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94" w:rsidRPr="00025F04" w:rsidRDefault="00187F94" w:rsidP="003E0669">
      <w:r w:rsidRPr="00025F0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77703923" r:id="rId10"/>
        </w:object>
      </w:r>
    </w:p>
    <w:p w:rsidR="00187F94" w:rsidRPr="00025F04" w:rsidRDefault="00187F94" w:rsidP="003E0669">
      <w:pPr>
        <w:pStyle w:val="ShortT"/>
        <w:spacing w:before="240"/>
      </w:pPr>
      <w:r w:rsidRPr="00025F04">
        <w:t>Higher Education Support Act 2003</w:t>
      </w:r>
      <w:bookmarkStart w:id="0" w:name="_GoBack"/>
      <w:bookmarkEnd w:id="0"/>
    </w:p>
    <w:p w:rsidR="00187F94" w:rsidRPr="00025F04" w:rsidRDefault="00187F94" w:rsidP="003E0669">
      <w:pPr>
        <w:pStyle w:val="CompiledActNo"/>
        <w:spacing w:before="240"/>
      </w:pPr>
      <w:r w:rsidRPr="00025F04">
        <w:t>No.</w:t>
      </w:r>
      <w:r w:rsidR="00025F04">
        <w:t> </w:t>
      </w:r>
      <w:r w:rsidRPr="00025F04">
        <w:t>149, 2003</w:t>
      </w:r>
    </w:p>
    <w:p w:rsidR="00187F94" w:rsidRPr="00025F04" w:rsidRDefault="00187F94" w:rsidP="003E0669">
      <w:pPr>
        <w:spacing w:before="1000"/>
        <w:rPr>
          <w:rFonts w:cs="Arial"/>
          <w:b/>
          <w:sz w:val="32"/>
          <w:szCs w:val="32"/>
        </w:rPr>
      </w:pPr>
      <w:r w:rsidRPr="00025F04">
        <w:rPr>
          <w:rFonts w:cs="Arial"/>
          <w:b/>
          <w:sz w:val="32"/>
          <w:szCs w:val="32"/>
        </w:rPr>
        <w:t>Compilation No.</w:t>
      </w:r>
      <w:r w:rsidR="00025F04">
        <w:rPr>
          <w:rFonts w:cs="Arial"/>
          <w:b/>
          <w:sz w:val="32"/>
          <w:szCs w:val="32"/>
        </w:rPr>
        <w:t> </w:t>
      </w:r>
      <w:r w:rsidRPr="00025F04">
        <w:rPr>
          <w:rFonts w:cs="Arial"/>
          <w:b/>
          <w:sz w:val="32"/>
          <w:szCs w:val="32"/>
        </w:rPr>
        <w:fldChar w:fldCharType="begin"/>
      </w:r>
      <w:r w:rsidRPr="00025F04">
        <w:rPr>
          <w:rFonts w:cs="Arial"/>
          <w:b/>
          <w:sz w:val="32"/>
          <w:szCs w:val="32"/>
        </w:rPr>
        <w:instrText xml:space="preserve"> DOCPROPERTY  CompilationNumber </w:instrText>
      </w:r>
      <w:r w:rsidRPr="00025F04">
        <w:rPr>
          <w:rFonts w:cs="Arial"/>
          <w:b/>
          <w:sz w:val="32"/>
          <w:szCs w:val="32"/>
        </w:rPr>
        <w:fldChar w:fldCharType="separate"/>
      </w:r>
      <w:r w:rsidR="00025F04">
        <w:rPr>
          <w:rFonts w:cs="Arial"/>
          <w:b/>
          <w:sz w:val="32"/>
          <w:szCs w:val="32"/>
        </w:rPr>
        <w:t>66</w:t>
      </w:r>
      <w:r w:rsidRPr="00025F04">
        <w:rPr>
          <w:rFonts w:cs="Arial"/>
          <w:b/>
          <w:sz w:val="32"/>
          <w:szCs w:val="32"/>
        </w:rPr>
        <w:fldChar w:fldCharType="end"/>
      </w:r>
    </w:p>
    <w:p w:rsidR="00187F94" w:rsidRPr="00025F04" w:rsidRDefault="00AF175A" w:rsidP="003E0669">
      <w:pPr>
        <w:spacing w:before="480"/>
        <w:rPr>
          <w:rFonts w:cs="Arial"/>
          <w:sz w:val="24"/>
        </w:rPr>
      </w:pPr>
      <w:r w:rsidRPr="00025F04">
        <w:rPr>
          <w:rFonts w:cs="Arial"/>
          <w:b/>
          <w:sz w:val="24"/>
        </w:rPr>
        <w:t>Compilation date:</w:t>
      </w:r>
      <w:r w:rsidR="00187F94" w:rsidRPr="00025F04">
        <w:rPr>
          <w:rFonts w:cs="Arial"/>
          <w:b/>
          <w:sz w:val="24"/>
        </w:rPr>
        <w:tab/>
      </w:r>
      <w:r w:rsidR="00187F94" w:rsidRPr="00025F04">
        <w:rPr>
          <w:rFonts w:cs="Arial"/>
          <w:b/>
          <w:sz w:val="24"/>
        </w:rPr>
        <w:tab/>
      </w:r>
      <w:r w:rsidR="00187F94" w:rsidRPr="00025F04">
        <w:rPr>
          <w:rFonts w:cs="Arial"/>
          <w:b/>
          <w:sz w:val="24"/>
        </w:rPr>
        <w:tab/>
      </w:r>
      <w:r w:rsidR="00187F94" w:rsidRPr="00025F04">
        <w:rPr>
          <w:rFonts w:cs="Arial"/>
          <w:sz w:val="24"/>
        </w:rPr>
        <w:fldChar w:fldCharType="begin"/>
      </w:r>
      <w:r w:rsidR="00187F94" w:rsidRPr="00025F04">
        <w:rPr>
          <w:rFonts w:cs="Arial"/>
          <w:sz w:val="24"/>
        </w:rPr>
        <w:instrText xml:space="preserve"> DOCPROPERTY StartDate \@ "d MMMM yyyy" \*MERGEFORMAT </w:instrText>
      </w:r>
      <w:r w:rsidR="00187F94" w:rsidRPr="00025F04">
        <w:rPr>
          <w:rFonts w:cs="Arial"/>
          <w:sz w:val="24"/>
        </w:rPr>
        <w:fldChar w:fldCharType="separate"/>
      </w:r>
      <w:r w:rsidR="00025F04" w:rsidRPr="00025F04">
        <w:rPr>
          <w:rFonts w:cs="Arial"/>
          <w:bCs/>
          <w:sz w:val="24"/>
        </w:rPr>
        <w:t>1</w:t>
      </w:r>
      <w:r w:rsidR="00025F04">
        <w:rPr>
          <w:rFonts w:cs="Arial"/>
          <w:sz w:val="24"/>
        </w:rPr>
        <w:t xml:space="preserve"> January 2018</w:t>
      </w:r>
      <w:r w:rsidR="00187F94" w:rsidRPr="00025F04">
        <w:rPr>
          <w:rFonts w:cs="Arial"/>
          <w:sz w:val="24"/>
        </w:rPr>
        <w:fldChar w:fldCharType="end"/>
      </w:r>
    </w:p>
    <w:p w:rsidR="00356487" w:rsidRPr="00025F04" w:rsidRDefault="00187F94" w:rsidP="003E0669">
      <w:pPr>
        <w:spacing w:before="240"/>
        <w:rPr>
          <w:rFonts w:cs="Arial"/>
          <w:sz w:val="24"/>
        </w:rPr>
      </w:pPr>
      <w:r w:rsidRPr="00025F04">
        <w:rPr>
          <w:rFonts w:cs="Arial"/>
          <w:b/>
          <w:sz w:val="24"/>
        </w:rPr>
        <w:t>Includes amendments up to:</w:t>
      </w:r>
      <w:r w:rsidRPr="00025F04">
        <w:rPr>
          <w:rFonts w:cs="Arial"/>
          <w:b/>
          <w:sz w:val="24"/>
        </w:rPr>
        <w:tab/>
      </w:r>
      <w:r w:rsidR="00A72554" w:rsidRPr="00025F04">
        <w:rPr>
          <w:rFonts w:cs="Arial"/>
          <w:sz w:val="24"/>
        </w:rPr>
        <w:fldChar w:fldCharType="begin"/>
      </w:r>
      <w:r w:rsidR="00A72554" w:rsidRPr="00025F04">
        <w:rPr>
          <w:rFonts w:cs="Arial"/>
          <w:sz w:val="24"/>
        </w:rPr>
        <w:instrText xml:space="preserve"> DOCPROPERTY IncludesUpTo </w:instrText>
      </w:r>
      <w:r w:rsidR="00A72554" w:rsidRPr="00025F04">
        <w:rPr>
          <w:rFonts w:cs="Arial"/>
          <w:sz w:val="24"/>
        </w:rPr>
        <w:fldChar w:fldCharType="separate"/>
      </w:r>
      <w:r w:rsidR="00025F04">
        <w:rPr>
          <w:rFonts w:cs="Arial"/>
          <w:sz w:val="24"/>
        </w:rPr>
        <w:t>Act No. 132, 2017</w:t>
      </w:r>
      <w:r w:rsidR="00A72554" w:rsidRPr="00025F04">
        <w:rPr>
          <w:rFonts w:cs="Arial"/>
          <w:sz w:val="24"/>
        </w:rPr>
        <w:fldChar w:fldCharType="end"/>
      </w:r>
    </w:p>
    <w:p w:rsidR="00187F94" w:rsidRPr="00025F04" w:rsidRDefault="00187F94" w:rsidP="003E0669">
      <w:pPr>
        <w:spacing w:before="240"/>
        <w:rPr>
          <w:rFonts w:cs="Arial"/>
          <w:sz w:val="28"/>
          <w:szCs w:val="28"/>
        </w:rPr>
      </w:pPr>
      <w:r w:rsidRPr="00025F04">
        <w:rPr>
          <w:rFonts w:cs="Arial"/>
          <w:b/>
          <w:sz w:val="24"/>
        </w:rPr>
        <w:t>Registered:</w:t>
      </w:r>
      <w:r w:rsidRPr="00025F04">
        <w:rPr>
          <w:rFonts w:cs="Arial"/>
          <w:b/>
          <w:sz w:val="24"/>
        </w:rPr>
        <w:tab/>
      </w:r>
      <w:r w:rsidRPr="00025F04">
        <w:rPr>
          <w:rFonts w:cs="Arial"/>
          <w:b/>
          <w:sz w:val="24"/>
        </w:rPr>
        <w:tab/>
      </w:r>
      <w:r w:rsidRPr="00025F04">
        <w:rPr>
          <w:rFonts w:cs="Arial"/>
          <w:b/>
          <w:sz w:val="24"/>
        </w:rPr>
        <w:tab/>
      </w:r>
      <w:r w:rsidRPr="00025F04">
        <w:rPr>
          <w:rFonts w:cs="Arial"/>
          <w:b/>
          <w:sz w:val="24"/>
        </w:rPr>
        <w:tab/>
      </w:r>
      <w:r w:rsidRPr="00025F04">
        <w:rPr>
          <w:rFonts w:cs="Arial"/>
          <w:sz w:val="24"/>
        </w:rPr>
        <w:fldChar w:fldCharType="begin"/>
      </w:r>
      <w:r w:rsidRPr="00025F04">
        <w:rPr>
          <w:rFonts w:cs="Arial"/>
          <w:sz w:val="24"/>
        </w:rPr>
        <w:instrText xml:space="preserve"> IF </w:instrText>
      </w:r>
      <w:r w:rsidRPr="00025F04">
        <w:rPr>
          <w:rFonts w:cs="Arial"/>
          <w:sz w:val="24"/>
        </w:rPr>
        <w:fldChar w:fldCharType="begin"/>
      </w:r>
      <w:r w:rsidRPr="00025F04">
        <w:rPr>
          <w:rFonts w:cs="Arial"/>
          <w:sz w:val="24"/>
        </w:rPr>
        <w:instrText xml:space="preserve"> DOCPROPERTY RegisteredDate </w:instrText>
      </w:r>
      <w:r w:rsidRPr="00025F04">
        <w:rPr>
          <w:rFonts w:cs="Arial"/>
          <w:sz w:val="24"/>
        </w:rPr>
        <w:fldChar w:fldCharType="separate"/>
      </w:r>
      <w:r w:rsidR="00025F04">
        <w:rPr>
          <w:rFonts w:cs="Arial"/>
          <w:sz w:val="24"/>
        </w:rPr>
        <w:instrText>17/01/2018</w:instrText>
      </w:r>
      <w:r w:rsidRPr="00025F04">
        <w:rPr>
          <w:rFonts w:cs="Arial"/>
          <w:sz w:val="24"/>
        </w:rPr>
        <w:fldChar w:fldCharType="end"/>
      </w:r>
      <w:r w:rsidRPr="00025F04">
        <w:rPr>
          <w:rFonts w:cs="Arial"/>
          <w:sz w:val="24"/>
        </w:rPr>
        <w:instrText xml:space="preserve"> = #1/1/1901# "Unknown" </w:instrText>
      </w:r>
      <w:r w:rsidRPr="00025F04">
        <w:rPr>
          <w:rFonts w:cs="Arial"/>
          <w:sz w:val="24"/>
        </w:rPr>
        <w:fldChar w:fldCharType="begin"/>
      </w:r>
      <w:r w:rsidRPr="00025F04">
        <w:rPr>
          <w:rFonts w:cs="Arial"/>
          <w:sz w:val="24"/>
        </w:rPr>
        <w:instrText xml:space="preserve"> DOCPROPERTY RegisteredDate \@ "d MMMM yyyy" </w:instrText>
      </w:r>
      <w:r w:rsidRPr="00025F04">
        <w:rPr>
          <w:rFonts w:cs="Arial"/>
          <w:sz w:val="24"/>
        </w:rPr>
        <w:fldChar w:fldCharType="separate"/>
      </w:r>
      <w:r w:rsidR="00025F04">
        <w:rPr>
          <w:rFonts w:cs="Arial"/>
          <w:sz w:val="24"/>
        </w:rPr>
        <w:instrText>17 January 2018</w:instrText>
      </w:r>
      <w:r w:rsidRPr="00025F04">
        <w:rPr>
          <w:rFonts w:cs="Arial"/>
          <w:sz w:val="24"/>
        </w:rPr>
        <w:fldChar w:fldCharType="end"/>
      </w:r>
      <w:r w:rsidRPr="00025F04">
        <w:rPr>
          <w:rFonts w:cs="Arial"/>
          <w:sz w:val="24"/>
        </w:rPr>
        <w:instrText xml:space="preserve"> \*MERGEFORMAT </w:instrText>
      </w:r>
      <w:r w:rsidRPr="00025F04">
        <w:rPr>
          <w:rFonts w:cs="Arial"/>
          <w:sz w:val="24"/>
        </w:rPr>
        <w:fldChar w:fldCharType="separate"/>
      </w:r>
      <w:r w:rsidR="00025F04" w:rsidRPr="00025F04">
        <w:rPr>
          <w:rFonts w:cs="Arial"/>
          <w:bCs/>
          <w:noProof/>
          <w:sz w:val="24"/>
        </w:rPr>
        <w:t>17</w:t>
      </w:r>
      <w:r w:rsidR="00025F04">
        <w:rPr>
          <w:rFonts w:cs="Arial"/>
          <w:noProof/>
          <w:sz w:val="24"/>
        </w:rPr>
        <w:t xml:space="preserve"> January 2018</w:t>
      </w:r>
      <w:r w:rsidRPr="00025F04">
        <w:rPr>
          <w:rFonts w:cs="Arial"/>
          <w:sz w:val="24"/>
        </w:rPr>
        <w:fldChar w:fldCharType="end"/>
      </w:r>
    </w:p>
    <w:p w:rsidR="00BC2CCF" w:rsidRPr="00025F04" w:rsidRDefault="00BC2CCF" w:rsidP="00BC2CCF">
      <w:pPr>
        <w:rPr>
          <w:b/>
          <w:szCs w:val="22"/>
        </w:rPr>
      </w:pPr>
    </w:p>
    <w:p w:rsidR="00BC2CCF" w:rsidRPr="00025F04" w:rsidRDefault="00BC2CCF" w:rsidP="00BC2CCF">
      <w:pPr>
        <w:rPr>
          <w:b/>
          <w:szCs w:val="22"/>
        </w:rPr>
      </w:pPr>
    </w:p>
    <w:p w:rsidR="00BC2CCF" w:rsidRPr="00025F04" w:rsidRDefault="00BC2CCF" w:rsidP="00BC2CCF">
      <w:pPr>
        <w:rPr>
          <w:b/>
          <w:szCs w:val="22"/>
        </w:rPr>
      </w:pPr>
    </w:p>
    <w:p w:rsidR="00BC2CCF" w:rsidRPr="00025F04" w:rsidRDefault="00BC2CCF" w:rsidP="00BC2CCF">
      <w:pPr>
        <w:rPr>
          <w:b/>
          <w:szCs w:val="22"/>
        </w:rPr>
      </w:pPr>
    </w:p>
    <w:p w:rsidR="00BC2CCF" w:rsidRPr="00025F04" w:rsidRDefault="00BC2CCF" w:rsidP="00BC2CCF">
      <w:pPr>
        <w:rPr>
          <w:b/>
          <w:szCs w:val="22"/>
        </w:rPr>
      </w:pPr>
    </w:p>
    <w:p w:rsidR="00BC2CCF" w:rsidRPr="00025F04" w:rsidRDefault="00BC2CCF" w:rsidP="00BC2CCF">
      <w:pPr>
        <w:rPr>
          <w:b/>
          <w:szCs w:val="22"/>
        </w:rPr>
      </w:pPr>
    </w:p>
    <w:p w:rsidR="00BC2CCF" w:rsidRPr="00025F04" w:rsidRDefault="00BC2CCF" w:rsidP="00BC2CCF">
      <w:pPr>
        <w:rPr>
          <w:b/>
          <w:szCs w:val="22"/>
        </w:rPr>
      </w:pPr>
    </w:p>
    <w:p w:rsidR="00BC2CCF" w:rsidRPr="00025F04" w:rsidRDefault="00BC2CCF" w:rsidP="00BC2CCF">
      <w:pPr>
        <w:rPr>
          <w:b/>
          <w:szCs w:val="22"/>
        </w:rPr>
      </w:pPr>
    </w:p>
    <w:p w:rsidR="00BC2CCF" w:rsidRPr="00025F04" w:rsidRDefault="00BC2CCF" w:rsidP="00BC2CCF">
      <w:pPr>
        <w:rPr>
          <w:b/>
          <w:szCs w:val="22"/>
        </w:rPr>
      </w:pPr>
    </w:p>
    <w:p w:rsidR="00BC2CCF" w:rsidRPr="00025F04" w:rsidRDefault="00BC2CCF" w:rsidP="00BC2CCF">
      <w:pPr>
        <w:rPr>
          <w:b/>
          <w:szCs w:val="22"/>
        </w:rPr>
      </w:pPr>
      <w:r w:rsidRPr="00025F04">
        <w:rPr>
          <w:b/>
          <w:szCs w:val="22"/>
        </w:rPr>
        <w:t>This compilation includes commenced amendments made by Act No.</w:t>
      </w:r>
      <w:r w:rsidR="00025F04">
        <w:rPr>
          <w:b/>
          <w:szCs w:val="22"/>
        </w:rPr>
        <w:t> </w:t>
      </w:r>
      <w:r w:rsidRPr="00025F04">
        <w:rPr>
          <w:b/>
          <w:szCs w:val="22"/>
        </w:rPr>
        <w:t xml:space="preserve">55, 2016. </w:t>
      </w:r>
      <w:r w:rsidR="007754C7" w:rsidRPr="00025F04">
        <w:rPr>
          <w:b/>
          <w:szCs w:val="22"/>
        </w:rPr>
        <w:t>The</w:t>
      </w:r>
      <w:r w:rsidRPr="00025F04">
        <w:rPr>
          <w:b/>
          <w:szCs w:val="22"/>
        </w:rPr>
        <w:t xml:space="preserve"> amendment made by Act No.</w:t>
      </w:r>
      <w:r w:rsidR="00025F04">
        <w:rPr>
          <w:b/>
          <w:szCs w:val="22"/>
        </w:rPr>
        <w:t> </w:t>
      </w:r>
      <w:r w:rsidRPr="00025F04">
        <w:rPr>
          <w:b/>
          <w:szCs w:val="22"/>
        </w:rPr>
        <w:t>132, 2017 has not commenced but is noted in the endnotes.</w:t>
      </w:r>
    </w:p>
    <w:p w:rsidR="00187F94" w:rsidRPr="00025F04" w:rsidRDefault="00187F94" w:rsidP="003E0669">
      <w:pPr>
        <w:rPr>
          <w:b/>
          <w:szCs w:val="22"/>
        </w:rPr>
      </w:pPr>
    </w:p>
    <w:p w:rsidR="00187F94" w:rsidRPr="00025F04" w:rsidRDefault="00187F94" w:rsidP="003E0669">
      <w:pPr>
        <w:pageBreakBefore/>
        <w:rPr>
          <w:rFonts w:cs="Arial"/>
          <w:b/>
          <w:sz w:val="32"/>
          <w:szCs w:val="32"/>
        </w:rPr>
      </w:pPr>
      <w:r w:rsidRPr="00025F04">
        <w:rPr>
          <w:rFonts w:cs="Arial"/>
          <w:b/>
          <w:sz w:val="32"/>
          <w:szCs w:val="32"/>
        </w:rPr>
        <w:lastRenderedPageBreak/>
        <w:t>About this compilation</w:t>
      </w:r>
    </w:p>
    <w:p w:rsidR="00187F94" w:rsidRPr="00025F04" w:rsidRDefault="00187F94" w:rsidP="003E0669">
      <w:pPr>
        <w:spacing w:before="240"/>
        <w:rPr>
          <w:rFonts w:cs="Arial"/>
        </w:rPr>
      </w:pPr>
      <w:r w:rsidRPr="00025F04">
        <w:rPr>
          <w:rFonts w:cs="Arial"/>
          <w:b/>
          <w:szCs w:val="22"/>
        </w:rPr>
        <w:t>This compilation</w:t>
      </w:r>
    </w:p>
    <w:p w:rsidR="00187F94" w:rsidRPr="00025F04" w:rsidRDefault="00187F94" w:rsidP="003E0669">
      <w:pPr>
        <w:spacing w:before="120" w:after="120"/>
        <w:rPr>
          <w:rFonts w:cs="Arial"/>
          <w:szCs w:val="22"/>
        </w:rPr>
      </w:pPr>
      <w:r w:rsidRPr="00025F04">
        <w:rPr>
          <w:rFonts w:cs="Arial"/>
          <w:szCs w:val="22"/>
        </w:rPr>
        <w:t xml:space="preserve">This is a compilation of the </w:t>
      </w:r>
      <w:r w:rsidRPr="00025F04">
        <w:rPr>
          <w:rFonts w:cs="Arial"/>
          <w:i/>
          <w:szCs w:val="22"/>
        </w:rPr>
        <w:fldChar w:fldCharType="begin"/>
      </w:r>
      <w:r w:rsidRPr="00025F04">
        <w:rPr>
          <w:rFonts w:cs="Arial"/>
          <w:i/>
          <w:szCs w:val="22"/>
        </w:rPr>
        <w:instrText xml:space="preserve"> STYLEREF  ShortT </w:instrText>
      </w:r>
      <w:r w:rsidRPr="00025F04">
        <w:rPr>
          <w:rFonts w:cs="Arial"/>
          <w:i/>
          <w:szCs w:val="22"/>
        </w:rPr>
        <w:fldChar w:fldCharType="separate"/>
      </w:r>
      <w:r w:rsidR="00025F04">
        <w:rPr>
          <w:rFonts w:cs="Arial"/>
          <w:i/>
          <w:noProof/>
          <w:szCs w:val="22"/>
        </w:rPr>
        <w:t>Higher Education Support Act 2003</w:t>
      </w:r>
      <w:r w:rsidRPr="00025F04">
        <w:rPr>
          <w:rFonts w:cs="Arial"/>
          <w:i/>
          <w:szCs w:val="22"/>
        </w:rPr>
        <w:fldChar w:fldCharType="end"/>
      </w:r>
      <w:r w:rsidRPr="00025F04">
        <w:rPr>
          <w:rFonts w:cs="Arial"/>
          <w:szCs w:val="22"/>
        </w:rPr>
        <w:t xml:space="preserve"> that shows the text of the law as amended and in force on </w:t>
      </w:r>
      <w:r w:rsidRPr="00025F04">
        <w:rPr>
          <w:rFonts w:cs="Arial"/>
          <w:szCs w:val="22"/>
        </w:rPr>
        <w:fldChar w:fldCharType="begin"/>
      </w:r>
      <w:r w:rsidRPr="00025F04">
        <w:rPr>
          <w:rFonts w:cs="Arial"/>
          <w:szCs w:val="22"/>
        </w:rPr>
        <w:instrText xml:space="preserve"> DOCPROPERTY StartDate \@ "d MMMM yyyy" </w:instrText>
      </w:r>
      <w:r w:rsidRPr="00025F04">
        <w:rPr>
          <w:rFonts w:cs="Arial"/>
          <w:szCs w:val="22"/>
        </w:rPr>
        <w:fldChar w:fldCharType="separate"/>
      </w:r>
      <w:r w:rsidR="00025F04">
        <w:rPr>
          <w:rFonts w:cs="Arial"/>
          <w:szCs w:val="22"/>
        </w:rPr>
        <w:t>1 January 2018</w:t>
      </w:r>
      <w:r w:rsidRPr="00025F04">
        <w:rPr>
          <w:rFonts w:cs="Arial"/>
          <w:szCs w:val="22"/>
        </w:rPr>
        <w:fldChar w:fldCharType="end"/>
      </w:r>
      <w:r w:rsidRPr="00025F04">
        <w:rPr>
          <w:rFonts w:cs="Arial"/>
          <w:szCs w:val="22"/>
        </w:rPr>
        <w:t xml:space="preserve"> (the </w:t>
      </w:r>
      <w:r w:rsidRPr="00025F04">
        <w:rPr>
          <w:rFonts w:cs="Arial"/>
          <w:b/>
          <w:i/>
          <w:szCs w:val="22"/>
        </w:rPr>
        <w:t>compilation date</w:t>
      </w:r>
      <w:r w:rsidRPr="00025F04">
        <w:rPr>
          <w:rFonts w:cs="Arial"/>
          <w:szCs w:val="22"/>
        </w:rPr>
        <w:t>).</w:t>
      </w:r>
    </w:p>
    <w:p w:rsidR="00187F94" w:rsidRPr="00025F04" w:rsidRDefault="00187F94" w:rsidP="003E0669">
      <w:pPr>
        <w:spacing w:after="120"/>
        <w:rPr>
          <w:rFonts w:cs="Arial"/>
          <w:szCs w:val="22"/>
        </w:rPr>
      </w:pPr>
      <w:r w:rsidRPr="00025F04">
        <w:rPr>
          <w:rFonts w:cs="Arial"/>
          <w:szCs w:val="22"/>
        </w:rPr>
        <w:t xml:space="preserve">The notes at the end of this compilation (the </w:t>
      </w:r>
      <w:r w:rsidRPr="00025F04">
        <w:rPr>
          <w:rFonts w:cs="Arial"/>
          <w:b/>
          <w:i/>
          <w:szCs w:val="22"/>
        </w:rPr>
        <w:t>endnotes</w:t>
      </w:r>
      <w:r w:rsidRPr="00025F04">
        <w:rPr>
          <w:rFonts w:cs="Arial"/>
          <w:szCs w:val="22"/>
        </w:rPr>
        <w:t>) include information about amending laws and the amendment history of provisions of the compiled law.</w:t>
      </w:r>
    </w:p>
    <w:p w:rsidR="00187F94" w:rsidRPr="00025F04" w:rsidRDefault="00187F94" w:rsidP="003E0669">
      <w:pPr>
        <w:tabs>
          <w:tab w:val="left" w:pos="5640"/>
        </w:tabs>
        <w:spacing w:before="120" w:after="120"/>
        <w:rPr>
          <w:rFonts w:cs="Arial"/>
          <w:b/>
          <w:szCs w:val="22"/>
        </w:rPr>
      </w:pPr>
      <w:r w:rsidRPr="00025F04">
        <w:rPr>
          <w:rFonts w:cs="Arial"/>
          <w:b/>
          <w:szCs w:val="22"/>
        </w:rPr>
        <w:t>Uncommenced amendments</w:t>
      </w:r>
    </w:p>
    <w:p w:rsidR="00187F94" w:rsidRPr="00025F04" w:rsidRDefault="00187F94" w:rsidP="003E0669">
      <w:pPr>
        <w:spacing w:after="120"/>
        <w:rPr>
          <w:rFonts w:cs="Arial"/>
          <w:szCs w:val="22"/>
        </w:rPr>
      </w:pPr>
      <w:r w:rsidRPr="00025F0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87F94" w:rsidRPr="00025F04" w:rsidRDefault="00187F94" w:rsidP="003E0669">
      <w:pPr>
        <w:spacing w:before="120" w:after="120"/>
        <w:rPr>
          <w:rFonts w:cs="Arial"/>
          <w:b/>
          <w:szCs w:val="22"/>
        </w:rPr>
      </w:pPr>
      <w:r w:rsidRPr="00025F04">
        <w:rPr>
          <w:rFonts w:cs="Arial"/>
          <w:b/>
          <w:szCs w:val="22"/>
        </w:rPr>
        <w:t>Application, saving and transitional provisions for provisions and amendments</w:t>
      </w:r>
    </w:p>
    <w:p w:rsidR="00187F94" w:rsidRPr="00025F04" w:rsidRDefault="00187F94" w:rsidP="003E0669">
      <w:pPr>
        <w:spacing w:after="120"/>
        <w:rPr>
          <w:rFonts w:cs="Arial"/>
          <w:szCs w:val="22"/>
        </w:rPr>
      </w:pPr>
      <w:r w:rsidRPr="00025F04">
        <w:rPr>
          <w:rFonts w:cs="Arial"/>
          <w:szCs w:val="22"/>
        </w:rPr>
        <w:t>If the operation of a provision or amendment of the compiled law is affected by an application, saving or transitional provision that is not included in this compilation, details are included in the endnotes.</w:t>
      </w:r>
    </w:p>
    <w:p w:rsidR="00187F94" w:rsidRPr="00025F04" w:rsidRDefault="00187F94" w:rsidP="003E0669">
      <w:pPr>
        <w:spacing w:after="120"/>
        <w:rPr>
          <w:rFonts w:cs="Arial"/>
          <w:b/>
          <w:szCs w:val="22"/>
        </w:rPr>
      </w:pPr>
      <w:r w:rsidRPr="00025F04">
        <w:rPr>
          <w:rFonts w:cs="Arial"/>
          <w:b/>
          <w:szCs w:val="22"/>
        </w:rPr>
        <w:t>Editorial changes</w:t>
      </w:r>
    </w:p>
    <w:p w:rsidR="00187F94" w:rsidRPr="00025F04" w:rsidRDefault="00187F94" w:rsidP="003E0669">
      <w:pPr>
        <w:spacing w:after="120"/>
        <w:rPr>
          <w:rFonts w:cs="Arial"/>
          <w:szCs w:val="22"/>
        </w:rPr>
      </w:pPr>
      <w:r w:rsidRPr="00025F04">
        <w:rPr>
          <w:rFonts w:cs="Arial"/>
          <w:szCs w:val="22"/>
        </w:rPr>
        <w:t>For more information about any editorial changes made in this compilation, see the endnotes.</w:t>
      </w:r>
    </w:p>
    <w:p w:rsidR="00187F94" w:rsidRPr="00025F04" w:rsidRDefault="00187F94" w:rsidP="003E0669">
      <w:pPr>
        <w:spacing w:before="120" w:after="120"/>
        <w:rPr>
          <w:rFonts w:cs="Arial"/>
          <w:b/>
          <w:szCs w:val="22"/>
        </w:rPr>
      </w:pPr>
      <w:r w:rsidRPr="00025F04">
        <w:rPr>
          <w:rFonts w:cs="Arial"/>
          <w:b/>
          <w:szCs w:val="22"/>
        </w:rPr>
        <w:t>Modifications</w:t>
      </w:r>
    </w:p>
    <w:p w:rsidR="00187F94" w:rsidRPr="00025F04" w:rsidRDefault="00187F94" w:rsidP="003E0669">
      <w:pPr>
        <w:spacing w:after="120"/>
        <w:rPr>
          <w:rFonts w:cs="Arial"/>
          <w:szCs w:val="22"/>
        </w:rPr>
      </w:pPr>
      <w:r w:rsidRPr="00025F0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87F94" w:rsidRPr="00025F04" w:rsidRDefault="00187F94" w:rsidP="003E0669">
      <w:pPr>
        <w:spacing w:before="80" w:after="120"/>
        <w:rPr>
          <w:rFonts w:cs="Arial"/>
          <w:b/>
          <w:szCs w:val="22"/>
        </w:rPr>
      </w:pPr>
      <w:r w:rsidRPr="00025F04">
        <w:rPr>
          <w:rFonts w:cs="Arial"/>
          <w:b/>
          <w:szCs w:val="22"/>
        </w:rPr>
        <w:t>Self</w:t>
      </w:r>
      <w:r w:rsidR="00025F04">
        <w:rPr>
          <w:rFonts w:cs="Arial"/>
          <w:b/>
          <w:szCs w:val="22"/>
        </w:rPr>
        <w:noBreakHyphen/>
      </w:r>
      <w:r w:rsidRPr="00025F04">
        <w:rPr>
          <w:rFonts w:cs="Arial"/>
          <w:b/>
          <w:szCs w:val="22"/>
        </w:rPr>
        <w:t>repealing provisions</w:t>
      </w:r>
    </w:p>
    <w:p w:rsidR="00187F94" w:rsidRPr="00025F04" w:rsidRDefault="00187F94" w:rsidP="003E0669">
      <w:pPr>
        <w:spacing w:after="120"/>
        <w:rPr>
          <w:rFonts w:cs="Arial"/>
          <w:szCs w:val="22"/>
        </w:rPr>
      </w:pPr>
      <w:r w:rsidRPr="00025F04">
        <w:rPr>
          <w:rFonts w:cs="Arial"/>
          <w:szCs w:val="22"/>
        </w:rPr>
        <w:t>If a provision of the compiled law has been repealed in accordance with a provision of the law, details are included in the endnotes.</w:t>
      </w:r>
    </w:p>
    <w:p w:rsidR="00187F94" w:rsidRPr="00025F04" w:rsidRDefault="00187F94" w:rsidP="003E0669">
      <w:pPr>
        <w:pStyle w:val="Header"/>
        <w:tabs>
          <w:tab w:val="clear" w:pos="4150"/>
          <w:tab w:val="clear" w:pos="8307"/>
        </w:tabs>
      </w:pPr>
      <w:r w:rsidRPr="00025F04">
        <w:rPr>
          <w:rStyle w:val="CharChapNo"/>
        </w:rPr>
        <w:t xml:space="preserve"> </w:t>
      </w:r>
      <w:r w:rsidRPr="00025F04">
        <w:rPr>
          <w:rStyle w:val="CharChapText"/>
        </w:rPr>
        <w:t xml:space="preserve"> </w:t>
      </w:r>
    </w:p>
    <w:p w:rsidR="00187F94" w:rsidRPr="00025F04" w:rsidRDefault="00187F94" w:rsidP="003E0669">
      <w:pPr>
        <w:pStyle w:val="Header"/>
        <w:tabs>
          <w:tab w:val="clear" w:pos="4150"/>
          <w:tab w:val="clear" w:pos="8307"/>
        </w:tabs>
      </w:pPr>
      <w:r w:rsidRPr="00025F04">
        <w:rPr>
          <w:rStyle w:val="CharPartNo"/>
        </w:rPr>
        <w:t xml:space="preserve"> </w:t>
      </w:r>
      <w:r w:rsidRPr="00025F04">
        <w:rPr>
          <w:rStyle w:val="CharPartText"/>
        </w:rPr>
        <w:t xml:space="preserve"> </w:t>
      </w:r>
    </w:p>
    <w:p w:rsidR="00187F94" w:rsidRPr="00025F04" w:rsidRDefault="00187F94" w:rsidP="003E0669">
      <w:pPr>
        <w:pStyle w:val="Header"/>
        <w:tabs>
          <w:tab w:val="clear" w:pos="4150"/>
          <w:tab w:val="clear" w:pos="8307"/>
        </w:tabs>
      </w:pPr>
      <w:r w:rsidRPr="00025F04">
        <w:rPr>
          <w:rStyle w:val="CharDivNo"/>
        </w:rPr>
        <w:t xml:space="preserve"> </w:t>
      </w:r>
      <w:r w:rsidRPr="00025F04">
        <w:rPr>
          <w:rStyle w:val="CharDivText"/>
        </w:rPr>
        <w:t xml:space="preserve"> </w:t>
      </w:r>
    </w:p>
    <w:p w:rsidR="00187F94" w:rsidRPr="00025F04" w:rsidRDefault="00187F94" w:rsidP="003E0669">
      <w:pPr>
        <w:sectPr w:rsidR="00187F94" w:rsidRPr="00025F04" w:rsidSect="00ED4A9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B4365" w:rsidRPr="00025F04" w:rsidRDefault="00BB4365" w:rsidP="003D127C">
      <w:pPr>
        <w:rPr>
          <w:rFonts w:cs="Times New Roman"/>
          <w:sz w:val="36"/>
        </w:rPr>
      </w:pPr>
      <w:r w:rsidRPr="00025F04">
        <w:rPr>
          <w:rFonts w:cs="Times New Roman"/>
          <w:sz w:val="36"/>
        </w:rPr>
        <w:lastRenderedPageBreak/>
        <w:t>Contents</w:t>
      </w:r>
    </w:p>
    <w:p w:rsidR="00E22DC3" w:rsidRDefault="00B6347A">
      <w:pPr>
        <w:pStyle w:val="TOC1"/>
        <w:rPr>
          <w:rFonts w:asciiTheme="minorHAnsi" w:eastAsiaTheme="minorEastAsia" w:hAnsiTheme="minorHAnsi" w:cstheme="minorBidi"/>
          <w:b w:val="0"/>
          <w:noProof/>
          <w:kern w:val="0"/>
          <w:sz w:val="22"/>
          <w:szCs w:val="22"/>
        </w:rPr>
      </w:pPr>
      <w:r w:rsidRPr="00025F04">
        <w:fldChar w:fldCharType="begin"/>
      </w:r>
      <w:r w:rsidRPr="00025F04">
        <w:instrText xml:space="preserve"> TOC \o "1-9" </w:instrText>
      </w:r>
      <w:r w:rsidRPr="00025F04">
        <w:fldChar w:fldCharType="separate"/>
      </w:r>
      <w:r w:rsidR="00E22DC3">
        <w:rPr>
          <w:noProof/>
        </w:rPr>
        <w:t>Chapter 1—Introduction</w:t>
      </w:r>
      <w:r w:rsidR="00E22DC3" w:rsidRPr="00E22DC3">
        <w:rPr>
          <w:b w:val="0"/>
          <w:noProof/>
          <w:sz w:val="18"/>
        </w:rPr>
        <w:tab/>
      </w:r>
      <w:r w:rsidR="00E22DC3" w:rsidRPr="00E22DC3">
        <w:rPr>
          <w:b w:val="0"/>
          <w:noProof/>
          <w:sz w:val="18"/>
        </w:rPr>
        <w:fldChar w:fldCharType="begin"/>
      </w:r>
      <w:r w:rsidR="00E22DC3" w:rsidRPr="00E22DC3">
        <w:rPr>
          <w:b w:val="0"/>
          <w:noProof/>
          <w:sz w:val="18"/>
        </w:rPr>
        <w:instrText xml:space="preserve"> PAGEREF _Toc503956589 \h </w:instrText>
      </w:r>
      <w:r w:rsidR="00E22DC3" w:rsidRPr="00E22DC3">
        <w:rPr>
          <w:b w:val="0"/>
          <w:noProof/>
          <w:sz w:val="18"/>
        </w:rPr>
      </w:r>
      <w:r w:rsidR="00E22DC3" w:rsidRPr="00E22DC3">
        <w:rPr>
          <w:b w:val="0"/>
          <w:noProof/>
          <w:sz w:val="18"/>
        </w:rPr>
        <w:fldChar w:fldCharType="separate"/>
      </w:r>
      <w:r w:rsidR="00E22DC3" w:rsidRPr="00E22DC3">
        <w:rPr>
          <w:b w:val="0"/>
          <w:noProof/>
          <w:sz w:val="18"/>
        </w:rPr>
        <w:t>1</w:t>
      </w:r>
      <w:r w:rsidR="00E22DC3"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1—Preliminary</w:t>
      </w:r>
      <w:r w:rsidRPr="00E22DC3">
        <w:rPr>
          <w:b w:val="0"/>
          <w:noProof/>
          <w:sz w:val="18"/>
        </w:rPr>
        <w:tab/>
      </w:r>
      <w:r w:rsidRPr="00E22DC3">
        <w:rPr>
          <w:b w:val="0"/>
          <w:noProof/>
          <w:sz w:val="18"/>
        </w:rPr>
        <w:fldChar w:fldCharType="begin"/>
      </w:r>
      <w:r w:rsidRPr="00E22DC3">
        <w:rPr>
          <w:b w:val="0"/>
          <w:noProof/>
          <w:sz w:val="18"/>
        </w:rPr>
        <w:instrText xml:space="preserve"> PAGEREF _Toc503956590 \h </w:instrText>
      </w:r>
      <w:r w:rsidRPr="00E22DC3">
        <w:rPr>
          <w:b w:val="0"/>
          <w:noProof/>
          <w:sz w:val="18"/>
        </w:rPr>
      </w:r>
      <w:r w:rsidRPr="00E22DC3">
        <w:rPr>
          <w:b w:val="0"/>
          <w:noProof/>
          <w:sz w:val="18"/>
        </w:rPr>
        <w:fldChar w:fldCharType="separate"/>
      </w:r>
      <w:r w:rsidRPr="00E22DC3">
        <w:rPr>
          <w:b w:val="0"/>
          <w:noProof/>
          <w:sz w:val="18"/>
        </w:rPr>
        <w:t>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E22DC3">
        <w:rPr>
          <w:noProof/>
        </w:rPr>
        <w:tab/>
      </w:r>
      <w:r w:rsidRPr="00E22DC3">
        <w:rPr>
          <w:noProof/>
        </w:rPr>
        <w:fldChar w:fldCharType="begin"/>
      </w:r>
      <w:r w:rsidRPr="00E22DC3">
        <w:rPr>
          <w:noProof/>
        </w:rPr>
        <w:instrText xml:space="preserve"> PAGEREF _Toc503956591 \h </w:instrText>
      </w:r>
      <w:r w:rsidRPr="00E22DC3">
        <w:rPr>
          <w:noProof/>
        </w:rPr>
      </w:r>
      <w:r w:rsidRPr="00E22DC3">
        <w:rPr>
          <w:noProof/>
        </w:rPr>
        <w:fldChar w:fldCharType="separate"/>
      </w:r>
      <w:r w:rsidRPr="00E22DC3">
        <w:rPr>
          <w:noProof/>
        </w:rPr>
        <w:t>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E22DC3">
        <w:rPr>
          <w:noProof/>
        </w:rPr>
        <w:tab/>
      </w:r>
      <w:r w:rsidRPr="00E22DC3">
        <w:rPr>
          <w:noProof/>
        </w:rPr>
        <w:fldChar w:fldCharType="begin"/>
      </w:r>
      <w:r w:rsidRPr="00E22DC3">
        <w:rPr>
          <w:noProof/>
        </w:rPr>
        <w:instrText xml:space="preserve"> PAGEREF _Toc503956592 \h </w:instrText>
      </w:r>
      <w:r w:rsidRPr="00E22DC3">
        <w:rPr>
          <w:noProof/>
        </w:rPr>
      </w:r>
      <w:r w:rsidRPr="00E22DC3">
        <w:rPr>
          <w:noProof/>
        </w:rPr>
        <w:fldChar w:fldCharType="separate"/>
      </w:r>
      <w:r w:rsidRPr="00E22DC3">
        <w:rPr>
          <w:noProof/>
        </w:rPr>
        <w:t>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Identifying defined terms</w:t>
      </w:r>
      <w:r w:rsidRPr="00E22DC3">
        <w:rPr>
          <w:noProof/>
        </w:rPr>
        <w:tab/>
      </w:r>
      <w:r w:rsidRPr="00E22DC3">
        <w:rPr>
          <w:noProof/>
        </w:rPr>
        <w:fldChar w:fldCharType="begin"/>
      </w:r>
      <w:r w:rsidRPr="00E22DC3">
        <w:rPr>
          <w:noProof/>
        </w:rPr>
        <w:instrText xml:space="preserve"> PAGEREF _Toc503956593 \h </w:instrText>
      </w:r>
      <w:r w:rsidRPr="00E22DC3">
        <w:rPr>
          <w:noProof/>
        </w:rPr>
      </w:r>
      <w:r w:rsidRPr="00E22DC3">
        <w:rPr>
          <w:noProof/>
        </w:rPr>
        <w:fldChar w:fldCharType="separate"/>
      </w:r>
      <w:r w:rsidRPr="00E22DC3">
        <w:rPr>
          <w:noProof/>
        </w:rPr>
        <w:t>2</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2—Objects</w:t>
      </w:r>
      <w:r w:rsidRPr="00E22DC3">
        <w:rPr>
          <w:b w:val="0"/>
          <w:noProof/>
          <w:sz w:val="18"/>
        </w:rPr>
        <w:tab/>
      </w:r>
      <w:r w:rsidRPr="00E22DC3">
        <w:rPr>
          <w:b w:val="0"/>
          <w:noProof/>
          <w:sz w:val="18"/>
        </w:rPr>
        <w:fldChar w:fldCharType="begin"/>
      </w:r>
      <w:r w:rsidRPr="00E22DC3">
        <w:rPr>
          <w:b w:val="0"/>
          <w:noProof/>
          <w:sz w:val="18"/>
        </w:rPr>
        <w:instrText xml:space="preserve"> PAGEREF _Toc503956594 \h </w:instrText>
      </w:r>
      <w:r w:rsidRPr="00E22DC3">
        <w:rPr>
          <w:b w:val="0"/>
          <w:noProof/>
          <w:sz w:val="18"/>
        </w:rPr>
      </w:r>
      <w:r w:rsidRPr="00E22DC3">
        <w:rPr>
          <w:b w:val="0"/>
          <w:noProof/>
          <w:sz w:val="18"/>
        </w:rPr>
        <w:fldChar w:fldCharType="separate"/>
      </w:r>
      <w:r w:rsidRPr="00E22DC3">
        <w:rPr>
          <w:b w:val="0"/>
          <w:noProof/>
          <w:sz w:val="18"/>
        </w:rPr>
        <w:t>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Objects of this Act</w:t>
      </w:r>
      <w:r w:rsidRPr="00E22DC3">
        <w:rPr>
          <w:noProof/>
        </w:rPr>
        <w:tab/>
      </w:r>
      <w:r w:rsidRPr="00E22DC3">
        <w:rPr>
          <w:noProof/>
        </w:rPr>
        <w:fldChar w:fldCharType="begin"/>
      </w:r>
      <w:r w:rsidRPr="00E22DC3">
        <w:rPr>
          <w:noProof/>
        </w:rPr>
        <w:instrText xml:space="preserve"> PAGEREF _Toc503956595 \h </w:instrText>
      </w:r>
      <w:r w:rsidRPr="00E22DC3">
        <w:rPr>
          <w:noProof/>
        </w:rPr>
      </w:r>
      <w:r w:rsidRPr="00E22DC3">
        <w:rPr>
          <w:noProof/>
        </w:rPr>
        <w:fldChar w:fldCharType="separate"/>
      </w:r>
      <w:r w:rsidRPr="00E22DC3">
        <w:rPr>
          <w:noProof/>
        </w:rPr>
        <w:t>4</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3—Overview of this Act</w:t>
      </w:r>
      <w:r w:rsidRPr="00E22DC3">
        <w:rPr>
          <w:b w:val="0"/>
          <w:noProof/>
          <w:sz w:val="18"/>
        </w:rPr>
        <w:tab/>
      </w:r>
      <w:r w:rsidRPr="00E22DC3">
        <w:rPr>
          <w:b w:val="0"/>
          <w:noProof/>
          <w:sz w:val="18"/>
        </w:rPr>
        <w:fldChar w:fldCharType="begin"/>
      </w:r>
      <w:r w:rsidRPr="00E22DC3">
        <w:rPr>
          <w:b w:val="0"/>
          <w:noProof/>
          <w:sz w:val="18"/>
        </w:rPr>
        <w:instrText xml:space="preserve"> PAGEREF _Toc503956596 \h </w:instrText>
      </w:r>
      <w:r w:rsidRPr="00E22DC3">
        <w:rPr>
          <w:b w:val="0"/>
          <w:noProof/>
          <w:sz w:val="18"/>
        </w:rPr>
      </w:r>
      <w:r w:rsidRPr="00E22DC3">
        <w:rPr>
          <w:b w:val="0"/>
          <w:noProof/>
          <w:sz w:val="18"/>
        </w:rPr>
        <w:fldChar w:fldCharType="separate"/>
      </w:r>
      <w:r w:rsidRPr="00E22DC3">
        <w:rPr>
          <w:b w:val="0"/>
          <w:noProof/>
          <w:sz w:val="18"/>
        </w:rPr>
        <w:t>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General</w:t>
      </w:r>
      <w:r w:rsidRPr="00E22DC3">
        <w:rPr>
          <w:noProof/>
        </w:rPr>
        <w:tab/>
      </w:r>
      <w:r w:rsidRPr="00E22DC3">
        <w:rPr>
          <w:noProof/>
        </w:rPr>
        <w:fldChar w:fldCharType="begin"/>
      </w:r>
      <w:r w:rsidRPr="00E22DC3">
        <w:rPr>
          <w:noProof/>
        </w:rPr>
        <w:instrText xml:space="preserve"> PAGEREF _Toc503956597 \h </w:instrText>
      </w:r>
      <w:r w:rsidRPr="00E22DC3">
        <w:rPr>
          <w:noProof/>
        </w:rPr>
      </w:r>
      <w:r w:rsidRPr="00E22DC3">
        <w:rPr>
          <w:noProof/>
        </w:rPr>
        <w:fldChar w:fldCharType="separate"/>
      </w:r>
      <w:r w:rsidRPr="00E22DC3">
        <w:rPr>
          <w:noProof/>
        </w:rPr>
        <w:t>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Grants for higher education assistance etc. (Chapter 2)</w:t>
      </w:r>
      <w:r w:rsidRPr="00E22DC3">
        <w:rPr>
          <w:noProof/>
        </w:rPr>
        <w:tab/>
      </w:r>
      <w:r w:rsidRPr="00E22DC3">
        <w:rPr>
          <w:noProof/>
        </w:rPr>
        <w:fldChar w:fldCharType="begin"/>
      </w:r>
      <w:r w:rsidRPr="00E22DC3">
        <w:rPr>
          <w:noProof/>
        </w:rPr>
        <w:instrText xml:space="preserve"> PAGEREF _Toc503956598 \h </w:instrText>
      </w:r>
      <w:r w:rsidRPr="00E22DC3">
        <w:rPr>
          <w:noProof/>
        </w:rPr>
      </w:r>
      <w:r w:rsidRPr="00E22DC3">
        <w:rPr>
          <w:noProof/>
        </w:rPr>
        <w:fldChar w:fldCharType="separate"/>
      </w:r>
      <w:r w:rsidRPr="00E22DC3">
        <w:rPr>
          <w:noProof/>
        </w:rPr>
        <w:t>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Assistance to students (Chapter 3)</w:t>
      </w:r>
      <w:r w:rsidRPr="00E22DC3">
        <w:rPr>
          <w:noProof/>
        </w:rPr>
        <w:tab/>
      </w:r>
      <w:r w:rsidRPr="00E22DC3">
        <w:rPr>
          <w:noProof/>
        </w:rPr>
        <w:fldChar w:fldCharType="begin"/>
      </w:r>
      <w:r w:rsidRPr="00E22DC3">
        <w:rPr>
          <w:noProof/>
        </w:rPr>
        <w:instrText xml:space="preserve"> PAGEREF _Toc503956599 \h </w:instrText>
      </w:r>
      <w:r w:rsidRPr="00E22DC3">
        <w:rPr>
          <w:noProof/>
        </w:rPr>
      </w:r>
      <w:r w:rsidRPr="00E22DC3">
        <w:rPr>
          <w:noProof/>
        </w:rPr>
        <w:fldChar w:fldCharType="separate"/>
      </w:r>
      <w:r w:rsidRPr="00E22DC3">
        <w:rPr>
          <w:noProof/>
        </w:rPr>
        <w:t>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w:t>
      </w:r>
      <w:r>
        <w:rPr>
          <w:noProof/>
        </w:rPr>
        <w:noBreakHyphen/>
        <w:t>15</w:t>
      </w:r>
      <w:r>
        <w:rPr>
          <w:noProof/>
        </w:rPr>
        <w:tab/>
        <w:t>Repayment of loans (Chapter 4)</w:t>
      </w:r>
      <w:r w:rsidRPr="00E22DC3">
        <w:rPr>
          <w:noProof/>
        </w:rPr>
        <w:tab/>
      </w:r>
      <w:r w:rsidRPr="00E22DC3">
        <w:rPr>
          <w:noProof/>
        </w:rPr>
        <w:fldChar w:fldCharType="begin"/>
      </w:r>
      <w:r w:rsidRPr="00E22DC3">
        <w:rPr>
          <w:noProof/>
        </w:rPr>
        <w:instrText xml:space="preserve"> PAGEREF _Toc503956600 \h </w:instrText>
      </w:r>
      <w:r w:rsidRPr="00E22DC3">
        <w:rPr>
          <w:noProof/>
        </w:rPr>
      </w:r>
      <w:r w:rsidRPr="00E22DC3">
        <w:rPr>
          <w:noProof/>
        </w:rPr>
        <w:fldChar w:fldCharType="separate"/>
      </w:r>
      <w:r w:rsidRPr="00E22DC3">
        <w:rPr>
          <w:noProof/>
        </w:rPr>
        <w:t>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w:t>
      </w:r>
      <w:r>
        <w:rPr>
          <w:noProof/>
        </w:rPr>
        <w:noBreakHyphen/>
        <w:t>20</w:t>
      </w:r>
      <w:r>
        <w:rPr>
          <w:noProof/>
        </w:rPr>
        <w:tab/>
        <w:t>Administration (Chapter 5)</w:t>
      </w:r>
      <w:r w:rsidRPr="00E22DC3">
        <w:rPr>
          <w:noProof/>
        </w:rPr>
        <w:tab/>
      </w:r>
      <w:r w:rsidRPr="00E22DC3">
        <w:rPr>
          <w:noProof/>
        </w:rPr>
        <w:fldChar w:fldCharType="begin"/>
      </w:r>
      <w:r w:rsidRPr="00E22DC3">
        <w:rPr>
          <w:noProof/>
        </w:rPr>
        <w:instrText xml:space="preserve"> PAGEREF _Toc503956601 \h </w:instrText>
      </w:r>
      <w:r w:rsidRPr="00E22DC3">
        <w:rPr>
          <w:noProof/>
        </w:rPr>
      </w:r>
      <w:r w:rsidRPr="00E22DC3">
        <w:rPr>
          <w:noProof/>
        </w:rPr>
        <w:fldChar w:fldCharType="separate"/>
      </w:r>
      <w:r w:rsidRPr="00E22DC3">
        <w:rPr>
          <w:noProof/>
        </w:rPr>
        <w:t>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w:t>
      </w:r>
      <w:r>
        <w:rPr>
          <w:noProof/>
        </w:rPr>
        <w:noBreakHyphen/>
        <w:t>30</w:t>
      </w:r>
      <w:r>
        <w:rPr>
          <w:noProof/>
        </w:rPr>
        <w:tab/>
        <w:t>VET FEE</w:t>
      </w:r>
      <w:r>
        <w:rPr>
          <w:noProof/>
        </w:rPr>
        <w:noBreakHyphen/>
        <w:t>HELP Assistance Scheme (Schedule 1A)</w:t>
      </w:r>
      <w:r w:rsidRPr="00E22DC3">
        <w:rPr>
          <w:noProof/>
        </w:rPr>
        <w:tab/>
      </w:r>
      <w:r w:rsidRPr="00E22DC3">
        <w:rPr>
          <w:noProof/>
        </w:rPr>
        <w:fldChar w:fldCharType="begin"/>
      </w:r>
      <w:r w:rsidRPr="00E22DC3">
        <w:rPr>
          <w:noProof/>
        </w:rPr>
        <w:instrText xml:space="preserve"> PAGEREF _Toc503956602 \h </w:instrText>
      </w:r>
      <w:r w:rsidRPr="00E22DC3">
        <w:rPr>
          <w:noProof/>
        </w:rPr>
      </w:r>
      <w:r w:rsidRPr="00E22DC3">
        <w:rPr>
          <w:noProof/>
        </w:rPr>
        <w:fldChar w:fldCharType="separate"/>
      </w:r>
      <w:r w:rsidRPr="00E22DC3">
        <w:rPr>
          <w:noProof/>
        </w:rPr>
        <w:t>6</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5—Application of Act to Table C providers</w:t>
      </w:r>
      <w:r w:rsidRPr="00E22DC3">
        <w:rPr>
          <w:b w:val="0"/>
          <w:noProof/>
          <w:sz w:val="18"/>
        </w:rPr>
        <w:tab/>
      </w:r>
      <w:r w:rsidRPr="00E22DC3">
        <w:rPr>
          <w:b w:val="0"/>
          <w:noProof/>
          <w:sz w:val="18"/>
        </w:rPr>
        <w:fldChar w:fldCharType="begin"/>
      </w:r>
      <w:r w:rsidRPr="00E22DC3">
        <w:rPr>
          <w:b w:val="0"/>
          <w:noProof/>
          <w:sz w:val="18"/>
        </w:rPr>
        <w:instrText xml:space="preserve"> PAGEREF _Toc503956603 \h </w:instrText>
      </w:r>
      <w:r w:rsidRPr="00E22DC3">
        <w:rPr>
          <w:b w:val="0"/>
          <w:noProof/>
          <w:sz w:val="18"/>
        </w:rPr>
      </w:r>
      <w:r w:rsidRPr="00E22DC3">
        <w:rPr>
          <w:b w:val="0"/>
          <w:noProof/>
          <w:sz w:val="18"/>
        </w:rPr>
        <w:fldChar w:fldCharType="separate"/>
      </w:r>
      <w:r w:rsidRPr="00E22DC3">
        <w:rPr>
          <w:b w:val="0"/>
          <w:noProof/>
          <w:sz w:val="18"/>
        </w:rPr>
        <w:t>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Application of Act to Table C providers</w:t>
      </w:r>
      <w:r w:rsidRPr="00E22DC3">
        <w:rPr>
          <w:noProof/>
        </w:rPr>
        <w:tab/>
      </w:r>
      <w:r w:rsidRPr="00E22DC3">
        <w:rPr>
          <w:noProof/>
        </w:rPr>
        <w:fldChar w:fldCharType="begin"/>
      </w:r>
      <w:r w:rsidRPr="00E22DC3">
        <w:rPr>
          <w:noProof/>
        </w:rPr>
        <w:instrText xml:space="preserve"> PAGEREF _Toc503956604 \h </w:instrText>
      </w:r>
      <w:r w:rsidRPr="00E22DC3">
        <w:rPr>
          <w:noProof/>
        </w:rPr>
      </w:r>
      <w:r w:rsidRPr="00E22DC3">
        <w:rPr>
          <w:noProof/>
        </w:rPr>
        <w:fldChar w:fldCharType="separate"/>
      </w:r>
      <w:r w:rsidRPr="00E22DC3">
        <w:rPr>
          <w:noProof/>
        </w:rPr>
        <w:t>7</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6—Schedule 1A</w:t>
      </w:r>
      <w:r w:rsidRPr="00E22DC3">
        <w:rPr>
          <w:b w:val="0"/>
          <w:noProof/>
          <w:sz w:val="18"/>
        </w:rPr>
        <w:tab/>
      </w:r>
      <w:r w:rsidRPr="00E22DC3">
        <w:rPr>
          <w:b w:val="0"/>
          <w:noProof/>
          <w:sz w:val="18"/>
        </w:rPr>
        <w:fldChar w:fldCharType="begin"/>
      </w:r>
      <w:r w:rsidRPr="00E22DC3">
        <w:rPr>
          <w:b w:val="0"/>
          <w:noProof/>
          <w:sz w:val="18"/>
        </w:rPr>
        <w:instrText xml:space="preserve"> PAGEREF _Toc503956605 \h </w:instrText>
      </w:r>
      <w:r w:rsidRPr="00E22DC3">
        <w:rPr>
          <w:b w:val="0"/>
          <w:noProof/>
          <w:sz w:val="18"/>
        </w:rPr>
      </w:r>
      <w:r w:rsidRPr="00E22DC3">
        <w:rPr>
          <w:b w:val="0"/>
          <w:noProof/>
          <w:sz w:val="18"/>
        </w:rPr>
        <w:fldChar w:fldCharType="separate"/>
      </w:r>
      <w:r w:rsidRPr="00E22DC3">
        <w:rPr>
          <w:b w:val="0"/>
          <w:noProof/>
          <w:sz w:val="18"/>
        </w:rPr>
        <w:t>10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Schedule 1A</w:t>
      </w:r>
      <w:r w:rsidRPr="00E22DC3">
        <w:rPr>
          <w:noProof/>
        </w:rPr>
        <w:tab/>
      </w:r>
      <w:r w:rsidRPr="00E22DC3">
        <w:rPr>
          <w:noProof/>
        </w:rPr>
        <w:fldChar w:fldCharType="begin"/>
      </w:r>
      <w:r w:rsidRPr="00E22DC3">
        <w:rPr>
          <w:noProof/>
        </w:rPr>
        <w:instrText xml:space="preserve"> PAGEREF _Toc503956606 \h </w:instrText>
      </w:r>
      <w:r w:rsidRPr="00E22DC3">
        <w:rPr>
          <w:noProof/>
        </w:rPr>
      </w:r>
      <w:r w:rsidRPr="00E22DC3">
        <w:rPr>
          <w:noProof/>
        </w:rPr>
        <w:fldChar w:fldCharType="separate"/>
      </w:r>
      <w:r w:rsidRPr="00E22DC3">
        <w:rPr>
          <w:noProof/>
        </w:rPr>
        <w:t>10</w:t>
      </w:r>
      <w:r w:rsidRPr="00E22DC3">
        <w:rPr>
          <w:noProof/>
        </w:rPr>
        <w:fldChar w:fldCharType="end"/>
      </w:r>
    </w:p>
    <w:p w:rsidR="00E22DC3" w:rsidRDefault="00E22DC3">
      <w:pPr>
        <w:pStyle w:val="TOC1"/>
        <w:rPr>
          <w:rFonts w:asciiTheme="minorHAnsi" w:eastAsiaTheme="minorEastAsia" w:hAnsiTheme="minorHAnsi" w:cstheme="minorBidi"/>
          <w:b w:val="0"/>
          <w:noProof/>
          <w:kern w:val="0"/>
          <w:sz w:val="22"/>
          <w:szCs w:val="22"/>
        </w:rPr>
      </w:pPr>
      <w:r>
        <w:rPr>
          <w:noProof/>
        </w:rPr>
        <w:t>Chapter 2—Grants for higher education assistance etc.</w:t>
      </w:r>
      <w:r w:rsidRPr="00E22DC3">
        <w:rPr>
          <w:b w:val="0"/>
          <w:noProof/>
          <w:sz w:val="18"/>
        </w:rPr>
        <w:tab/>
      </w:r>
      <w:r w:rsidRPr="00E22DC3">
        <w:rPr>
          <w:b w:val="0"/>
          <w:noProof/>
          <w:sz w:val="18"/>
        </w:rPr>
        <w:fldChar w:fldCharType="begin"/>
      </w:r>
      <w:r w:rsidRPr="00E22DC3">
        <w:rPr>
          <w:b w:val="0"/>
          <w:noProof/>
          <w:sz w:val="18"/>
        </w:rPr>
        <w:instrText xml:space="preserve"> PAGEREF _Toc503956607 \h </w:instrText>
      </w:r>
      <w:r w:rsidRPr="00E22DC3">
        <w:rPr>
          <w:b w:val="0"/>
          <w:noProof/>
          <w:sz w:val="18"/>
        </w:rPr>
      </w:r>
      <w:r w:rsidRPr="00E22DC3">
        <w:rPr>
          <w:b w:val="0"/>
          <w:noProof/>
          <w:sz w:val="18"/>
        </w:rPr>
        <w:fldChar w:fldCharType="separate"/>
      </w:r>
      <w:r w:rsidRPr="00E22DC3">
        <w:rPr>
          <w:b w:val="0"/>
          <w:noProof/>
          <w:sz w:val="18"/>
        </w:rPr>
        <w:t>11</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8—Introduction</w:t>
      </w:r>
      <w:r w:rsidRPr="00E22DC3">
        <w:rPr>
          <w:b w:val="0"/>
          <w:noProof/>
          <w:sz w:val="18"/>
        </w:rPr>
        <w:tab/>
      </w:r>
      <w:r w:rsidRPr="00E22DC3">
        <w:rPr>
          <w:b w:val="0"/>
          <w:noProof/>
          <w:sz w:val="18"/>
        </w:rPr>
        <w:fldChar w:fldCharType="begin"/>
      </w:r>
      <w:r w:rsidRPr="00E22DC3">
        <w:rPr>
          <w:b w:val="0"/>
          <w:noProof/>
          <w:sz w:val="18"/>
        </w:rPr>
        <w:instrText xml:space="preserve"> PAGEREF _Toc503956608 \h </w:instrText>
      </w:r>
      <w:r w:rsidRPr="00E22DC3">
        <w:rPr>
          <w:b w:val="0"/>
          <w:noProof/>
          <w:sz w:val="18"/>
        </w:rPr>
      </w:r>
      <w:r w:rsidRPr="00E22DC3">
        <w:rPr>
          <w:b w:val="0"/>
          <w:noProof/>
          <w:sz w:val="18"/>
        </w:rPr>
        <w:fldChar w:fldCharType="separate"/>
      </w:r>
      <w:r w:rsidRPr="00E22DC3">
        <w:rPr>
          <w:b w:val="0"/>
          <w:noProof/>
          <w:sz w:val="18"/>
        </w:rPr>
        <w:t>11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w:t>
      </w:r>
      <w:r>
        <w:rPr>
          <w:noProof/>
        </w:rPr>
        <w:noBreakHyphen/>
        <w:t>1</w:t>
      </w:r>
      <w:r>
        <w:rPr>
          <w:noProof/>
        </w:rPr>
        <w:tab/>
        <w:t>What this Chapter is about</w:t>
      </w:r>
      <w:r w:rsidRPr="00E22DC3">
        <w:rPr>
          <w:noProof/>
        </w:rPr>
        <w:tab/>
      </w:r>
      <w:r w:rsidRPr="00E22DC3">
        <w:rPr>
          <w:noProof/>
        </w:rPr>
        <w:fldChar w:fldCharType="begin"/>
      </w:r>
      <w:r w:rsidRPr="00E22DC3">
        <w:rPr>
          <w:noProof/>
        </w:rPr>
        <w:instrText xml:space="preserve"> PAGEREF _Toc503956609 \h </w:instrText>
      </w:r>
      <w:r w:rsidRPr="00E22DC3">
        <w:rPr>
          <w:noProof/>
        </w:rPr>
      </w:r>
      <w:r w:rsidRPr="00E22DC3">
        <w:rPr>
          <w:noProof/>
        </w:rPr>
        <w:fldChar w:fldCharType="separate"/>
      </w:r>
      <w:r w:rsidRPr="00E22DC3">
        <w:rPr>
          <w:noProof/>
        </w:rPr>
        <w:t>11</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2</w:t>
      </w:r>
      <w:r>
        <w:rPr>
          <w:noProof/>
        </w:rPr>
        <w:noBreakHyphen/>
        <w:t>1—Higher education providers</w:t>
      </w:r>
      <w:r w:rsidRPr="00E22DC3">
        <w:rPr>
          <w:b w:val="0"/>
          <w:noProof/>
          <w:sz w:val="18"/>
        </w:rPr>
        <w:tab/>
      </w:r>
      <w:r w:rsidRPr="00E22DC3">
        <w:rPr>
          <w:b w:val="0"/>
          <w:noProof/>
          <w:sz w:val="18"/>
        </w:rPr>
        <w:fldChar w:fldCharType="begin"/>
      </w:r>
      <w:r w:rsidRPr="00E22DC3">
        <w:rPr>
          <w:b w:val="0"/>
          <w:noProof/>
          <w:sz w:val="18"/>
        </w:rPr>
        <w:instrText xml:space="preserve"> PAGEREF _Toc503956610 \h </w:instrText>
      </w:r>
      <w:r w:rsidRPr="00E22DC3">
        <w:rPr>
          <w:b w:val="0"/>
          <w:noProof/>
          <w:sz w:val="18"/>
        </w:rPr>
      </w:r>
      <w:r w:rsidRPr="00E22DC3">
        <w:rPr>
          <w:b w:val="0"/>
          <w:noProof/>
          <w:sz w:val="18"/>
        </w:rPr>
        <w:fldChar w:fldCharType="separate"/>
      </w:r>
      <w:r w:rsidRPr="00E22DC3">
        <w:rPr>
          <w:b w:val="0"/>
          <w:noProof/>
          <w:sz w:val="18"/>
        </w:rPr>
        <w:t>13</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13—Introduction</w:t>
      </w:r>
      <w:r w:rsidRPr="00E22DC3">
        <w:rPr>
          <w:b w:val="0"/>
          <w:noProof/>
          <w:sz w:val="18"/>
        </w:rPr>
        <w:tab/>
      </w:r>
      <w:r w:rsidRPr="00E22DC3">
        <w:rPr>
          <w:b w:val="0"/>
          <w:noProof/>
          <w:sz w:val="18"/>
        </w:rPr>
        <w:fldChar w:fldCharType="begin"/>
      </w:r>
      <w:r w:rsidRPr="00E22DC3">
        <w:rPr>
          <w:b w:val="0"/>
          <w:noProof/>
          <w:sz w:val="18"/>
        </w:rPr>
        <w:instrText xml:space="preserve"> PAGEREF _Toc503956611 \h </w:instrText>
      </w:r>
      <w:r w:rsidRPr="00E22DC3">
        <w:rPr>
          <w:b w:val="0"/>
          <w:noProof/>
          <w:sz w:val="18"/>
        </w:rPr>
      </w:r>
      <w:r w:rsidRPr="00E22DC3">
        <w:rPr>
          <w:b w:val="0"/>
          <w:noProof/>
          <w:sz w:val="18"/>
        </w:rPr>
        <w:fldChar w:fldCharType="separate"/>
      </w:r>
      <w:r w:rsidRPr="00E22DC3">
        <w:rPr>
          <w:b w:val="0"/>
          <w:noProof/>
          <w:sz w:val="18"/>
        </w:rPr>
        <w:t>13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_Toc503956612 \h </w:instrText>
      </w:r>
      <w:r w:rsidRPr="00E22DC3">
        <w:rPr>
          <w:noProof/>
        </w:rPr>
      </w:r>
      <w:r w:rsidRPr="00E22DC3">
        <w:rPr>
          <w:noProof/>
        </w:rPr>
        <w:fldChar w:fldCharType="separate"/>
      </w:r>
      <w:r w:rsidRPr="00E22DC3">
        <w:rPr>
          <w:noProof/>
        </w:rPr>
        <w:t>13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The Higher Education Provider Guidelines</w:t>
      </w:r>
      <w:r w:rsidRPr="00E22DC3">
        <w:rPr>
          <w:noProof/>
        </w:rPr>
        <w:tab/>
      </w:r>
      <w:r w:rsidRPr="00E22DC3">
        <w:rPr>
          <w:noProof/>
        </w:rPr>
        <w:fldChar w:fldCharType="begin"/>
      </w:r>
      <w:r w:rsidRPr="00E22DC3">
        <w:rPr>
          <w:noProof/>
        </w:rPr>
        <w:instrText xml:space="preserve"> PAGEREF _Toc503956613 \h </w:instrText>
      </w:r>
      <w:r w:rsidRPr="00E22DC3">
        <w:rPr>
          <w:noProof/>
        </w:rPr>
      </w:r>
      <w:r w:rsidRPr="00E22DC3">
        <w:rPr>
          <w:noProof/>
        </w:rPr>
        <w:fldChar w:fldCharType="separate"/>
      </w:r>
      <w:r w:rsidRPr="00E22DC3">
        <w:rPr>
          <w:noProof/>
        </w:rPr>
        <w:t>13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16—What is a higher education provider?</w:t>
      </w:r>
      <w:r w:rsidRPr="00E22DC3">
        <w:rPr>
          <w:b w:val="0"/>
          <w:noProof/>
          <w:sz w:val="18"/>
        </w:rPr>
        <w:tab/>
      </w:r>
      <w:r w:rsidRPr="00E22DC3">
        <w:rPr>
          <w:b w:val="0"/>
          <w:noProof/>
          <w:sz w:val="18"/>
        </w:rPr>
        <w:fldChar w:fldCharType="begin"/>
      </w:r>
      <w:r w:rsidRPr="00E22DC3">
        <w:rPr>
          <w:b w:val="0"/>
          <w:noProof/>
          <w:sz w:val="18"/>
        </w:rPr>
        <w:instrText xml:space="preserve"> PAGEREF _Toc503956614 \h </w:instrText>
      </w:r>
      <w:r w:rsidRPr="00E22DC3">
        <w:rPr>
          <w:b w:val="0"/>
          <w:noProof/>
          <w:sz w:val="18"/>
        </w:rPr>
      </w:r>
      <w:r w:rsidRPr="00E22DC3">
        <w:rPr>
          <w:b w:val="0"/>
          <w:noProof/>
          <w:sz w:val="18"/>
        </w:rPr>
        <w:fldChar w:fldCharType="separate"/>
      </w:r>
      <w:r w:rsidRPr="00E22DC3">
        <w:rPr>
          <w:b w:val="0"/>
          <w:noProof/>
          <w:sz w:val="18"/>
        </w:rPr>
        <w:t>14</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16</w:t>
      </w:r>
      <w:r>
        <w:rPr>
          <w:noProof/>
        </w:rPr>
        <w:noBreakHyphen/>
        <w:t>A—General</w:t>
      </w:r>
      <w:r w:rsidRPr="00E22DC3">
        <w:rPr>
          <w:b w:val="0"/>
          <w:noProof/>
          <w:sz w:val="18"/>
        </w:rPr>
        <w:tab/>
      </w:r>
      <w:r w:rsidRPr="00E22DC3">
        <w:rPr>
          <w:b w:val="0"/>
          <w:noProof/>
          <w:sz w:val="18"/>
        </w:rPr>
        <w:fldChar w:fldCharType="begin"/>
      </w:r>
      <w:r w:rsidRPr="00E22DC3">
        <w:rPr>
          <w:b w:val="0"/>
          <w:noProof/>
          <w:sz w:val="18"/>
        </w:rPr>
        <w:instrText xml:space="preserve"> PAGEREF _Toc503956615 \h </w:instrText>
      </w:r>
      <w:r w:rsidRPr="00E22DC3">
        <w:rPr>
          <w:b w:val="0"/>
          <w:noProof/>
          <w:sz w:val="18"/>
        </w:rPr>
      </w:r>
      <w:r w:rsidRPr="00E22DC3">
        <w:rPr>
          <w:b w:val="0"/>
          <w:noProof/>
          <w:sz w:val="18"/>
        </w:rPr>
        <w:fldChar w:fldCharType="separate"/>
      </w:r>
      <w:r w:rsidRPr="00E22DC3">
        <w:rPr>
          <w:b w:val="0"/>
          <w:noProof/>
          <w:sz w:val="18"/>
        </w:rPr>
        <w:t>14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 xml:space="preserve">Meaning of </w:t>
      </w:r>
      <w:r w:rsidRPr="001D6AB5">
        <w:rPr>
          <w:i/>
          <w:noProof/>
        </w:rPr>
        <w:t>higher education provider</w:t>
      </w:r>
      <w:r w:rsidRPr="00E22DC3">
        <w:rPr>
          <w:noProof/>
        </w:rPr>
        <w:tab/>
      </w:r>
      <w:r w:rsidRPr="00E22DC3">
        <w:rPr>
          <w:noProof/>
        </w:rPr>
        <w:fldChar w:fldCharType="begin"/>
      </w:r>
      <w:r w:rsidRPr="00E22DC3">
        <w:rPr>
          <w:noProof/>
        </w:rPr>
        <w:instrText xml:space="preserve"> PAGEREF _Toc503956616 \h </w:instrText>
      </w:r>
      <w:r w:rsidRPr="00E22DC3">
        <w:rPr>
          <w:noProof/>
        </w:rPr>
      </w:r>
      <w:r w:rsidRPr="00E22DC3">
        <w:rPr>
          <w:noProof/>
        </w:rPr>
        <w:fldChar w:fldCharType="separate"/>
      </w:r>
      <w:r w:rsidRPr="00E22DC3">
        <w:rPr>
          <w:noProof/>
        </w:rPr>
        <w:t>14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When a body becomes or ceases to be a higher education provider</w:t>
      </w:r>
      <w:r w:rsidRPr="00E22DC3">
        <w:rPr>
          <w:noProof/>
        </w:rPr>
        <w:tab/>
      </w:r>
      <w:r w:rsidRPr="00E22DC3">
        <w:rPr>
          <w:noProof/>
        </w:rPr>
        <w:fldChar w:fldCharType="begin"/>
      </w:r>
      <w:r w:rsidRPr="00E22DC3">
        <w:rPr>
          <w:noProof/>
        </w:rPr>
        <w:instrText xml:space="preserve"> PAGEREF _Toc503956617 \h </w:instrText>
      </w:r>
      <w:r w:rsidRPr="00E22DC3">
        <w:rPr>
          <w:noProof/>
        </w:rPr>
      </w:r>
      <w:r w:rsidRPr="00E22DC3">
        <w:rPr>
          <w:noProof/>
        </w:rPr>
        <w:fldChar w:fldCharType="separate"/>
      </w:r>
      <w:r w:rsidRPr="00E22DC3">
        <w:rPr>
          <w:noProof/>
        </w:rPr>
        <w:t>14</w:t>
      </w:r>
      <w:r w:rsidRPr="00E22DC3">
        <w:rPr>
          <w:noProof/>
        </w:rPr>
        <w:fldChar w:fldCharType="end"/>
      </w:r>
    </w:p>
    <w:p w:rsidR="00E22DC3" w:rsidRDefault="00E22DC3" w:rsidP="00C4193D">
      <w:pPr>
        <w:pStyle w:val="TOC4"/>
        <w:keepNext/>
        <w:rPr>
          <w:rFonts w:asciiTheme="minorHAnsi" w:eastAsiaTheme="minorEastAsia" w:hAnsiTheme="minorHAnsi" w:cstheme="minorBidi"/>
          <w:b w:val="0"/>
          <w:noProof/>
          <w:kern w:val="0"/>
          <w:sz w:val="22"/>
          <w:szCs w:val="22"/>
        </w:rPr>
      </w:pPr>
      <w:r>
        <w:rPr>
          <w:noProof/>
        </w:rPr>
        <w:t>Subdivision 16</w:t>
      </w:r>
      <w:r>
        <w:rPr>
          <w:noProof/>
        </w:rPr>
        <w:noBreakHyphen/>
        <w:t>B—Which bodies are listed providers?</w:t>
      </w:r>
      <w:r w:rsidRPr="00E22DC3">
        <w:rPr>
          <w:b w:val="0"/>
          <w:noProof/>
          <w:sz w:val="18"/>
        </w:rPr>
        <w:tab/>
      </w:r>
      <w:r w:rsidRPr="00E22DC3">
        <w:rPr>
          <w:b w:val="0"/>
          <w:noProof/>
          <w:sz w:val="18"/>
        </w:rPr>
        <w:fldChar w:fldCharType="begin"/>
      </w:r>
      <w:r w:rsidRPr="00E22DC3">
        <w:rPr>
          <w:b w:val="0"/>
          <w:noProof/>
          <w:sz w:val="18"/>
        </w:rPr>
        <w:instrText xml:space="preserve"> PAGEREF _Toc503956618 \h </w:instrText>
      </w:r>
      <w:r w:rsidRPr="00E22DC3">
        <w:rPr>
          <w:b w:val="0"/>
          <w:noProof/>
          <w:sz w:val="18"/>
        </w:rPr>
      </w:r>
      <w:r w:rsidRPr="00E22DC3">
        <w:rPr>
          <w:b w:val="0"/>
          <w:noProof/>
          <w:sz w:val="18"/>
        </w:rPr>
        <w:fldChar w:fldCharType="separate"/>
      </w:r>
      <w:r w:rsidRPr="00E22DC3">
        <w:rPr>
          <w:b w:val="0"/>
          <w:noProof/>
          <w:sz w:val="18"/>
        </w:rPr>
        <w:t>15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10</w:t>
      </w:r>
      <w:r>
        <w:rPr>
          <w:noProof/>
        </w:rPr>
        <w:tab/>
        <w:t>Listed providers</w:t>
      </w:r>
      <w:r w:rsidRPr="00E22DC3">
        <w:rPr>
          <w:noProof/>
        </w:rPr>
        <w:tab/>
      </w:r>
      <w:r w:rsidRPr="00E22DC3">
        <w:rPr>
          <w:noProof/>
        </w:rPr>
        <w:fldChar w:fldCharType="begin"/>
      </w:r>
      <w:r w:rsidRPr="00E22DC3">
        <w:rPr>
          <w:noProof/>
        </w:rPr>
        <w:instrText xml:space="preserve"> PAGEREF _Toc503956619 \h </w:instrText>
      </w:r>
      <w:r w:rsidRPr="00E22DC3">
        <w:rPr>
          <w:noProof/>
        </w:rPr>
      </w:r>
      <w:r w:rsidRPr="00E22DC3">
        <w:rPr>
          <w:noProof/>
        </w:rPr>
        <w:fldChar w:fldCharType="separate"/>
      </w:r>
      <w:r w:rsidRPr="00E22DC3">
        <w:rPr>
          <w:noProof/>
        </w:rPr>
        <w:t>15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15</w:t>
      </w:r>
      <w:r>
        <w:rPr>
          <w:noProof/>
        </w:rPr>
        <w:tab/>
        <w:t>Table A providers</w:t>
      </w:r>
      <w:r w:rsidRPr="00E22DC3">
        <w:rPr>
          <w:noProof/>
        </w:rPr>
        <w:tab/>
      </w:r>
      <w:r w:rsidRPr="00E22DC3">
        <w:rPr>
          <w:noProof/>
        </w:rPr>
        <w:fldChar w:fldCharType="begin"/>
      </w:r>
      <w:r w:rsidRPr="00E22DC3">
        <w:rPr>
          <w:noProof/>
        </w:rPr>
        <w:instrText xml:space="preserve"> PAGEREF _Toc503956620 \h </w:instrText>
      </w:r>
      <w:r w:rsidRPr="00E22DC3">
        <w:rPr>
          <w:noProof/>
        </w:rPr>
      </w:r>
      <w:r w:rsidRPr="00E22DC3">
        <w:rPr>
          <w:noProof/>
        </w:rPr>
        <w:fldChar w:fldCharType="separate"/>
      </w:r>
      <w:r w:rsidRPr="00E22DC3">
        <w:rPr>
          <w:noProof/>
        </w:rPr>
        <w:t>15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20</w:t>
      </w:r>
      <w:r>
        <w:rPr>
          <w:noProof/>
        </w:rPr>
        <w:tab/>
        <w:t>Table B providers</w:t>
      </w:r>
      <w:r w:rsidRPr="00E22DC3">
        <w:rPr>
          <w:noProof/>
        </w:rPr>
        <w:tab/>
      </w:r>
      <w:r w:rsidRPr="00E22DC3">
        <w:rPr>
          <w:noProof/>
        </w:rPr>
        <w:fldChar w:fldCharType="begin"/>
      </w:r>
      <w:r w:rsidRPr="00E22DC3">
        <w:rPr>
          <w:noProof/>
        </w:rPr>
        <w:instrText xml:space="preserve"> PAGEREF _Toc503956621 \h </w:instrText>
      </w:r>
      <w:r w:rsidRPr="00E22DC3">
        <w:rPr>
          <w:noProof/>
        </w:rPr>
      </w:r>
      <w:r w:rsidRPr="00E22DC3">
        <w:rPr>
          <w:noProof/>
        </w:rPr>
        <w:fldChar w:fldCharType="separate"/>
      </w:r>
      <w:r w:rsidRPr="00E22DC3">
        <w:rPr>
          <w:noProof/>
        </w:rPr>
        <w:t>17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22</w:t>
      </w:r>
      <w:r>
        <w:rPr>
          <w:noProof/>
        </w:rPr>
        <w:tab/>
        <w:t>Table C providers</w:t>
      </w:r>
      <w:r w:rsidRPr="00E22DC3">
        <w:rPr>
          <w:noProof/>
        </w:rPr>
        <w:tab/>
      </w:r>
      <w:r w:rsidRPr="00E22DC3">
        <w:rPr>
          <w:noProof/>
        </w:rPr>
        <w:fldChar w:fldCharType="begin"/>
      </w:r>
      <w:r w:rsidRPr="00E22DC3">
        <w:rPr>
          <w:noProof/>
        </w:rPr>
        <w:instrText xml:space="preserve"> PAGEREF _Toc503956622 \h </w:instrText>
      </w:r>
      <w:r w:rsidRPr="00E22DC3">
        <w:rPr>
          <w:noProof/>
        </w:rPr>
      </w:r>
      <w:r w:rsidRPr="00E22DC3">
        <w:rPr>
          <w:noProof/>
        </w:rPr>
        <w:fldChar w:fldCharType="separate"/>
      </w:r>
      <w:r w:rsidRPr="00E22DC3">
        <w:rPr>
          <w:noProof/>
        </w:rPr>
        <w:t>17</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16</w:t>
      </w:r>
      <w:r>
        <w:rPr>
          <w:noProof/>
        </w:rPr>
        <w:noBreakHyphen/>
        <w:t>C—How are bodies approved as higher education providers?</w:t>
      </w:r>
      <w:r w:rsidRPr="00E22DC3">
        <w:rPr>
          <w:b w:val="0"/>
          <w:noProof/>
          <w:sz w:val="18"/>
        </w:rPr>
        <w:tab/>
      </w:r>
      <w:r w:rsidRPr="00E22DC3">
        <w:rPr>
          <w:b w:val="0"/>
          <w:noProof/>
          <w:sz w:val="18"/>
        </w:rPr>
        <w:fldChar w:fldCharType="begin"/>
      </w:r>
      <w:r w:rsidRPr="00E22DC3">
        <w:rPr>
          <w:b w:val="0"/>
          <w:noProof/>
          <w:sz w:val="18"/>
        </w:rPr>
        <w:instrText xml:space="preserve"> PAGEREF _Toc503956623 \h </w:instrText>
      </w:r>
      <w:r w:rsidRPr="00E22DC3">
        <w:rPr>
          <w:b w:val="0"/>
          <w:noProof/>
          <w:sz w:val="18"/>
        </w:rPr>
      </w:r>
      <w:r w:rsidRPr="00E22DC3">
        <w:rPr>
          <w:b w:val="0"/>
          <w:noProof/>
          <w:sz w:val="18"/>
        </w:rPr>
        <w:fldChar w:fldCharType="separate"/>
      </w:r>
      <w:r w:rsidRPr="00E22DC3">
        <w:rPr>
          <w:b w:val="0"/>
          <w:noProof/>
          <w:sz w:val="18"/>
        </w:rPr>
        <w:t>18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25</w:t>
      </w:r>
      <w:r>
        <w:rPr>
          <w:noProof/>
        </w:rPr>
        <w:tab/>
        <w:t>Approval by the Minister</w:t>
      </w:r>
      <w:r w:rsidRPr="00E22DC3">
        <w:rPr>
          <w:noProof/>
        </w:rPr>
        <w:tab/>
      </w:r>
      <w:r w:rsidRPr="00E22DC3">
        <w:rPr>
          <w:noProof/>
        </w:rPr>
        <w:fldChar w:fldCharType="begin"/>
      </w:r>
      <w:r w:rsidRPr="00E22DC3">
        <w:rPr>
          <w:noProof/>
        </w:rPr>
        <w:instrText xml:space="preserve"> PAGEREF _Toc503956624 \h </w:instrText>
      </w:r>
      <w:r w:rsidRPr="00E22DC3">
        <w:rPr>
          <w:noProof/>
        </w:rPr>
      </w:r>
      <w:r w:rsidRPr="00E22DC3">
        <w:rPr>
          <w:noProof/>
        </w:rPr>
        <w:fldChar w:fldCharType="separate"/>
      </w:r>
      <w:r w:rsidRPr="00E22DC3">
        <w:rPr>
          <w:noProof/>
        </w:rPr>
        <w:t>18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27</w:t>
      </w:r>
      <w:r>
        <w:rPr>
          <w:noProof/>
        </w:rPr>
        <w:tab/>
        <w:t>Body must be a registered higher education provider</w:t>
      </w:r>
      <w:r w:rsidRPr="00E22DC3">
        <w:rPr>
          <w:noProof/>
        </w:rPr>
        <w:tab/>
      </w:r>
      <w:r w:rsidRPr="00E22DC3">
        <w:rPr>
          <w:noProof/>
        </w:rPr>
        <w:fldChar w:fldCharType="begin"/>
      </w:r>
      <w:r w:rsidRPr="00E22DC3">
        <w:rPr>
          <w:noProof/>
        </w:rPr>
        <w:instrText xml:space="preserve"> PAGEREF _Toc503956625 \h </w:instrText>
      </w:r>
      <w:r w:rsidRPr="00E22DC3">
        <w:rPr>
          <w:noProof/>
        </w:rPr>
      </w:r>
      <w:r w:rsidRPr="00E22DC3">
        <w:rPr>
          <w:noProof/>
        </w:rPr>
        <w:fldChar w:fldCharType="separate"/>
      </w:r>
      <w:r w:rsidRPr="00E22DC3">
        <w:rPr>
          <w:noProof/>
        </w:rPr>
        <w:t>20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30</w:t>
      </w:r>
      <w:r>
        <w:rPr>
          <w:noProof/>
        </w:rPr>
        <w:tab/>
        <w:t>The tuition assurance requirements</w:t>
      </w:r>
      <w:r w:rsidRPr="00E22DC3">
        <w:rPr>
          <w:noProof/>
        </w:rPr>
        <w:tab/>
      </w:r>
      <w:r w:rsidRPr="00E22DC3">
        <w:rPr>
          <w:noProof/>
        </w:rPr>
        <w:fldChar w:fldCharType="begin"/>
      </w:r>
      <w:r w:rsidRPr="00E22DC3">
        <w:rPr>
          <w:noProof/>
        </w:rPr>
        <w:instrText xml:space="preserve"> PAGEREF _Toc503956626 \h </w:instrText>
      </w:r>
      <w:r w:rsidRPr="00E22DC3">
        <w:rPr>
          <w:noProof/>
        </w:rPr>
      </w:r>
      <w:r w:rsidRPr="00E22DC3">
        <w:rPr>
          <w:noProof/>
        </w:rPr>
        <w:fldChar w:fldCharType="separate"/>
      </w:r>
      <w:r w:rsidRPr="00E22DC3">
        <w:rPr>
          <w:noProof/>
        </w:rPr>
        <w:t>20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31</w:t>
      </w:r>
      <w:r>
        <w:rPr>
          <w:noProof/>
        </w:rPr>
        <w:tab/>
        <w:t>Tuition assurance requirements exemption for approvals</w:t>
      </w:r>
      <w:r w:rsidRPr="00E22DC3">
        <w:rPr>
          <w:noProof/>
        </w:rPr>
        <w:tab/>
      </w:r>
      <w:r w:rsidRPr="00E22DC3">
        <w:rPr>
          <w:noProof/>
        </w:rPr>
        <w:fldChar w:fldCharType="begin"/>
      </w:r>
      <w:r w:rsidRPr="00E22DC3">
        <w:rPr>
          <w:noProof/>
        </w:rPr>
        <w:instrText xml:space="preserve"> PAGEREF _Toc503956627 \h </w:instrText>
      </w:r>
      <w:r w:rsidRPr="00E22DC3">
        <w:rPr>
          <w:noProof/>
        </w:rPr>
      </w:r>
      <w:r w:rsidRPr="00E22DC3">
        <w:rPr>
          <w:noProof/>
        </w:rPr>
        <w:fldChar w:fldCharType="separate"/>
      </w:r>
      <w:r w:rsidRPr="00E22DC3">
        <w:rPr>
          <w:noProof/>
        </w:rPr>
        <w:t>20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40</w:t>
      </w:r>
      <w:r>
        <w:rPr>
          <w:noProof/>
        </w:rPr>
        <w:tab/>
        <w:t>Application</w:t>
      </w:r>
      <w:r w:rsidRPr="00E22DC3">
        <w:rPr>
          <w:noProof/>
        </w:rPr>
        <w:tab/>
      </w:r>
      <w:r w:rsidRPr="00E22DC3">
        <w:rPr>
          <w:noProof/>
        </w:rPr>
        <w:fldChar w:fldCharType="begin"/>
      </w:r>
      <w:r w:rsidRPr="00E22DC3">
        <w:rPr>
          <w:noProof/>
        </w:rPr>
        <w:instrText xml:space="preserve"> PAGEREF _Toc503956628 \h </w:instrText>
      </w:r>
      <w:r w:rsidRPr="00E22DC3">
        <w:rPr>
          <w:noProof/>
        </w:rPr>
      </w:r>
      <w:r w:rsidRPr="00E22DC3">
        <w:rPr>
          <w:noProof/>
        </w:rPr>
        <w:fldChar w:fldCharType="separate"/>
      </w:r>
      <w:r w:rsidRPr="00E22DC3">
        <w:rPr>
          <w:noProof/>
        </w:rPr>
        <w:t>20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45</w:t>
      </w:r>
      <w:r>
        <w:rPr>
          <w:noProof/>
        </w:rPr>
        <w:tab/>
        <w:t>Minister may seek further information</w:t>
      </w:r>
      <w:r w:rsidRPr="00E22DC3">
        <w:rPr>
          <w:noProof/>
        </w:rPr>
        <w:tab/>
      </w:r>
      <w:r w:rsidRPr="00E22DC3">
        <w:rPr>
          <w:noProof/>
        </w:rPr>
        <w:fldChar w:fldCharType="begin"/>
      </w:r>
      <w:r w:rsidRPr="00E22DC3">
        <w:rPr>
          <w:noProof/>
        </w:rPr>
        <w:instrText xml:space="preserve"> PAGEREF _Toc503956629 \h </w:instrText>
      </w:r>
      <w:r w:rsidRPr="00E22DC3">
        <w:rPr>
          <w:noProof/>
        </w:rPr>
      </w:r>
      <w:r w:rsidRPr="00E22DC3">
        <w:rPr>
          <w:noProof/>
        </w:rPr>
        <w:fldChar w:fldCharType="separate"/>
      </w:r>
      <w:r w:rsidRPr="00E22DC3">
        <w:rPr>
          <w:noProof/>
        </w:rPr>
        <w:t>21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50</w:t>
      </w:r>
      <w:r>
        <w:rPr>
          <w:noProof/>
        </w:rPr>
        <w:tab/>
        <w:t>Minister to decide application</w:t>
      </w:r>
      <w:r w:rsidRPr="00E22DC3">
        <w:rPr>
          <w:noProof/>
        </w:rPr>
        <w:tab/>
      </w:r>
      <w:r w:rsidRPr="00E22DC3">
        <w:rPr>
          <w:noProof/>
        </w:rPr>
        <w:fldChar w:fldCharType="begin"/>
      </w:r>
      <w:r w:rsidRPr="00E22DC3">
        <w:rPr>
          <w:noProof/>
        </w:rPr>
        <w:instrText xml:space="preserve"> PAGEREF _Toc503956630 \h </w:instrText>
      </w:r>
      <w:r w:rsidRPr="00E22DC3">
        <w:rPr>
          <w:noProof/>
        </w:rPr>
      </w:r>
      <w:r w:rsidRPr="00E22DC3">
        <w:rPr>
          <w:noProof/>
        </w:rPr>
        <w:fldChar w:fldCharType="separate"/>
      </w:r>
      <w:r w:rsidRPr="00E22DC3">
        <w:rPr>
          <w:noProof/>
        </w:rPr>
        <w:t>21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55</w:t>
      </w:r>
      <w:r>
        <w:rPr>
          <w:noProof/>
        </w:rPr>
        <w:tab/>
        <w:t>Approvals are legislative instruments</w:t>
      </w:r>
      <w:r w:rsidRPr="00E22DC3">
        <w:rPr>
          <w:noProof/>
        </w:rPr>
        <w:tab/>
      </w:r>
      <w:r w:rsidRPr="00E22DC3">
        <w:rPr>
          <w:noProof/>
        </w:rPr>
        <w:fldChar w:fldCharType="begin"/>
      </w:r>
      <w:r w:rsidRPr="00E22DC3">
        <w:rPr>
          <w:noProof/>
        </w:rPr>
        <w:instrText xml:space="preserve"> PAGEREF _Toc503956631 \h </w:instrText>
      </w:r>
      <w:r w:rsidRPr="00E22DC3">
        <w:rPr>
          <w:noProof/>
        </w:rPr>
      </w:r>
      <w:r w:rsidRPr="00E22DC3">
        <w:rPr>
          <w:noProof/>
        </w:rPr>
        <w:fldChar w:fldCharType="separate"/>
      </w:r>
      <w:r w:rsidRPr="00E22DC3">
        <w:rPr>
          <w:noProof/>
        </w:rPr>
        <w:t>22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60</w:t>
      </w:r>
      <w:r>
        <w:rPr>
          <w:noProof/>
        </w:rPr>
        <w:tab/>
        <w:t>Conditions of approval</w:t>
      </w:r>
      <w:r w:rsidRPr="00E22DC3">
        <w:rPr>
          <w:noProof/>
        </w:rPr>
        <w:tab/>
      </w:r>
      <w:r w:rsidRPr="00E22DC3">
        <w:rPr>
          <w:noProof/>
        </w:rPr>
        <w:fldChar w:fldCharType="begin"/>
      </w:r>
      <w:r w:rsidRPr="00E22DC3">
        <w:rPr>
          <w:noProof/>
        </w:rPr>
        <w:instrText xml:space="preserve"> PAGEREF _Toc503956632 \h </w:instrText>
      </w:r>
      <w:r w:rsidRPr="00E22DC3">
        <w:rPr>
          <w:noProof/>
        </w:rPr>
      </w:r>
      <w:r w:rsidRPr="00E22DC3">
        <w:rPr>
          <w:noProof/>
        </w:rPr>
        <w:fldChar w:fldCharType="separate"/>
      </w:r>
      <w:r w:rsidRPr="00E22DC3">
        <w:rPr>
          <w:noProof/>
        </w:rPr>
        <w:t>22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65</w:t>
      </w:r>
      <w:r>
        <w:rPr>
          <w:noProof/>
        </w:rPr>
        <w:tab/>
        <w:t>Minister to cause higher education provider to be notified of change in condition of approval</w:t>
      </w:r>
      <w:r w:rsidRPr="00E22DC3">
        <w:rPr>
          <w:noProof/>
        </w:rPr>
        <w:tab/>
      </w:r>
      <w:r w:rsidRPr="00E22DC3">
        <w:rPr>
          <w:noProof/>
        </w:rPr>
        <w:fldChar w:fldCharType="begin"/>
      </w:r>
      <w:r w:rsidRPr="00E22DC3">
        <w:rPr>
          <w:noProof/>
        </w:rPr>
        <w:instrText xml:space="preserve"> PAGEREF _Toc503956633 \h </w:instrText>
      </w:r>
      <w:r w:rsidRPr="00E22DC3">
        <w:rPr>
          <w:noProof/>
        </w:rPr>
      </w:r>
      <w:r w:rsidRPr="00E22DC3">
        <w:rPr>
          <w:noProof/>
        </w:rPr>
        <w:fldChar w:fldCharType="separate"/>
      </w:r>
      <w:r w:rsidRPr="00E22DC3">
        <w:rPr>
          <w:noProof/>
        </w:rPr>
        <w:t>23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noBreakHyphen/>
        <w:t>70</w:t>
      </w:r>
      <w:r>
        <w:rPr>
          <w:noProof/>
        </w:rPr>
        <w:tab/>
        <w:t>Variation of approval if body’s name changes</w:t>
      </w:r>
      <w:r w:rsidRPr="00E22DC3">
        <w:rPr>
          <w:noProof/>
        </w:rPr>
        <w:tab/>
      </w:r>
      <w:r w:rsidRPr="00E22DC3">
        <w:rPr>
          <w:noProof/>
        </w:rPr>
        <w:fldChar w:fldCharType="begin"/>
      </w:r>
      <w:r w:rsidRPr="00E22DC3">
        <w:rPr>
          <w:noProof/>
        </w:rPr>
        <w:instrText xml:space="preserve"> PAGEREF _Toc503956634 \h </w:instrText>
      </w:r>
      <w:r w:rsidRPr="00E22DC3">
        <w:rPr>
          <w:noProof/>
        </w:rPr>
      </w:r>
      <w:r w:rsidRPr="00E22DC3">
        <w:rPr>
          <w:noProof/>
        </w:rPr>
        <w:fldChar w:fldCharType="separate"/>
      </w:r>
      <w:r w:rsidRPr="00E22DC3">
        <w:rPr>
          <w:noProof/>
        </w:rPr>
        <w:t>23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19—What are the quality and accountability requirements?</w:t>
      </w:r>
      <w:r w:rsidRPr="00E22DC3">
        <w:rPr>
          <w:b w:val="0"/>
          <w:noProof/>
          <w:sz w:val="18"/>
        </w:rPr>
        <w:tab/>
      </w:r>
      <w:r w:rsidRPr="00E22DC3">
        <w:rPr>
          <w:b w:val="0"/>
          <w:noProof/>
          <w:sz w:val="18"/>
        </w:rPr>
        <w:fldChar w:fldCharType="begin"/>
      </w:r>
      <w:r w:rsidRPr="00E22DC3">
        <w:rPr>
          <w:b w:val="0"/>
          <w:noProof/>
          <w:sz w:val="18"/>
        </w:rPr>
        <w:instrText xml:space="preserve"> PAGEREF _Toc503956635 \h </w:instrText>
      </w:r>
      <w:r w:rsidRPr="00E22DC3">
        <w:rPr>
          <w:b w:val="0"/>
          <w:noProof/>
          <w:sz w:val="18"/>
        </w:rPr>
      </w:r>
      <w:r w:rsidRPr="00E22DC3">
        <w:rPr>
          <w:b w:val="0"/>
          <w:noProof/>
          <w:sz w:val="18"/>
        </w:rPr>
        <w:fldChar w:fldCharType="separate"/>
      </w:r>
      <w:r w:rsidRPr="00E22DC3">
        <w:rPr>
          <w:b w:val="0"/>
          <w:noProof/>
          <w:sz w:val="18"/>
        </w:rPr>
        <w:t>25</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19</w:t>
      </w:r>
      <w:r>
        <w:rPr>
          <w:noProof/>
        </w:rPr>
        <w:noBreakHyphen/>
        <w:t>A—General</w:t>
      </w:r>
      <w:r w:rsidRPr="00E22DC3">
        <w:rPr>
          <w:b w:val="0"/>
          <w:noProof/>
          <w:sz w:val="18"/>
        </w:rPr>
        <w:tab/>
      </w:r>
      <w:r w:rsidRPr="00E22DC3">
        <w:rPr>
          <w:b w:val="0"/>
          <w:noProof/>
          <w:sz w:val="18"/>
        </w:rPr>
        <w:fldChar w:fldCharType="begin"/>
      </w:r>
      <w:r w:rsidRPr="00E22DC3">
        <w:rPr>
          <w:b w:val="0"/>
          <w:noProof/>
          <w:sz w:val="18"/>
        </w:rPr>
        <w:instrText xml:space="preserve"> PAGEREF _Toc503956636 \h </w:instrText>
      </w:r>
      <w:r w:rsidRPr="00E22DC3">
        <w:rPr>
          <w:b w:val="0"/>
          <w:noProof/>
          <w:sz w:val="18"/>
        </w:rPr>
      </w:r>
      <w:r w:rsidRPr="00E22DC3">
        <w:rPr>
          <w:b w:val="0"/>
          <w:noProof/>
          <w:sz w:val="18"/>
        </w:rPr>
        <w:fldChar w:fldCharType="separate"/>
      </w:r>
      <w:r w:rsidRPr="00E22DC3">
        <w:rPr>
          <w:b w:val="0"/>
          <w:noProof/>
          <w:sz w:val="18"/>
        </w:rPr>
        <w:t>25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w:t>
      </w:r>
      <w:r>
        <w:rPr>
          <w:noProof/>
        </w:rPr>
        <w:tab/>
        <w:t>The quality and accountability requirements</w:t>
      </w:r>
      <w:r w:rsidRPr="00E22DC3">
        <w:rPr>
          <w:noProof/>
        </w:rPr>
        <w:tab/>
      </w:r>
      <w:r w:rsidRPr="00E22DC3">
        <w:rPr>
          <w:noProof/>
        </w:rPr>
        <w:fldChar w:fldCharType="begin"/>
      </w:r>
      <w:r w:rsidRPr="00E22DC3">
        <w:rPr>
          <w:noProof/>
        </w:rPr>
        <w:instrText xml:space="preserve"> PAGEREF _Toc503956637 \h </w:instrText>
      </w:r>
      <w:r w:rsidRPr="00E22DC3">
        <w:rPr>
          <w:noProof/>
        </w:rPr>
      </w:r>
      <w:r w:rsidRPr="00E22DC3">
        <w:rPr>
          <w:noProof/>
        </w:rPr>
        <w:fldChar w:fldCharType="separate"/>
      </w:r>
      <w:r w:rsidRPr="00E22DC3">
        <w:rPr>
          <w:noProof/>
        </w:rPr>
        <w:t>25</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19</w:t>
      </w:r>
      <w:r>
        <w:rPr>
          <w:noProof/>
        </w:rPr>
        <w:noBreakHyphen/>
        <w:t>B—The financial viability requirements</w:t>
      </w:r>
      <w:r w:rsidRPr="00E22DC3">
        <w:rPr>
          <w:b w:val="0"/>
          <w:noProof/>
          <w:sz w:val="18"/>
        </w:rPr>
        <w:tab/>
      </w:r>
      <w:r w:rsidRPr="00E22DC3">
        <w:rPr>
          <w:b w:val="0"/>
          <w:noProof/>
          <w:sz w:val="18"/>
        </w:rPr>
        <w:fldChar w:fldCharType="begin"/>
      </w:r>
      <w:r w:rsidRPr="00E22DC3">
        <w:rPr>
          <w:b w:val="0"/>
          <w:noProof/>
          <w:sz w:val="18"/>
        </w:rPr>
        <w:instrText xml:space="preserve"> PAGEREF _Toc503956638 \h </w:instrText>
      </w:r>
      <w:r w:rsidRPr="00E22DC3">
        <w:rPr>
          <w:b w:val="0"/>
          <w:noProof/>
          <w:sz w:val="18"/>
        </w:rPr>
      </w:r>
      <w:r w:rsidRPr="00E22DC3">
        <w:rPr>
          <w:b w:val="0"/>
          <w:noProof/>
          <w:sz w:val="18"/>
        </w:rPr>
        <w:fldChar w:fldCharType="separate"/>
      </w:r>
      <w:r w:rsidRPr="00E22DC3">
        <w:rPr>
          <w:b w:val="0"/>
          <w:noProof/>
          <w:sz w:val="18"/>
        </w:rPr>
        <w:t>25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5</w:t>
      </w:r>
      <w:r>
        <w:rPr>
          <w:noProof/>
        </w:rPr>
        <w:tab/>
        <w:t>Basic requirement</w:t>
      </w:r>
      <w:r w:rsidRPr="00E22DC3">
        <w:rPr>
          <w:noProof/>
        </w:rPr>
        <w:tab/>
      </w:r>
      <w:r w:rsidRPr="00E22DC3">
        <w:rPr>
          <w:noProof/>
        </w:rPr>
        <w:fldChar w:fldCharType="begin"/>
      </w:r>
      <w:r w:rsidRPr="00E22DC3">
        <w:rPr>
          <w:noProof/>
        </w:rPr>
        <w:instrText xml:space="preserve"> PAGEREF _Toc503956639 \h </w:instrText>
      </w:r>
      <w:r w:rsidRPr="00E22DC3">
        <w:rPr>
          <w:noProof/>
        </w:rPr>
      </w:r>
      <w:r w:rsidRPr="00E22DC3">
        <w:rPr>
          <w:noProof/>
        </w:rPr>
        <w:fldChar w:fldCharType="separate"/>
      </w:r>
      <w:r w:rsidRPr="00E22DC3">
        <w:rPr>
          <w:noProof/>
        </w:rPr>
        <w:t>25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10</w:t>
      </w:r>
      <w:r>
        <w:rPr>
          <w:noProof/>
        </w:rPr>
        <w:tab/>
        <w:t>Financial information must be provided</w:t>
      </w:r>
      <w:r w:rsidRPr="00E22DC3">
        <w:rPr>
          <w:noProof/>
        </w:rPr>
        <w:tab/>
      </w:r>
      <w:r w:rsidRPr="00E22DC3">
        <w:rPr>
          <w:noProof/>
        </w:rPr>
        <w:fldChar w:fldCharType="begin"/>
      </w:r>
      <w:r w:rsidRPr="00E22DC3">
        <w:rPr>
          <w:noProof/>
        </w:rPr>
        <w:instrText xml:space="preserve"> PAGEREF _Toc503956640 \h </w:instrText>
      </w:r>
      <w:r w:rsidRPr="00E22DC3">
        <w:rPr>
          <w:noProof/>
        </w:rPr>
      </w:r>
      <w:r w:rsidRPr="00E22DC3">
        <w:rPr>
          <w:noProof/>
        </w:rPr>
        <w:fldChar w:fldCharType="separate"/>
      </w:r>
      <w:r w:rsidRPr="00E22DC3">
        <w:rPr>
          <w:noProof/>
        </w:rPr>
        <w:t>25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12</w:t>
      </w:r>
      <w:r>
        <w:rPr>
          <w:noProof/>
        </w:rPr>
        <w:tab/>
        <w:t>Minister to have regard to financial information and matters prescribed in Higher Education Guidelines</w:t>
      </w:r>
      <w:r w:rsidRPr="00E22DC3">
        <w:rPr>
          <w:noProof/>
        </w:rPr>
        <w:tab/>
      </w:r>
      <w:r w:rsidRPr="00E22DC3">
        <w:rPr>
          <w:noProof/>
        </w:rPr>
        <w:fldChar w:fldCharType="begin"/>
      </w:r>
      <w:r w:rsidRPr="00E22DC3">
        <w:rPr>
          <w:noProof/>
        </w:rPr>
        <w:instrText xml:space="preserve"> PAGEREF _Toc503956641 \h </w:instrText>
      </w:r>
      <w:r w:rsidRPr="00E22DC3">
        <w:rPr>
          <w:noProof/>
        </w:rPr>
      </w:r>
      <w:r w:rsidRPr="00E22DC3">
        <w:rPr>
          <w:noProof/>
        </w:rPr>
        <w:fldChar w:fldCharType="separate"/>
      </w:r>
      <w:r w:rsidRPr="00E22DC3">
        <w:rPr>
          <w:noProof/>
        </w:rPr>
        <w:t>26</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19</w:t>
      </w:r>
      <w:r>
        <w:rPr>
          <w:noProof/>
        </w:rPr>
        <w:noBreakHyphen/>
        <w:t>C—The quality requirements</w:t>
      </w:r>
      <w:r w:rsidRPr="00E22DC3">
        <w:rPr>
          <w:b w:val="0"/>
          <w:noProof/>
          <w:sz w:val="18"/>
        </w:rPr>
        <w:tab/>
      </w:r>
      <w:r w:rsidRPr="00E22DC3">
        <w:rPr>
          <w:b w:val="0"/>
          <w:noProof/>
          <w:sz w:val="18"/>
        </w:rPr>
        <w:fldChar w:fldCharType="begin"/>
      </w:r>
      <w:r w:rsidRPr="00E22DC3">
        <w:rPr>
          <w:b w:val="0"/>
          <w:noProof/>
          <w:sz w:val="18"/>
        </w:rPr>
        <w:instrText xml:space="preserve"> PAGEREF _Toc503956642 \h </w:instrText>
      </w:r>
      <w:r w:rsidRPr="00E22DC3">
        <w:rPr>
          <w:b w:val="0"/>
          <w:noProof/>
          <w:sz w:val="18"/>
        </w:rPr>
      </w:r>
      <w:r w:rsidRPr="00E22DC3">
        <w:rPr>
          <w:b w:val="0"/>
          <w:noProof/>
          <w:sz w:val="18"/>
        </w:rPr>
        <w:fldChar w:fldCharType="separate"/>
      </w:r>
      <w:r w:rsidRPr="00E22DC3">
        <w:rPr>
          <w:b w:val="0"/>
          <w:noProof/>
          <w:sz w:val="18"/>
        </w:rPr>
        <w:t>26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15</w:t>
      </w:r>
      <w:r>
        <w:rPr>
          <w:noProof/>
        </w:rPr>
        <w:tab/>
        <w:t>Provider must maintain quality</w:t>
      </w:r>
      <w:r w:rsidRPr="00E22DC3">
        <w:rPr>
          <w:noProof/>
        </w:rPr>
        <w:tab/>
      </w:r>
      <w:r w:rsidRPr="00E22DC3">
        <w:rPr>
          <w:noProof/>
        </w:rPr>
        <w:fldChar w:fldCharType="begin"/>
      </w:r>
      <w:r w:rsidRPr="00E22DC3">
        <w:rPr>
          <w:noProof/>
        </w:rPr>
        <w:instrText xml:space="preserve"> PAGEREF _Toc503956643 \h </w:instrText>
      </w:r>
      <w:r w:rsidRPr="00E22DC3">
        <w:rPr>
          <w:noProof/>
        </w:rPr>
      </w:r>
      <w:r w:rsidRPr="00E22DC3">
        <w:rPr>
          <w:noProof/>
        </w:rPr>
        <w:fldChar w:fldCharType="separate"/>
      </w:r>
      <w:r w:rsidRPr="00E22DC3">
        <w:rPr>
          <w:noProof/>
        </w:rPr>
        <w:t>26</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19</w:t>
      </w:r>
      <w:r>
        <w:rPr>
          <w:noProof/>
        </w:rPr>
        <w:noBreakHyphen/>
        <w:t>D—The fairness requirements</w:t>
      </w:r>
      <w:r w:rsidRPr="00E22DC3">
        <w:rPr>
          <w:b w:val="0"/>
          <w:noProof/>
          <w:sz w:val="18"/>
        </w:rPr>
        <w:tab/>
      </w:r>
      <w:r w:rsidRPr="00E22DC3">
        <w:rPr>
          <w:b w:val="0"/>
          <w:noProof/>
          <w:sz w:val="18"/>
        </w:rPr>
        <w:fldChar w:fldCharType="begin"/>
      </w:r>
      <w:r w:rsidRPr="00E22DC3">
        <w:rPr>
          <w:b w:val="0"/>
          <w:noProof/>
          <w:sz w:val="18"/>
        </w:rPr>
        <w:instrText xml:space="preserve"> PAGEREF _Toc503956644 \h </w:instrText>
      </w:r>
      <w:r w:rsidRPr="00E22DC3">
        <w:rPr>
          <w:b w:val="0"/>
          <w:noProof/>
          <w:sz w:val="18"/>
        </w:rPr>
      </w:r>
      <w:r w:rsidRPr="00E22DC3">
        <w:rPr>
          <w:b w:val="0"/>
          <w:noProof/>
          <w:sz w:val="18"/>
        </w:rPr>
        <w:fldChar w:fldCharType="separate"/>
      </w:r>
      <w:r w:rsidRPr="00E22DC3">
        <w:rPr>
          <w:b w:val="0"/>
          <w:noProof/>
          <w:sz w:val="18"/>
        </w:rPr>
        <w:t>27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30</w:t>
      </w:r>
      <w:r>
        <w:rPr>
          <w:noProof/>
        </w:rPr>
        <w:tab/>
        <w:t>Basic requirement</w:t>
      </w:r>
      <w:r w:rsidRPr="00E22DC3">
        <w:rPr>
          <w:noProof/>
        </w:rPr>
        <w:tab/>
      </w:r>
      <w:r w:rsidRPr="00E22DC3">
        <w:rPr>
          <w:noProof/>
        </w:rPr>
        <w:fldChar w:fldCharType="begin"/>
      </w:r>
      <w:r w:rsidRPr="00E22DC3">
        <w:rPr>
          <w:noProof/>
        </w:rPr>
        <w:instrText xml:space="preserve"> PAGEREF _Toc503956645 \h </w:instrText>
      </w:r>
      <w:r w:rsidRPr="00E22DC3">
        <w:rPr>
          <w:noProof/>
        </w:rPr>
      </w:r>
      <w:r w:rsidRPr="00E22DC3">
        <w:rPr>
          <w:noProof/>
        </w:rPr>
        <w:fldChar w:fldCharType="separate"/>
      </w:r>
      <w:r w:rsidRPr="00E22DC3">
        <w:rPr>
          <w:noProof/>
        </w:rPr>
        <w:t>27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35</w:t>
      </w:r>
      <w:r>
        <w:rPr>
          <w:noProof/>
        </w:rPr>
        <w:tab/>
        <w:t>Benefits and opportunities must be available equally to all students</w:t>
      </w:r>
      <w:r w:rsidRPr="00E22DC3">
        <w:rPr>
          <w:noProof/>
        </w:rPr>
        <w:tab/>
      </w:r>
      <w:r w:rsidRPr="00E22DC3">
        <w:rPr>
          <w:noProof/>
        </w:rPr>
        <w:fldChar w:fldCharType="begin"/>
      </w:r>
      <w:r w:rsidRPr="00E22DC3">
        <w:rPr>
          <w:noProof/>
        </w:rPr>
        <w:instrText xml:space="preserve"> PAGEREF _Toc503956646 \h </w:instrText>
      </w:r>
      <w:r w:rsidRPr="00E22DC3">
        <w:rPr>
          <w:noProof/>
        </w:rPr>
      </w:r>
      <w:r w:rsidRPr="00E22DC3">
        <w:rPr>
          <w:noProof/>
        </w:rPr>
        <w:fldChar w:fldCharType="separate"/>
      </w:r>
      <w:r w:rsidRPr="00E22DC3">
        <w:rPr>
          <w:noProof/>
        </w:rPr>
        <w:t>27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36</w:t>
      </w:r>
      <w:r>
        <w:rPr>
          <w:noProof/>
        </w:rPr>
        <w:tab/>
        <w:t>Misrepresenting assistance under Chapter 3</w:t>
      </w:r>
      <w:r w:rsidRPr="00E22DC3">
        <w:rPr>
          <w:noProof/>
        </w:rPr>
        <w:tab/>
      </w:r>
      <w:r w:rsidRPr="00E22DC3">
        <w:rPr>
          <w:noProof/>
        </w:rPr>
        <w:fldChar w:fldCharType="begin"/>
      </w:r>
      <w:r w:rsidRPr="00E22DC3">
        <w:rPr>
          <w:noProof/>
        </w:rPr>
        <w:instrText xml:space="preserve"> PAGEREF _Toc503956647 \h </w:instrText>
      </w:r>
      <w:r w:rsidRPr="00E22DC3">
        <w:rPr>
          <w:noProof/>
        </w:rPr>
      </w:r>
      <w:r w:rsidRPr="00E22DC3">
        <w:rPr>
          <w:noProof/>
        </w:rPr>
        <w:fldChar w:fldCharType="separate"/>
      </w:r>
      <w:r w:rsidRPr="00E22DC3">
        <w:rPr>
          <w:noProof/>
        </w:rPr>
        <w:t>28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36A</w:t>
      </w:r>
      <w:r>
        <w:rPr>
          <w:noProof/>
        </w:rPr>
        <w:tab/>
        <w:t>Offering certain inducements</w:t>
      </w:r>
      <w:r w:rsidRPr="00E22DC3">
        <w:rPr>
          <w:noProof/>
        </w:rPr>
        <w:tab/>
      </w:r>
      <w:r w:rsidRPr="00E22DC3">
        <w:rPr>
          <w:noProof/>
        </w:rPr>
        <w:fldChar w:fldCharType="begin"/>
      </w:r>
      <w:r w:rsidRPr="00E22DC3">
        <w:rPr>
          <w:noProof/>
        </w:rPr>
        <w:instrText xml:space="preserve"> PAGEREF _Toc503956648 \h </w:instrText>
      </w:r>
      <w:r w:rsidRPr="00E22DC3">
        <w:rPr>
          <w:noProof/>
        </w:rPr>
      </w:r>
      <w:r w:rsidRPr="00E22DC3">
        <w:rPr>
          <w:noProof/>
        </w:rPr>
        <w:fldChar w:fldCharType="separate"/>
      </w:r>
      <w:r w:rsidRPr="00E22DC3">
        <w:rPr>
          <w:noProof/>
        </w:rPr>
        <w:t>28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36B</w:t>
      </w:r>
      <w:r>
        <w:rPr>
          <w:noProof/>
        </w:rPr>
        <w:tab/>
        <w:t>Engaging in cold</w:t>
      </w:r>
      <w:r>
        <w:rPr>
          <w:noProof/>
        </w:rPr>
        <w:noBreakHyphen/>
        <w:t>calling</w:t>
      </w:r>
      <w:r w:rsidRPr="00E22DC3">
        <w:rPr>
          <w:noProof/>
        </w:rPr>
        <w:tab/>
      </w:r>
      <w:r w:rsidRPr="00E22DC3">
        <w:rPr>
          <w:noProof/>
        </w:rPr>
        <w:fldChar w:fldCharType="begin"/>
      </w:r>
      <w:r w:rsidRPr="00E22DC3">
        <w:rPr>
          <w:noProof/>
        </w:rPr>
        <w:instrText xml:space="preserve"> PAGEREF _Toc503956649 \h </w:instrText>
      </w:r>
      <w:r w:rsidRPr="00E22DC3">
        <w:rPr>
          <w:noProof/>
        </w:rPr>
      </w:r>
      <w:r w:rsidRPr="00E22DC3">
        <w:rPr>
          <w:noProof/>
        </w:rPr>
        <w:fldChar w:fldCharType="separate"/>
      </w:r>
      <w:r w:rsidRPr="00E22DC3">
        <w:rPr>
          <w:noProof/>
        </w:rPr>
        <w:t>28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36C</w:t>
      </w:r>
      <w:r>
        <w:rPr>
          <w:noProof/>
        </w:rPr>
        <w:tab/>
        <w:t>Use of third party contact lists</w:t>
      </w:r>
      <w:r w:rsidRPr="00E22DC3">
        <w:rPr>
          <w:noProof/>
        </w:rPr>
        <w:tab/>
      </w:r>
      <w:r w:rsidRPr="00E22DC3">
        <w:rPr>
          <w:noProof/>
        </w:rPr>
        <w:fldChar w:fldCharType="begin"/>
      </w:r>
      <w:r w:rsidRPr="00E22DC3">
        <w:rPr>
          <w:noProof/>
        </w:rPr>
        <w:instrText xml:space="preserve"> PAGEREF _Toc503956650 \h </w:instrText>
      </w:r>
      <w:r w:rsidRPr="00E22DC3">
        <w:rPr>
          <w:noProof/>
        </w:rPr>
      </w:r>
      <w:r w:rsidRPr="00E22DC3">
        <w:rPr>
          <w:noProof/>
        </w:rPr>
        <w:fldChar w:fldCharType="separate"/>
      </w:r>
      <w:r w:rsidRPr="00E22DC3">
        <w:rPr>
          <w:noProof/>
        </w:rPr>
        <w:t>29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36D</w:t>
      </w:r>
      <w:r>
        <w:rPr>
          <w:noProof/>
        </w:rPr>
        <w:tab/>
        <w:t>Other marketing requirements</w:t>
      </w:r>
      <w:r w:rsidRPr="00E22DC3">
        <w:rPr>
          <w:noProof/>
        </w:rPr>
        <w:tab/>
      </w:r>
      <w:r w:rsidRPr="00E22DC3">
        <w:rPr>
          <w:noProof/>
        </w:rPr>
        <w:fldChar w:fldCharType="begin"/>
      </w:r>
      <w:r w:rsidRPr="00E22DC3">
        <w:rPr>
          <w:noProof/>
        </w:rPr>
        <w:instrText xml:space="preserve"> PAGEREF _Toc503956651 \h </w:instrText>
      </w:r>
      <w:r w:rsidRPr="00E22DC3">
        <w:rPr>
          <w:noProof/>
        </w:rPr>
      </w:r>
      <w:r w:rsidRPr="00E22DC3">
        <w:rPr>
          <w:noProof/>
        </w:rPr>
        <w:fldChar w:fldCharType="separate"/>
      </w:r>
      <w:r w:rsidRPr="00E22DC3">
        <w:rPr>
          <w:noProof/>
        </w:rPr>
        <w:t>29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36E</w:t>
      </w:r>
      <w:r>
        <w:rPr>
          <w:noProof/>
        </w:rPr>
        <w:tab/>
        <w:t>Requirements relating to requests for Commonwealth assistance</w:t>
      </w:r>
      <w:r w:rsidRPr="00E22DC3">
        <w:rPr>
          <w:noProof/>
        </w:rPr>
        <w:tab/>
      </w:r>
      <w:r w:rsidRPr="00E22DC3">
        <w:rPr>
          <w:noProof/>
        </w:rPr>
        <w:fldChar w:fldCharType="begin"/>
      </w:r>
      <w:r w:rsidRPr="00E22DC3">
        <w:rPr>
          <w:noProof/>
        </w:rPr>
        <w:instrText xml:space="preserve"> PAGEREF _Toc503956652 \h </w:instrText>
      </w:r>
      <w:r w:rsidRPr="00E22DC3">
        <w:rPr>
          <w:noProof/>
        </w:rPr>
      </w:r>
      <w:r w:rsidRPr="00E22DC3">
        <w:rPr>
          <w:noProof/>
        </w:rPr>
        <w:fldChar w:fldCharType="separate"/>
      </w:r>
      <w:r w:rsidRPr="00E22DC3">
        <w:rPr>
          <w:noProof/>
        </w:rPr>
        <w:t>30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37</w:t>
      </w:r>
      <w:r>
        <w:rPr>
          <w:noProof/>
        </w:rPr>
        <w:tab/>
        <w:t>Requiring membership of certain organisations or payment of certain amounts</w:t>
      </w:r>
      <w:r w:rsidRPr="00E22DC3">
        <w:rPr>
          <w:noProof/>
        </w:rPr>
        <w:tab/>
      </w:r>
      <w:r w:rsidRPr="00E22DC3">
        <w:rPr>
          <w:noProof/>
        </w:rPr>
        <w:fldChar w:fldCharType="begin"/>
      </w:r>
      <w:r w:rsidRPr="00E22DC3">
        <w:rPr>
          <w:noProof/>
        </w:rPr>
        <w:instrText xml:space="preserve"> PAGEREF _Toc503956653 \h </w:instrText>
      </w:r>
      <w:r w:rsidRPr="00E22DC3">
        <w:rPr>
          <w:noProof/>
        </w:rPr>
      </w:r>
      <w:r w:rsidRPr="00E22DC3">
        <w:rPr>
          <w:noProof/>
        </w:rPr>
        <w:fldChar w:fldCharType="separate"/>
      </w:r>
      <w:r w:rsidRPr="00E22DC3">
        <w:rPr>
          <w:noProof/>
        </w:rPr>
        <w:t>30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38</w:t>
      </w:r>
      <w:r>
        <w:rPr>
          <w:noProof/>
        </w:rPr>
        <w:tab/>
        <w:t>Higher education providers’ expenditure of student services and amenities fees</w:t>
      </w:r>
      <w:r w:rsidRPr="00E22DC3">
        <w:rPr>
          <w:noProof/>
        </w:rPr>
        <w:tab/>
      </w:r>
      <w:r w:rsidRPr="00E22DC3">
        <w:rPr>
          <w:noProof/>
        </w:rPr>
        <w:fldChar w:fldCharType="begin"/>
      </w:r>
      <w:r w:rsidRPr="00E22DC3">
        <w:rPr>
          <w:noProof/>
        </w:rPr>
        <w:instrText xml:space="preserve"> PAGEREF _Toc503956654 \h </w:instrText>
      </w:r>
      <w:r w:rsidRPr="00E22DC3">
        <w:rPr>
          <w:noProof/>
        </w:rPr>
      </w:r>
      <w:r w:rsidRPr="00E22DC3">
        <w:rPr>
          <w:noProof/>
        </w:rPr>
        <w:fldChar w:fldCharType="separate"/>
      </w:r>
      <w:r w:rsidRPr="00E22DC3">
        <w:rPr>
          <w:noProof/>
        </w:rPr>
        <w:t>32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40</w:t>
      </w:r>
      <w:r>
        <w:rPr>
          <w:noProof/>
        </w:rPr>
        <w:tab/>
        <w:t>Compliance with the tuition assurance requirements</w:t>
      </w:r>
      <w:r w:rsidRPr="00E22DC3">
        <w:rPr>
          <w:noProof/>
        </w:rPr>
        <w:tab/>
      </w:r>
      <w:r w:rsidRPr="00E22DC3">
        <w:rPr>
          <w:noProof/>
        </w:rPr>
        <w:fldChar w:fldCharType="begin"/>
      </w:r>
      <w:r w:rsidRPr="00E22DC3">
        <w:rPr>
          <w:noProof/>
        </w:rPr>
        <w:instrText xml:space="preserve"> PAGEREF _Toc503956655 \h </w:instrText>
      </w:r>
      <w:r w:rsidRPr="00E22DC3">
        <w:rPr>
          <w:noProof/>
        </w:rPr>
      </w:r>
      <w:r w:rsidRPr="00E22DC3">
        <w:rPr>
          <w:noProof/>
        </w:rPr>
        <w:fldChar w:fldCharType="separate"/>
      </w:r>
      <w:r w:rsidRPr="00E22DC3">
        <w:rPr>
          <w:noProof/>
        </w:rPr>
        <w:t>34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42</w:t>
      </w:r>
      <w:r>
        <w:rPr>
          <w:noProof/>
        </w:rPr>
        <w:tab/>
        <w:t>Assessment of students as academically suited</w:t>
      </w:r>
      <w:r w:rsidRPr="00E22DC3">
        <w:rPr>
          <w:noProof/>
        </w:rPr>
        <w:tab/>
      </w:r>
      <w:r w:rsidRPr="00E22DC3">
        <w:rPr>
          <w:noProof/>
        </w:rPr>
        <w:fldChar w:fldCharType="begin"/>
      </w:r>
      <w:r w:rsidRPr="00E22DC3">
        <w:rPr>
          <w:noProof/>
        </w:rPr>
        <w:instrText xml:space="preserve"> PAGEREF _Toc503956656 \h </w:instrText>
      </w:r>
      <w:r w:rsidRPr="00E22DC3">
        <w:rPr>
          <w:noProof/>
        </w:rPr>
      </w:r>
      <w:r w:rsidRPr="00E22DC3">
        <w:rPr>
          <w:noProof/>
        </w:rPr>
        <w:fldChar w:fldCharType="separate"/>
      </w:r>
      <w:r w:rsidRPr="00E22DC3">
        <w:rPr>
          <w:noProof/>
        </w:rPr>
        <w:t>35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45</w:t>
      </w:r>
      <w:r>
        <w:rPr>
          <w:noProof/>
        </w:rPr>
        <w:tab/>
        <w:t>Student grievance and review procedures</w:t>
      </w:r>
      <w:r w:rsidRPr="00E22DC3">
        <w:rPr>
          <w:noProof/>
        </w:rPr>
        <w:tab/>
      </w:r>
      <w:r w:rsidRPr="00E22DC3">
        <w:rPr>
          <w:noProof/>
        </w:rPr>
        <w:fldChar w:fldCharType="begin"/>
      </w:r>
      <w:r w:rsidRPr="00E22DC3">
        <w:rPr>
          <w:noProof/>
        </w:rPr>
        <w:instrText xml:space="preserve"> PAGEREF _Toc503956657 \h </w:instrText>
      </w:r>
      <w:r w:rsidRPr="00E22DC3">
        <w:rPr>
          <w:noProof/>
        </w:rPr>
      </w:r>
      <w:r w:rsidRPr="00E22DC3">
        <w:rPr>
          <w:noProof/>
        </w:rPr>
        <w:fldChar w:fldCharType="separate"/>
      </w:r>
      <w:r w:rsidRPr="00E22DC3">
        <w:rPr>
          <w:noProof/>
        </w:rPr>
        <w:t>35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50</w:t>
      </w:r>
      <w:r>
        <w:rPr>
          <w:noProof/>
        </w:rPr>
        <w:tab/>
        <w:t>Higher education providers to appoint review officers</w:t>
      </w:r>
      <w:r w:rsidRPr="00E22DC3">
        <w:rPr>
          <w:noProof/>
        </w:rPr>
        <w:tab/>
      </w:r>
      <w:r w:rsidRPr="00E22DC3">
        <w:rPr>
          <w:noProof/>
        </w:rPr>
        <w:fldChar w:fldCharType="begin"/>
      </w:r>
      <w:r w:rsidRPr="00E22DC3">
        <w:rPr>
          <w:noProof/>
        </w:rPr>
        <w:instrText xml:space="preserve"> PAGEREF _Toc503956658 \h </w:instrText>
      </w:r>
      <w:r w:rsidRPr="00E22DC3">
        <w:rPr>
          <w:noProof/>
        </w:rPr>
      </w:r>
      <w:r w:rsidRPr="00E22DC3">
        <w:rPr>
          <w:noProof/>
        </w:rPr>
        <w:fldChar w:fldCharType="separate"/>
      </w:r>
      <w:r w:rsidRPr="00E22DC3">
        <w:rPr>
          <w:noProof/>
        </w:rPr>
        <w:t>37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55</w:t>
      </w:r>
      <w:r>
        <w:rPr>
          <w:noProof/>
        </w:rPr>
        <w:tab/>
        <w:t>Review officers not to review own decisions</w:t>
      </w:r>
      <w:r w:rsidRPr="00E22DC3">
        <w:rPr>
          <w:noProof/>
        </w:rPr>
        <w:tab/>
      </w:r>
      <w:r w:rsidRPr="00E22DC3">
        <w:rPr>
          <w:noProof/>
        </w:rPr>
        <w:fldChar w:fldCharType="begin"/>
      </w:r>
      <w:r w:rsidRPr="00E22DC3">
        <w:rPr>
          <w:noProof/>
        </w:rPr>
        <w:instrText xml:space="preserve"> PAGEREF _Toc503956659 \h </w:instrText>
      </w:r>
      <w:r w:rsidRPr="00E22DC3">
        <w:rPr>
          <w:noProof/>
        </w:rPr>
      </w:r>
      <w:r w:rsidRPr="00E22DC3">
        <w:rPr>
          <w:noProof/>
        </w:rPr>
        <w:fldChar w:fldCharType="separate"/>
      </w:r>
      <w:r w:rsidRPr="00E22DC3">
        <w:rPr>
          <w:noProof/>
        </w:rPr>
        <w:t>37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60</w:t>
      </w:r>
      <w:r>
        <w:rPr>
          <w:noProof/>
        </w:rPr>
        <w:tab/>
        <w:t>Procedures relating to personal information</w:t>
      </w:r>
      <w:r w:rsidRPr="00E22DC3">
        <w:rPr>
          <w:noProof/>
        </w:rPr>
        <w:tab/>
      </w:r>
      <w:r w:rsidRPr="00E22DC3">
        <w:rPr>
          <w:noProof/>
        </w:rPr>
        <w:fldChar w:fldCharType="begin"/>
      </w:r>
      <w:r w:rsidRPr="00E22DC3">
        <w:rPr>
          <w:noProof/>
        </w:rPr>
        <w:instrText xml:space="preserve"> PAGEREF _Toc503956660 \h </w:instrText>
      </w:r>
      <w:r w:rsidRPr="00E22DC3">
        <w:rPr>
          <w:noProof/>
        </w:rPr>
      </w:r>
      <w:r w:rsidRPr="00E22DC3">
        <w:rPr>
          <w:noProof/>
        </w:rPr>
        <w:fldChar w:fldCharType="separate"/>
      </w:r>
      <w:r w:rsidRPr="00E22DC3">
        <w:rPr>
          <w:noProof/>
        </w:rPr>
        <w:t>37</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19</w:t>
      </w:r>
      <w:r>
        <w:rPr>
          <w:noProof/>
        </w:rPr>
        <w:noBreakHyphen/>
        <w:t>E—The compliance requirements</w:t>
      </w:r>
      <w:r w:rsidRPr="00E22DC3">
        <w:rPr>
          <w:b w:val="0"/>
          <w:noProof/>
          <w:sz w:val="18"/>
        </w:rPr>
        <w:tab/>
      </w:r>
      <w:r w:rsidRPr="00E22DC3">
        <w:rPr>
          <w:b w:val="0"/>
          <w:noProof/>
          <w:sz w:val="18"/>
        </w:rPr>
        <w:fldChar w:fldCharType="begin"/>
      </w:r>
      <w:r w:rsidRPr="00E22DC3">
        <w:rPr>
          <w:b w:val="0"/>
          <w:noProof/>
          <w:sz w:val="18"/>
        </w:rPr>
        <w:instrText xml:space="preserve"> PAGEREF _Toc503956661 \h </w:instrText>
      </w:r>
      <w:r w:rsidRPr="00E22DC3">
        <w:rPr>
          <w:b w:val="0"/>
          <w:noProof/>
          <w:sz w:val="18"/>
        </w:rPr>
      </w:r>
      <w:r w:rsidRPr="00E22DC3">
        <w:rPr>
          <w:b w:val="0"/>
          <w:noProof/>
          <w:sz w:val="18"/>
        </w:rPr>
        <w:fldChar w:fldCharType="separate"/>
      </w:r>
      <w:r w:rsidRPr="00E22DC3">
        <w:rPr>
          <w:b w:val="0"/>
          <w:noProof/>
          <w:sz w:val="18"/>
        </w:rPr>
        <w:t>38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65</w:t>
      </w:r>
      <w:r>
        <w:rPr>
          <w:noProof/>
        </w:rPr>
        <w:tab/>
        <w:t>Basic requirements</w:t>
      </w:r>
      <w:r w:rsidRPr="00E22DC3">
        <w:rPr>
          <w:noProof/>
        </w:rPr>
        <w:tab/>
      </w:r>
      <w:r w:rsidRPr="00E22DC3">
        <w:rPr>
          <w:noProof/>
        </w:rPr>
        <w:fldChar w:fldCharType="begin"/>
      </w:r>
      <w:r w:rsidRPr="00E22DC3">
        <w:rPr>
          <w:noProof/>
        </w:rPr>
        <w:instrText xml:space="preserve"> PAGEREF _Toc503956662 \h </w:instrText>
      </w:r>
      <w:r w:rsidRPr="00E22DC3">
        <w:rPr>
          <w:noProof/>
        </w:rPr>
      </w:r>
      <w:r w:rsidRPr="00E22DC3">
        <w:rPr>
          <w:noProof/>
        </w:rPr>
        <w:fldChar w:fldCharType="separate"/>
      </w:r>
      <w:r w:rsidRPr="00E22DC3">
        <w:rPr>
          <w:noProof/>
        </w:rPr>
        <w:t>38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67</w:t>
      </w:r>
      <w:r>
        <w:rPr>
          <w:noProof/>
        </w:rPr>
        <w:tab/>
        <w:t>Special requirements for student services, amenities, representation and advocacy in 2012 and later years</w:t>
      </w:r>
      <w:r w:rsidRPr="00E22DC3">
        <w:rPr>
          <w:noProof/>
        </w:rPr>
        <w:tab/>
      </w:r>
      <w:r w:rsidRPr="00E22DC3">
        <w:rPr>
          <w:noProof/>
        </w:rPr>
        <w:fldChar w:fldCharType="begin"/>
      </w:r>
      <w:r w:rsidRPr="00E22DC3">
        <w:rPr>
          <w:noProof/>
        </w:rPr>
        <w:instrText xml:space="preserve"> PAGEREF _Toc503956663 \h </w:instrText>
      </w:r>
      <w:r w:rsidRPr="00E22DC3">
        <w:rPr>
          <w:noProof/>
        </w:rPr>
      </w:r>
      <w:r w:rsidRPr="00E22DC3">
        <w:rPr>
          <w:noProof/>
        </w:rPr>
        <w:fldChar w:fldCharType="separate"/>
      </w:r>
      <w:r w:rsidRPr="00E22DC3">
        <w:rPr>
          <w:noProof/>
        </w:rPr>
        <w:t>38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70</w:t>
      </w:r>
      <w:r>
        <w:rPr>
          <w:noProof/>
        </w:rPr>
        <w:tab/>
        <w:t>Provider to provide statement of general information</w:t>
      </w:r>
      <w:r w:rsidRPr="00E22DC3">
        <w:rPr>
          <w:noProof/>
        </w:rPr>
        <w:tab/>
      </w:r>
      <w:r w:rsidRPr="00E22DC3">
        <w:rPr>
          <w:noProof/>
        </w:rPr>
        <w:fldChar w:fldCharType="begin"/>
      </w:r>
      <w:r w:rsidRPr="00E22DC3">
        <w:rPr>
          <w:noProof/>
        </w:rPr>
        <w:instrText xml:space="preserve"> PAGEREF _Toc503956664 \h </w:instrText>
      </w:r>
      <w:r w:rsidRPr="00E22DC3">
        <w:rPr>
          <w:noProof/>
        </w:rPr>
      </w:r>
      <w:r w:rsidRPr="00E22DC3">
        <w:rPr>
          <w:noProof/>
        </w:rPr>
        <w:fldChar w:fldCharType="separate"/>
      </w:r>
      <w:r w:rsidRPr="00E22DC3">
        <w:rPr>
          <w:noProof/>
        </w:rPr>
        <w:t>39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71</w:t>
      </w:r>
      <w:r>
        <w:rPr>
          <w:noProof/>
        </w:rPr>
        <w:tab/>
        <w:t>Co</w:t>
      </w:r>
      <w:r>
        <w:rPr>
          <w:noProof/>
        </w:rPr>
        <w:noBreakHyphen/>
        <w:t>operation with HESA and TEQSA investigators</w:t>
      </w:r>
      <w:r w:rsidRPr="00E22DC3">
        <w:rPr>
          <w:noProof/>
        </w:rPr>
        <w:tab/>
      </w:r>
      <w:r w:rsidRPr="00E22DC3">
        <w:rPr>
          <w:noProof/>
        </w:rPr>
        <w:fldChar w:fldCharType="begin"/>
      </w:r>
      <w:r w:rsidRPr="00E22DC3">
        <w:rPr>
          <w:noProof/>
        </w:rPr>
        <w:instrText xml:space="preserve"> PAGEREF _Toc503956665 \h </w:instrText>
      </w:r>
      <w:r w:rsidRPr="00E22DC3">
        <w:rPr>
          <w:noProof/>
        </w:rPr>
      </w:r>
      <w:r w:rsidRPr="00E22DC3">
        <w:rPr>
          <w:noProof/>
        </w:rPr>
        <w:fldChar w:fldCharType="separate"/>
      </w:r>
      <w:r w:rsidRPr="00E22DC3">
        <w:rPr>
          <w:noProof/>
        </w:rPr>
        <w:t>40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72</w:t>
      </w:r>
      <w:r>
        <w:rPr>
          <w:noProof/>
        </w:rPr>
        <w:tab/>
        <w:t>Providers must keep records</w:t>
      </w:r>
      <w:r w:rsidRPr="00E22DC3">
        <w:rPr>
          <w:noProof/>
        </w:rPr>
        <w:tab/>
      </w:r>
      <w:r w:rsidRPr="00E22DC3">
        <w:rPr>
          <w:noProof/>
        </w:rPr>
        <w:fldChar w:fldCharType="begin"/>
      </w:r>
      <w:r w:rsidRPr="00E22DC3">
        <w:rPr>
          <w:noProof/>
        </w:rPr>
        <w:instrText xml:space="preserve"> PAGEREF _Toc503956666 \h </w:instrText>
      </w:r>
      <w:r w:rsidRPr="00E22DC3">
        <w:rPr>
          <w:noProof/>
        </w:rPr>
      </w:r>
      <w:r w:rsidRPr="00E22DC3">
        <w:rPr>
          <w:noProof/>
        </w:rPr>
        <w:fldChar w:fldCharType="separate"/>
      </w:r>
      <w:r w:rsidRPr="00E22DC3">
        <w:rPr>
          <w:noProof/>
        </w:rPr>
        <w:t>40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73</w:t>
      </w:r>
      <w:r>
        <w:rPr>
          <w:noProof/>
        </w:rPr>
        <w:tab/>
        <w:t>Providers must publish information</w:t>
      </w:r>
      <w:r w:rsidRPr="00E22DC3">
        <w:rPr>
          <w:noProof/>
        </w:rPr>
        <w:tab/>
      </w:r>
      <w:r w:rsidRPr="00E22DC3">
        <w:rPr>
          <w:noProof/>
        </w:rPr>
        <w:fldChar w:fldCharType="begin"/>
      </w:r>
      <w:r w:rsidRPr="00E22DC3">
        <w:rPr>
          <w:noProof/>
        </w:rPr>
        <w:instrText xml:space="preserve"> PAGEREF _Toc503956667 \h </w:instrText>
      </w:r>
      <w:r w:rsidRPr="00E22DC3">
        <w:rPr>
          <w:noProof/>
        </w:rPr>
      </w:r>
      <w:r w:rsidRPr="00E22DC3">
        <w:rPr>
          <w:noProof/>
        </w:rPr>
        <w:fldChar w:fldCharType="separate"/>
      </w:r>
      <w:r w:rsidRPr="00E22DC3">
        <w:rPr>
          <w:noProof/>
        </w:rPr>
        <w:t>40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75</w:t>
      </w:r>
      <w:r>
        <w:rPr>
          <w:noProof/>
        </w:rPr>
        <w:tab/>
        <w:t>Notice of events that affect provider’s ability to comply with conditions of Commonwealth assistance</w:t>
      </w:r>
      <w:r w:rsidRPr="00E22DC3">
        <w:rPr>
          <w:noProof/>
        </w:rPr>
        <w:tab/>
      </w:r>
      <w:r w:rsidRPr="00E22DC3">
        <w:rPr>
          <w:noProof/>
        </w:rPr>
        <w:fldChar w:fldCharType="begin"/>
      </w:r>
      <w:r w:rsidRPr="00E22DC3">
        <w:rPr>
          <w:noProof/>
        </w:rPr>
        <w:instrText xml:space="preserve"> PAGEREF _Toc503956668 \h </w:instrText>
      </w:r>
      <w:r w:rsidRPr="00E22DC3">
        <w:rPr>
          <w:noProof/>
        </w:rPr>
      </w:r>
      <w:r w:rsidRPr="00E22DC3">
        <w:rPr>
          <w:noProof/>
        </w:rPr>
        <w:fldChar w:fldCharType="separate"/>
      </w:r>
      <w:r w:rsidRPr="00E22DC3">
        <w:rPr>
          <w:noProof/>
        </w:rPr>
        <w:t>41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77</w:t>
      </w:r>
      <w:r>
        <w:rPr>
          <w:noProof/>
        </w:rPr>
        <w:tab/>
        <w:t>Notice of events affecting accreditation</w:t>
      </w:r>
      <w:r w:rsidRPr="00E22DC3">
        <w:rPr>
          <w:noProof/>
        </w:rPr>
        <w:tab/>
      </w:r>
      <w:r w:rsidRPr="00E22DC3">
        <w:rPr>
          <w:noProof/>
        </w:rPr>
        <w:fldChar w:fldCharType="begin"/>
      </w:r>
      <w:r w:rsidRPr="00E22DC3">
        <w:rPr>
          <w:noProof/>
        </w:rPr>
        <w:instrText xml:space="preserve"> PAGEREF _Toc503956669 \h </w:instrText>
      </w:r>
      <w:r w:rsidRPr="00E22DC3">
        <w:rPr>
          <w:noProof/>
        </w:rPr>
      </w:r>
      <w:r w:rsidRPr="00E22DC3">
        <w:rPr>
          <w:noProof/>
        </w:rPr>
        <w:fldChar w:fldCharType="separate"/>
      </w:r>
      <w:r w:rsidRPr="00E22DC3">
        <w:rPr>
          <w:noProof/>
        </w:rPr>
        <w:t>41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78</w:t>
      </w:r>
      <w:r>
        <w:rPr>
          <w:noProof/>
        </w:rPr>
        <w:tab/>
        <w:t>Notice of events significantly affecting TEQSA registration</w:t>
      </w:r>
      <w:r w:rsidRPr="00E22DC3">
        <w:rPr>
          <w:noProof/>
        </w:rPr>
        <w:tab/>
      </w:r>
      <w:r w:rsidRPr="00E22DC3">
        <w:rPr>
          <w:noProof/>
        </w:rPr>
        <w:fldChar w:fldCharType="begin"/>
      </w:r>
      <w:r w:rsidRPr="00E22DC3">
        <w:rPr>
          <w:noProof/>
        </w:rPr>
        <w:instrText xml:space="preserve"> PAGEREF _Toc503956670 \h </w:instrText>
      </w:r>
      <w:r w:rsidRPr="00E22DC3">
        <w:rPr>
          <w:noProof/>
        </w:rPr>
      </w:r>
      <w:r w:rsidRPr="00E22DC3">
        <w:rPr>
          <w:noProof/>
        </w:rPr>
        <w:fldChar w:fldCharType="separate"/>
      </w:r>
      <w:r w:rsidRPr="00E22DC3">
        <w:rPr>
          <w:noProof/>
        </w:rPr>
        <w:t>41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80</w:t>
      </w:r>
      <w:r>
        <w:rPr>
          <w:noProof/>
        </w:rPr>
        <w:tab/>
        <w:t>Compliance assurance—provider (other than Table A provider)</w:t>
      </w:r>
      <w:r w:rsidRPr="00E22DC3">
        <w:rPr>
          <w:noProof/>
        </w:rPr>
        <w:tab/>
      </w:r>
      <w:r w:rsidRPr="00E22DC3">
        <w:rPr>
          <w:noProof/>
        </w:rPr>
        <w:fldChar w:fldCharType="begin"/>
      </w:r>
      <w:r w:rsidRPr="00E22DC3">
        <w:rPr>
          <w:noProof/>
        </w:rPr>
        <w:instrText xml:space="preserve"> PAGEREF _Toc503956671 \h </w:instrText>
      </w:r>
      <w:r w:rsidRPr="00E22DC3">
        <w:rPr>
          <w:noProof/>
        </w:rPr>
      </w:r>
      <w:r w:rsidRPr="00E22DC3">
        <w:rPr>
          <w:noProof/>
        </w:rPr>
        <w:fldChar w:fldCharType="separate"/>
      </w:r>
      <w:r w:rsidRPr="00E22DC3">
        <w:rPr>
          <w:noProof/>
        </w:rPr>
        <w:t>42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82</w:t>
      </w:r>
      <w:r>
        <w:rPr>
          <w:noProof/>
        </w:rPr>
        <w:tab/>
        <w:t>Compliance notices</w:t>
      </w:r>
      <w:r w:rsidRPr="00E22DC3">
        <w:rPr>
          <w:noProof/>
        </w:rPr>
        <w:tab/>
      </w:r>
      <w:r w:rsidRPr="00E22DC3">
        <w:rPr>
          <w:noProof/>
        </w:rPr>
        <w:fldChar w:fldCharType="begin"/>
      </w:r>
      <w:r w:rsidRPr="00E22DC3">
        <w:rPr>
          <w:noProof/>
        </w:rPr>
        <w:instrText xml:space="preserve"> PAGEREF _Toc503956672 \h </w:instrText>
      </w:r>
      <w:r w:rsidRPr="00E22DC3">
        <w:rPr>
          <w:noProof/>
        </w:rPr>
      </w:r>
      <w:r w:rsidRPr="00E22DC3">
        <w:rPr>
          <w:noProof/>
        </w:rPr>
        <w:fldChar w:fldCharType="separate"/>
      </w:r>
      <w:r w:rsidRPr="00E22DC3">
        <w:rPr>
          <w:noProof/>
        </w:rPr>
        <w:t>43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19</w:t>
      </w:r>
      <w:r>
        <w:rPr>
          <w:noProof/>
        </w:rPr>
        <w:noBreakHyphen/>
        <w:t>F—What are the contribution and fee requirements?</w:t>
      </w:r>
      <w:r w:rsidRPr="00E22DC3">
        <w:rPr>
          <w:b w:val="0"/>
          <w:noProof/>
          <w:sz w:val="18"/>
        </w:rPr>
        <w:tab/>
      </w:r>
      <w:r w:rsidRPr="00E22DC3">
        <w:rPr>
          <w:b w:val="0"/>
          <w:noProof/>
          <w:sz w:val="18"/>
        </w:rPr>
        <w:fldChar w:fldCharType="begin"/>
      </w:r>
      <w:r w:rsidRPr="00E22DC3">
        <w:rPr>
          <w:b w:val="0"/>
          <w:noProof/>
          <w:sz w:val="18"/>
        </w:rPr>
        <w:instrText xml:space="preserve"> PAGEREF _Toc503956673 \h </w:instrText>
      </w:r>
      <w:r w:rsidRPr="00E22DC3">
        <w:rPr>
          <w:b w:val="0"/>
          <w:noProof/>
          <w:sz w:val="18"/>
        </w:rPr>
      </w:r>
      <w:r w:rsidRPr="00E22DC3">
        <w:rPr>
          <w:b w:val="0"/>
          <w:noProof/>
          <w:sz w:val="18"/>
        </w:rPr>
        <w:fldChar w:fldCharType="separate"/>
      </w:r>
      <w:r w:rsidRPr="00E22DC3">
        <w:rPr>
          <w:b w:val="0"/>
          <w:noProof/>
          <w:sz w:val="18"/>
        </w:rPr>
        <w:t>45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85</w:t>
      </w:r>
      <w:r>
        <w:rPr>
          <w:noProof/>
        </w:rPr>
        <w:tab/>
        <w:t>Basic requirement</w:t>
      </w:r>
      <w:r w:rsidRPr="00E22DC3">
        <w:rPr>
          <w:noProof/>
        </w:rPr>
        <w:tab/>
      </w:r>
      <w:r w:rsidRPr="00E22DC3">
        <w:rPr>
          <w:noProof/>
        </w:rPr>
        <w:fldChar w:fldCharType="begin"/>
      </w:r>
      <w:r w:rsidRPr="00E22DC3">
        <w:rPr>
          <w:noProof/>
        </w:rPr>
        <w:instrText xml:space="preserve"> PAGEREF _Toc503956674 \h </w:instrText>
      </w:r>
      <w:r w:rsidRPr="00E22DC3">
        <w:rPr>
          <w:noProof/>
        </w:rPr>
      </w:r>
      <w:r w:rsidRPr="00E22DC3">
        <w:rPr>
          <w:noProof/>
        </w:rPr>
        <w:fldChar w:fldCharType="separate"/>
      </w:r>
      <w:r w:rsidRPr="00E22DC3">
        <w:rPr>
          <w:noProof/>
        </w:rPr>
        <w:t>45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87</w:t>
      </w:r>
      <w:r>
        <w:rPr>
          <w:noProof/>
        </w:rPr>
        <w:tab/>
        <w:t>Determining student contribution amounts for all places in units</w:t>
      </w:r>
      <w:r w:rsidRPr="00E22DC3">
        <w:rPr>
          <w:noProof/>
        </w:rPr>
        <w:tab/>
      </w:r>
      <w:r w:rsidRPr="00E22DC3">
        <w:rPr>
          <w:noProof/>
        </w:rPr>
        <w:fldChar w:fldCharType="begin"/>
      </w:r>
      <w:r w:rsidRPr="00E22DC3">
        <w:rPr>
          <w:noProof/>
        </w:rPr>
        <w:instrText xml:space="preserve"> PAGEREF _Toc503956675 \h </w:instrText>
      </w:r>
      <w:r w:rsidRPr="00E22DC3">
        <w:rPr>
          <w:noProof/>
        </w:rPr>
      </w:r>
      <w:r w:rsidRPr="00E22DC3">
        <w:rPr>
          <w:noProof/>
        </w:rPr>
        <w:fldChar w:fldCharType="separate"/>
      </w:r>
      <w:r w:rsidRPr="00E22DC3">
        <w:rPr>
          <w:noProof/>
        </w:rPr>
        <w:t>45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90</w:t>
      </w:r>
      <w:r>
        <w:rPr>
          <w:noProof/>
        </w:rPr>
        <w:tab/>
        <w:t>Determining tuition fees for all students</w:t>
      </w:r>
      <w:r w:rsidRPr="00E22DC3">
        <w:rPr>
          <w:noProof/>
        </w:rPr>
        <w:tab/>
      </w:r>
      <w:r w:rsidRPr="00E22DC3">
        <w:rPr>
          <w:noProof/>
        </w:rPr>
        <w:fldChar w:fldCharType="begin"/>
      </w:r>
      <w:r w:rsidRPr="00E22DC3">
        <w:rPr>
          <w:noProof/>
        </w:rPr>
        <w:instrText xml:space="preserve"> PAGEREF _Toc503956676 \h </w:instrText>
      </w:r>
      <w:r w:rsidRPr="00E22DC3">
        <w:rPr>
          <w:noProof/>
        </w:rPr>
      </w:r>
      <w:r w:rsidRPr="00E22DC3">
        <w:rPr>
          <w:noProof/>
        </w:rPr>
        <w:fldChar w:fldCharType="separate"/>
      </w:r>
      <w:r w:rsidRPr="00E22DC3">
        <w:rPr>
          <w:noProof/>
        </w:rPr>
        <w:t>46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95</w:t>
      </w:r>
      <w:r>
        <w:rPr>
          <w:noProof/>
        </w:rPr>
        <w:tab/>
        <w:t>Schedules of student contribution amounts for places and tuition fees</w:t>
      </w:r>
      <w:r w:rsidRPr="00E22DC3">
        <w:rPr>
          <w:noProof/>
        </w:rPr>
        <w:tab/>
      </w:r>
      <w:r w:rsidRPr="00E22DC3">
        <w:rPr>
          <w:noProof/>
        </w:rPr>
        <w:fldChar w:fldCharType="begin"/>
      </w:r>
      <w:r w:rsidRPr="00E22DC3">
        <w:rPr>
          <w:noProof/>
        </w:rPr>
        <w:instrText xml:space="preserve"> PAGEREF _Toc503956677 \h </w:instrText>
      </w:r>
      <w:r w:rsidRPr="00E22DC3">
        <w:rPr>
          <w:noProof/>
        </w:rPr>
      </w:r>
      <w:r w:rsidRPr="00E22DC3">
        <w:rPr>
          <w:noProof/>
        </w:rPr>
        <w:fldChar w:fldCharType="separate"/>
      </w:r>
      <w:r w:rsidRPr="00E22DC3">
        <w:rPr>
          <w:noProof/>
        </w:rPr>
        <w:t>47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100</w:t>
      </w:r>
      <w:r>
        <w:rPr>
          <w:noProof/>
        </w:rPr>
        <w:tab/>
        <w:t>Limits on fees for courses of study</w:t>
      </w:r>
      <w:r w:rsidRPr="00E22DC3">
        <w:rPr>
          <w:noProof/>
        </w:rPr>
        <w:tab/>
      </w:r>
      <w:r w:rsidRPr="00E22DC3">
        <w:rPr>
          <w:noProof/>
        </w:rPr>
        <w:fldChar w:fldCharType="begin"/>
      </w:r>
      <w:r w:rsidRPr="00E22DC3">
        <w:rPr>
          <w:noProof/>
        </w:rPr>
        <w:instrText xml:space="preserve"> PAGEREF _Toc503956678 \h </w:instrText>
      </w:r>
      <w:r w:rsidRPr="00E22DC3">
        <w:rPr>
          <w:noProof/>
        </w:rPr>
      </w:r>
      <w:r w:rsidRPr="00E22DC3">
        <w:rPr>
          <w:noProof/>
        </w:rPr>
        <w:fldChar w:fldCharType="separate"/>
      </w:r>
      <w:r w:rsidRPr="00E22DC3">
        <w:rPr>
          <w:noProof/>
        </w:rPr>
        <w:t>49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102</w:t>
      </w:r>
      <w:r>
        <w:rPr>
          <w:noProof/>
        </w:rPr>
        <w:tab/>
        <w:t xml:space="preserve">Meaning of </w:t>
      </w:r>
      <w:r w:rsidRPr="001D6AB5">
        <w:rPr>
          <w:i/>
          <w:noProof/>
        </w:rPr>
        <w:t>fee</w:t>
      </w:r>
      <w:r w:rsidRPr="00E22DC3">
        <w:rPr>
          <w:noProof/>
        </w:rPr>
        <w:tab/>
      </w:r>
      <w:r w:rsidRPr="00E22DC3">
        <w:rPr>
          <w:noProof/>
        </w:rPr>
        <w:fldChar w:fldCharType="begin"/>
      </w:r>
      <w:r w:rsidRPr="00E22DC3">
        <w:rPr>
          <w:noProof/>
        </w:rPr>
        <w:instrText xml:space="preserve"> PAGEREF _Toc503956679 \h </w:instrText>
      </w:r>
      <w:r w:rsidRPr="00E22DC3">
        <w:rPr>
          <w:noProof/>
        </w:rPr>
      </w:r>
      <w:r w:rsidRPr="00E22DC3">
        <w:rPr>
          <w:noProof/>
        </w:rPr>
        <w:fldChar w:fldCharType="separate"/>
      </w:r>
      <w:r w:rsidRPr="00E22DC3">
        <w:rPr>
          <w:noProof/>
        </w:rPr>
        <w:t>49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105</w:t>
      </w:r>
      <w:r>
        <w:rPr>
          <w:noProof/>
        </w:rPr>
        <w:tab/>
        <w:t xml:space="preserve">Meaning of </w:t>
      </w:r>
      <w:r w:rsidRPr="001D6AB5">
        <w:rPr>
          <w:i/>
          <w:noProof/>
        </w:rPr>
        <w:t>tuition fee</w:t>
      </w:r>
      <w:r w:rsidRPr="00E22DC3">
        <w:rPr>
          <w:noProof/>
        </w:rPr>
        <w:tab/>
      </w:r>
      <w:r w:rsidRPr="00E22DC3">
        <w:rPr>
          <w:noProof/>
        </w:rPr>
        <w:fldChar w:fldCharType="begin"/>
      </w:r>
      <w:r w:rsidRPr="00E22DC3">
        <w:rPr>
          <w:noProof/>
        </w:rPr>
        <w:instrText xml:space="preserve"> PAGEREF _Toc503956680 \h </w:instrText>
      </w:r>
      <w:r w:rsidRPr="00E22DC3">
        <w:rPr>
          <w:noProof/>
        </w:rPr>
      </w:r>
      <w:r w:rsidRPr="00E22DC3">
        <w:rPr>
          <w:noProof/>
        </w:rPr>
        <w:fldChar w:fldCharType="separate"/>
      </w:r>
      <w:r w:rsidRPr="00E22DC3">
        <w:rPr>
          <w:noProof/>
        </w:rPr>
        <w:t>50</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19</w:t>
      </w:r>
      <w:r>
        <w:rPr>
          <w:noProof/>
        </w:rPr>
        <w:noBreakHyphen/>
        <w:t>G—The compact and academic freedom requirements</w:t>
      </w:r>
      <w:r w:rsidRPr="00E22DC3">
        <w:rPr>
          <w:b w:val="0"/>
          <w:noProof/>
          <w:sz w:val="18"/>
        </w:rPr>
        <w:tab/>
      </w:r>
      <w:r w:rsidRPr="00E22DC3">
        <w:rPr>
          <w:b w:val="0"/>
          <w:noProof/>
          <w:sz w:val="18"/>
        </w:rPr>
        <w:fldChar w:fldCharType="begin"/>
      </w:r>
      <w:r w:rsidRPr="00E22DC3">
        <w:rPr>
          <w:b w:val="0"/>
          <w:noProof/>
          <w:sz w:val="18"/>
        </w:rPr>
        <w:instrText xml:space="preserve"> PAGEREF _Toc503956681 \h </w:instrText>
      </w:r>
      <w:r w:rsidRPr="00E22DC3">
        <w:rPr>
          <w:b w:val="0"/>
          <w:noProof/>
          <w:sz w:val="18"/>
        </w:rPr>
      </w:r>
      <w:r w:rsidRPr="00E22DC3">
        <w:rPr>
          <w:b w:val="0"/>
          <w:noProof/>
          <w:sz w:val="18"/>
        </w:rPr>
        <w:fldChar w:fldCharType="separate"/>
      </w:r>
      <w:r w:rsidRPr="00E22DC3">
        <w:rPr>
          <w:b w:val="0"/>
          <w:noProof/>
          <w:sz w:val="18"/>
        </w:rPr>
        <w:t>50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110</w:t>
      </w:r>
      <w:r>
        <w:rPr>
          <w:noProof/>
        </w:rPr>
        <w:tab/>
        <w:t>Table A providers and Table B providers must enter into mission based compacts</w:t>
      </w:r>
      <w:r w:rsidRPr="00E22DC3">
        <w:rPr>
          <w:noProof/>
        </w:rPr>
        <w:tab/>
      </w:r>
      <w:r w:rsidRPr="00E22DC3">
        <w:rPr>
          <w:noProof/>
        </w:rPr>
        <w:fldChar w:fldCharType="begin"/>
      </w:r>
      <w:r w:rsidRPr="00E22DC3">
        <w:rPr>
          <w:noProof/>
        </w:rPr>
        <w:instrText xml:space="preserve"> PAGEREF _Toc503956682 \h </w:instrText>
      </w:r>
      <w:r w:rsidRPr="00E22DC3">
        <w:rPr>
          <w:noProof/>
        </w:rPr>
      </w:r>
      <w:r w:rsidRPr="00E22DC3">
        <w:rPr>
          <w:noProof/>
        </w:rPr>
        <w:fldChar w:fldCharType="separate"/>
      </w:r>
      <w:r w:rsidRPr="00E22DC3">
        <w:rPr>
          <w:noProof/>
        </w:rPr>
        <w:t>50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noBreakHyphen/>
        <w:t>115</w:t>
      </w:r>
      <w:r>
        <w:rPr>
          <w:noProof/>
        </w:rPr>
        <w:tab/>
        <w:t>Provider to have policy upholding free intellectual inquiry</w:t>
      </w:r>
      <w:r w:rsidRPr="00E22DC3">
        <w:rPr>
          <w:noProof/>
        </w:rPr>
        <w:tab/>
      </w:r>
      <w:r w:rsidRPr="00E22DC3">
        <w:rPr>
          <w:noProof/>
        </w:rPr>
        <w:fldChar w:fldCharType="begin"/>
      </w:r>
      <w:r w:rsidRPr="00E22DC3">
        <w:rPr>
          <w:noProof/>
        </w:rPr>
        <w:instrText xml:space="preserve"> PAGEREF _Toc503956683 \h </w:instrText>
      </w:r>
      <w:r w:rsidRPr="00E22DC3">
        <w:rPr>
          <w:noProof/>
        </w:rPr>
      </w:r>
      <w:r w:rsidRPr="00E22DC3">
        <w:rPr>
          <w:noProof/>
        </w:rPr>
        <w:fldChar w:fldCharType="separate"/>
      </w:r>
      <w:r w:rsidRPr="00E22DC3">
        <w:rPr>
          <w:noProof/>
        </w:rPr>
        <w:t>51</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22—When does a body cease to be a higher education provider?</w:t>
      </w:r>
      <w:r w:rsidRPr="00E22DC3">
        <w:rPr>
          <w:b w:val="0"/>
          <w:noProof/>
          <w:sz w:val="18"/>
        </w:rPr>
        <w:tab/>
      </w:r>
      <w:r w:rsidRPr="00E22DC3">
        <w:rPr>
          <w:b w:val="0"/>
          <w:noProof/>
          <w:sz w:val="18"/>
        </w:rPr>
        <w:fldChar w:fldCharType="begin"/>
      </w:r>
      <w:r w:rsidRPr="00E22DC3">
        <w:rPr>
          <w:b w:val="0"/>
          <w:noProof/>
          <w:sz w:val="18"/>
        </w:rPr>
        <w:instrText xml:space="preserve"> PAGEREF _Toc503956684 \h </w:instrText>
      </w:r>
      <w:r w:rsidRPr="00E22DC3">
        <w:rPr>
          <w:b w:val="0"/>
          <w:noProof/>
          <w:sz w:val="18"/>
        </w:rPr>
      </w:r>
      <w:r w:rsidRPr="00E22DC3">
        <w:rPr>
          <w:b w:val="0"/>
          <w:noProof/>
          <w:sz w:val="18"/>
        </w:rPr>
        <w:fldChar w:fldCharType="separate"/>
      </w:r>
      <w:r w:rsidRPr="00E22DC3">
        <w:rPr>
          <w:b w:val="0"/>
          <w:noProof/>
          <w:sz w:val="18"/>
        </w:rPr>
        <w:t>52</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22</w:t>
      </w:r>
      <w:r>
        <w:rPr>
          <w:noProof/>
        </w:rPr>
        <w:noBreakHyphen/>
        <w:t>A—General</w:t>
      </w:r>
      <w:r w:rsidRPr="00E22DC3">
        <w:rPr>
          <w:b w:val="0"/>
          <w:noProof/>
          <w:sz w:val="18"/>
        </w:rPr>
        <w:tab/>
      </w:r>
      <w:r w:rsidRPr="00E22DC3">
        <w:rPr>
          <w:b w:val="0"/>
          <w:noProof/>
          <w:sz w:val="18"/>
        </w:rPr>
        <w:fldChar w:fldCharType="begin"/>
      </w:r>
      <w:r w:rsidRPr="00E22DC3">
        <w:rPr>
          <w:b w:val="0"/>
          <w:noProof/>
          <w:sz w:val="18"/>
        </w:rPr>
        <w:instrText xml:space="preserve"> PAGEREF _Toc503956685 \h </w:instrText>
      </w:r>
      <w:r w:rsidRPr="00E22DC3">
        <w:rPr>
          <w:b w:val="0"/>
          <w:noProof/>
          <w:sz w:val="18"/>
        </w:rPr>
      </w:r>
      <w:r w:rsidRPr="00E22DC3">
        <w:rPr>
          <w:b w:val="0"/>
          <w:noProof/>
          <w:sz w:val="18"/>
        </w:rPr>
        <w:fldChar w:fldCharType="separate"/>
      </w:r>
      <w:r w:rsidRPr="00E22DC3">
        <w:rPr>
          <w:b w:val="0"/>
          <w:noProof/>
          <w:sz w:val="18"/>
        </w:rPr>
        <w:t>52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1</w:t>
      </w:r>
      <w:r>
        <w:rPr>
          <w:noProof/>
        </w:rPr>
        <w:tab/>
        <w:t>Cessation of approval as a provider</w:t>
      </w:r>
      <w:r w:rsidRPr="00E22DC3">
        <w:rPr>
          <w:noProof/>
        </w:rPr>
        <w:tab/>
      </w:r>
      <w:r w:rsidRPr="00E22DC3">
        <w:rPr>
          <w:noProof/>
        </w:rPr>
        <w:fldChar w:fldCharType="begin"/>
      </w:r>
      <w:r w:rsidRPr="00E22DC3">
        <w:rPr>
          <w:noProof/>
        </w:rPr>
        <w:instrText xml:space="preserve"> PAGEREF _Toc503956686 \h </w:instrText>
      </w:r>
      <w:r w:rsidRPr="00E22DC3">
        <w:rPr>
          <w:noProof/>
        </w:rPr>
      </w:r>
      <w:r w:rsidRPr="00E22DC3">
        <w:rPr>
          <w:noProof/>
        </w:rPr>
        <w:fldChar w:fldCharType="separate"/>
      </w:r>
      <w:r w:rsidRPr="00E22DC3">
        <w:rPr>
          <w:noProof/>
        </w:rPr>
        <w:t>52</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22</w:t>
      </w:r>
      <w:r>
        <w:rPr>
          <w:noProof/>
        </w:rPr>
        <w:noBreakHyphen/>
        <w:t>AA—Revocation of approval if registration ceases or winding up order made</w:t>
      </w:r>
      <w:r w:rsidRPr="00E22DC3">
        <w:rPr>
          <w:b w:val="0"/>
          <w:noProof/>
          <w:sz w:val="18"/>
        </w:rPr>
        <w:tab/>
      </w:r>
      <w:r w:rsidRPr="00E22DC3">
        <w:rPr>
          <w:b w:val="0"/>
          <w:noProof/>
          <w:sz w:val="18"/>
        </w:rPr>
        <w:fldChar w:fldCharType="begin"/>
      </w:r>
      <w:r w:rsidRPr="00E22DC3">
        <w:rPr>
          <w:b w:val="0"/>
          <w:noProof/>
          <w:sz w:val="18"/>
        </w:rPr>
        <w:instrText xml:space="preserve"> PAGEREF _Toc503956687 \h </w:instrText>
      </w:r>
      <w:r w:rsidRPr="00E22DC3">
        <w:rPr>
          <w:b w:val="0"/>
          <w:noProof/>
          <w:sz w:val="18"/>
        </w:rPr>
      </w:r>
      <w:r w:rsidRPr="00E22DC3">
        <w:rPr>
          <w:b w:val="0"/>
          <w:noProof/>
          <w:sz w:val="18"/>
        </w:rPr>
        <w:fldChar w:fldCharType="separate"/>
      </w:r>
      <w:r w:rsidRPr="00E22DC3">
        <w:rPr>
          <w:b w:val="0"/>
          <w:noProof/>
          <w:sz w:val="18"/>
        </w:rPr>
        <w:t>52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2</w:t>
      </w:r>
      <w:r>
        <w:rPr>
          <w:noProof/>
        </w:rPr>
        <w:tab/>
        <w:t>Automatic revocation of approval if registration ceases</w:t>
      </w:r>
      <w:r w:rsidRPr="00E22DC3">
        <w:rPr>
          <w:noProof/>
        </w:rPr>
        <w:tab/>
      </w:r>
      <w:r w:rsidRPr="00E22DC3">
        <w:rPr>
          <w:noProof/>
        </w:rPr>
        <w:fldChar w:fldCharType="begin"/>
      </w:r>
      <w:r w:rsidRPr="00E22DC3">
        <w:rPr>
          <w:noProof/>
        </w:rPr>
        <w:instrText xml:space="preserve"> PAGEREF _Toc503956688 \h </w:instrText>
      </w:r>
      <w:r w:rsidRPr="00E22DC3">
        <w:rPr>
          <w:noProof/>
        </w:rPr>
      </w:r>
      <w:r w:rsidRPr="00E22DC3">
        <w:rPr>
          <w:noProof/>
        </w:rPr>
        <w:fldChar w:fldCharType="separate"/>
      </w:r>
      <w:r w:rsidRPr="00E22DC3">
        <w:rPr>
          <w:noProof/>
        </w:rPr>
        <w:t>52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3</w:t>
      </w:r>
      <w:r>
        <w:rPr>
          <w:noProof/>
        </w:rPr>
        <w:tab/>
        <w:t>Automatic revocation of approval if winding up order made</w:t>
      </w:r>
      <w:r w:rsidRPr="00E22DC3">
        <w:rPr>
          <w:noProof/>
        </w:rPr>
        <w:tab/>
      </w:r>
      <w:r w:rsidRPr="00E22DC3">
        <w:rPr>
          <w:noProof/>
        </w:rPr>
        <w:fldChar w:fldCharType="begin"/>
      </w:r>
      <w:r w:rsidRPr="00E22DC3">
        <w:rPr>
          <w:noProof/>
        </w:rPr>
        <w:instrText xml:space="preserve"> PAGEREF _Toc503956689 \h </w:instrText>
      </w:r>
      <w:r w:rsidRPr="00E22DC3">
        <w:rPr>
          <w:noProof/>
        </w:rPr>
      </w:r>
      <w:r w:rsidRPr="00E22DC3">
        <w:rPr>
          <w:noProof/>
        </w:rPr>
        <w:fldChar w:fldCharType="separate"/>
      </w:r>
      <w:r w:rsidRPr="00E22DC3">
        <w:rPr>
          <w:noProof/>
        </w:rPr>
        <w:t>53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22</w:t>
      </w:r>
      <w:r>
        <w:rPr>
          <w:noProof/>
        </w:rPr>
        <w:noBreakHyphen/>
        <w:t>B—Revocation for cause</w:t>
      </w:r>
      <w:r w:rsidRPr="00E22DC3">
        <w:rPr>
          <w:b w:val="0"/>
          <w:noProof/>
          <w:sz w:val="18"/>
        </w:rPr>
        <w:tab/>
      </w:r>
      <w:r w:rsidRPr="00E22DC3">
        <w:rPr>
          <w:b w:val="0"/>
          <w:noProof/>
          <w:sz w:val="18"/>
        </w:rPr>
        <w:fldChar w:fldCharType="begin"/>
      </w:r>
      <w:r w:rsidRPr="00E22DC3">
        <w:rPr>
          <w:b w:val="0"/>
          <w:noProof/>
          <w:sz w:val="18"/>
        </w:rPr>
        <w:instrText xml:space="preserve"> PAGEREF _Toc503956690 \h </w:instrText>
      </w:r>
      <w:r w:rsidRPr="00E22DC3">
        <w:rPr>
          <w:b w:val="0"/>
          <w:noProof/>
          <w:sz w:val="18"/>
        </w:rPr>
      </w:r>
      <w:r w:rsidRPr="00E22DC3">
        <w:rPr>
          <w:b w:val="0"/>
          <w:noProof/>
          <w:sz w:val="18"/>
        </w:rPr>
        <w:fldChar w:fldCharType="separate"/>
      </w:r>
      <w:r w:rsidRPr="00E22DC3">
        <w:rPr>
          <w:b w:val="0"/>
          <w:noProof/>
          <w:sz w:val="18"/>
        </w:rPr>
        <w:t>54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5</w:t>
      </w:r>
      <w:r>
        <w:rPr>
          <w:noProof/>
        </w:rPr>
        <w:tab/>
        <w:t>Revocation of approval if application for approval as a provider is false or misleading</w:t>
      </w:r>
      <w:r w:rsidRPr="00E22DC3">
        <w:rPr>
          <w:noProof/>
        </w:rPr>
        <w:tab/>
      </w:r>
      <w:r w:rsidRPr="00E22DC3">
        <w:rPr>
          <w:noProof/>
        </w:rPr>
        <w:fldChar w:fldCharType="begin"/>
      </w:r>
      <w:r w:rsidRPr="00E22DC3">
        <w:rPr>
          <w:noProof/>
        </w:rPr>
        <w:instrText xml:space="preserve"> PAGEREF _Toc503956691 \h </w:instrText>
      </w:r>
      <w:r w:rsidRPr="00E22DC3">
        <w:rPr>
          <w:noProof/>
        </w:rPr>
      </w:r>
      <w:r w:rsidRPr="00E22DC3">
        <w:rPr>
          <w:noProof/>
        </w:rPr>
        <w:fldChar w:fldCharType="separate"/>
      </w:r>
      <w:r w:rsidRPr="00E22DC3">
        <w:rPr>
          <w:noProof/>
        </w:rPr>
        <w:t>54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7</w:t>
      </w:r>
      <w:r>
        <w:rPr>
          <w:noProof/>
        </w:rPr>
        <w:tab/>
        <w:t>Revocation of approval if providing education and/or conducting research ceases to be the body’s principal purpose</w:t>
      </w:r>
      <w:r w:rsidRPr="00E22DC3">
        <w:rPr>
          <w:noProof/>
        </w:rPr>
        <w:tab/>
      </w:r>
      <w:r w:rsidRPr="00E22DC3">
        <w:rPr>
          <w:noProof/>
        </w:rPr>
        <w:fldChar w:fldCharType="begin"/>
      </w:r>
      <w:r w:rsidRPr="00E22DC3">
        <w:rPr>
          <w:noProof/>
        </w:rPr>
        <w:instrText xml:space="preserve"> PAGEREF _Toc503956692 \h </w:instrText>
      </w:r>
      <w:r w:rsidRPr="00E22DC3">
        <w:rPr>
          <w:noProof/>
        </w:rPr>
      </w:r>
      <w:r w:rsidRPr="00E22DC3">
        <w:rPr>
          <w:noProof/>
        </w:rPr>
        <w:fldChar w:fldCharType="separate"/>
      </w:r>
      <w:r w:rsidRPr="00E22DC3">
        <w:rPr>
          <w:noProof/>
        </w:rPr>
        <w:t>54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10</w:t>
      </w:r>
      <w:r>
        <w:rPr>
          <w:noProof/>
        </w:rPr>
        <w:tab/>
        <w:t>Revocation of approval if status or accreditation changes</w:t>
      </w:r>
      <w:r w:rsidRPr="00E22DC3">
        <w:rPr>
          <w:noProof/>
        </w:rPr>
        <w:tab/>
      </w:r>
      <w:r w:rsidRPr="00E22DC3">
        <w:rPr>
          <w:noProof/>
        </w:rPr>
        <w:fldChar w:fldCharType="begin"/>
      </w:r>
      <w:r w:rsidRPr="00E22DC3">
        <w:rPr>
          <w:noProof/>
        </w:rPr>
        <w:instrText xml:space="preserve"> PAGEREF _Toc503956693 \h </w:instrText>
      </w:r>
      <w:r w:rsidRPr="00E22DC3">
        <w:rPr>
          <w:noProof/>
        </w:rPr>
      </w:r>
      <w:r w:rsidRPr="00E22DC3">
        <w:rPr>
          <w:noProof/>
        </w:rPr>
        <w:fldChar w:fldCharType="separate"/>
      </w:r>
      <w:r w:rsidRPr="00E22DC3">
        <w:rPr>
          <w:noProof/>
        </w:rPr>
        <w:t>54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15</w:t>
      </w:r>
      <w:r>
        <w:rPr>
          <w:noProof/>
        </w:rPr>
        <w:tab/>
        <w:t>Revocation of approval as a provider for a breach of conditions or the quality and accountability requirements</w:t>
      </w:r>
      <w:r w:rsidRPr="00E22DC3">
        <w:rPr>
          <w:noProof/>
        </w:rPr>
        <w:tab/>
      </w:r>
      <w:r w:rsidRPr="00E22DC3">
        <w:rPr>
          <w:noProof/>
        </w:rPr>
        <w:fldChar w:fldCharType="begin"/>
      </w:r>
      <w:r w:rsidRPr="00E22DC3">
        <w:rPr>
          <w:noProof/>
        </w:rPr>
        <w:instrText xml:space="preserve"> PAGEREF _Toc503956694 \h </w:instrText>
      </w:r>
      <w:r w:rsidRPr="00E22DC3">
        <w:rPr>
          <w:noProof/>
        </w:rPr>
      </w:r>
      <w:r w:rsidRPr="00E22DC3">
        <w:rPr>
          <w:noProof/>
        </w:rPr>
        <w:fldChar w:fldCharType="separate"/>
      </w:r>
      <w:r w:rsidRPr="00E22DC3">
        <w:rPr>
          <w:noProof/>
        </w:rPr>
        <w:t>56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17</w:t>
      </w:r>
      <w:r>
        <w:rPr>
          <w:noProof/>
        </w:rPr>
        <w:tab/>
        <w:t>Revocation of approval as a provider if provider etc. not a fit and proper person</w:t>
      </w:r>
      <w:r w:rsidRPr="00E22DC3">
        <w:rPr>
          <w:noProof/>
        </w:rPr>
        <w:tab/>
      </w:r>
      <w:r w:rsidRPr="00E22DC3">
        <w:rPr>
          <w:noProof/>
        </w:rPr>
        <w:fldChar w:fldCharType="begin"/>
      </w:r>
      <w:r w:rsidRPr="00E22DC3">
        <w:rPr>
          <w:noProof/>
        </w:rPr>
        <w:instrText xml:space="preserve"> PAGEREF _Toc503956695 \h </w:instrText>
      </w:r>
      <w:r w:rsidRPr="00E22DC3">
        <w:rPr>
          <w:noProof/>
        </w:rPr>
      </w:r>
      <w:r w:rsidRPr="00E22DC3">
        <w:rPr>
          <w:noProof/>
        </w:rPr>
        <w:fldChar w:fldCharType="separate"/>
      </w:r>
      <w:r w:rsidRPr="00E22DC3">
        <w:rPr>
          <w:noProof/>
        </w:rPr>
        <w:t>57</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22</w:t>
      </w:r>
      <w:r>
        <w:rPr>
          <w:noProof/>
        </w:rPr>
        <w:noBreakHyphen/>
        <w:t>C—Process for decisions on revocation under Subdivision 22</w:t>
      </w:r>
      <w:r>
        <w:rPr>
          <w:noProof/>
        </w:rPr>
        <w:noBreakHyphen/>
        <w:t>B</w:t>
      </w:r>
      <w:r w:rsidRPr="00E22DC3">
        <w:rPr>
          <w:b w:val="0"/>
          <w:noProof/>
          <w:sz w:val="18"/>
        </w:rPr>
        <w:tab/>
      </w:r>
      <w:r w:rsidRPr="00E22DC3">
        <w:rPr>
          <w:b w:val="0"/>
          <w:noProof/>
          <w:sz w:val="18"/>
        </w:rPr>
        <w:fldChar w:fldCharType="begin"/>
      </w:r>
      <w:r w:rsidRPr="00E22DC3">
        <w:rPr>
          <w:b w:val="0"/>
          <w:noProof/>
          <w:sz w:val="18"/>
        </w:rPr>
        <w:instrText xml:space="preserve"> PAGEREF _Toc503956696 \h </w:instrText>
      </w:r>
      <w:r w:rsidRPr="00E22DC3">
        <w:rPr>
          <w:b w:val="0"/>
          <w:noProof/>
          <w:sz w:val="18"/>
        </w:rPr>
      </w:r>
      <w:r w:rsidRPr="00E22DC3">
        <w:rPr>
          <w:b w:val="0"/>
          <w:noProof/>
          <w:sz w:val="18"/>
        </w:rPr>
        <w:fldChar w:fldCharType="separate"/>
      </w:r>
      <w:r w:rsidRPr="00E22DC3">
        <w:rPr>
          <w:b w:val="0"/>
          <w:noProof/>
          <w:sz w:val="18"/>
        </w:rPr>
        <w:t>58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20</w:t>
      </w:r>
      <w:r>
        <w:rPr>
          <w:noProof/>
        </w:rPr>
        <w:tab/>
        <w:t>Process for revoking approval</w:t>
      </w:r>
      <w:r w:rsidRPr="00E22DC3">
        <w:rPr>
          <w:noProof/>
        </w:rPr>
        <w:tab/>
      </w:r>
      <w:r w:rsidRPr="00E22DC3">
        <w:rPr>
          <w:noProof/>
        </w:rPr>
        <w:fldChar w:fldCharType="begin"/>
      </w:r>
      <w:r w:rsidRPr="00E22DC3">
        <w:rPr>
          <w:noProof/>
        </w:rPr>
        <w:instrText xml:space="preserve"> PAGEREF _Toc503956697 \h </w:instrText>
      </w:r>
      <w:r w:rsidRPr="00E22DC3">
        <w:rPr>
          <w:noProof/>
        </w:rPr>
      </w:r>
      <w:r w:rsidRPr="00E22DC3">
        <w:rPr>
          <w:noProof/>
        </w:rPr>
        <w:fldChar w:fldCharType="separate"/>
      </w:r>
      <w:r w:rsidRPr="00E22DC3">
        <w:rPr>
          <w:noProof/>
        </w:rPr>
        <w:t>58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25</w:t>
      </w:r>
      <w:r>
        <w:rPr>
          <w:noProof/>
        </w:rPr>
        <w:tab/>
        <w:t>Determination retaining approval as a provider in respect of existing students</w:t>
      </w:r>
      <w:r w:rsidRPr="00E22DC3">
        <w:rPr>
          <w:noProof/>
        </w:rPr>
        <w:tab/>
      </w:r>
      <w:r w:rsidRPr="00E22DC3">
        <w:rPr>
          <w:noProof/>
        </w:rPr>
        <w:fldChar w:fldCharType="begin"/>
      </w:r>
      <w:r w:rsidRPr="00E22DC3">
        <w:rPr>
          <w:noProof/>
        </w:rPr>
        <w:instrText xml:space="preserve"> PAGEREF _Toc503956698 \h </w:instrText>
      </w:r>
      <w:r w:rsidRPr="00E22DC3">
        <w:rPr>
          <w:noProof/>
        </w:rPr>
      </w:r>
      <w:r w:rsidRPr="00E22DC3">
        <w:rPr>
          <w:noProof/>
        </w:rPr>
        <w:fldChar w:fldCharType="separate"/>
      </w:r>
      <w:r w:rsidRPr="00E22DC3">
        <w:rPr>
          <w:noProof/>
        </w:rPr>
        <w:t>59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30</w:t>
      </w:r>
      <w:r>
        <w:rPr>
          <w:noProof/>
        </w:rPr>
        <w:tab/>
        <w:t>Suspension of approval as a provider</w:t>
      </w:r>
      <w:r w:rsidRPr="00E22DC3">
        <w:rPr>
          <w:noProof/>
        </w:rPr>
        <w:tab/>
      </w:r>
      <w:r w:rsidRPr="00E22DC3">
        <w:rPr>
          <w:noProof/>
        </w:rPr>
        <w:fldChar w:fldCharType="begin"/>
      </w:r>
      <w:r w:rsidRPr="00E22DC3">
        <w:rPr>
          <w:noProof/>
        </w:rPr>
        <w:instrText xml:space="preserve"> PAGEREF _Toc503956699 \h </w:instrText>
      </w:r>
      <w:r w:rsidRPr="00E22DC3">
        <w:rPr>
          <w:noProof/>
        </w:rPr>
      </w:r>
      <w:r w:rsidRPr="00E22DC3">
        <w:rPr>
          <w:noProof/>
        </w:rPr>
        <w:fldChar w:fldCharType="separate"/>
      </w:r>
      <w:r w:rsidRPr="00E22DC3">
        <w:rPr>
          <w:noProof/>
        </w:rPr>
        <w:t>60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32</w:t>
      </w:r>
      <w:r>
        <w:rPr>
          <w:noProof/>
        </w:rPr>
        <w:tab/>
        <w:t>Determination retaining approval as a provider in respect of existing students following suspension of approval</w:t>
      </w:r>
      <w:r w:rsidRPr="00E22DC3">
        <w:rPr>
          <w:noProof/>
        </w:rPr>
        <w:tab/>
      </w:r>
      <w:r w:rsidRPr="00E22DC3">
        <w:rPr>
          <w:noProof/>
        </w:rPr>
        <w:fldChar w:fldCharType="begin"/>
      </w:r>
      <w:r w:rsidRPr="00E22DC3">
        <w:rPr>
          <w:noProof/>
        </w:rPr>
        <w:instrText xml:space="preserve"> PAGEREF _Toc503956700 \h </w:instrText>
      </w:r>
      <w:r w:rsidRPr="00E22DC3">
        <w:rPr>
          <w:noProof/>
        </w:rPr>
      </w:r>
      <w:r w:rsidRPr="00E22DC3">
        <w:rPr>
          <w:noProof/>
        </w:rPr>
        <w:fldChar w:fldCharType="separate"/>
      </w:r>
      <w:r w:rsidRPr="00E22DC3">
        <w:rPr>
          <w:noProof/>
        </w:rPr>
        <w:t>61</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22</w:t>
      </w:r>
      <w:r>
        <w:rPr>
          <w:noProof/>
        </w:rPr>
        <w:noBreakHyphen/>
        <w:t>D—Revocation of approval on application</w:t>
      </w:r>
      <w:r w:rsidRPr="00E22DC3">
        <w:rPr>
          <w:b w:val="0"/>
          <w:noProof/>
          <w:sz w:val="18"/>
        </w:rPr>
        <w:tab/>
      </w:r>
      <w:r w:rsidRPr="00E22DC3">
        <w:rPr>
          <w:b w:val="0"/>
          <w:noProof/>
          <w:sz w:val="18"/>
        </w:rPr>
        <w:fldChar w:fldCharType="begin"/>
      </w:r>
      <w:r w:rsidRPr="00E22DC3">
        <w:rPr>
          <w:b w:val="0"/>
          <w:noProof/>
          <w:sz w:val="18"/>
        </w:rPr>
        <w:instrText xml:space="preserve"> PAGEREF _Toc503956701 \h </w:instrText>
      </w:r>
      <w:r w:rsidRPr="00E22DC3">
        <w:rPr>
          <w:b w:val="0"/>
          <w:noProof/>
          <w:sz w:val="18"/>
        </w:rPr>
      </w:r>
      <w:r w:rsidRPr="00E22DC3">
        <w:rPr>
          <w:b w:val="0"/>
          <w:noProof/>
          <w:sz w:val="18"/>
        </w:rPr>
        <w:fldChar w:fldCharType="separate"/>
      </w:r>
      <w:r w:rsidRPr="00E22DC3">
        <w:rPr>
          <w:b w:val="0"/>
          <w:noProof/>
          <w:sz w:val="18"/>
        </w:rPr>
        <w:t>61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40</w:t>
      </w:r>
      <w:r>
        <w:rPr>
          <w:noProof/>
        </w:rPr>
        <w:tab/>
        <w:t>Revocation of approval as a provider on application</w:t>
      </w:r>
      <w:r w:rsidRPr="00E22DC3">
        <w:rPr>
          <w:noProof/>
        </w:rPr>
        <w:tab/>
      </w:r>
      <w:r w:rsidRPr="00E22DC3">
        <w:rPr>
          <w:noProof/>
        </w:rPr>
        <w:fldChar w:fldCharType="begin"/>
      </w:r>
      <w:r w:rsidRPr="00E22DC3">
        <w:rPr>
          <w:noProof/>
        </w:rPr>
        <w:instrText xml:space="preserve"> PAGEREF _Toc503956702 \h </w:instrText>
      </w:r>
      <w:r w:rsidRPr="00E22DC3">
        <w:rPr>
          <w:noProof/>
        </w:rPr>
      </w:r>
      <w:r w:rsidRPr="00E22DC3">
        <w:rPr>
          <w:noProof/>
        </w:rPr>
        <w:fldChar w:fldCharType="separate"/>
      </w:r>
      <w:r w:rsidRPr="00E22DC3">
        <w:rPr>
          <w:noProof/>
        </w:rPr>
        <w:t>61</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22</w:t>
      </w:r>
      <w:r>
        <w:rPr>
          <w:noProof/>
        </w:rPr>
        <w:noBreakHyphen/>
        <w:t>E—Notice of approval or revocation ceasing to have effect under the Legislation Act 2003</w:t>
      </w:r>
      <w:r w:rsidRPr="00E22DC3">
        <w:rPr>
          <w:b w:val="0"/>
          <w:noProof/>
          <w:sz w:val="18"/>
        </w:rPr>
        <w:tab/>
      </w:r>
      <w:r w:rsidRPr="00E22DC3">
        <w:rPr>
          <w:b w:val="0"/>
          <w:noProof/>
          <w:sz w:val="18"/>
        </w:rPr>
        <w:fldChar w:fldCharType="begin"/>
      </w:r>
      <w:r w:rsidRPr="00E22DC3">
        <w:rPr>
          <w:b w:val="0"/>
          <w:noProof/>
          <w:sz w:val="18"/>
        </w:rPr>
        <w:instrText xml:space="preserve"> PAGEREF _Toc503956703 \h </w:instrText>
      </w:r>
      <w:r w:rsidRPr="00E22DC3">
        <w:rPr>
          <w:b w:val="0"/>
          <w:noProof/>
          <w:sz w:val="18"/>
        </w:rPr>
      </w:r>
      <w:r w:rsidRPr="00E22DC3">
        <w:rPr>
          <w:b w:val="0"/>
          <w:noProof/>
          <w:sz w:val="18"/>
        </w:rPr>
        <w:fldChar w:fldCharType="separate"/>
      </w:r>
      <w:r w:rsidRPr="00E22DC3">
        <w:rPr>
          <w:b w:val="0"/>
          <w:noProof/>
          <w:sz w:val="18"/>
        </w:rPr>
        <w:t>62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45</w:t>
      </w:r>
      <w:r>
        <w:rPr>
          <w:noProof/>
        </w:rPr>
        <w:tab/>
        <w:t xml:space="preserve">Notice of approval ceasing to have effect under the </w:t>
      </w:r>
      <w:r w:rsidRPr="001D6AB5">
        <w:rPr>
          <w:i/>
          <w:noProof/>
        </w:rPr>
        <w:t>Legislation Act 2003</w:t>
      </w:r>
      <w:r w:rsidRPr="00E22DC3">
        <w:rPr>
          <w:noProof/>
        </w:rPr>
        <w:tab/>
      </w:r>
      <w:r w:rsidRPr="00E22DC3">
        <w:rPr>
          <w:noProof/>
        </w:rPr>
        <w:fldChar w:fldCharType="begin"/>
      </w:r>
      <w:r w:rsidRPr="00E22DC3">
        <w:rPr>
          <w:noProof/>
        </w:rPr>
        <w:instrText xml:space="preserve"> PAGEREF _Toc503956704 \h </w:instrText>
      </w:r>
      <w:r w:rsidRPr="00E22DC3">
        <w:rPr>
          <w:noProof/>
        </w:rPr>
      </w:r>
      <w:r w:rsidRPr="00E22DC3">
        <w:rPr>
          <w:noProof/>
        </w:rPr>
        <w:fldChar w:fldCharType="separate"/>
      </w:r>
      <w:r w:rsidRPr="00E22DC3">
        <w:rPr>
          <w:noProof/>
        </w:rPr>
        <w:t>62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noBreakHyphen/>
        <w:t>50</w:t>
      </w:r>
      <w:r>
        <w:rPr>
          <w:noProof/>
        </w:rPr>
        <w:tab/>
        <w:t xml:space="preserve">Notice of revocation ceasing to have effect under the </w:t>
      </w:r>
      <w:r w:rsidRPr="001D6AB5">
        <w:rPr>
          <w:i/>
          <w:noProof/>
        </w:rPr>
        <w:t>Legislation Act 2003</w:t>
      </w:r>
      <w:r w:rsidRPr="00E22DC3">
        <w:rPr>
          <w:noProof/>
        </w:rPr>
        <w:tab/>
      </w:r>
      <w:r w:rsidRPr="00E22DC3">
        <w:rPr>
          <w:noProof/>
        </w:rPr>
        <w:fldChar w:fldCharType="begin"/>
      </w:r>
      <w:r w:rsidRPr="00E22DC3">
        <w:rPr>
          <w:noProof/>
        </w:rPr>
        <w:instrText xml:space="preserve"> PAGEREF _Toc503956705 \h </w:instrText>
      </w:r>
      <w:r w:rsidRPr="00E22DC3">
        <w:rPr>
          <w:noProof/>
        </w:rPr>
      </w:r>
      <w:r w:rsidRPr="00E22DC3">
        <w:rPr>
          <w:noProof/>
        </w:rPr>
        <w:fldChar w:fldCharType="separate"/>
      </w:r>
      <w:r w:rsidRPr="00E22DC3">
        <w:rPr>
          <w:noProof/>
        </w:rPr>
        <w:t>63</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2</w:t>
      </w:r>
      <w:r>
        <w:rPr>
          <w:noProof/>
        </w:rPr>
        <w:noBreakHyphen/>
        <w:t>2—Commonwealth Grant Scheme</w:t>
      </w:r>
      <w:r w:rsidRPr="00E22DC3">
        <w:rPr>
          <w:b w:val="0"/>
          <w:noProof/>
          <w:sz w:val="18"/>
        </w:rPr>
        <w:tab/>
      </w:r>
      <w:r w:rsidRPr="00E22DC3">
        <w:rPr>
          <w:b w:val="0"/>
          <w:noProof/>
          <w:sz w:val="18"/>
        </w:rPr>
        <w:fldChar w:fldCharType="begin"/>
      </w:r>
      <w:r w:rsidRPr="00E22DC3">
        <w:rPr>
          <w:b w:val="0"/>
          <w:noProof/>
          <w:sz w:val="18"/>
        </w:rPr>
        <w:instrText xml:space="preserve"> PAGEREF _Toc503956706 \h </w:instrText>
      </w:r>
      <w:r w:rsidRPr="00E22DC3">
        <w:rPr>
          <w:b w:val="0"/>
          <w:noProof/>
          <w:sz w:val="18"/>
        </w:rPr>
      </w:r>
      <w:r w:rsidRPr="00E22DC3">
        <w:rPr>
          <w:b w:val="0"/>
          <w:noProof/>
          <w:sz w:val="18"/>
        </w:rPr>
        <w:fldChar w:fldCharType="separate"/>
      </w:r>
      <w:r w:rsidRPr="00E22DC3">
        <w:rPr>
          <w:b w:val="0"/>
          <w:noProof/>
          <w:sz w:val="18"/>
        </w:rPr>
        <w:t>65</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27—Introduction</w:t>
      </w:r>
      <w:r w:rsidRPr="00E22DC3">
        <w:rPr>
          <w:b w:val="0"/>
          <w:noProof/>
          <w:sz w:val="18"/>
        </w:rPr>
        <w:tab/>
      </w:r>
      <w:r w:rsidRPr="00E22DC3">
        <w:rPr>
          <w:b w:val="0"/>
          <w:noProof/>
          <w:sz w:val="18"/>
        </w:rPr>
        <w:fldChar w:fldCharType="begin"/>
      </w:r>
      <w:r w:rsidRPr="00E22DC3">
        <w:rPr>
          <w:b w:val="0"/>
          <w:noProof/>
          <w:sz w:val="18"/>
        </w:rPr>
        <w:instrText xml:space="preserve"> PAGEREF _Toc503956707 \h </w:instrText>
      </w:r>
      <w:r w:rsidRPr="00E22DC3">
        <w:rPr>
          <w:b w:val="0"/>
          <w:noProof/>
          <w:sz w:val="18"/>
        </w:rPr>
      </w:r>
      <w:r w:rsidRPr="00E22DC3">
        <w:rPr>
          <w:b w:val="0"/>
          <w:noProof/>
          <w:sz w:val="18"/>
        </w:rPr>
        <w:fldChar w:fldCharType="separate"/>
      </w:r>
      <w:r w:rsidRPr="00E22DC3">
        <w:rPr>
          <w:b w:val="0"/>
          <w:noProof/>
          <w:sz w:val="18"/>
        </w:rPr>
        <w:t>65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27</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_Toc503956708 \h </w:instrText>
      </w:r>
      <w:r w:rsidRPr="00E22DC3">
        <w:rPr>
          <w:noProof/>
        </w:rPr>
      </w:r>
      <w:r w:rsidRPr="00E22DC3">
        <w:rPr>
          <w:noProof/>
        </w:rPr>
        <w:fldChar w:fldCharType="separate"/>
      </w:r>
      <w:r w:rsidRPr="00E22DC3">
        <w:rPr>
          <w:noProof/>
        </w:rPr>
        <w:t>65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27</w:t>
      </w:r>
      <w:r>
        <w:rPr>
          <w:noProof/>
        </w:rPr>
        <w:noBreakHyphen/>
        <w:t>5</w:t>
      </w:r>
      <w:r>
        <w:rPr>
          <w:noProof/>
        </w:rPr>
        <w:tab/>
        <w:t>Guidelines</w:t>
      </w:r>
      <w:r w:rsidRPr="00E22DC3">
        <w:rPr>
          <w:noProof/>
        </w:rPr>
        <w:tab/>
      </w:r>
      <w:r w:rsidRPr="00E22DC3">
        <w:rPr>
          <w:noProof/>
        </w:rPr>
        <w:fldChar w:fldCharType="begin"/>
      </w:r>
      <w:r w:rsidRPr="00E22DC3">
        <w:rPr>
          <w:noProof/>
        </w:rPr>
        <w:instrText xml:space="preserve"> PAGEREF _Toc503956709 \h </w:instrText>
      </w:r>
      <w:r w:rsidRPr="00E22DC3">
        <w:rPr>
          <w:noProof/>
        </w:rPr>
      </w:r>
      <w:r w:rsidRPr="00E22DC3">
        <w:rPr>
          <w:noProof/>
        </w:rPr>
        <w:fldChar w:fldCharType="separate"/>
      </w:r>
      <w:r w:rsidRPr="00E22DC3">
        <w:rPr>
          <w:noProof/>
        </w:rPr>
        <w:t>65</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30—Which higher education providers are eligible for a grant?</w:t>
      </w:r>
      <w:r w:rsidRPr="00E22DC3">
        <w:rPr>
          <w:b w:val="0"/>
          <w:noProof/>
          <w:sz w:val="18"/>
        </w:rPr>
        <w:tab/>
      </w:r>
      <w:r w:rsidRPr="00E22DC3">
        <w:rPr>
          <w:b w:val="0"/>
          <w:noProof/>
          <w:sz w:val="18"/>
        </w:rPr>
        <w:fldChar w:fldCharType="begin"/>
      </w:r>
      <w:r w:rsidRPr="00E22DC3">
        <w:rPr>
          <w:b w:val="0"/>
          <w:noProof/>
          <w:sz w:val="18"/>
        </w:rPr>
        <w:instrText xml:space="preserve"> PAGEREF _Toc503956710 \h </w:instrText>
      </w:r>
      <w:r w:rsidRPr="00E22DC3">
        <w:rPr>
          <w:b w:val="0"/>
          <w:noProof/>
          <w:sz w:val="18"/>
        </w:rPr>
      </w:r>
      <w:r w:rsidRPr="00E22DC3">
        <w:rPr>
          <w:b w:val="0"/>
          <w:noProof/>
          <w:sz w:val="18"/>
        </w:rPr>
        <w:fldChar w:fldCharType="separate"/>
      </w:r>
      <w:r w:rsidRPr="00E22DC3">
        <w:rPr>
          <w:b w:val="0"/>
          <w:noProof/>
          <w:sz w:val="18"/>
        </w:rPr>
        <w:t>66</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30</w:t>
      </w:r>
      <w:r>
        <w:rPr>
          <w:noProof/>
        </w:rPr>
        <w:noBreakHyphen/>
        <w:t>A—Basic rules</w:t>
      </w:r>
      <w:r w:rsidRPr="00E22DC3">
        <w:rPr>
          <w:b w:val="0"/>
          <w:noProof/>
          <w:sz w:val="18"/>
        </w:rPr>
        <w:tab/>
      </w:r>
      <w:r w:rsidRPr="00E22DC3">
        <w:rPr>
          <w:b w:val="0"/>
          <w:noProof/>
          <w:sz w:val="18"/>
        </w:rPr>
        <w:fldChar w:fldCharType="begin"/>
      </w:r>
      <w:r w:rsidRPr="00E22DC3">
        <w:rPr>
          <w:b w:val="0"/>
          <w:noProof/>
          <w:sz w:val="18"/>
        </w:rPr>
        <w:instrText xml:space="preserve"> PAGEREF _Toc503956711 \h </w:instrText>
      </w:r>
      <w:r w:rsidRPr="00E22DC3">
        <w:rPr>
          <w:b w:val="0"/>
          <w:noProof/>
          <w:sz w:val="18"/>
        </w:rPr>
      </w:r>
      <w:r w:rsidRPr="00E22DC3">
        <w:rPr>
          <w:b w:val="0"/>
          <w:noProof/>
          <w:sz w:val="18"/>
        </w:rPr>
        <w:fldChar w:fldCharType="separate"/>
      </w:r>
      <w:r w:rsidRPr="00E22DC3">
        <w:rPr>
          <w:b w:val="0"/>
          <w:noProof/>
          <w:sz w:val="18"/>
        </w:rPr>
        <w:t>66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Eligibility for grants</w:t>
      </w:r>
      <w:r w:rsidRPr="00E22DC3">
        <w:rPr>
          <w:noProof/>
        </w:rPr>
        <w:tab/>
      </w:r>
      <w:r w:rsidRPr="00E22DC3">
        <w:rPr>
          <w:noProof/>
        </w:rPr>
        <w:fldChar w:fldCharType="begin"/>
      </w:r>
      <w:r w:rsidRPr="00E22DC3">
        <w:rPr>
          <w:noProof/>
        </w:rPr>
        <w:instrText xml:space="preserve"> PAGEREF _Toc503956712 \h </w:instrText>
      </w:r>
      <w:r w:rsidRPr="00E22DC3">
        <w:rPr>
          <w:noProof/>
        </w:rPr>
      </w:r>
      <w:r w:rsidRPr="00E22DC3">
        <w:rPr>
          <w:noProof/>
        </w:rPr>
        <w:fldChar w:fldCharType="separate"/>
      </w:r>
      <w:r w:rsidRPr="00E22DC3">
        <w:rPr>
          <w:noProof/>
        </w:rPr>
        <w:t>66</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30</w:t>
      </w:r>
      <w:r>
        <w:rPr>
          <w:noProof/>
        </w:rPr>
        <w:noBreakHyphen/>
        <w:t>B—Allocation of places</w:t>
      </w:r>
      <w:r w:rsidRPr="00E22DC3">
        <w:rPr>
          <w:b w:val="0"/>
          <w:noProof/>
          <w:sz w:val="18"/>
        </w:rPr>
        <w:tab/>
      </w:r>
      <w:r w:rsidRPr="00E22DC3">
        <w:rPr>
          <w:b w:val="0"/>
          <w:noProof/>
          <w:sz w:val="18"/>
        </w:rPr>
        <w:fldChar w:fldCharType="begin"/>
      </w:r>
      <w:r w:rsidRPr="00E22DC3">
        <w:rPr>
          <w:b w:val="0"/>
          <w:noProof/>
          <w:sz w:val="18"/>
        </w:rPr>
        <w:instrText xml:space="preserve"> PAGEREF _Toc503956713 \h </w:instrText>
      </w:r>
      <w:r w:rsidRPr="00E22DC3">
        <w:rPr>
          <w:b w:val="0"/>
          <w:noProof/>
          <w:sz w:val="18"/>
        </w:rPr>
      </w:r>
      <w:r w:rsidRPr="00E22DC3">
        <w:rPr>
          <w:b w:val="0"/>
          <w:noProof/>
          <w:sz w:val="18"/>
        </w:rPr>
        <w:fldChar w:fldCharType="separate"/>
      </w:r>
      <w:r w:rsidRPr="00E22DC3">
        <w:rPr>
          <w:b w:val="0"/>
          <w:noProof/>
          <w:sz w:val="18"/>
        </w:rPr>
        <w:t>67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noBreakHyphen/>
        <w:t>10</w:t>
      </w:r>
      <w:r>
        <w:rPr>
          <w:noProof/>
        </w:rPr>
        <w:tab/>
        <w:t>Allocation of places</w:t>
      </w:r>
      <w:r w:rsidRPr="00E22DC3">
        <w:rPr>
          <w:noProof/>
        </w:rPr>
        <w:tab/>
      </w:r>
      <w:r w:rsidRPr="00E22DC3">
        <w:rPr>
          <w:noProof/>
        </w:rPr>
        <w:fldChar w:fldCharType="begin"/>
      </w:r>
      <w:r w:rsidRPr="00E22DC3">
        <w:rPr>
          <w:noProof/>
        </w:rPr>
        <w:instrText xml:space="preserve"> PAGEREF _Toc503956714 \h </w:instrText>
      </w:r>
      <w:r w:rsidRPr="00E22DC3">
        <w:rPr>
          <w:noProof/>
        </w:rPr>
      </w:r>
      <w:r w:rsidRPr="00E22DC3">
        <w:rPr>
          <w:noProof/>
        </w:rPr>
        <w:fldChar w:fldCharType="separate"/>
      </w:r>
      <w:r w:rsidRPr="00E22DC3">
        <w:rPr>
          <w:noProof/>
        </w:rPr>
        <w:t>67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noBreakHyphen/>
        <w:t>12</w:t>
      </w:r>
      <w:r>
        <w:rPr>
          <w:noProof/>
        </w:rPr>
        <w:tab/>
        <w:t>Designated courses of study</w:t>
      </w:r>
      <w:r w:rsidRPr="00E22DC3">
        <w:rPr>
          <w:noProof/>
        </w:rPr>
        <w:tab/>
      </w:r>
      <w:r w:rsidRPr="00E22DC3">
        <w:rPr>
          <w:noProof/>
        </w:rPr>
        <w:fldChar w:fldCharType="begin"/>
      </w:r>
      <w:r w:rsidRPr="00E22DC3">
        <w:rPr>
          <w:noProof/>
        </w:rPr>
        <w:instrText xml:space="preserve"> PAGEREF _Toc503956715 \h </w:instrText>
      </w:r>
      <w:r w:rsidRPr="00E22DC3">
        <w:rPr>
          <w:noProof/>
        </w:rPr>
      </w:r>
      <w:r w:rsidRPr="00E22DC3">
        <w:rPr>
          <w:noProof/>
        </w:rPr>
        <w:fldChar w:fldCharType="separate"/>
      </w:r>
      <w:r w:rsidRPr="00E22DC3">
        <w:rPr>
          <w:noProof/>
        </w:rPr>
        <w:t>67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noBreakHyphen/>
        <w:t>15</w:t>
      </w:r>
      <w:r>
        <w:rPr>
          <w:noProof/>
        </w:rPr>
        <w:tab/>
        <w:t>Funding clusters</w:t>
      </w:r>
      <w:r w:rsidRPr="00E22DC3">
        <w:rPr>
          <w:noProof/>
        </w:rPr>
        <w:tab/>
      </w:r>
      <w:r w:rsidRPr="00E22DC3">
        <w:rPr>
          <w:noProof/>
        </w:rPr>
        <w:fldChar w:fldCharType="begin"/>
      </w:r>
      <w:r w:rsidRPr="00E22DC3">
        <w:rPr>
          <w:noProof/>
        </w:rPr>
        <w:instrText xml:space="preserve"> PAGEREF _Toc503956716 \h </w:instrText>
      </w:r>
      <w:r w:rsidRPr="00E22DC3">
        <w:rPr>
          <w:noProof/>
        </w:rPr>
      </w:r>
      <w:r w:rsidRPr="00E22DC3">
        <w:rPr>
          <w:noProof/>
        </w:rPr>
        <w:fldChar w:fldCharType="separate"/>
      </w:r>
      <w:r w:rsidRPr="00E22DC3">
        <w:rPr>
          <w:noProof/>
        </w:rPr>
        <w:t>68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noBreakHyphen/>
        <w:t>20</w:t>
      </w:r>
      <w:r>
        <w:rPr>
          <w:noProof/>
        </w:rPr>
        <w:tab/>
        <w:t>National priorities</w:t>
      </w:r>
      <w:r w:rsidRPr="00E22DC3">
        <w:rPr>
          <w:noProof/>
        </w:rPr>
        <w:tab/>
      </w:r>
      <w:r w:rsidRPr="00E22DC3">
        <w:rPr>
          <w:noProof/>
        </w:rPr>
        <w:fldChar w:fldCharType="begin"/>
      </w:r>
      <w:r w:rsidRPr="00E22DC3">
        <w:rPr>
          <w:noProof/>
        </w:rPr>
        <w:instrText xml:space="preserve"> PAGEREF _Toc503956717 \h </w:instrText>
      </w:r>
      <w:r w:rsidRPr="00E22DC3">
        <w:rPr>
          <w:noProof/>
        </w:rPr>
      </w:r>
      <w:r w:rsidRPr="00E22DC3">
        <w:rPr>
          <w:noProof/>
        </w:rPr>
        <w:fldChar w:fldCharType="separate"/>
      </w:r>
      <w:r w:rsidRPr="00E22DC3">
        <w:rPr>
          <w:noProof/>
        </w:rPr>
        <w:t>68</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30</w:t>
      </w:r>
      <w:r>
        <w:rPr>
          <w:noProof/>
        </w:rPr>
        <w:noBreakHyphen/>
        <w:t>C—Funding agreements</w:t>
      </w:r>
      <w:r w:rsidRPr="00E22DC3">
        <w:rPr>
          <w:b w:val="0"/>
          <w:noProof/>
          <w:sz w:val="18"/>
        </w:rPr>
        <w:tab/>
      </w:r>
      <w:r w:rsidRPr="00E22DC3">
        <w:rPr>
          <w:b w:val="0"/>
          <w:noProof/>
          <w:sz w:val="18"/>
        </w:rPr>
        <w:fldChar w:fldCharType="begin"/>
      </w:r>
      <w:r w:rsidRPr="00E22DC3">
        <w:rPr>
          <w:b w:val="0"/>
          <w:noProof/>
          <w:sz w:val="18"/>
        </w:rPr>
        <w:instrText xml:space="preserve"> PAGEREF _Toc503956718 \h </w:instrText>
      </w:r>
      <w:r w:rsidRPr="00E22DC3">
        <w:rPr>
          <w:b w:val="0"/>
          <w:noProof/>
          <w:sz w:val="18"/>
        </w:rPr>
      </w:r>
      <w:r w:rsidRPr="00E22DC3">
        <w:rPr>
          <w:b w:val="0"/>
          <w:noProof/>
          <w:sz w:val="18"/>
        </w:rPr>
        <w:fldChar w:fldCharType="separate"/>
      </w:r>
      <w:r w:rsidRPr="00E22DC3">
        <w:rPr>
          <w:b w:val="0"/>
          <w:noProof/>
          <w:sz w:val="18"/>
        </w:rPr>
        <w:t>69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Funding agreements</w:t>
      </w:r>
      <w:r w:rsidRPr="00E22DC3">
        <w:rPr>
          <w:noProof/>
        </w:rPr>
        <w:tab/>
      </w:r>
      <w:r w:rsidRPr="00E22DC3">
        <w:rPr>
          <w:noProof/>
        </w:rPr>
        <w:fldChar w:fldCharType="begin"/>
      </w:r>
      <w:r w:rsidRPr="00E22DC3">
        <w:rPr>
          <w:noProof/>
        </w:rPr>
        <w:instrText xml:space="preserve"> PAGEREF _Toc503956719 \h </w:instrText>
      </w:r>
      <w:r w:rsidRPr="00E22DC3">
        <w:rPr>
          <w:noProof/>
        </w:rPr>
      </w:r>
      <w:r w:rsidRPr="00E22DC3">
        <w:rPr>
          <w:noProof/>
        </w:rPr>
        <w:fldChar w:fldCharType="separate"/>
      </w:r>
      <w:r w:rsidRPr="00E22DC3">
        <w:rPr>
          <w:noProof/>
        </w:rPr>
        <w:t>69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noBreakHyphen/>
        <w:t>27</w:t>
      </w:r>
      <w:r>
        <w:rPr>
          <w:noProof/>
        </w:rPr>
        <w:tab/>
        <w:t>Funding agreement may specify maximum basic grant amounts</w:t>
      </w:r>
      <w:r w:rsidRPr="00E22DC3">
        <w:rPr>
          <w:noProof/>
        </w:rPr>
        <w:tab/>
      </w:r>
      <w:r w:rsidRPr="00E22DC3">
        <w:rPr>
          <w:noProof/>
        </w:rPr>
        <w:fldChar w:fldCharType="begin"/>
      </w:r>
      <w:r w:rsidRPr="00E22DC3">
        <w:rPr>
          <w:noProof/>
        </w:rPr>
        <w:instrText xml:space="preserve"> PAGEREF _Toc503956720 \h </w:instrText>
      </w:r>
      <w:r w:rsidRPr="00E22DC3">
        <w:rPr>
          <w:noProof/>
        </w:rPr>
      </w:r>
      <w:r w:rsidRPr="00E22DC3">
        <w:rPr>
          <w:noProof/>
        </w:rPr>
        <w:fldChar w:fldCharType="separate"/>
      </w:r>
      <w:r w:rsidRPr="00E22DC3">
        <w:rPr>
          <w:noProof/>
        </w:rPr>
        <w:t>71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noBreakHyphen/>
        <w:t>28</w:t>
      </w:r>
      <w:r>
        <w:rPr>
          <w:noProof/>
        </w:rPr>
        <w:tab/>
        <w:t>Funding agreement to be published</w:t>
      </w:r>
      <w:r w:rsidRPr="00E22DC3">
        <w:rPr>
          <w:noProof/>
        </w:rPr>
        <w:tab/>
      </w:r>
      <w:r w:rsidRPr="00E22DC3">
        <w:rPr>
          <w:noProof/>
        </w:rPr>
        <w:fldChar w:fldCharType="begin"/>
      </w:r>
      <w:r w:rsidRPr="00E22DC3">
        <w:rPr>
          <w:noProof/>
        </w:rPr>
        <w:instrText xml:space="preserve"> PAGEREF _Toc503956721 \h </w:instrText>
      </w:r>
      <w:r w:rsidRPr="00E22DC3">
        <w:rPr>
          <w:noProof/>
        </w:rPr>
      </w:r>
      <w:r w:rsidRPr="00E22DC3">
        <w:rPr>
          <w:noProof/>
        </w:rPr>
        <w:fldChar w:fldCharType="separate"/>
      </w:r>
      <w:r w:rsidRPr="00E22DC3">
        <w:rPr>
          <w:noProof/>
        </w:rPr>
        <w:t>72</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33—How are grant amounts worked out?</w:t>
      </w:r>
      <w:r w:rsidRPr="00E22DC3">
        <w:rPr>
          <w:b w:val="0"/>
          <w:noProof/>
          <w:sz w:val="18"/>
        </w:rPr>
        <w:tab/>
      </w:r>
      <w:r w:rsidRPr="00E22DC3">
        <w:rPr>
          <w:b w:val="0"/>
          <w:noProof/>
          <w:sz w:val="18"/>
        </w:rPr>
        <w:fldChar w:fldCharType="begin"/>
      </w:r>
      <w:r w:rsidRPr="00E22DC3">
        <w:rPr>
          <w:b w:val="0"/>
          <w:noProof/>
          <w:sz w:val="18"/>
        </w:rPr>
        <w:instrText xml:space="preserve"> PAGEREF _Toc503956722 \h </w:instrText>
      </w:r>
      <w:r w:rsidRPr="00E22DC3">
        <w:rPr>
          <w:b w:val="0"/>
          <w:noProof/>
          <w:sz w:val="18"/>
        </w:rPr>
      </w:r>
      <w:r w:rsidRPr="00E22DC3">
        <w:rPr>
          <w:b w:val="0"/>
          <w:noProof/>
          <w:sz w:val="18"/>
        </w:rPr>
        <w:fldChar w:fldCharType="separate"/>
      </w:r>
      <w:r w:rsidRPr="00E22DC3">
        <w:rPr>
          <w:b w:val="0"/>
          <w:noProof/>
          <w:sz w:val="18"/>
        </w:rPr>
        <w:t>73</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33</w:t>
      </w:r>
      <w:r>
        <w:rPr>
          <w:noProof/>
        </w:rPr>
        <w:noBreakHyphen/>
        <w:t>A—Basic rule</w:t>
      </w:r>
      <w:r w:rsidRPr="00E22DC3">
        <w:rPr>
          <w:b w:val="0"/>
          <w:noProof/>
          <w:sz w:val="18"/>
        </w:rPr>
        <w:tab/>
      </w:r>
      <w:r w:rsidRPr="00E22DC3">
        <w:rPr>
          <w:b w:val="0"/>
          <w:noProof/>
          <w:sz w:val="18"/>
        </w:rPr>
        <w:fldChar w:fldCharType="begin"/>
      </w:r>
      <w:r w:rsidRPr="00E22DC3">
        <w:rPr>
          <w:b w:val="0"/>
          <w:noProof/>
          <w:sz w:val="18"/>
        </w:rPr>
        <w:instrText xml:space="preserve"> PAGEREF _Toc503956723 \h </w:instrText>
      </w:r>
      <w:r w:rsidRPr="00E22DC3">
        <w:rPr>
          <w:b w:val="0"/>
          <w:noProof/>
          <w:sz w:val="18"/>
        </w:rPr>
      </w:r>
      <w:r w:rsidRPr="00E22DC3">
        <w:rPr>
          <w:b w:val="0"/>
          <w:noProof/>
          <w:sz w:val="18"/>
        </w:rPr>
        <w:fldChar w:fldCharType="separate"/>
      </w:r>
      <w:r w:rsidRPr="00E22DC3">
        <w:rPr>
          <w:b w:val="0"/>
          <w:noProof/>
          <w:sz w:val="18"/>
        </w:rPr>
        <w:t>73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w:t>
      </w:r>
      <w:r>
        <w:rPr>
          <w:noProof/>
        </w:rPr>
        <w:noBreakHyphen/>
        <w:t>1</w:t>
      </w:r>
      <w:r>
        <w:rPr>
          <w:noProof/>
        </w:rPr>
        <w:tab/>
        <w:t>How grant amount is worked out</w:t>
      </w:r>
      <w:r w:rsidRPr="00E22DC3">
        <w:rPr>
          <w:noProof/>
        </w:rPr>
        <w:tab/>
      </w:r>
      <w:r w:rsidRPr="00E22DC3">
        <w:rPr>
          <w:noProof/>
        </w:rPr>
        <w:fldChar w:fldCharType="begin"/>
      </w:r>
      <w:r w:rsidRPr="00E22DC3">
        <w:rPr>
          <w:noProof/>
        </w:rPr>
        <w:instrText xml:space="preserve"> PAGEREF _Toc503956724 \h </w:instrText>
      </w:r>
      <w:r w:rsidRPr="00E22DC3">
        <w:rPr>
          <w:noProof/>
        </w:rPr>
      </w:r>
      <w:r w:rsidRPr="00E22DC3">
        <w:rPr>
          <w:noProof/>
        </w:rPr>
        <w:fldChar w:fldCharType="separate"/>
      </w:r>
      <w:r w:rsidRPr="00E22DC3">
        <w:rPr>
          <w:noProof/>
        </w:rPr>
        <w:t>73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33</w:t>
      </w:r>
      <w:r>
        <w:rPr>
          <w:noProof/>
        </w:rPr>
        <w:noBreakHyphen/>
        <w:t>B—Basic grant amounts</w:t>
      </w:r>
      <w:r w:rsidRPr="00E22DC3">
        <w:rPr>
          <w:b w:val="0"/>
          <w:noProof/>
          <w:sz w:val="18"/>
        </w:rPr>
        <w:tab/>
      </w:r>
      <w:r w:rsidRPr="00E22DC3">
        <w:rPr>
          <w:b w:val="0"/>
          <w:noProof/>
          <w:sz w:val="18"/>
        </w:rPr>
        <w:fldChar w:fldCharType="begin"/>
      </w:r>
      <w:r w:rsidRPr="00E22DC3">
        <w:rPr>
          <w:b w:val="0"/>
          <w:noProof/>
          <w:sz w:val="18"/>
        </w:rPr>
        <w:instrText xml:space="preserve"> PAGEREF _Toc503956725 \h </w:instrText>
      </w:r>
      <w:r w:rsidRPr="00E22DC3">
        <w:rPr>
          <w:b w:val="0"/>
          <w:noProof/>
          <w:sz w:val="18"/>
        </w:rPr>
      </w:r>
      <w:r w:rsidRPr="00E22DC3">
        <w:rPr>
          <w:b w:val="0"/>
          <w:noProof/>
          <w:sz w:val="18"/>
        </w:rPr>
        <w:fldChar w:fldCharType="separate"/>
      </w:r>
      <w:r w:rsidRPr="00E22DC3">
        <w:rPr>
          <w:b w:val="0"/>
          <w:noProof/>
          <w:sz w:val="18"/>
        </w:rPr>
        <w:t>74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w:t>
      </w:r>
      <w:r>
        <w:rPr>
          <w:noProof/>
        </w:rPr>
        <w:noBreakHyphen/>
        <w:t>5</w:t>
      </w:r>
      <w:r>
        <w:rPr>
          <w:noProof/>
        </w:rPr>
        <w:tab/>
        <w:t>Basic grant amounts</w:t>
      </w:r>
      <w:r w:rsidRPr="00E22DC3">
        <w:rPr>
          <w:noProof/>
        </w:rPr>
        <w:tab/>
      </w:r>
      <w:r w:rsidRPr="00E22DC3">
        <w:rPr>
          <w:noProof/>
        </w:rPr>
        <w:fldChar w:fldCharType="begin"/>
      </w:r>
      <w:r w:rsidRPr="00E22DC3">
        <w:rPr>
          <w:noProof/>
        </w:rPr>
        <w:instrText xml:space="preserve"> PAGEREF _Toc503956726 \h </w:instrText>
      </w:r>
      <w:r w:rsidRPr="00E22DC3">
        <w:rPr>
          <w:noProof/>
        </w:rPr>
      </w:r>
      <w:r w:rsidRPr="00E22DC3">
        <w:rPr>
          <w:noProof/>
        </w:rPr>
        <w:fldChar w:fldCharType="separate"/>
      </w:r>
      <w:r w:rsidRPr="00E22DC3">
        <w:rPr>
          <w:noProof/>
        </w:rPr>
        <w:t>74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w:t>
      </w:r>
      <w:r>
        <w:rPr>
          <w:noProof/>
        </w:rPr>
        <w:noBreakHyphen/>
        <w:t>10</w:t>
      </w:r>
      <w:r>
        <w:rPr>
          <w:noProof/>
        </w:rPr>
        <w:tab/>
        <w:t>Commonwealth contribution amounts</w:t>
      </w:r>
      <w:r w:rsidRPr="00E22DC3">
        <w:rPr>
          <w:noProof/>
        </w:rPr>
        <w:tab/>
      </w:r>
      <w:r w:rsidRPr="00E22DC3">
        <w:rPr>
          <w:noProof/>
        </w:rPr>
        <w:fldChar w:fldCharType="begin"/>
      </w:r>
      <w:r w:rsidRPr="00E22DC3">
        <w:rPr>
          <w:noProof/>
        </w:rPr>
        <w:instrText xml:space="preserve"> PAGEREF _Toc503956727 \h </w:instrText>
      </w:r>
      <w:r w:rsidRPr="00E22DC3">
        <w:rPr>
          <w:noProof/>
        </w:rPr>
      </w:r>
      <w:r w:rsidRPr="00E22DC3">
        <w:rPr>
          <w:noProof/>
        </w:rPr>
        <w:fldChar w:fldCharType="separate"/>
      </w:r>
      <w:r w:rsidRPr="00E22DC3">
        <w:rPr>
          <w:noProof/>
        </w:rPr>
        <w:t>76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w:t>
      </w:r>
      <w:r>
        <w:rPr>
          <w:noProof/>
        </w:rPr>
        <w:noBreakHyphen/>
        <w:t>30</w:t>
      </w:r>
      <w:r>
        <w:rPr>
          <w:noProof/>
        </w:rPr>
        <w:tab/>
        <w:t>Working out the number of Commonwealth supported places provided</w:t>
      </w:r>
      <w:r w:rsidRPr="00E22DC3">
        <w:rPr>
          <w:noProof/>
        </w:rPr>
        <w:tab/>
      </w:r>
      <w:r w:rsidRPr="00E22DC3">
        <w:rPr>
          <w:noProof/>
        </w:rPr>
        <w:fldChar w:fldCharType="begin"/>
      </w:r>
      <w:r w:rsidRPr="00E22DC3">
        <w:rPr>
          <w:noProof/>
        </w:rPr>
        <w:instrText xml:space="preserve"> PAGEREF _Toc503956728 \h </w:instrText>
      </w:r>
      <w:r w:rsidRPr="00E22DC3">
        <w:rPr>
          <w:noProof/>
        </w:rPr>
      </w:r>
      <w:r w:rsidRPr="00E22DC3">
        <w:rPr>
          <w:noProof/>
        </w:rPr>
        <w:fldChar w:fldCharType="separate"/>
      </w:r>
      <w:r w:rsidRPr="00E22DC3">
        <w:rPr>
          <w:noProof/>
        </w:rPr>
        <w:t>77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w:t>
      </w:r>
      <w:r>
        <w:rPr>
          <w:noProof/>
        </w:rPr>
        <w:noBreakHyphen/>
        <w:t>35</w:t>
      </w:r>
      <w:r>
        <w:rPr>
          <w:noProof/>
        </w:rPr>
        <w:tab/>
        <w:t>Funding clusters in which units of study are included</w:t>
      </w:r>
      <w:r w:rsidRPr="00E22DC3">
        <w:rPr>
          <w:noProof/>
        </w:rPr>
        <w:tab/>
      </w:r>
      <w:r w:rsidRPr="00E22DC3">
        <w:rPr>
          <w:noProof/>
        </w:rPr>
        <w:fldChar w:fldCharType="begin"/>
      </w:r>
      <w:r w:rsidRPr="00E22DC3">
        <w:rPr>
          <w:noProof/>
        </w:rPr>
        <w:instrText xml:space="preserve"> PAGEREF _Toc503956729 \h </w:instrText>
      </w:r>
      <w:r w:rsidRPr="00E22DC3">
        <w:rPr>
          <w:noProof/>
        </w:rPr>
      </w:r>
      <w:r w:rsidRPr="00E22DC3">
        <w:rPr>
          <w:noProof/>
        </w:rPr>
        <w:fldChar w:fldCharType="separate"/>
      </w:r>
      <w:r w:rsidRPr="00E22DC3">
        <w:rPr>
          <w:noProof/>
        </w:rPr>
        <w:t>78</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33</w:t>
      </w:r>
      <w:r>
        <w:rPr>
          <w:noProof/>
        </w:rPr>
        <w:noBreakHyphen/>
        <w:t>C—Adjustments</w:t>
      </w:r>
      <w:r w:rsidRPr="00E22DC3">
        <w:rPr>
          <w:b w:val="0"/>
          <w:noProof/>
          <w:sz w:val="18"/>
        </w:rPr>
        <w:tab/>
      </w:r>
      <w:r w:rsidRPr="00E22DC3">
        <w:rPr>
          <w:b w:val="0"/>
          <w:noProof/>
          <w:sz w:val="18"/>
        </w:rPr>
        <w:fldChar w:fldCharType="begin"/>
      </w:r>
      <w:r w:rsidRPr="00E22DC3">
        <w:rPr>
          <w:b w:val="0"/>
          <w:noProof/>
          <w:sz w:val="18"/>
        </w:rPr>
        <w:instrText xml:space="preserve"> PAGEREF _Toc503956730 \h </w:instrText>
      </w:r>
      <w:r w:rsidRPr="00E22DC3">
        <w:rPr>
          <w:b w:val="0"/>
          <w:noProof/>
          <w:sz w:val="18"/>
        </w:rPr>
      </w:r>
      <w:r w:rsidRPr="00E22DC3">
        <w:rPr>
          <w:b w:val="0"/>
          <w:noProof/>
          <w:sz w:val="18"/>
        </w:rPr>
        <w:fldChar w:fldCharType="separate"/>
      </w:r>
      <w:r w:rsidRPr="00E22DC3">
        <w:rPr>
          <w:b w:val="0"/>
          <w:noProof/>
          <w:sz w:val="18"/>
        </w:rPr>
        <w:t>79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w:t>
      </w:r>
      <w:r>
        <w:rPr>
          <w:noProof/>
        </w:rPr>
        <w:noBreakHyphen/>
        <w:t>37</w:t>
      </w:r>
      <w:r>
        <w:rPr>
          <w:noProof/>
        </w:rPr>
        <w:tab/>
        <w:t>Adjustments for breach of section 19</w:t>
      </w:r>
      <w:r>
        <w:rPr>
          <w:noProof/>
        </w:rPr>
        <w:noBreakHyphen/>
        <w:t>37</w:t>
      </w:r>
      <w:r w:rsidRPr="00E22DC3">
        <w:rPr>
          <w:noProof/>
        </w:rPr>
        <w:tab/>
      </w:r>
      <w:r w:rsidRPr="00E22DC3">
        <w:rPr>
          <w:noProof/>
        </w:rPr>
        <w:fldChar w:fldCharType="begin"/>
      </w:r>
      <w:r w:rsidRPr="00E22DC3">
        <w:rPr>
          <w:noProof/>
        </w:rPr>
        <w:instrText xml:space="preserve"> PAGEREF _Toc503956731 \h </w:instrText>
      </w:r>
      <w:r w:rsidRPr="00E22DC3">
        <w:rPr>
          <w:noProof/>
        </w:rPr>
      </w:r>
      <w:r w:rsidRPr="00E22DC3">
        <w:rPr>
          <w:noProof/>
        </w:rPr>
        <w:fldChar w:fldCharType="separate"/>
      </w:r>
      <w:r w:rsidRPr="00E22DC3">
        <w:rPr>
          <w:noProof/>
        </w:rPr>
        <w:t>79</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33</w:t>
      </w:r>
      <w:r>
        <w:rPr>
          <w:noProof/>
        </w:rPr>
        <w:noBreakHyphen/>
        <w:t>D—Special purpose advances</w:t>
      </w:r>
      <w:r w:rsidRPr="00E22DC3">
        <w:rPr>
          <w:b w:val="0"/>
          <w:noProof/>
          <w:sz w:val="18"/>
        </w:rPr>
        <w:tab/>
      </w:r>
      <w:r w:rsidRPr="00E22DC3">
        <w:rPr>
          <w:b w:val="0"/>
          <w:noProof/>
          <w:sz w:val="18"/>
        </w:rPr>
        <w:fldChar w:fldCharType="begin"/>
      </w:r>
      <w:r w:rsidRPr="00E22DC3">
        <w:rPr>
          <w:b w:val="0"/>
          <w:noProof/>
          <w:sz w:val="18"/>
        </w:rPr>
        <w:instrText xml:space="preserve"> PAGEREF _Toc503956732 \h </w:instrText>
      </w:r>
      <w:r w:rsidRPr="00E22DC3">
        <w:rPr>
          <w:b w:val="0"/>
          <w:noProof/>
          <w:sz w:val="18"/>
        </w:rPr>
      </w:r>
      <w:r w:rsidRPr="00E22DC3">
        <w:rPr>
          <w:b w:val="0"/>
          <w:noProof/>
          <w:sz w:val="18"/>
        </w:rPr>
        <w:fldChar w:fldCharType="separate"/>
      </w:r>
      <w:r w:rsidRPr="00E22DC3">
        <w:rPr>
          <w:b w:val="0"/>
          <w:noProof/>
          <w:sz w:val="18"/>
        </w:rPr>
        <w:t>80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w:t>
      </w:r>
      <w:r>
        <w:rPr>
          <w:noProof/>
        </w:rPr>
        <w:noBreakHyphen/>
        <w:t>40</w:t>
      </w:r>
      <w:r>
        <w:rPr>
          <w:noProof/>
        </w:rPr>
        <w:tab/>
        <w:t>Advances for certain purposes</w:t>
      </w:r>
      <w:r w:rsidRPr="00E22DC3">
        <w:rPr>
          <w:noProof/>
        </w:rPr>
        <w:tab/>
      </w:r>
      <w:r w:rsidRPr="00E22DC3">
        <w:rPr>
          <w:noProof/>
        </w:rPr>
        <w:fldChar w:fldCharType="begin"/>
      </w:r>
      <w:r w:rsidRPr="00E22DC3">
        <w:rPr>
          <w:noProof/>
        </w:rPr>
        <w:instrText xml:space="preserve"> PAGEREF _Toc503956733 \h </w:instrText>
      </w:r>
      <w:r w:rsidRPr="00E22DC3">
        <w:rPr>
          <w:noProof/>
        </w:rPr>
      </w:r>
      <w:r w:rsidRPr="00E22DC3">
        <w:rPr>
          <w:noProof/>
        </w:rPr>
        <w:fldChar w:fldCharType="separate"/>
      </w:r>
      <w:r w:rsidRPr="00E22DC3">
        <w:rPr>
          <w:noProof/>
        </w:rPr>
        <w:t>80</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36—What are the conditions of receiving a grant?</w:t>
      </w:r>
      <w:r w:rsidRPr="00E22DC3">
        <w:rPr>
          <w:b w:val="0"/>
          <w:noProof/>
          <w:sz w:val="18"/>
        </w:rPr>
        <w:tab/>
      </w:r>
      <w:r w:rsidRPr="00E22DC3">
        <w:rPr>
          <w:b w:val="0"/>
          <w:noProof/>
          <w:sz w:val="18"/>
        </w:rPr>
        <w:fldChar w:fldCharType="begin"/>
      </w:r>
      <w:r w:rsidRPr="00E22DC3">
        <w:rPr>
          <w:b w:val="0"/>
          <w:noProof/>
          <w:sz w:val="18"/>
        </w:rPr>
        <w:instrText xml:space="preserve"> PAGEREF _Toc503956734 \h </w:instrText>
      </w:r>
      <w:r w:rsidRPr="00E22DC3">
        <w:rPr>
          <w:b w:val="0"/>
          <w:noProof/>
          <w:sz w:val="18"/>
        </w:rPr>
      </w:r>
      <w:r w:rsidRPr="00E22DC3">
        <w:rPr>
          <w:b w:val="0"/>
          <w:noProof/>
          <w:sz w:val="18"/>
        </w:rPr>
        <w:fldChar w:fldCharType="separate"/>
      </w:r>
      <w:r w:rsidRPr="00E22DC3">
        <w:rPr>
          <w:b w:val="0"/>
          <w:noProof/>
          <w:sz w:val="18"/>
        </w:rPr>
        <w:t>82</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36</w:t>
      </w:r>
      <w:r>
        <w:rPr>
          <w:noProof/>
        </w:rPr>
        <w:noBreakHyphen/>
        <w:t>A—General</w:t>
      </w:r>
      <w:r w:rsidRPr="00E22DC3">
        <w:rPr>
          <w:b w:val="0"/>
          <w:noProof/>
          <w:sz w:val="18"/>
        </w:rPr>
        <w:tab/>
      </w:r>
      <w:r w:rsidRPr="00E22DC3">
        <w:rPr>
          <w:b w:val="0"/>
          <w:noProof/>
          <w:sz w:val="18"/>
        </w:rPr>
        <w:fldChar w:fldCharType="begin"/>
      </w:r>
      <w:r w:rsidRPr="00E22DC3">
        <w:rPr>
          <w:b w:val="0"/>
          <w:noProof/>
          <w:sz w:val="18"/>
        </w:rPr>
        <w:instrText xml:space="preserve"> PAGEREF _Toc503956735 \h </w:instrText>
      </w:r>
      <w:r w:rsidRPr="00E22DC3">
        <w:rPr>
          <w:b w:val="0"/>
          <w:noProof/>
          <w:sz w:val="18"/>
        </w:rPr>
      </w:r>
      <w:r w:rsidRPr="00E22DC3">
        <w:rPr>
          <w:b w:val="0"/>
          <w:noProof/>
          <w:sz w:val="18"/>
        </w:rPr>
        <w:fldChar w:fldCharType="separate"/>
      </w:r>
      <w:r w:rsidRPr="00E22DC3">
        <w:rPr>
          <w:b w:val="0"/>
          <w:noProof/>
          <w:sz w:val="18"/>
        </w:rPr>
        <w:t>82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1</w:t>
      </w:r>
      <w:r>
        <w:rPr>
          <w:noProof/>
        </w:rPr>
        <w:tab/>
        <w:t>Condition of grant to comply with this Division</w:t>
      </w:r>
      <w:r w:rsidRPr="00E22DC3">
        <w:rPr>
          <w:noProof/>
        </w:rPr>
        <w:tab/>
      </w:r>
      <w:r w:rsidRPr="00E22DC3">
        <w:rPr>
          <w:noProof/>
        </w:rPr>
        <w:fldChar w:fldCharType="begin"/>
      </w:r>
      <w:r w:rsidRPr="00E22DC3">
        <w:rPr>
          <w:noProof/>
        </w:rPr>
        <w:instrText xml:space="preserve"> PAGEREF _Toc503956736 \h </w:instrText>
      </w:r>
      <w:r w:rsidRPr="00E22DC3">
        <w:rPr>
          <w:noProof/>
        </w:rPr>
      </w:r>
      <w:r w:rsidRPr="00E22DC3">
        <w:rPr>
          <w:noProof/>
        </w:rPr>
        <w:fldChar w:fldCharType="separate"/>
      </w:r>
      <w:r w:rsidRPr="00E22DC3">
        <w:rPr>
          <w:noProof/>
        </w:rPr>
        <w:t>82</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36</w:t>
      </w:r>
      <w:r>
        <w:rPr>
          <w:noProof/>
        </w:rPr>
        <w:noBreakHyphen/>
        <w:t>B—Conditions relating to Commonwealth supported students</w:t>
      </w:r>
      <w:r w:rsidRPr="00E22DC3">
        <w:rPr>
          <w:b w:val="0"/>
          <w:noProof/>
          <w:sz w:val="18"/>
        </w:rPr>
        <w:tab/>
      </w:r>
      <w:r w:rsidRPr="00E22DC3">
        <w:rPr>
          <w:b w:val="0"/>
          <w:noProof/>
          <w:sz w:val="18"/>
        </w:rPr>
        <w:fldChar w:fldCharType="begin"/>
      </w:r>
      <w:r w:rsidRPr="00E22DC3">
        <w:rPr>
          <w:b w:val="0"/>
          <w:noProof/>
          <w:sz w:val="18"/>
        </w:rPr>
        <w:instrText xml:space="preserve"> PAGEREF _Toc503956737 \h </w:instrText>
      </w:r>
      <w:r w:rsidRPr="00E22DC3">
        <w:rPr>
          <w:b w:val="0"/>
          <w:noProof/>
          <w:sz w:val="18"/>
        </w:rPr>
      </w:r>
      <w:r w:rsidRPr="00E22DC3">
        <w:rPr>
          <w:b w:val="0"/>
          <w:noProof/>
          <w:sz w:val="18"/>
        </w:rPr>
        <w:fldChar w:fldCharType="separate"/>
      </w:r>
      <w:r w:rsidRPr="00E22DC3">
        <w:rPr>
          <w:b w:val="0"/>
          <w:noProof/>
          <w:sz w:val="18"/>
        </w:rPr>
        <w:t>82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5</w:t>
      </w:r>
      <w:r>
        <w:rPr>
          <w:noProof/>
        </w:rPr>
        <w:tab/>
        <w:t xml:space="preserve">Meaning of </w:t>
      </w:r>
      <w:r w:rsidRPr="001D6AB5">
        <w:rPr>
          <w:i/>
          <w:noProof/>
        </w:rPr>
        <w:t>Commonwealth supported student</w:t>
      </w:r>
      <w:r w:rsidRPr="00E22DC3">
        <w:rPr>
          <w:noProof/>
        </w:rPr>
        <w:tab/>
      </w:r>
      <w:r w:rsidRPr="00E22DC3">
        <w:rPr>
          <w:noProof/>
        </w:rPr>
        <w:fldChar w:fldCharType="begin"/>
      </w:r>
      <w:r w:rsidRPr="00E22DC3">
        <w:rPr>
          <w:noProof/>
        </w:rPr>
        <w:instrText xml:space="preserve"> PAGEREF _Toc503956738 \h </w:instrText>
      </w:r>
      <w:r w:rsidRPr="00E22DC3">
        <w:rPr>
          <w:noProof/>
        </w:rPr>
      </w:r>
      <w:r w:rsidRPr="00E22DC3">
        <w:rPr>
          <w:noProof/>
        </w:rPr>
        <w:fldChar w:fldCharType="separate"/>
      </w:r>
      <w:r w:rsidRPr="00E22DC3">
        <w:rPr>
          <w:noProof/>
        </w:rPr>
        <w:t>82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10</w:t>
      </w:r>
      <w:r>
        <w:rPr>
          <w:noProof/>
        </w:rPr>
        <w:tab/>
        <w:t>Advice on whether a person is a Commonwealth supported student</w:t>
      </w:r>
      <w:r w:rsidRPr="00E22DC3">
        <w:rPr>
          <w:noProof/>
        </w:rPr>
        <w:tab/>
      </w:r>
      <w:r w:rsidRPr="00E22DC3">
        <w:rPr>
          <w:noProof/>
        </w:rPr>
        <w:fldChar w:fldCharType="begin"/>
      </w:r>
      <w:r w:rsidRPr="00E22DC3">
        <w:rPr>
          <w:noProof/>
        </w:rPr>
        <w:instrText xml:space="preserve"> PAGEREF _Toc503956739 \h </w:instrText>
      </w:r>
      <w:r w:rsidRPr="00E22DC3">
        <w:rPr>
          <w:noProof/>
        </w:rPr>
      </w:r>
      <w:r w:rsidRPr="00E22DC3">
        <w:rPr>
          <w:noProof/>
        </w:rPr>
        <w:fldChar w:fldCharType="separate"/>
      </w:r>
      <w:r w:rsidRPr="00E22DC3">
        <w:rPr>
          <w:noProof/>
        </w:rPr>
        <w:t>83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15</w:t>
      </w:r>
      <w:r>
        <w:rPr>
          <w:noProof/>
        </w:rPr>
        <w:tab/>
        <w:t>Persons not to be advised they are Commonwealth supported</w:t>
      </w:r>
      <w:r w:rsidRPr="00E22DC3">
        <w:rPr>
          <w:noProof/>
        </w:rPr>
        <w:tab/>
      </w:r>
      <w:r w:rsidRPr="00E22DC3">
        <w:rPr>
          <w:noProof/>
        </w:rPr>
        <w:fldChar w:fldCharType="begin"/>
      </w:r>
      <w:r w:rsidRPr="00E22DC3">
        <w:rPr>
          <w:noProof/>
        </w:rPr>
        <w:instrText xml:space="preserve"> PAGEREF _Toc503956740 \h </w:instrText>
      </w:r>
      <w:r w:rsidRPr="00E22DC3">
        <w:rPr>
          <w:noProof/>
        </w:rPr>
      </w:r>
      <w:r w:rsidRPr="00E22DC3">
        <w:rPr>
          <w:noProof/>
        </w:rPr>
        <w:fldChar w:fldCharType="separate"/>
      </w:r>
      <w:r w:rsidRPr="00E22DC3">
        <w:rPr>
          <w:noProof/>
        </w:rPr>
        <w:t>86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20</w:t>
      </w:r>
      <w:r>
        <w:rPr>
          <w:noProof/>
        </w:rPr>
        <w:tab/>
        <w:t>Providers to repay amounts—special circumstances</w:t>
      </w:r>
      <w:r w:rsidRPr="00E22DC3">
        <w:rPr>
          <w:noProof/>
        </w:rPr>
        <w:tab/>
      </w:r>
      <w:r w:rsidRPr="00E22DC3">
        <w:rPr>
          <w:noProof/>
        </w:rPr>
        <w:fldChar w:fldCharType="begin"/>
      </w:r>
      <w:r w:rsidRPr="00E22DC3">
        <w:rPr>
          <w:noProof/>
        </w:rPr>
        <w:instrText xml:space="preserve"> PAGEREF _Toc503956741 \h </w:instrText>
      </w:r>
      <w:r w:rsidRPr="00E22DC3">
        <w:rPr>
          <w:noProof/>
        </w:rPr>
      </w:r>
      <w:r w:rsidRPr="00E22DC3">
        <w:rPr>
          <w:noProof/>
        </w:rPr>
        <w:fldChar w:fldCharType="separate"/>
      </w:r>
      <w:r w:rsidRPr="00E22DC3">
        <w:rPr>
          <w:noProof/>
        </w:rPr>
        <w:t>87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21</w:t>
      </w:r>
      <w:r>
        <w:rPr>
          <w:noProof/>
        </w:rPr>
        <w:tab/>
        <w:t>Special circumstances</w:t>
      </w:r>
      <w:r w:rsidRPr="00E22DC3">
        <w:rPr>
          <w:noProof/>
        </w:rPr>
        <w:tab/>
      </w:r>
      <w:r w:rsidRPr="00E22DC3">
        <w:rPr>
          <w:noProof/>
        </w:rPr>
        <w:fldChar w:fldCharType="begin"/>
      </w:r>
      <w:r w:rsidRPr="00E22DC3">
        <w:rPr>
          <w:noProof/>
        </w:rPr>
        <w:instrText xml:space="preserve"> PAGEREF _Toc503956742 \h </w:instrText>
      </w:r>
      <w:r w:rsidRPr="00E22DC3">
        <w:rPr>
          <w:noProof/>
        </w:rPr>
      </w:r>
      <w:r w:rsidRPr="00E22DC3">
        <w:rPr>
          <w:noProof/>
        </w:rPr>
        <w:fldChar w:fldCharType="separate"/>
      </w:r>
      <w:r w:rsidRPr="00E22DC3">
        <w:rPr>
          <w:noProof/>
        </w:rPr>
        <w:t>89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22</w:t>
      </w:r>
      <w:r>
        <w:rPr>
          <w:noProof/>
        </w:rPr>
        <w:tab/>
        <w:t>Application period</w:t>
      </w:r>
      <w:r w:rsidRPr="00E22DC3">
        <w:rPr>
          <w:noProof/>
        </w:rPr>
        <w:tab/>
      </w:r>
      <w:r w:rsidRPr="00E22DC3">
        <w:rPr>
          <w:noProof/>
        </w:rPr>
        <w:fldChar w:fldCharType="begin"/>
      </w:r>
      <w:r w:rsidRPr="00E22DC3">
        <w:rPr>
          <w:noProof/>
        </w:rPr>
        <w:instrText xml:space="preserve"> PAGEREF _Toc503956743 \h </w:instrText>
      </w:r>
      <w:r w:rsidRPr="00E22DC3">
        <w:rPr>
          <w:noProof/>
        </w:rPr>
      </w:r>
      <w:r w:rsidRPr="00E22DC3">
        <w:rPr>
          <w:noProof/>
        </w:rPr>
        <w:fldChar w:fldCharType="separate"/>
      </w:r>
      <w:r w:rsidRPr="00E22DC3">
        <w:rPr>
          <w:noProof/>
        </w:rPr>
        <w:t>89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23</w:t>
      </w:r>
      <w:r>
        <w:rPr>
          <w:noProof/>
        </w:rPr>
        <w:tab/>
        <w:t>Dealing with applications</w:t>
      </w:r>
      <w:r w:rsidRPr="00E22DC3">
        <w:rPr>
          <w:noProof/>
        </w:rPr>
        <w:tab/>
      </w:r>
      <w:r w:rsidRPr="00E22DC3">
        <w:rPr>
          <w:noProof/>
        </w:rPr>
        <w:fldChar w:fldCharType="begin"/>
      </w:r>
      <w:r w:rsidRPr="00E22DC3">
        <w:rPr>
          <w:noProof/>
        </w:rPr>
        <w:instrText xml:space="preserve"> PAGEREF _Toc503956744 \h </w:instrText>
      </w:r>
      <w:r w:rsidRPr="00E22DC3">
        <w:rPr>
          <w:noProof/>
        </w:rPr>
      </w:r>
      <w:r w:rsidRPr="00E22DC3">
        <w:rPr>
          <w:noProof/>
        </w:rPr>
        <w:fldChar w:fldCharType="separate"/>
      </w:r>
      <w:r w:rsidRPr="00E22DC3">
        <w:rPr>
          <w:noProof/>
        </w:rPr>
        <w:t>90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24A</w:t>
      </w:r>
      <w:r>
        <w:rPr>
          <w:noProof/>
        </w:rPr>
        <w:tab/>
        <w:t>Providers to repay amounts—provider ceases to provide course</w:t>
      </w:r>
      <w:r w:rsidRPr="00E22DC3">
        <w:rPr>
          <w:noProof/>
        </w:rPr>
        <w:tab/>
      </w:r>
      <w:r w:rsidRPr="00E22DC3">
        <w:rPr>
          <w:noProof/>
        </w:rPr>
        <w:fldChar w:fldCharType="begin"/>
      </w:r>
      <w:r w:rsidRPr="00E22DC3">
        <w:rPr>
          <w:noProof/>
        </w:rPr>
        <w:instrText xml:space="preserve"> PAGEREF _Toc503956745 \h </w:instrText>
      </w:r>
      <w:r w:rsidRPr="00E22DC3">
        <w:rPr>
          <w:noProof/>
        </w:rPr>
      </w:r>
      <w:r w:rsidRPr="00E22DC3">
        <w:rPr>
          <w:noProof/>
        </w:rPr>
        <w:fldChar w:fldCharType="separate"/>
      </w:r>
      <w:r w:rsidRPr="00E22DC3">
        <w:rPr>
          <w:noProof/>
        </w:rPr>
        <w:t>90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24B</w:t>
      </w:r>
      <w:r>
        <w:rPr>
          <w:noProof/>
        </w:rPr>
        <w:tab/>
        <w:t>Providers to repay amounts—no tax file numbers</w:t>
      </w:r>
      <w:r w:rsidRPr="00E22DC3">
        <w:rPr>
          <w:noProof/>
        </w:rPr>
        <w:tab/>
      </w:r>
      <w:r w:rsidRPr="00E22DC3">
        <w:rPr>
          <w:noProof/>
        </w:rPr>
        <w:fldChar w:fldCharType="begin"/>
      </w:r>
      <w:r w:rsidRPr="00E22DC3">
        <w:rPr>
          <w:noProof/>
        </w:rPr>
        <w:instrText xml:space="preserve"> PAGEREF _Toc503956746 \h </w:instrText>
      </w:r>
      <w:r w:rsidRPr="00E22DC3">
        <w:rPr>
          <w:noProof/>
        </w:rPr>
      </w:r>
      <w:r w:rsidRPr="00E22DC3">
        <w:rPr>
          <w:noProof/>
        </w:rPr>
        <w:fldChar w:fldCharType="separate"/>
      </w:r>
      <w:r w:rsidRPr="00E22DC3">
        <w:rPr>
          <w:noProof/>
        </w:rPr>
        <w:t>91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24C</w:t>
      </w:r>
      <w:r>
        <w:rPr>
          <w:noProof/>
        </w:rPr>
        <w:tab/>
        <w:t>Secretary may act if provider is unable to</w:t>
      </w:r>
      <w:r w:rsidRPr="00E22DC3">
        <w:rPr>
          <w:noProof/>
        </w:rPr>
        <w:tab/>
      </w:r>
      <w:r w:rsidRPr="00E22DC3">
        <w:rPr>
          <w:noProof/>
        </w:rPr>
        <w:fldChar w:fldCharType="begin"/>
      </w:r>
      <w:r w:rsidRPr="00E22DC3">
        <w:rPr>
          <w:noProof/>
        </w:rPr>
        <w:instrText xml:space="preserve"> PAGEREF _Toc503956747 \h </w:instrText>
      </w:r>
      <w:r w:rsidRPr="00E22DC3">
        <w:rPr>
          <w:noProof/>
        </w:rPr>
      </w:r>
      <w:r w:rsidRPr="00E22DC3">
        <w:rPr>
          <w:noProof/>
        </w:rPr>
        <w:fldChar w:fldCharType="separate"/>
      </w:r>
      <w:r w:rsidRPr="00E22DC3">
        <w:rPr>
          <w:noProof/>
        </w:rPr>
        <w:t>91</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36</w:t>
      </w:r>
      <w:r>
        <w:rPr>
          <w:noProof/>
        </w:rPr>
        <w:noBreakHyphen/>
        <w:t>C—Conditions relating to enrolment</w:t>
      </w:r>
      <w:r w:rsidRPr="00E22DC3">
        <w:rPr>
          <w:b w:val="0"/>
          <w:noProof/>
          <w:sz w:val="18"/>
        </w:rPr>
        <w:tab/>
      </w:r>
      <w:r w:rsidRPr="00E22DC3">
        <w:rPr>
          <w:b w:val="0"/>
          <w:noProof/>
          <w:sz w:val="18"/>
        </w:rPr>
        <w:fldChar w:fldCharType="begin"/>
      </w:r>
      <w:r w:rsidRPr="00E22DC3">
        <w:rPr>
          <w:b w:val="0"/>
          <w:noProof/>
          <w:sz w:val="18"/>
        </w:rPr>
        <w:instrText xml:space="preserve"> PAGEREF _Toc503956748 \h </w:instrText>
      </w:r>
      <w:r w:rsidRPr="00E22DC3">
        <w:rPr>
          <w:b w:val="0"/>
          <w:noProof/>
          <w:sz w:val="18"/>
        </w:rPr>
      </w:r>
      <w:r w:rsidRPr="00E22DC3">
        <w:rPr>
          <w:b w:val="0"/>
          <w:noProof/>
          <w:sz w:val="18"/>
        </w:rPr>
        <w:fldChar w:fldCharType="separate"/>
      </w:r>
      <w:r w:rsidRPr="00E22DC3">
        <w:rPr>
          <w:b w:val="0"/>
          <w:noProof/>
          <w:sz w:val="18"/>
        </w:rPr>
        <w:t>92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25</w:t>
      </w:r>
      <w:r>
        <w:rPr>
          <w:noProof/>
        </w:rPr>
        <w:tab/>
        <w:t>Continued support for Commonwealth supported students</w:t>
      </w:r>
      <w:r w:rsidRPr="00E22DC3">
        <w:rPr>
          <w:noProof/>
        </w:rPr>
        <w:tab/>
      </w:r>
      <w:r w:rsidRPr="00E22DC3">
        <w:rPr>
          <w:noProof/>
        </w:rPr>
        <w:fldChar w:fldCharType="begin"/>
      </w:r>
      <w:r w:rsidRPr="00E22DC3">
        <w:rPr>
          <w:noProof/>
        </w:rPr>
        <w:instrText xml:space="preserve"> PAGEREF _Toc503956749 \h </w:instrText>
      </w:r>
      <w:r w:rsidRPr="00E22DC3">
        <w:rPr>
          <w:noProof/>
        </w:rPr>
      </w:r>
      <w:r w:rsidRPr="00E22DC3">
        <w:rPr>
          <w:noProof/>
        </w:rPr>
        <w:fldChar w:fldCharType="separate"/>
      </w:r>
      <w:r w:rsidRPr="00E22DC3">
        <w:rPr>
          <w:noProof/>
        </w:rPr>
        <w:t>92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30</w:t>
      </w:r>
      <w:r>
        <w:rPr>
          <w:noProof/>
        </w:rPr>
        <w:tab/>
        <w:t>Providers to enrol persons as Commonwealth supported students</w:t>
      </w:r>
      <w:r w:rsidRPr="00E22DC3">
        <w:rPr>
          <w:noProof/>
        </w:rPr>
        <w:tab/>
      </w:r>
      <w:r w:rsidRPr="00E22DC3">
        <w:rPr>
          <w:noProof/>
        </w:rPr>
        <w:fldChar w:fldCharType="begin"/>
      </w:r>
      <w:r w:rsidRPr="00E22DC3">
        <w:rPr>
          <w:noProof/>
        </w:rPr>
        <w:instrText xml:space="preserve"> PAGEREF _Toc503956750 \h </w:instrText>
      </w:r>
      <w:r w:rsidRPr="00E22DC3">
        <w:rPr>
          <w:noProof/>
        </w:rPr>
      </w:r>
      <w:r w:rsidRPr="00E22DC3">
        <w:rPr>
          <w:noProof/>
        </w:rPr>
        <w:fldChar w:fldCharType="separate"/>
      </w:r>
      <w:r w:rsidRPr="00E22DC3">
        <w:rPr>
          <w:noProof/>
        </w:rPr>
        <w:t>93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40</w:t>
      </w:r>
      <w:r>
        <w:rPr>
          <w:noProof/>
        </w:rPr>
        <w:tab/>
        <w:t>Providers to cancel enrolments in certain circumstances</w:t>
      </w:r>
      <w:r w:rsidRPr="00E22DC3">
        <w:rPr>
          <w:noProof/>
        </w:rPr>
        <w:tab/>
      </w:r>
      <w:r w:rsidRPr="00E22DC3">
        <w:rPr>
          <w:noProof/>
        </w:rPr>
        <w:fldChar w:fldCharType="begin"/>
      </w:r>
      <w:r w:rsidRPr="00E22DC3">
        <w:rPr>
          <w:noProof/>
        </w:rPr>
        <w:instrText xml:space="preserve"> PAGEREF _Toc503956751 \h </w:instrText>
      </w:r>
      <w:r w:rsidRPr="00E22DC3">
        <w:rPr>
          <w:noProof/>
        </w:rPr>
      </w:r>
      <w:r w:rsidRPr="00E22DC3">
        <w:rPr>
          <w:noProof/>
        </w:rPr>
        <w:fldChar w:fldCharType="separate"/>
      </w:r>
      <w:r w:rsidRPr="00E22DC3">
        <w:rPr>
          <w:noProof/>
        </w:rPr>
        <w:t>95</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36</w:t>
      </w:r>
      <w:r>
        <w:rPr>
          <w:noProof/>
        </w:rPr>
        <w:noBreakHyphen/>
        <w:t>D—Conditions relating to student contribution amounts</w:t>
      </w:r>
      <w:r w:rsidRPr="00E22DC3">
        <w:rPr>
          <w:b w:val="0"/>
          <w:noProof/>
          <w:sz w:val="18"/>
        </w:rPr>
        <w:tab/>
      </w:r>
      <w:r w:rsidRPr="00E22DC3">
        <w:rPr>
          <w:b w:val="0"/>
          <w:noProof/>
          <w:sz w:val="18"/>
        </w:rPr>
        <w:fldChar w:fldCharType="begin"/>
      </w:r>
      <w:r w:rsidRPr="00E22DC3">
        <w:rPr>
          <w:b w:val="0"/>
          <w:noProof/>
          <w:sz w:val="18"/>
        </w:rPr>
        <w:instrText xml:space="preserve"> PAGEREF _Toc503956752 \h </w:instrText>
      </w:r>
      <w:r w:rsidRPr="00E22DC3">
        <w:rPr>
          <w:b w:val="0"/>
          <w:noProof/>
          <w:sz w:val="18"/>
        </w:rPr>
      </w:r>
      <w:r w:rsidRPr="00E22DC3">
        <w:rPr>
          <w:b w:val="0"/>
          <w:noProof/>
          <w:sz w:val="18"/>
        </w:rPr>
        <w:fldChar w:fldCharType="separate"/>
      </w:r>
      <w:r w:rsidRPr="00E22DC3">
        <w:rPr>
          <w:b w:val="0"/>
          <w:noProof/>
          <w:sz w:val="18"/>
        </w:rPr>
        <w:t>96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45</w:t>
      </w:r>
      <w:r>
        <w:rPr>
          <w:noProof/>
        </w:rPr>
        <w:tab/>
        <w:t>Limits on student contribution amounts</w:t>
      </w:r>
      <w:r w:rsidRPr="00E22DC3">
        <w:rPr>
          <w:noProof/>
        </w:rPr>
        <w:tab/>
      </w:r>
      <w:r w:rsidRPr="00E22DC3">
        <w:rPr>
          <w:noProof/>
        </w:rPr>
        <w:fldChar w:fldCharType="begin"/>
      </w:r>
      <w:r w:rsidRPr="00E22DC3">
        <w:rPr>
          <w:noProof/>
        </w:rPr>
        <w:instrText xml:space="preserve"> PAGEREF _Toc503956753 \h </w:instrText>
      </w:r>
      <w:r w:rsidRPr="00E22DC3">
        <w:rPr>
          <w:noProof/>
        </w:rPr>
      </w:r>
      <w:r w:rsidRPr="00E22DC3">
        <w:rPr>
          <w:noProof/>
        </w:rPr>
        <w:fldChar w:fldCharType="separate"/>
      </w:r>
      <w:r w:rsidRPr="00E22DC3">
        <w:rPr>
          <w:noProof/>
        </w:rPr>
        <w:t>96</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36</w:t>
      </w:r>
      <w:r>
        <w:rPr>
          <w:noProof/>
        </w:rPr>
        <w:noBreakHyphen/>
        <w:t>E—Conditions relating to tuition fees</w:t>
      </w:r>
      <w:r w:rsidRPr="00E22DC3">
        <w:rPr>
          <w:b w:val="0"/>
          <w:noProof/>
          <w:sz w:val="18"/>
        </w:rPr>
        <w:tab/>
      </w:r>
      <w:r w:rsidRPr="00E22DC3">
        <w:rPr>
          <w:b w:val="0"/>
          <w:noProof/>
          <w:sz w:val="18"/>
        </w:rPr>
        <w:fldChar w:fldCharType="begin"/>
      </w:r>
      <w:r w:rsidRPr="00E22DC3">
        <w:rPr>
          <w:b w:val="0"/>
          <w:noProof/>
          <w:sz w:val="18"/>
        </w:rPr>
        <w:instrText xml:space="preserve"> PAGEREF _Toc503956754 \h </w:instrText>
      </w:r>
      <w:r w:rsidRPr="00E22DC3">
        <w:rPr>
          <w:b w:val="0"/>
          <w:noProof/>
          <w:sz w:val="18"/>
        </w:rPr>
      </w:r>
      <w:r w:rsidRPr="00E22DC3">
        <w:rPr>
          <w:b w:val="0"/>
          <w:noProof/>
          <w:sz w:val="18"/>
        </w:rPr>
        <w:fldChar w:fldCharType="separate"/>
      </w:r>
      <w:r w:rsidRPr="00E22DC3">
        <w:rPr>
          <w:b w:val="0"/>
          <w:noProof/>
          <w:sz w:val="18"/>
        </w:rPr>
        <w:t>96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55</w:t>
      </w:r>
      <w:r>
        <w:rPr>
          <w:noProof/>
        </w:rPr>
        <w:tab/>
        <w:t>Tuition fees for non</w:t>
      </w:r>
      <w:r>
        <w:rPr>
          <w:noProof/>
        </w:rPr>
        <w:noBreakHyphen/>
        <w:t>Commonwealth supported students</w:t>
      </w:r>
      <w:r w:rsidRPr="00E22DC3">
        <w:rPr>
          <w:noProof/>
        </w:rPr>
        <w:tab/>
      </w:r>
      <w:r w:rsidRPr="00E22DC3">
        <w:rPr>
          <w:noProof/>
        </w:rPr>
        <w:fldChar w:fldCharType="begin"/>
      </w:r>
      <w:r w:rsidRPr="00E22DC3">
        <w:rPr>
          <w:noProof/>
        </w:rPr>
        <w:instrText xml:space="preserve"> PAGEREF _Toc503956755 \h </w:instrText>
      </w:r>
      <w:r w:rsidRPr="00E22DC3">
        <w:rPr>
          <w:noProof/>
        </w:rPr>
      </w:r>
      <w:r w:rsidRPr="00E22DC3">
        <w:rPr>
          <w:noProof/>
        </w:rPr>
        <w:fldChar w:fldCharType="separate"/>
      </w:r>
      <w:r w:rsidRPr="00E22DC3">
        <w:rPr>
          <w:noProof/>
        </w:rPr>
        <w:t>96</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36</w:t>
      </w:r>
      <w:r>
        <w:rPr>
          <w:noProof/>
        </w:rPr>
        <w:noBreakHyphen/>
        <w:t>F—Other conditions</w:t>
      </w:r>
      <w:r w:rsidRPr="00E22DC3">
        <w:rPr>
          <w:b w:val="0"/>
          <w:noProof/>
          <w:sz w:val="18"/>
        </w:rPr>
        <w:tab/>
      </w:r>
      <w:r w:rsidRPr="00E22DC3">
        <w:rPr>
          <w:b w:val="0"/>
          <w:noProof/>
          <w:sz w:val="18"/>
        </w:rPr>
        <w:fldChar w:fldCharType="begin"/>
      </w:r>
      <w:r w:rsidRPr="00E22DC3">
        <w:rPr>
          <w:b w:val="0"/>
          <w:noProof/>
          <w:sz w:val="18"/>
        </w:rPr>
        <w:instrText xml:space="preserve"> PAGEREF _Toc503956756 \h </w:instrText>
      </w:r>
      <w:r w:rsidRPr="00E22DC3">
        <w:rPr>
          <w:b w:val="0"/>
          <w:noProof/>
          <w:sz w:val="18"/>
        </w:rPr>
      </w:r>
      <w:r w:rsidRPr="00E22DC3">
        <w:rPr>
          <w:b w:val="0"/>
          <w:noProof/>
          <w:sz w:val="18"/>
        </w:rPr>
        <w:fldChar w:fldCharType="separate"/>
      </w:r>
      <w:r w:rsidRPr="00E22DC3">
        <w:rPr>
          <w:b w:val="0"/>
          <w:noProof/>
          <w:sz w:val="18"/>
        </w:rPr>
        <w:t>97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60</w:t>
      </w:r>
      <w:r>
        <w:rPr>
          <w:noProof/>
        </w:rPr>
        <w:tab/>
        <w:t>Providers to meet the quality and accountability requirements</w:t>
      </w:r>
      <w:r w:rsidRPr="00E22DC3">
        <w:rPr>
          <w:noProof/>
        </w:rPr>
        <w:tab/>
      </w:r>
      <w:r w:rsidRPr="00E22DC3">
        <w:rPr>
          <w:noProof/>
        </w:rPr>
        <w:fldChar w:fldCharType="begin"/>
      </w:r>
      <w:r w:rsidRPr="00E22DC3">
        <w:rPr>
          <w:noProof/>
        </w:rPr>
        <w:instrText xml:space="preserve"> PAGEREF _Toc503956757 \h </w:instrText>
      </w:r>
      <w:r w:rsidRPr="00E22DC3">
        <w:rPr>
          <w:noProof/>
        </w:rPr>
      </w:r>
      <w:r w:rsidRPr="00E22DC3">
        <w:rPr>
          <w:noProof/>
        </w:rPr>
        <w:fldChar w:fldCharType="separate"/>
      </w:r>
      <w:r w:rsidRPr="00E22DC3">
        <w:rPr>
          <w:noProof/>
        </w:rPr>
        <w:t>97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65</w:t>
      </w:r>
      <w:r>
        <w:rPr>
          <w:noProof/>
        </w:rPr>
        <w:tab/>
        <w:t>Providers to comply with funding agreement</w:t>
      </w:r>
      <w:r w:rsidRPr="00E22DC3">
        <w:rPr>
          <w:noProof/>
        </w:rPr>
        <w:tab/>
      </w:r>
      <w:r w:rsidRPr="00E22DC3">
        <w:rPr>
          <w:noProof/>
        </w:rPr>
        <w:fldChar w:fldCharType="begin"/>
      </w:r>
      <w:r w:rsidRPr="00E22DC3">
        <w:rPr>
          <w:noProof/>
        </w:rPr>
        <w:instrText xml:space="preserve"> PAGEREF _Toc503956758 \h </w:instrText>
      </w:r>
      <w:r w:rsidRPr="00E22DC3">
        <w:rPr>
          <w:noProof/>
        </w:rPr>
      </w:r>
      <w:r w:rsidRPr="00E22DC3">
        <w:rPr>
          <w:noProof/>
        </w:rPr>
        <w:fldChar w:fldCharType="separate"/>
      </w:r>
      <w:r w:rsidRPr="00E22DC3">
        <w:rPr>
          <w:noProof/>
        </w:rPr>
        <w:t>97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noBreakHyphen/>
        <w:t>70</w:t>
      </w:r>
      <w:r>
        <w:rPr>
          <w:noProof/>
        </w:rPr>
        <w:tab/>
        <w:t>Providers to comply with the Commonwealth Grant Scheme Guidelines</w:t>
      </w:r>
      <w:r w:rsidRPr="00E22DC3">
        <w:rPr>
          <w:noProof/>
        </w:rPr>
        <w:tab/>
      </w:r>
      <w:r w:rsidRPr="00E22DC3">
        <w:rPr>
          <w:noProof/>
        </w:rPr>
        <w:fldChar w:fldCharType="begin"/>
      </w:r>
      <w:r w:rsidRPr="00E22DC3">
        <w:rPr>
          <w:noProof/>
        </w:rPr>
        <w:instrText xml:space="preserve"> PAGEREF _Toc503956759 \h </w:instrText>
      </w:r>
      <w:r w:rsidRPr="00E22DC3">
        <w:rPr>
          <w:noProof/>
        </w:rPr>
      </w:r>
      <w:r w:rsidRPr="00E22DC3">
        <w:rPr>
          <w:noProof/>
        </w:rPr>
        <w:fldChar w:fldCharType="separate"/>
      </w:r>
      <w:r w:rsidRPr="00E22DC3">
        <w:rPr>
          <w:noProof/>
        </w:rPr>
        <w:t>97</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2</w:t>
      </w:r>
      <w:r>
        <w:rPr>
          <w:noProof/>
        </w:rPr>
        <w:noBreakHyphen/>
        <w:t>2A—Indigenous student assistance grants</w:t>
      </w:r>
      <w:r w:rsidRPr="00E22DC3">
        <w:rPr>
          <w:b w:val="0"/>
          <w:noProof/>
          <w:sz w:val="18"/>
        </w:rPr>
        <w:tab/>
      </w:r>
      <w:r w:rsidRPr="00E22DC3">
        <w:rPr>
          <w:b w:val="0"/>
          <w:noProof/>
          <w:sz w:val="18"/>
        </w:rPr>
        <w:fldChar w:fldCharType="begin"/>
      </w:r>
      <w:r w:rsidRPr="00E22DC3">
        <w:rPr>
          <w:b w:val="0"/>
          <w:noProof/>
          <w:sz w:val="18"/>
        </w:rPr>
        <w:instrText xml:space="preserve"> PAGEREF _Toc503956760 \h </w:instrText>
      </w:r>
      <w:r w:rsidRPr="00E22DC3">
        <w:rPr>
          <w:b w:val="0"/>
          <w:noProof/>
          <w:sz w:val="18"/>
        </w:rPr>
      </w:r>
      <w:r w:rsidRPr="00E22DC3">
        <w:rPr>
          <w:b w:val="0"/>
          <w:noProof/>
          <w:sz w:val="18"/>
        </w:rPr>
        <w:fldChar w:fldCharType="separate"/>
      </w:r>
      <w:r w:rsidRPr="00E22DC3">
        <w:rPr>
          <w:b w:val="0"/>
          <w:noProof/>
          <w:sz w:val="18"/>
        </w:rPr>
        <w:t>99</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38—Indigenous student assistance grants</w:t>
      </w:r>
      <w:r w:rsidRPr="00E22DC3">
        <w:rPr>
          <w:b w:val="0"/>
          <w:noProof/>
          <w:sz w:val="18"/>
        </w:rPr>
        <w:tab/>
      </w:r>
      <w:r w:rsidRPr="00E22DC3">
        <w:rPr>
          <w:b w:val="0"/>
          <w:noProof/>
          <w:sz w:val="18"/>
        </w:rPr>
        <w:fldChar w:fldCharType="begin"/>
      </w:r>
      <w:r w:rsidRPr="00E22DC3">
        <w:rPr>
          <w:b w:val="0"/>
          <w:noProof/>
          <w:sz w:val="18"/>
        </w:rPr>
        <w:instrText xml:space="preserve"> PAGEREF _Toc503956761 \h </w:instrText>
      </w:r>
      <w:r w:rsidRPr="00E22DC3">
        <w:rPr>
          <w:b w:val="0"/>
          <w:noProof/>
          <w:sz w:val="18"/>
        </w:rPr>
      </w:r>
      <w:r w:rsidRPr="00E22DC3">
        <w:rPr>
          <w:b w:val="0"/>
          <w:noProof/>
          <w:sz w:val="18"/>
        </w:rPr>
        <w:fldChar w:fldCharType="separate"/>
      </w:r>
      <w:r w:rsidRPr="00E22DC3">
        <w:rPr>
          <w:b w:val="0"/>
          <w:noProof/>
          <w:sz w:val="18"/>
        </w:rPr>
        <w:t>99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_Toc503956762 \h </w:instrText>
      </w:r>
      <w:r w:rsidRPr="00E22DC3">
        <w:rPr>
          <w:noProof/>
        </w:rPr>
      </w:r>
      <w:r w:rsidRPr="00E22DC3">
        <w:rPr>
          <w:noProof/>
        </w:rPr>
        <w:fldChar w:fldCharType="separate"/>
      </w:r>
      <w:r w:rsidRPr="00E22DC3">
        <w:rPr>
          <w:noProof/>
        </w:rPr>
        <w:t>99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5</w:t>
      </w:r>
      <w:r>
        <w:rPr>
          <w:noProof/>
        </w:rPr>
        <w:tab/>
        <w:t>Indigenous Student Assistance Grants Guidelines</w:t>
      </w:r>
      <w:r w:rsidRPr="00E22DC3">
        <w:rPr>
          <w:noProof/>
        </w:rPr>
        <w:tab/>
      </w:r>
      <w:r w:rsidRPr="00E22DC3">
        <w:rPr>
          <w:noProof/>
        </w:rPr>
        <w:fldChar w:fldCharType="begin"/>
      </w:r>
      <w:r w:rsidRPr="00E22DC3">
        <w:rPr>
          <w:noProof/>
        </w:rPr>
        <w:instrText xml:space="preserve"> PAGEREF _Toc503956763 \h </w:instrText>
      </w:r>
      <w:r w:rsidRPr="00E22DC3">
        <w:rPr>
          <w:noProof/>
        </w:rPr>
      </w:r>
      <w:r w:rsidRPr="00E22DC3">
        <w:rPr>
          <w:noProof/>
        </w:rPr>
        <w:fldChar w:fldCharType="separate"/>
      </w:r>
      <w:r w:rsidRPr="00E22DC3">
        <w:rPr>
          <w:noProof/>
        </w:rPr>
        <w:t>99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10</w:t>
      </w:r>
      <w:r>
        <w:rPr>
          <w:noProof/>
        </w:rPr>
        <w:tab/>
        <w:t>Eligibility for grants under this Part</w:t>
      </w:r>
      <w:r w:rsidRPr="00E22DC3">
        <w:rPr>
          <w:noProof/>
        </w:rPr>
        <w:tab/>
      </w:r>
      <w:r w:rsidRPr="00E22DC3">
        <w:rPr>
          <w:noProof/>
        </w:rPr>
        <w:fldChar w:fldCharType="begin"/>
      </w:r>
      <w:r w:rsidRPr="00E22DC3">
        <w:rPr>
          <w:noProof/>
        </w:rPr>
        <w:instrText xml:space="preserve"> PAGEREF _Toc503956764 \h </w:instrText>
      </w:r>
      <w:r w:rsidRPr="00E22DC3">
        <w:rPr>
          <w:noProof/>
        </w:rPr>
      </w:r>
      <w:r w:rsidRPr="00E22DC3">
        <w:rPr>
          <w:noProof/>
        </w:rPr>
        <w:fldChar w:fldCharType="separate"/>
      </w:r>
      <w:r w:rsidRPr="00E22DC3">
        <w:rPr>
          <w:noProof/>
        </w:rPr>
        <w:t>99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15</w:t>
      </w:r>
      <w:r>
        <w:rPr>
          <w:noProof/>
        </w:rPr>
        <w:tab/>
        <w:t>Guidelines may provide for grants</w:t>
      </w:r>
      <w:r w:rsidRPr="00E22DC3">
        <w:rPr>
          <w:noProof/>
        </w:rPr>
        <w:tab/>
      </w:r>
      <w:r w:rsidRPr="00E22DC3">
        <w:rPr>
          <w:noProof/>
        </w:rPr>
        <w:fldChar w:fldCharType="begin"/>
      </w:r>
      <w:r w:rsidRPr="00E22DC3">
        <w:rPr>
          <w:noProof/>
        </w:rPr>
        <w:instrText xml:space="preserve"> PAGEREF _Toc503956765 \h </w:instrText>
      </w:r>
      <w:r w:rsidRPr="00E22DC3">
        <w:rPr>
          <w:noProof/>
        </w:rPr>
      </w:r>
      <w:r w:rsidRPr="00E22DC3">
        <w:rPr>
          <w:noProof/>
        </w:rPr>
        <w:fldChar w:fldCharType="separate"/>
      </w:r>
      <w:r w:rsidRPr="00E22DC3">
        <w:rPr>
          <w:noProof/>
        </w:rPr>
        <w:t>100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20</w:t>
      </w:r>
      <w:r>
        <w:rPr>
          <w:noProof/>
        </w:rPr>
        <w:tab/>
        <w:t>Approval of grants</w:t>
      </w:r>
      <w:r w:rsidRPr="00E22DC3">
        <w:rPr>
          <w:noProof/>
        </w:rPr>
        <w:tab/>
      </w:r>
      <w:r w:rsidRPr="00E22DC3">
        <w:rPr>
          <w:noProof/>
        </w:rPr>
        <w:fldChar w:fldCharType="begin"/>
      </w:r>
      <w:r w:rsidRPr="00E22DC3">
        <w:rPr>
          <w:noProof/>
        </w:rPr>
        <w:instrText xml:space="preserve"> PAGEREF _Toc503956766 \h </w:instrText>
      </w:r>
      <w:r w:rsidRPr="00E22DC3">
        <w:rPr>
          <w:noProof/>
        </w:rPr>
      </w:r>
      <w:r w:rsidRPr="00E22DC3">
        <w:rPr>
          <w:noProof/>
        </w:rPr>
        <w:fldChar w:fldCharType="separate"/>
      </w:r>
      <w:r w:rsidRPr="00E22DC3">
        <w:rPr>
          <w:noProof/>
        </w:rPr>
        <w:t>101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25</w:t>
      </w:r>
      <w:r>
        <w:rPr>
          <w:noProof/>
        </w:rPr>
        <w:tab/>
        <w:t>Conditions on grants</w:t>
      </w:r>
      <w:r w:rsidRPr="00E22DC3">
        <w:rPr>
          <w:noProof/>
        </w:rPr>
        <w:tab/>
      </w:r>
      <w:r w:rsidRPr="00E22DC3">
        <w:rPr>
          <w:noProof/>
        </w:rPr>
        <w:fldChar w:fldCharType="begin"/>
      </w:r>
      <w:r w:rsidRPr="00E22DC3">
        <w:rPr>
          <w:noProof/>
        </w:rPr>
        <w:instrText xml:space="preserve"> PAGEREF _Toc503956767 \h </w:instrText>
      </w:r>
      <w:r w:rsidRPr="00E22DC3">
        <w:rPr>
          <w:noProof/>
        </w:rPr>
      </w:r>
      <w:r w:rsidRPr="00E22DC3">
        <w:rPr>
          <w:noProof/>
        </w:rPr>
        <w:fldChar w:fldCharType="separate"/>
      </w:r>
      <w:r w:rsidRPr="00E22DC3">
        <w:rPr>
          <w:noProof/>
        </w:rPr>
        <w:t>101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30</w:t>
      </w:r>
      <w:r>
        <w:rPr>
          <w:noProof/>
        </w:rPr>
        <w:tab/>
        <w:t>Amounts of grants</w:t>
      </w:r>
      <w:r w:rsidRPr="00E22DC3">
        <w:rPr>
          <w:noProof/>
        </w:rPr>
        <w:tab/>
      </w:r>
      <w:r w:rsidRPr="00E22DC3">
        <w:rPr>
          <w:noProof/>
        </w:rPr>
        <w:fldChar w:fldCharType="begin"/>
      </w:r>
      <w:r w:rsidRPr="00E22DC3">
        <w:rPr>
          <w:noProof/>
        </w:rPr>
        <w:instrText xml:space="preserve"> PAGEREF _Toc503956768 \h </w:instrText>
      </w:r>
      <w:r w:rsidRPr="00E22DC3">
        <w:rPr>
          <w:noProof/>
        </w:rPr>
      </w:r>
      <w:r w:rsidRPr="00E22DC3">
        <w:rPr>
          <w:noProof/>
        </w:rPr>
        <w:fldChar w:fldCharType="separate"/>
      </w:r>
      <w:r w:rsidRPr="00E22DC3">
        <w:rPr>
          <w:noProof/>
        </w:rPr>
        <w:t>101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35</w:t>
      </w:r>
      <w:r>
        <w:rPr>
          <w:noProof/>
        </w:rPr>
        <w:tab/>
        <w:t>Amounts payable under this Part</w:t>
      </w:r>
      <w:r w:rsidRPr="00E22DC3">
        <w:rPr>
          <w:noProof/>
        </w:rPr>
        <w:tab/>
      </w:r>
      <w:r w:rsidRPr="00E22DC3">
        <w:rPr>
          <w:noProof/>
        </w:rPr>
        <w:fldChar w:fldCharType="begin"/>
      </w:r>
      <w:r w:rsidRPr="00E22DC3">
        <w:rPr>
          <w:noProof/>
        </w:rPr>
        <w:instrText xml:space="preserve"> PAGEREF _Toc503956769 \h </w:instrText>
      </w:r>
      <w:r w:rsidRPr="00E22DC3">
        <w:rPr>
          <w:noProof/>
        </w:rPr>
      </w:r>
      <w:r w:rsidRPr="00E22DC3">
        <w:rPr>
          <w:noProof/>
        </w:rPr>
        <w:fldChar w:fldCharType="separate"/>
      </w:r>
      <w:r w:rsidRPr="00E22DC3">
        <w:rPr>
          <w:noProof/>
        </w:rPr>
        <w:t>102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40</w:t>
      </w:r>
      <w:r>
        <w:rPr>
          <w:noProof/>
        </w:rPr>
        <w:tab/>
        <w:t>Rollover of grant amounts</w:t>
      </w:r>
      <w:r w:rsidRPr="00E22DC3">
        <w:rPr>
          <w:noProof/>
        </w:rPr>
        <w:tab/>
      </w:r>
      <w:r w:rsidRPr="00E22DC3">
        <w:rPr>
          <w:noProof/>
        </w:rPr>
        <w:fldChar w:fldCharType="begin"/>
      </w:r>
      <w:r w:rsidRPr="00E22DC3">
        <w:rPr>
          <w:noProof/>
        </w:rPr>
        <w:instrText xml:space="preserve"> PAGEREF _Toc503956770 \h </w:instrText>
      </w:r>
      <w:r w:rsidRPr="00E22DC3">
        <w:rPr>
          <w:noProof/>
        </w:rPr>
      </w:r>
      <w:r w:rsidRPr="00E22DC3">
        <w:rPr>
          <w:noProof/>
        </w:rPr>
        <w:fldChar w:fldCharType="separate"/>
      </w:r>
      <w:r w:rsidRPr="00E22DC3">
        <w:rPr>
          <w:noProof/>
        </w:rPr>
        <w:t>102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38</w:t>
      </w:r>
      <w:r>
        <w:rPr>
          <w:noProof/>
        </w:rPr>
        <w:noBreakHyphen/>
        <w:t>45</w:t>
      </w:r>
      <w:r>
        <w:rPr>
          <w:noProof/>
        </w:rPr>
        <w:tab/>
        <w:t>Maximum payments for grants under this Part</w:t>
      </w:r>
      <w:r w:rsidRPr="00E22DC3">
        <w:rPr>
          <w:noProof/>
        </w:rPr>
        <w:tab/>
      </w:r>
      <w:r w:rsidRPr="00E22DC3">
        <w:rPr>
          <w:noProof/>
        </w:rPr>
        <w:fldChar w:fldCharType="begin"/>
      </w:r>
      <w:r w:rsidRPr="00E22DC3">
        <w:rPr>
          <w:noProof/>
        </w:rPr>
        <w:instrText xml:space="preserve"> PAGEREF _Toc503956771 \h </w:instrText>
      </w:r>
      <w:r w:rsidRPr="00E22DC3">
        <w:rPr>
          <w:noProof/>
        </w:rPr>
      </w:r>
      <w:r w:rsidRPr="00E22DC3">
        <w:rPr>
          <w:noProof/>
        </w:rPr>
        <w:fldChar w:fldCharType="separate"/>
      </w:r>
      <w:r w:rsidRPr="00E22DC3">
        <w:rPr>
          <w:noProof/>
        </w:rPr>
        <w:t>103</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2</w:t>
      </w:r>
      <w:r>
        <w:rPr>
          <w:noProof/>
        </w:rPr>
        <w:noBreakHyphen/>
        <w:t>3—Other grants</w:t>
      </w:r>
      <w:r w:rsidRPr="00E22DC3">
        <w:rPr>
          <w:b w:val="0"/>
          <w:noProof/>
          <w:sz w:val="18"/>
        </w:rPr>
        <w:tab/>
      </w:r>
      <w:r w:rsidRPr="00E22DC3">
        <w:rPr>
          <w:b w:val="0"/>
          <w:noProof/>
          <w:sz w:val="18"/>
        </w:rPr>
        <w:fldChar w:fldCharType="begin"/>
      </w:r>
      <w:r w:rsidRPr="00E22DC3">
        <w:rPr>
          <w:b w:val="0"/>
          <w:noProof/>
          <w:sz w:val="18"/>
        </w:rPr>
        <w:instrText xml:space="preserve"> PAGEREF _Toc503956772 \h </w:instrText>
      </w:r>
      <w:r w:rsidRPr="00E22DC3">
        <w:rPr>
          <w:b w:val="0"/>
          <w:noProof/>
          <w:sz w:val="18"/>
        </w:rPr>
      </w:r>
      <w:r w:rsidRPr="00E22DC3">
        <w:rPr>
          <w:b w:val="0"/>
          <w:noProof/>
          <w:sz w:val="18"/>
        </w:rPr>
        <w:fldChar w:fldCharType="separate"/>
      </w:r>
      <w:r w:rsidRPr="00E22DC3">
        <w:rPr>
          <w:b w:val="0"/>
          <w:noProof/>
          <w:sz w:val="18"/>
        </w:rPr>
        <w:t>104</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41—Other grants</w:t>
      </w:r>
      <w:r w:rsidRPr="00E22DC3">
        <w:rPr>
          <w:b w:val="0"/>
          <w:noProof/>
          <w:sz w:val="18"/>
        </w:rPr>
        <w:tab/>
      </w:r>
      <w:r w:rsidRPr="00E22DC3">
        <w:rPr>
          <w:b w:val="0"/>
          <w:noProof/>
          <w:sz w:val="18"/>
        </w:rPr>
        <w:fldChar w:fldCharType="begin"/>
      </w:r>
      <w:r w:rsidRPr="00E22DC3">
        <w:rPr>
          <w:b w:val="0"/>
          <w:noProof/>
          <w:sz w:val="18"/>
        </w:rPr>
        <w:instrText xml:space="preserve"> PAGEREF _Toc503956773 \h </w:instrText>
      </w:r>
      <w:r w:rsidRPr="00E22DC3">
        <w:rPr>
          <w:b w:val="0"/>
          <w:noProof/>
          <w:sz w:val="18"/>
        </w:rPr>
      </w:r>
      <w:r w:rsidRPr="00E22DC3">
        <w:rPr>
          <w:b w:val="0"/>
          <w:noProof/>
          <w:sz w:val="18"/>
        </w:rPr>
        <w:fldChar w:fldCharType="separate"/>
      </w:r>
      <w:r w:rsidRPr="00E22DC3">
        <w:rPr>
          <w:b w:val="0"/>
          <w:noProof/>
          <w:sz w:val="18"/>
        </w:rPr>
        <w:t>104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_Toc503956774 \h </w:instrText>
      </w:r>
      <w:r w:rsidRPr="00E22DC3">
        <w:rPr>
          <w:noProof/>
        </w:rPr>
      </w:r>
      <w:r w:rsidRPr="00E22DC3">
        <w:rPr>
          <w:noProof/>
        </w:rPr>
        <w:fldChar w:fldCharType="separate"/>
      </w:r>
      <w:r w:rsidRPr="00E22DC3">
        <w:rPr>
          <w:noProof/>
        </w:rPr>
        <w:t>104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The Other Grants Guidelines</w:t>
      </w:r>
      <w:r w:rsidRPr="00E22DC3">
        <w:rPr>
          <w:noProof/>
        </w:rPr>
        <w:tab/>
      </w:r>
      <w:r w:rsidRPr="00E22DC3">
        <w:rPr>
          <w:noProof/>
        </w:rPr>
        <w:fldChar w:fldCharType="begin"/>
      </w:r>
      <w:r w:rsidRPr="00E22DC3">
        <w:rPr>
          <w:noProof/>
        </w:rPr>
        <w:instrText xml:space="preserve"> PAGEREF _Toc503956775 \h </w:instrText>
      </w:r>
      <w:r w:rsidRPr="00E22DC3">
        <w:rPr>
          <w:noProof/>
        </w:rPr>
      </w:r>
      <w:r w:rsidRPr="00E22DC3">
        <w:rPr>
          <w:noProof/>
        </w:rPr>
        <w:fldChar w:fldCharType="separate"/>
      </w:r>
      <w:r w:rsidRPr="00E22DC3">
        <w:rPr>
          <w:noProof/>
        </w:rPr>
        <w:t>104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Eligibility for grants under this Part</w:t>
      </w:r>
      <w:r w:rsidRPr="00E22DC3">
        <w:rPr>
          <w:noProof/>
        </w:rPr>
        <w:tab/>
      </w:r>
      <w:r w:rsidRPr="00E22DC3">
        <w:rPr>
          <w:noProof/>
        </w:rPr>
        <w:fldChar w:fldCharType="begin"/>
      </w:r>
      <w:r w:rsidRPr="00E22DC3">
        <w:rPr>
          <w:noProof/>
        </w:rPr>
        <w:instrText xml:space="preserve"> PAGEREF _Toc503956776 \h </w:instrText>
      </w:r>
      <w:r w:rsidRPr="00E22DC3">
        <w:rPr>
          <w:noProof/>
        </w:rPr>
      </w:r>
      <w:r w:rsidRPr="00E22DC3">
        <w:rPr>
          <w:noProof/>
        </w:rPr>
        <w:fldChar w:fldCharType="separate"/>
      </w:r>
      <w:r w:rsidRPr="00E22DC3">
        <w:rPr>
          <w:noProof/>
        </w:rPr>
        <w:t>104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Grants may be paid under programs</w:t>
      </w:r>
      <w:r w:rsidRPr="00E22DC3">
        <w:rPr>
          <w:noProof/>
        </w:rPr>
        <w:tab/>
      </w:r>
      <w:r w:rsidRPr="00E22DC3">
        <w:rPr>
          <w:noProof/>
        </w:rPr>
        <w:fldChar w:fldCharType="begin"/>
      </w:r>
      <w:r w:rsidRPr="00E22DC3">
        <w:rPr>
          <w:noProof/>
        </w:rPr>
        <w:instrText xml:space="preserve"> PAGEREF _Toc503956777 \h </w:instrText>
      </w:r>
      <w:r w:rsidRPr="00E22DC3">
        <w:rPr>
          <w:noProof/>
        </w:rPr>
      </w:r>
      <w:r w:rsidRPr="00E22DC3">
        <w:rPr>
          <w:noProof/>
        </w:rPr>
        <w:fldChar w:fldCharType="separate"/>
      </w:r>
      <w:r w:rsidRPr="00E22DC3">
        <w:rPr>
          <w:noProof/>
        </w:rPr>
        <w:t>106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Approval of grants</w:t>
      </w:r>
      <w:r w:rsidRPr="00E22DC3">
        <w:rPr>
          <w:noProof/>
        </w:rPr>
        <w:tab/>
      </w:r>
      <w:r w:rsidRPr="00E22DC3">
        <w:rPr>
          <w:noProof/>
        </w:rPr>
        <w:fldChar w:fldCharType="begin"/>
      </w:r>
      <w:r w:rsidRPr="00E22DC3">
        <w:rPr>
          <w:noProof/>
        </w:rPr>
        <w:instrText xml:space="preserve"> PAGEREF _Toc503956778 \h </w:instrText>
      </w:r>
      <w:r w:rsidRPr="00E22DC3">
        <w:rPr>
          <w:noProof/>
        </w:rPr>
      </w:r>
      <w:r w:rsidRPr="00E22DC3">
        <w:rPr>
          <w:noProof/>
        </w:rPr>
        <w:fldChar w:fldCharType="separate"/>
      </w:r>
      <w:r w:rsidRPr="00E22DC3">
        <w:rPr>
          <w:noProof/>
        </w:rPr>
        <w:t>107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Conditions on grants</w:t>
      </w:r>
      <w:r w:rsidRPr="00E22DC3">
        <w:rPr>
          <w:noProof/>
        </w:rPr>
        <w:tab/>
      </w:r>
      <w:r w:rsidRPr="00E22DC3">
        <w:rPr>
          <w:noProof/>
        </w:rPr>
        <w:fldChar w:fldCharType="begin"/>
      </w:r>
      <w:r w:rsidRPr="00E22DC3">
        <w:rPr>
          <w:noProof/>
        </w:rPr>
        <w:instrText xml:space="preserve"> PAGEREF _Toc503956779 \h </w:instrText>
      </w:r>
      <w:r w:rsidRPr="00E22DC3">
        <w:rPr>
          <w:noProof/>
        </w:rPr>
      </w:r>
      <w:r w:rsidRPr="00E22DC3">
        <w:rPr>
          <w:noProof/>
        </w:rPr>
        <w:fldChar w:fldCharType="separate"/>
      </w:r>
      <w:r w:rsidRPr="00E22DC3">
        <w:rPr>
          <w:noProof/>
        </w:rPr>
        <w:t>107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Amount of a grant</w:t>
      </w:r>
      <w:r w:rsidRPr="00E22DC3">
        <w:rPr>
          <w:noProof/>
        </w:rPr>
        <w:tab/>
      </w:r>
      <w:r w:rsidRPr="00E22DC3">
        <w:rPr>
          <w:noProof/>
        </w:rPr>
        <w:fldChar w:fldCharType="begin"/>
      </w:r>
      <w:r w:rsidRPr="00E22DC3">
        <w:rPr>
          <w:noProof/>
        </w:rPr>
        <w:instrText xml:space="preserve"> PAGEREF _Toc503956780 \h </w:instrText>
      </w:r>
      <w:r w:rsidRPr="00E22DC3">
        <w:rPr>
          <w:noProof/>
        </w:rPr>
      </w:r>
      <w:r w:rsidRPr="00E22DC3">
        <w:rPr>
          <w:noProof/>
        </w:rPr>
        <w:fldChar w:fldCharType="separate"/>
      </w:r>
      <w:r w:rsidRPr="00E22DC3">
        <w:rPr>
          <w:noProof/>
        </w:rPr>
        <w:t>108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Amounts payable under this Part</w:t>
      </w:r>
      <w:r w:rsidRPr="00E22DC3">
        <w:rPr>
          <w:noProof/>
        </w:rPr>
        <w:tab/>
      </w:r>
      <w:r w:rsidRPr="00E22DC3">
        <w:rPr>
          <w:noProof/>
        </w:rPr>
        <w:fldChar w:fldCharType="begin"/>
      </w:r>
      <w:r w:rsidRPr="00E22DC3">
        <w:rPr>
          <w:noProof/>
        </w:rPr>
        <w:instrText xml:space="preserve"> PAGEREF _Toc503956781 \h </w:instrText>
      </w:r>
      <w:r w:rsidRPr="00E22DC3">
        <w:rPr>
          <w:noProof/>
        </w:rPr>
      </w:r>
      <w:r w:rsidRPr="00E22DC3">
        <w:rPr>
          <w:noProof/>
        </w:rPr>
        <w:fldChar w:fldCharType="separate"/>
      </w:r>
      <w:r w:rsidRPr="00E22DC3">
        <w:rPr>
          <w:noProof/>
        </w:rPr>
        <w:t>108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40</w:t>
      </w:r>
      <w:r>
        <w:rPr>
          <w:noProof/>
        </w:rPr>
        <w:tab/>
        <w:t>Rollover of grant amounts</w:t>
      </w:r>
      <w:r w:rsidRPr="00E22DC3">
        <w:rPr>
          <w:noProof/>
        </w:rPr>
        <w:tab/>
      </w:r>
      <w:r w:rsidRPr="00E22DC3">
        <w:rPr>
          <w:noProof/>
        </w:rPr>
        <w:fldChar w:fldCharType="begin"/>
      </w:r>
      <w:r w:rsidRPr="00E22DC3">
        <w:rPr>
          <w:noProof/>
        </w:rPr>
        <w:instrText xml:space="preserve"> PAGEREF _Toc503956782 \h </w:instrText>
      </w:r>
      <w:r w:rsidRPr="00E22DC3">
        <w:rPr>
          <w:noProof/>
        </w:rPr>
      </w:r>
      <w:r w:rsidRPr="00E22DC3">
        <w:rPr>
          <w:noProof/>
        </w:rPr>
        <w:fldChar w:fldCharType="separate"/>
      </w:r>
      <w:r w:rsidRPr="00E22DC3">
        <w:rPr>
          <w:noProof/>
        </w:rPr>
        <w:t>108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45</w:t>
      </w:r>
      <w:r>
        <w:rPr>
          <w:noProof/>
        </w:rPr>
        <w:tab/>
        <w:t>Maximum payments for other grants under this Part</w:t>
      </w:r>
      <w:r w:rsidRPr="00E22DC3">
        <w:rPr>
          <w:noProof/>
        </w:rPr>
        <w:tab/>
      </w:r>
      <w:r w:rsidRPr="00E22DC3">
        <w:rPr>
          <w:noProof/>
        </w:rPr>
        <w:fldChar w:fldCharType="begin"/>
      </w:r>
      <w:r w:rsidRPr="00E22DC3">
        <w:rPr>
          <w:noProof/>
        </w:rPr>
        <w:instrText xml:space="preserve"> PAGEREF _Toc503956783 \h </w:instrText>
      </w:r>
      <w:r w:rsidRPr="00E22DC3">
        <w:rPr>
          <w:noProof/>
        </w:rPr>
      </w:r>
      <w:r w:rsidRPr="00E22DC3">
        <w:rPr>
          <w:noProof/>
        </w:rPr>
        <w:fldChar w:fldCharType="separate"/>
      </w:r>
      <w:r w:rsidRPr="00E22DC3">
        <w:rPr>
          <w:noProof/>
        </w:rPr>
        <w:t>109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50</w:t>
      </w:r>
      <w:r>
        <w:rPr>
          <w:noProof/>
        </w:rPr>
        <w:tab/>
        <w:t>List of maximum grant amounts</w:t>
      </w:r>
      <w:r w:rsidRPr="00E22DC3">
        <w:rPr>
          <w:noProof/>
        </w:rPr>
        <w:tab/>
      </w:r>
      <w:r w:rsidRPr="00E22DC3">
        <w:rPr>
          <w:noProof/>
        </w:rPr>
        <w:fldChar w:fldCharType="begin"/>
      </w:r>
      <w:r w:rsidRPr="00E22DC3">
        <w:rPr>
          <w:noProof/>
        </w:rPr>
        <w:instrText xml:space="preserve"> PAGEREF _Toc503956784 \h </w:instrText>
      </w:r>
      <w:r w:rsidRPr="00E22DC3">
        <w:rPr>
          <w:noProof/>
        </w:rPr>
      </w:r>
      <w:r w:rsidRPr="00E22DC3">
        <w:rPr>
          <w:noProof/>
        </w:rPr>
        <w:fldChar w:fldCharType="separate"/>
      </w:r>
      <w:r w:rsidRPr="00E22DC3">
        <w:rPr>
          <w:noProof/>
        </w:rPr>
        <w:t>111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noBreakHyphen/>
        <w:t>95</w:t>
      </w:r>
      <w:r>
        <w:rPr>
          <w:noProof/>
        </w:rPr>
        <w:tab/>
        <w:t>Alternative constitutional bases</w:t>
      </w:r>
      <w:r w:rsidRPr="00E22DC3">
        <w:rPr>
          <w:noProof/>
        </w:rPr>
        <w:tab/>
      </w:r>
      <w:r w:rsidRPr="00E22DC3">
        <w:rPr>
          <w:noProof/>
        </w:rPr>
        <w:fldChar w:fldCharType="begin"/>
      </w:r>
      <w:r w:rsidRPr="00E22DC3">
        <w:rPr>
          <w:noProof/>
        </w:rPr>
        <w:instrText xml:space="preserve"> PAGEREF _Toc503956785 \h </w:instrText>
      </w:r>
      <w:r w:rsidRPr="00E22DC3">
        <w:rPr>
          <w:noProof/>
        </w:rPr>
      </w:r>
      <w:r w:rsidRPr="00E22DC3">
        <w:rPr>
          <w:noProof/>
        </w:rPr>
        <w:fldChar w:fldCharType="separate"/>
      </w:r>
      <w:r w:rsidRPr="00E22DC3">
        <w:rPr>
          <w:noProof/>
        </w:rPr>
        <w:t>111</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2</w:t>
      </w:r>
      <w:r>
        <w:rPr>
          <w:noProof/>
        </w:rPr>
        <w:noBreakHyphen/>
        <w:t>4—Commonwealth scholarships</w:t>
      </w:r>
      <w:r w:rsidRPr="00E22DC3">
        <w:rPr>
          <w:b w:val="0"/>
          <w:noProof/>
          <w:sz w:val="18"/>
        </w:rPr>
        <w:tab/>
      </w:r>
      <w:r w:rsidRPr="00E22DC3">
        <w:rPr>
          <w:b w:val="0"/>
          <w:noProof/>
          <w:sz w:val="18"/>
        </w:rPr>
        <w:fldChar w:fldCharType="begin"/>
      </w:r>
      <w:r w:rsidRPr="00E22DC3">
        <w:rPr>
          <w:b w:val="0"/>
          <w:noProof/>
          <w:sz w:val="18"/>
        </w:rPr>
        <w:instrText xml:space="preserve"> PAGEREF _Toc503956786 \h </w:instrText>
      </w:r>
      <w:r w:rsidRPr="00E22DC3">
        <w:rPr>
          <w:b w:val="0"/>
          <w:noProof/>
          <w:sz w:val="18"/>
        </w:rPr>
      </w:r>
      <w:r w:rsidRPr="00E22DC3">
        <w:rPr>
          <w:b w:val="0"/>
          <w:noProof/>
          <w:sz w:val="18"/>
        </w:rPr>
        <w:fldChar w:fldCharType="separate"/>
      </w:r>
      <w:r w:rsidRPr="00E22DC3">
        <w:rPr>
          <w:b w:val="0"/>
          <w:noProof/>
          <w:sz w:val="18"/>
        </w:rPr>
        <w:t>113</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46—Commonwealth scholarships</w:t>
      </w:r>
      <w:r w:rsidRPr="00E22DC3">
        <w:rPr>
          <w:b w:val="0"/>
          <w:noProof/>
          <w:sz w:val="18"/>
        </w:rPr>
        <w:tab/>
      </w:r>
      <w:r w:rsidRPr="00E22DC3">
        <w:rPr>
          <w:b w:val="0"/>
          <w:noProof/>
          <w:sz w:val="18"/>
        </w:rPr>
        <w:fldChar w:fldCharType="begin"/>
      </w:r>
      <w:r w:rsidRPr="00E22DC3">
        <w:rPr>
          <w:b w:val="0"/>
          <w:noProof/>
          <w:sz w:val="18"/>
        </w:rPr>
        <w:instrText xml:space="preserve"> PAGEREF _Toc503956787 \h </w:instrText>
      </w:r>
      <w:r w:rsidRPr="00E22DC3">
        <w:rPr>
          <w:b w:val="0"/>
          <w:noProof/>
          <w:sz w:val="18"/>
        </w:rPr>
      </w:r>
      <w:r w:rsidRPr="00E22DC3">
        <w:rPr>
          <w:b w:val="0"/>
          <w:noProof/>
          <w:sz w:val="18"/>
        </w:rPr>
        <w:fldChar w:fldCharType="separate"/>
      </w:r>
      <w:r w:rsidRPr="00E22DC3">
        <w:rPr>
          <w:b w:val="0"/>
          <w:noProof/>
          <w:sz w:val="18"/>
        </w:rPr>
        <w:t>113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_Toc503956788 \h </w:instrText>
      </w:r>
      <w:r w:rsidRPr="00E22DC3">
        <w:rPr>
          <w:noProof/>
        </w:rPr>
      </w:r>
      <w:r w:rsidRPr="00E22DC3">
        <w:rPr>
          <w:noProof/>
        </w:rPr>
        <w:fldChar w:fldCharType="separate"/>
      </w:r>
      <w:r w:rsidRPr="00E22DC3">
        <w:rPr>
          <w:noProof/>
        </w:rPr>
        <w:t>113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5</w:t>
      </w:r>
      <w:r>
        <w:rPr>
          <w:noProof/>
        </w:rPr>
        <w:tab/>
        <w:t>The Commonwealth Scholarships Guidelines</w:t>
      </w:r>
      <w:r w:rsidRPr="00E22DC3">
        <w:rPr>
          <w:noProof/>
        </w:rPr>
        <w:tab/>
      </w:r>
      <w:r w:rsidRPr="00E22DC3">
        <w:rPr>
          <w:noProof/>
        </w:rPr>
        <w:fldChar w:fldCharType="begin"/>
      </w:r>
      <w:r w:rsidRPr="00E22DC3">
        <w:rPr>
          <w:noProof/>
        </w:rPr>
        <w:instrText xml:space="preserve"> PAGEREF _Toc503956789 \h </w:instrText>
      </w:r>
      <w:r w:rsidRPr="00E22DC3">
        <w:rPr>
          <w:noProof/>
        </w:rPr>
      </w:r>
      <w:r w:rsidRPr="00E22DC3">
        <w:rPr>
          <w:noProof/>
        </w:rPr>
        <w:fldChar w:fldCharType="separate"/>
      </w:r>
      <w:r w:rsidRPr="00E22DC3">
        <w:rPr>
          <w:noProof/>
        </w:rPr>
        <w:t>113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10</w:t>
      </w:r>
      <w:r>
        <w:rPr>
          <w:noProof/>
        </w:rPr>
        <w:tab/>
        <w:t>Classes of Commonwealth scholarships</w:t>
      </w:r>
      <w:r w:rsidRPr="00E22DC3">
        <w:rPr>
          <w:noProof/>
        </w:rPr>
        <w:tab/>
      </w:r>
      <w:r w:rsidRPr="00E22DC3">
        <w:rPr>
          <w:noProof/>
        </w:rPr>
        <w:fldChar w:fldCharType="begin"/>
      </w:r>
      <w:r w:rsidRPr="00E22DC3">
        <w:rPr>
          <w:noProof/>
        </w:rPr>
        <w:instrText xml:space="preserve"> PAGEREF _Toc503956790 \h </w:instrText>
      </w:r>
      <w:r w:rsidRPr="00E22DC3">
        <w:rPr>
          <w:noProof/>
        </w:rPr>
      </w:r>
      <w:r w:rsidRPr="00E22DC3">
        <w:rPr>
          <w:noProof/>
        </w:rPr>
        <w:fldChar w:fldCharType="separate"/>
      </w:r>
      <w:r w:rsidRPr="00E22DC3">
        <w:rPr>
          <w:noProof/>
        </w:rPr>
        <w:t>113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13</w:t>
      </w:r>
      <w:r>
        <w:rPr>
          <w:noProof/>
        </w:rPr>
        <w:tab/>
        <w:t>Eligibility of students to receive directly</w:t>
      </w:r>
      <w:r>
        <w:rPr>
          <w:noProof/>
        </w:rPr>
        <w:noBreakHyphen/>
        <w:t>paid standard Commonwealth scholarships</w:t>
      </w:r>
      <w:r w:rsidRPr="00E22DC3">
        <w:rPr>
          <w:noProof/>
        </w:rPr>
        <w:tab/>
      </w:r>
      <w:r w:rsidRPr="00E22DC3">
        <w:rPr>
          <w:noProof/>
        </w:rPr>
        <w:fldChar w:fldCharType="begin"/>
      </w:r>
      <w:r w:rsidRPr="00E22DC3">
        <w:rPr>
          <w:noProof/>
        </w:rPr>
        <w:instrText xml:space="preserve"> PAGEREF _Toc503956791 \h </w:instrText>
      </w:r>
      <w:r w:rsidRPr="00E22DC3">
        <w:rPr>
          <w:noProof/>
        </w:rPr>
      </w:r>
      <w:r w:rsidRPr="00E22DC3">
        <w:rPr>
          <w:noProof/>
        </w:rPr>
        <w:fldChar w:fldCharType="separate"/>
      </w:r>
      <w:r w:rsidRPr="00E22DC3">
        <w:rPr>
          <w:noProof/>
        </w:rPr>
        <w:t>114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15</w:t>
      </w:r>
      <w:r>
        <w:rPr>
          <w:noProof/>
        </w:rPr>
        <w:tab/>
        <w:t>Eligibility of higher education providers to receive grants for certain Commonwealth scholarships</w:t>
      </w:r>
      <w:r w:rsidRPr="00E22DC3">
        <w:rPr>
          <w:noProof/>
        </w:rPr>
        <w:tab/>
      </w:r>
      <w:r w:rsidRPr="00E22DC3">
        <w:rPr>
          <w:noProof/>
        </w:rPr>
        <w:fldChar w:fldCharType="begin"/>
      </w:r>
      <w:r w:rsidRPr="00E22DC3">
        <w:rPr>
          <w:noProof/>
        </w:rPr>
        <w:instrText xml:space="preserve"> PAGEREF _Toc503956792 \h </w:instrText>
      </w:r>
      <w:r w:rsidRPr="00E22DC3">
        <w:rPr>
          <w:noProof/>
        </w:rPr>
      </w:r>
      <w:r w:rsidRPr="00E22DC3">
        <w:rPr>
          <w:noProof/>
        </w:rPr>
        <w:fldChar w:fldCharType="separate"/>
      </w:r>
      <w:r w:rsidRPr="00E22DC3">
        <w:rPr>
          <w:noProof/>
        </w:rPr>
        <w:t>114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20</w:t>
      </w:r>
      <w:r>
        <w:rPr>
          <w:noProof/>
        </w:rPr>
        <w:tab/>
        <w:t>Other matters relating to Commonwealth scholarships</w:t>
      </w:r>
      <w:r w:rsidRPr="00E22DC3">
        <w:rPr>
          <w:noProof/>
        </w:rPr>
        <w:tab/>
      </w:r>
      <w:r w:rsidRPr="00E22DC3">
        <w:rPr>
          <w:noProof/>
        </w:rPr>
        <w:fldChar w:fldCharType="begin"/>
      </w:r>
      <w:r w:rsidRPr="00E22DC3">
        <w:rPr>
          <w:noProof/>
        </w:rPr>
        <w:instrText xml:space="preserve"> PAGEREF _Toc503956793 \h </w:instrText>
      </w:r>
      <w:r w:rsidRPr="00E22DC3">
        <w:rPr>
          <w:noProof/>
        </w:rPr>
      </w:r>
      <w:r w:rsidRPr="00E22DC3">
        <w:rPr>
          <w:noProof/>
        </w:rPr>
        <w:fldChar w:fldCharType="separate"/>
      </w:r>
      <w:r w:rsidRPr="00E22DC3">
        <w:rPr>
          <w:noProof/>
        </w:rPr>
        <w:t>115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25</w:t>
      </w:r>
      <w:r>
        <w:rPr>
          <w:noProof/>
        </w:rPr>
        <w:tab/>
        <w:t>Condition of grants</w:t>
      </w:r>
      <w:r w:rsidRPr="00E22DC3">
        <w:rPr>
          <w:noProof/>
        </w:rPr>
        <w:tab/>
      </w:r>
      <w:r w:rsidRPr="00E22DC3">
        <w:rPr>
          <w:noProof/>
        </w:rPr>
        <w:fldChar w:fldCharType="begin"/>
      </w:r>
      <w:r w:rsidRPr="00E22DC3">
        <w:rPr>
          <w:noProof/>
        </w:rPr>
        <w:instrText xml:space="preserve"> PAGEREF _Toc503956794 \h </w:instrText>
      </w:r>
      <w:r w:rsidRPr="00E22DC3">
        <w:rPr>
          <w:noProof/>
        </w:rPr>
      </w:r>
      <w:r w:rsidRPr="00E22DC3">
        <w:rPr>
          <w:noProof/>
        </w:rPr>
        <w:fldChar w:fldCharType="separate"/>
      </w:r>
      <w:r w:rsidRPr="00E22DC3">
        <w:rPr>
          <w:noProof/>
        </w:rPr>
        <w:t>117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30</w:t>
      </w:r>
      <w:r>
        <w:rPr>
          <w:noProof/>
        </w:rPr>
        <w:tab/>
        <w:t>Amounts payable under this Part</w:t>
      </w:r>
      <w:r w:rsidRPr="00E22DC3">
        <w:rPr>
          <w:noProof/>
        </w:rPr>
        <w:tab/>
      </w:r>
      <w:r w:rsidRPr="00E22DC3">
        <w:rPr>
          <w:noProof/>
        </w:rPr>
        <w:fldChar w:fldCharType="begin"/>
      </w:r>
      <w:r w:rsidRPr="00E22DC3">
        <w:rPr>
          <w:noProof/>
        </w:rPr>
        <w:instrText xml:space="preserve"> PAGEREF _Toc503956795 \h </w:instrText>
      </w:r>
      <w:r w:rsidRPr="00E22DC3">
        <w:rPr>
          <w:noProof/>
        </w:rPr>
      </w:r>
      <w:r w:rsidRPr="00E22DC3">
        <w:rPr>
          <w:noProof/>
        </w:rPr>
        <w:fldChar w:fldCharType="separate"/>
      </w:r>
      <w:r w:rsidRPr="00E22DC3">
        <w:rPr>
          <w:noProof/>
        </w:rPr>
        <w:t>117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35</w:t>
      </w:r>
      <w:r>
        <w:rPr>
          <w:noProof/>
        </w:rPr>
        <w:tab/>
        <w:t>Rollover of grant amounts</w:t>
      </w:r>
      <w:r w:rsidRPr="00E22DC3">
        <w:rPr>
          <w:noProof/>
        </w:rPr>
        <w:tab/>
      </w:r>
      <w:r w:rsidRPr="00E22DC3">
        <w:rPr>
          <w:noProof/>
        </w:rPr>
        <w:fldChar w:fldCharType="begin"/>
      </w:r>
      <w:r w:rsidRPr="00E22DC3">
        <w:rPr>
          <w:noProof/>
        </w:rPr>
        <w:instrText xml:space="preserve"> PAGEREF _Toc503956796 \h </w:instrText>
      </w:r>
      <w:r w:rsidRPr="00E22DC3">
        <w:rPr>
          <w:noProof/>
        </w:rPr>
      </w:r>
      <w:r w:rsidRPr="00E22DC3">
        <w:rPr>
          <w:noProof/>
        </w:rPr>
        <w:fldChar w:fldCharType="separate"/>
      </w:r>
      <w:r w:rsidRPr="00E22DC3">
        <w:rPr>
          <w:noProof/>
        </w:rPr>
        <w:t>117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noBreakHyphen/>
        <w:t>40</w:t>
      </w:r>
      <w:r>
        <w:rPr>
          <w:noProof/>
        </w:rPr>
        <w:tab/>
        <w:t>Maximum payments for Commonwealth scholarships</w:t>
      </w:r>
      <w:r w:rsidRPr="00E22DC3">
        <w:rPr>
          <w:noProof/>
        </w:rPr>
        <w:tab/>
      </w:r>
      <w:r w:rsidRPr="00E22DC3">
        <w:rPr>
          <w:noProof/>
        </w:rPr>
        <w:fldChar w:fldCharType="begin"/>
      </w:r>
      <w:r w:rsidRPr="00E22DC3">
        <w:rPr>
          <w:noProof/>
        </w:rPr>
        <w:instrText xml:space="preserve"> PAGEREF _Toc503956797 \h </w:instrText>
      </w:r>
      <w:r w:rsidRPr="00E22DC3">
        <w:rPr>
          <w:noProof/>
        </w:rPr>
      </w:r>
      <w:r w:rsidRPr="00E22DC3">
        <w:rPr>
          <w:noProof/>
        </w:rPr>
        <w:fldChar w:fldCharType="separate"/>
      </w:r>
      <w:r w:rsidRPr="00E22DC3">
        <w:rPr>
          <w:noProof/>
        </w:rPr>
        <w:t>118</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2</w:t>
      </w:r>
      <w:r>
        <w:rPr>
          <w:noProof/>
        </w:rPr>
        <w:noBreakHyphen/>
        <w:t>5—Reduction and repayment of grants</w:t>
      </w:r>
      <w:r w:rsidRPr="00E22DC3">
        <w:rPr>
          <w:b w:val="0"/>
          <w:noProof/>
          <w:sz w:val="18"/>
        </w:rPr>
        <w:tab/>
      </w:r>
      <w:r w:rsidRPr="00E22DC3">
        <w:rPr>
          <w:b w:val="0"/>
          <w:noProof/>
          <w:sz w:val="18"/>
        </w:rPr>
        <w:fldChar w:fldCharType="begin"/>
      </w:r>
      <w:r w:rsidRPr="00E22DC3">
        <w:rPr>
          <w:b w:val="0"/>
          <w:noProof/>
          <w:sz w:val="18"/>
        </w:rPr>
        <w:instrText xml:space="preserve"> PAGEREF _Toc503956798 \h </w:instrText>
      </w:r>
      <w:r w:rsidRPr="00E22DC3">
        <w:rPr>
          <w:b w:val="0"/>
          <w:noProof/>
          <w:sz w:val="18"/>
        </w:rPr>
      </w:r>
      <w:r w:rsidRPr="00E22DC3">
        <w:rPr>
          <w:b w:val="0"/>
          <w:noProof/>
          <w:sz w:val="18"/>
        </w:rPr>
        <w:fldChar w:fldCharType="separate"/>
      </w:r>
      <w:r w:rsidRPr="00E22DC3">
        <w:rPr>
          <w:b w:val="0"/>
          <w:noProof/>
          <w:sz w:val="18"/>
        </w:rPr>
        <w:t>120</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51—Introduction</w:t>
      </w:r>
      <w:r w:rsidRPr="00E22DC3">
        <w:rPr>
          <w:b w:val="0"/>
          <w:noProof/>
          <w:sz w:val="18"/>
        </w:rPr>
        <w:tab/>
      </w:r>
      <w:r w:rsidRPr="00E22DC3">
        <w:rPr>
          <w:b w:val="0"/>
          <w:noProof/>
          <w:sz w:val="18"/>
        </w:rPr>
        <w:fldChar w:fldCharType="begin"/>
      </w:r>
      <w:r w:rsidRPr="00E22DC3">
        <w:rPr>
          <w:b w:val="0"/>
          <w:noProof/>
          <w:sz w:val="18"/>
        </w:rPr>
        <w:instrText xml:space="preserve"> PAGEREF _Toc503956799 \h </w:instrText>
      </w:r>
      <w:r w:rsidRPr="00E22DC3">
        <w:rPr>
          <w:b w:val="0"/>
          <w:noProof/>
          <w:sz w:val="18"/>
        </w:rPr>
      </w:r>
      <w:r w:rsidRPr="00E22DC3">
        <w:rPr>
          <w:b w:val="0"/>
          <w:noProof/>
          <w:sz w:val="18"/>
        </w:rPr>
        <w:fldChar w:fldCharType="separate"/>
      </w:r>
      <w:r w:rsidRPr="00E22DC3">
        <w:rPr>
          <w:b w:val="0"/>
          <w:noProof/>
          <w:sz w:val="18"/>
        </w:rPr>
        <w:t>120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_Toc503956800 \h </w:instrText>
      </w:r>
      <w:r w:rsidRPr="00E22DC3">
        <w:rPr>
          <w:noProof/>
        </w:rPr>
      </w:r>
      <w:r w:rsidRPr="00E22DC3">
        <w:rPr>
          <w:noProof/>
        </w:rPr>
        <w:fldChar w:fldCharType="separate"/>
      </w:r>
      <w:r w:rsidRPr="00E22DC3">
        <w:rPr>
          <w:noProof/>
        </w:rPr>
        <w:t>120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The Reduction and Repayment Guidelines</w:t>
      </w:r>
      <w:r w:rsidRPr="00E22DC3">
        <w:rPr>
          <w:noProof/>
        </w:rPr>
        <w:tab/>
      </w:r>
      <w:r w:rsidRPr="00E22DC3">
        <w:rPr>
          <w:noProof/>
        </w:rPr>
        <w:fldChar w:fldCharType="begin"/>
      </w:r>
      <w:r w:rsidRPr="00E22DC3">
        <w:rPr>
          <w:noProof/>
        </w:rPr>
        <w:instrText xml:space="preserve"> PAGEREF _Toc503956801 \h </w:instrText>
      </w:r>
      <w:r w:rsidRPr="00E22DC3">
        <w:rPr>
          <w:noProof/>
        </w:rPr>
      </w:r>
      <w:r w:rsidRPr="00E22DC3">
        <w:rPr>
          <w:noProof/>
        </w:rPr>
        <w:fldChar w:fldCharType="separate"/>
      </w:r>
      <w:r w:rsidRPr="00E22DC3">
        <w:rPr>
          <w:noProof/>
        </w:rPr>
        <w:t>120</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54—In what circumstances may a grant be reduced or required to be repaid?</w:t>
      </w:r>
      <w:r w:rsidRPr="00E22DC3">
        <w:rPr>
          <w:b w:val="0"/>
          <w:noProof/>
          <w:sz w:val="18"/>
        </w:rPr>
        <w:tab/>
      </w:r>
      <w:r w:rsidRPr="00E22DC3">
        <w:rPr>
          <w:b w:val="0"/>
          <w:noProof/>
          <w:sz w:val="18"/>
        </w:rPr>
        <w:fldChar w:fldCharType="begin"/>
      </w:r>
      <w:r w:rsidRPr="00E22DC3">
        <w:rPr>
          <w:b w:val="0"/>
          <w:noProof/>
          <w:sz w:val="18"/>
        </w:rPr>
        <w:instrText xml:space="preserve"> PAGEREF _Toc503956802 \h </w:instrText>
      </w:r>
      <w:r w:rsidRPr="00E22DC3">
        <w:rPr>
          <w:b w:val="0"/>
          <w:noProof/>
          <w:sz w:val="18"/>
        </w:rPr>
      </w:r>
      <w:r w:rsidRPr="00E22DC3">
        <w:rPr>
          <w:b w:val="0"/>
          <w:noProof/>
          <w:sz w:val="18"/>
        </w:rPr>
        <w:fldChar w:fldCharType="separate"/>
      </w:r>
      <w:r w:rsidRPr="00E22DC3">
        <w:rPr>
          <w:b w:val="0"/>
          <w:noProof/>
          <w:sz w:val="18"/>
        </w:rPr>
        <w:t>121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Decision as to reduction or repayment of a grant</w:t>
      </w:r>
      <w:r w:rsidRPr="00E22DC3">
        <w:rPr>
          <w:noProof/>
        </w:rPr>
        <w:tab/>
      </w:r>
      <w:r w:rsidRPr="00E22DC3">
        <w:rPr>
          <w:noProof/>
        </w:rPr>
        <w:fldChar w:fldCharType="begin"/>
      </w:r>
      <w:r w:rsidRPr="00E22DC3">
        <w:rPr>
          <w:noProof/>
        </w:rPr>
        <w:instrText xml:space="preserve"> PAGEREF _Toc503956803 \h </w:instrText>
      </w:r>
      <w:r w:rsidRPr="00E22DC3">
        <w:rPr>
          <w:noProof/>
        </w:rPr>
      </w:r>
      <w:r w:rsidRPr="00E22DC3">
        <w:rPr>
          <w:noProof/>
        </w:rPr>
        <w:fldChar w:fldCharType="separate"/>
      </w:r>
      <w:r w:rsidRPr="00E22DC3">
        <w:rPr>
          <w:noProof/>
        </w:rPr>
        <w:t>121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Appropriateness of requiring reduction or repayment of grant</w:t>
      </w:r>
      <w:r w:rsidRPr="00E22DC3">
        <w:rPr>
          <w:noProof/>
        </w:rPr>
        <w:tab/>
      </w:r>
      <w:r w:rsidRPr="00E22DC3">
        <w:rPr>
          <w:noProof/>
        </w:rPr>
        <w:fldChar w:fldCharType="begin"/>
      </w:r>
      <w:r w:rsidRPr="00E22DC3">
        <w:rPr>
          <w:noProof/>
        </w:rPr>
        <w:instrText xml:space="preserve"> PAGEREF _Toc503956804 \h </w:instrText>
      </w:r>
      <w:r w:rsidRPr="00E22DC3">
        <w:rPr>
          <w:noProof/>
        </w:rPr>
      </w:r>
      <w:r w:rsidRPr="00E22DC3">
        <w:rPr>
          <w:noProof/>
        </w:rPr>
        <w:fldChar w:fldCharType="separate"/>
      </w:r>
      <w:r w:rsidRPr="00E22DC3">
        <w:rPr>
          <w:noProof/>
        </w:rPr>
        <w:t>121</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57—What is the amount of a reduction or repayment?</w:t>
      </w:r>
      <w:r w:rsidRPr="00E22DC3">
        <w:rPr>
          <w:b w:val="0"/>
          <w:noProof/>
          <w:sz w:val="18"/>
        </w:rPr>
        <w:tab/>
      </w:r>
      <w:r w:rsidRPr="00E22DC3">
        <w:rPr>
          <w:b w:val="0"/>
          <w:noProof/>
          <w:sz w:val="18"/>
        </w:rPr>
        <w:fldChar w:fldCharType="begin"/>
      </w:r>
      <w:r w:rsidRPr="00E22DC3">
        <w:rPr>
          <w:b w:val="0"/>
          <w:noProof/>
          <w:sz w:val="18"/>
        </w:rPr>
        <w:instrText xml:space="preserve"> PAGEREF _Toc503956805 \h </w:instrText>
      </w:r>
      <w:r w:rsidRPr="00E22DC3">
        <w:rPr>
          <w:b w:val="0"/>
          <w:noProof/>
          <w:sz w:val="18"/>
        </w:rPr>
      </w:r>
      <w:r w:rsidRPr="00E22DC3">
        <w:rPr>
          <w:b w:val="0"/>
          <w:noProof/>
          <w:sz w:val="18"/>
        </w:rPr>
        <w:fldChar w:fldCharType="separate"/>
      </w:r>
      <w:r w:rsidRPr="00E22DC3">
        <w:rPr>
          <w:b w:val="0"/>
          <w:noProof/>
          <w:sz w:val="18"/>
        </w:rPr>
        <w:t>123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Reduction in amount of grants</w:t>
      </w:r>
      <w:r w:rsidRPr="00E22DC3">
        <w:rPr>
          <w:noProof/>
        </w:rPr>
        <w:tab/>
      </w:r>
      <w:r w:rsidRPr="00E22DC3">
        <w:rPr>
          <w:noProof/>
        </w:rPr>
        <w:fldChar w:fldCharType="begin"/>
      </w:r>
      <w:r w:rsidRPr="00E22DC3">
        <w:rPr>
          <w:noProof/>
        </w:rPr>
        <w:instrText xml:space="preserve"> PAGEREF _Toc503956806 \h </w:instrText>
      </w:r>
      <w:r w:rsidRPr="00E22DC3">
        <w:rPr>
          <w:noProof/>
        </w:rPr>
      </w:r>
      <w:r w:rsidRPr="00E22DC3">
        <w:rPr>
          <w:noProof/>
        </w:rPr>
        <w:fldChar w:fldCharType="separate"/>
      </w:r>
      <w:r w:rsidRPr="00E22DC3">
        <w:rPr>
          <w:noProof/>
        </w:rPr>
        <w:t>123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Amount of the repayment</w:t>
      </w:r>
      <w:r w:rsidRPr="00E22DC3">
        <w:rPr>
          <w:noProof/>
        </w:rPr>
        <w:tab/>
      </w:r>
      <w:r w:rsidRPr="00E22DC3">
        <w:rPr>
          <w:noProof/>
        </w:rPr>
        <w:fldChar w:fldCharType="begin"/>
      </w:r>
      <w:r w:rsidRPr="00E22DC3">
        <w:rPr>
          <w:noProof/>
        </w:rPr>
        <w:instrText xml:space="preserve"> PAGEREF _Toc503956807 \h </w:instrText>
      </w:r>
      <w:r w:rsidRPr="00E22DC3">
        <w:rPr>
          <w:noProof/>
        </w:rPr>
      </w:r>
      <w:r w:rsidRPr="00E22DC3">
        <w:rPr>
          <w:noProof/>
        </w:rPr>
        <w:fldChar w:fldCharType="separate"/>
      </w:r>
      <w:r w:rsidRPr="00E22DC3">
        <w:rPr>
          <w:noProof/>
        </w:rPr>
        <w:t>123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60—How are decisions reducing a grant or requiring repayment of a grant made?</w:t>
      </w:r>
      <w:r w:rsidRPr="00E22DC3">
        <w:rPr>
          <w:b w:val="0"/>
          <w:noProof/>
          <w:sz w:val="18"/>
        </w:rPr>
        <w:tab/>
      </w:r>
      <w:r w:rsidRPr="00E22DC3">
        <w:rPr>
          <w:b w:val="0"/>
          <w:noProof/>
          <w:sz w:val="18"/>
        </w:rPr>
        <w:fldChar w:fldCharType="begin"/>
      </w:r>
      <w:r w:rsidRPr="00E22DC3">
        <w:rPr>
          <w:b w:val="0"/>
          <w:noProof/>
          <w:sz w:val="18"/>
        </w:rPr>
        <w:instrText xml:space="preserve"> PAGEREF _Toc503956808 \h </w:instrText>
      </w:r>
      <w:r w:rsidRPr="00E22DC3">
        <w:rPr>
          <w:b w:val="0"/>
          <w:noProof/>
          <w:sz w:val="18"/>
        </w:rPr>
      </w:r>
      <w:r w:rsidRPr="00E22DC3">
        <w:rPr>
          <w:b w:val="0"/>
          <w:noProof/>
          <w:sz w:val="18"/>
        </w:rPr>
        <w:fldChar w:fldCharType="separate"/>
      </w:r>
      <w:r w:rsidRPr="00E22DC3">
        <w:rPr>
          <w:b w:val="0"/>
          <w:noProof/>
          <w:sz w:val="18"/>
        </w:rPr>
        <w:t>124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Procedure prior to decision</w:t>
      </w:r>
      <w:r w:rsidRPr="00E22DC3">
        <w:rPr>
          <w:noProof/>
        </w:rPr>
        <w:tab/>
      </w:r>
      <w:r w:rsidRPr="00E22DC3">
        <w:rPr>
          <w:noProof/>
        </w:rPr>
        <w:fldChar w:fldCharType="begin"/>
      </w:r>
      <w:r w:rsidRPr="00E22DC3">
        <w:rPr>
          <w:noProof/>
        </w:rPr>
        <w:instrText xml:space="preserve"> PAGEREF _Toc503956809 \h </w:instrText>
      </w:r>
      <w:r w:rsidRPr="00E22DC3">
        <w:rPr>
          <w:noProof/>
        </w:rPr>
      </w:r>
      <w:r w:rsidRPr="00E22DC3">
        <w:rPr>
          <w:noProof/>
        </w:rPr>
        <w:fldChar w:fldCharType="separate"/>
      </w:r>
      <w:r w:rsidRPr="00E22DC3">
        <w:rPr>
          <w:noProof/>
        </w:rPr>
        <w:t>124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Notification of decision</w:t>
      </w:r>
      <w:r w:rsidRPr="00E22DC3">
        <w:rPr>
          <w:noProof/>
        </w:rPr>
        <w:tab/>
      </w:r>
      <w:r w:rsidRPr="00E22DC3">
        <w:rPr>
          <w:noProof/>
        </w:rPr>
        <w:fldChar w:fldCharType="begin"/>
      </w:r>
      <w:r w:rsidRPr="00E22DC3">
        <w:rPr>
          <w:noProof/>
        </w:rPr>
        <w:instrText xml:space="preserve"> PAGEREF _Toc503956810 \h </w:instrText>
      </w:r>
      <w:r w:rsidRPr="00E22DC3">
        <w:rPr>
          <w:noProof/>
        </w:rPr>
      </w:r>
      <w:r w:rsidRPr="00E22DC3">
        <w:rPr>
          <w:noProof/>
        </w:rPr>
        <w:fldChar w:fldCharType="separate"/>
      </w:r>
      <w:r w:rsidRPr="00E22DC3">
        <w:rPr>
          <w:noProof/>
        </w:rPr>
        <w:t>124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When a decision takes effect</w:t>
      </w:r>
      <w:r w:rsidRPr="00E22DC3">
        <w:rPr>
          <w:noProof/>
        </w:rPr>
        <w:tab/>
      </w:r>
      <w:r w:rsidRPr="00E22DC3">
        <w:rPr>
          <w:noProof/>
        </w:rPr>
        <w:fldChar w:fldCharType="begin"/>
      </w:r>
      <w:r w:rsidRPr="00E22DC3">
        <w:rPr>
          <w:noProof/>
        </w:rPr>
        <w:instrText xml:space="preserve"> PAGEREF _Toc503956811 \h </w:instrText>
      </w:r>
      <w:r w:rsidRPr="00E22DC3">
        <w:rPr>
          <w:noProof/>
        </w:rPr>
      </w:r>
      <w:r w:rsidRPr="00E22DC3">
        <w:rPr>
          <w:noProof/>
        </w:rPr>
        <w:fldChar w:fldCharType="separate"/>
      </w:r>
      <w:r w:rsidRPr="00E22DC3">
        <w:rPr>
          <w:noProof/>
        </w:rPr>
        <w:t>125</w:t>
      </w:r>
      <w:r w:rsidRPr="00E22DC3">
        <w:rPr>
          <w:noProof/>
        </w:rPr>
        <w:fldChar w:fldCharType="end"/>
      </w:r>
    </w:p>
    <w:p w:rsidR="00E22DC3" w:rsidRDefault="00E22DC3">
      <w:pPr>
        <w:pStyle w:val="TOC1"/>
        <w:rPr>
          <w:rFonts w:asciiTheme="minorHAnsi" w:eastAsiaTheme="minorEastAsia" w:hAnsiTheme="minorHAnsi" w:cstheme="minorBidi"/>
          <w:b w:val="0"/>
          <w:noProof/>
          <w:kern w:val="0"/>
          <w:sz w:val="22"/>
          <w:szCs w:val="22"/>
        </w:rPr>
      </w:pPr>
      <w:r>
        <w:rPr>
          <w:noProof/>
        </w:rPr>
        <w:t>Chapter 3—Assistance to students</w:t>
      </w:r>
      <w:r w:rsidRPr="00E22DC3">
        <w:rPr>
          <w:b w:val="0"/>
          <w:noProof/>
          <w:sz w:val="18"/>
        </w:rPr>
        <w:tab/>
      </w:r>
      <w:r w:rsidRPr="00E22DC3">
        <w:rPr>
          <w:b w:val="0"/>
          <w:noProof/>
          <w:sz w:val="18"/>
        </w:rPr>
        <w:fldChar w:fldCharType="begin"/>
      </w:r>
      <w:r w:rsidRPr="00E22DC3">
        <w:rPr>
          <w:b w:val="0"/>
          <w:noProof/>
          <w:sz w:val="18"/>
        </w:rPr>
        <w:instrText xml:space="preserve"> PAGEREF _Toc503956812 \h </w:instrText>
      </w:r>
      <w:r w:rsidRPr="00E22DC3">
        <w:rPr>
          <w:b w:val="0"/>
          <w:noProof/>
          <w:sz w:val="18"/>
        </w:rPr>
      </w:r>
      <w:r w:rsidRPr="00E22DC3">
        <w:rPr>
          <w:b w:val="0"/>
          <w:noProof/>
          <w:sz w:val="18"/>
        </w:rPr>
        <w:fldChar w:fldCharType="separate"/>
      </w:r>
      <w:r w:rsidRPr="00E22DC3">
        <w:rPr>
          <w:b w:val="0"/>
          <w:noProof/>
          <w:sz w:val="18"/>
        </w:rPr>
        <w:t>126</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65—Introduction</w:t>
      </w:r>
      <w:r w:rsidRPr="00E22DC3">
        <w:rPr>
          <w:b w:val="0"/>
          <w:noProof/>
          <w:sz w:val="18"/>
        </w:rPr>
        <w:tab/>
      </w:r>
      <w:r w:rsidRPr="00E22DC3">
        <w:rPr>
          <w:b w:val="0"/>
          <w:noProof/>
          <w:sz w:val="18"/>
        </w:rPr>
        <w:fldChar w:fldCharType="begin"/>
      </w:r>
      <w:r w:rsidRPr="00E22DC3">
        <w:rPr>
          <w:b w:val="0"/>
          <w:noProof/>
          <w:sz w:val="18"/>
        </w:rPr>
        <w:instrText xml:space="preserve"> PAGEREF _Toc503956813 \h </w:instrText>
      </w:r>
      <w:r w:rsidRPr="00E22DC3">
        <w:rPr>
          <w:b w:val="0"/>
          <w:noProof/>
          <w:sz w:val="18"/>
        </w:rPr>
      </w:r>
      <w:r w:rsidRPr="00E22DC3">
        <w:rPr>
          <w:b w:val="0"/>
          <w:noProof/>
          <w:sz w:val="18"/>
        </w:rPr>
        <w:fldChar w:fldCharType="separate"/>
      </w:r>
      <w:r w:rsidRPr="00E22DC3">
        <w:rPr>
          <w:b w:val="0"/>
          <w:noProof/>
          <w:sz w:val="18"/>
        </w:rPr>
        <w:t>126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What this Chapter is about</w:t>
      </w:r>
      <w:r w:rsidRPr="00E22DC3">
        <w:rPr>
          <w:noProof/>
        </w:rPr>
        <w:tab/>
      </w:r>
      <w:r w:rsidRPr="00E22DC3">
        <w:rPr>
          <w:noProof/>
        </w:rPr>
        <w:fldChar w:fldCharType="begin"/>
      </w:r>
      <w:r w:rsidRPr="00E22DC3">
        <w:rPr>
          <w:noProof/>
        </w:rPr>
        <w:instrText xml:space="preserve"> PAGEREF _Toc503956814 \h </w:instrText>
      </w:r>
      <w:r w:rsidRPr="00E22DC3">
        <w:rPr>
          <w:noProof/>
        </w:rPr>
      </w:r>
      <w:r w:rsidRPr="00E22DC3">
        <w:rPr>
          <w:noProof/>
        </w:rPr>
        <w:fldChar w:fldCharType="separate"/>
      </w:r>
      <w:r w:rsidRPr="00E22DC3">
        <w:rPr>
          <w:noProof/>
        </w:rPr>
        <w:t>126</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3</w:t>
      </w:r>
      <w:r>
        <w:rPr>
          <w:noProof/>
        </w:rPr>
        <w:noBreakHyphen/>
        <w:t>2—HECS</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_Toc503956815 \h </w:instrText>
      </w:r>
      <w:r w:rsidRPr="00E22DC3">
        <w:rPr>
          <w:b w:val="0"/>
          <w:noProof/>
          <w:sz w:val="18"/>
        </w:rPr>
      </w:r>
      <w:r w:rsidRPr="00E22DC3">
        <w:rPr>
          <w:b w:val="0"/>
          <w:noProof/>
          <w:sz w:val="18"/>
        </w:rPr>
        <w:fldChar w:fldCharType="separate"/>
      </w:r>
      <w:r w:rsidRPr="00E22DC3">
        <w:rPr>
          <w:b w:val="0"/>
          <w:noProof/>
          <w:sz w:val="18"/>
        </w:rPr>
        <w:t>128</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87—Introduction</w:t>
      </w:r>
      <w:r w:rsidRPr="00E22DC3">
        <w:rPr>
          <w:b w:val="0"/>
          <w:noProof/>
          <w:sz w:val="18"/>
        </w:rPr>
        <w:tab/>
      </w:r>
      <w:r w:rsidRPr="00E22DC3">
        <w:rPr>
          <w:b w:val="0"/>
          <w:noProof/>
          <w:sz w:val="18"/>
        </w:rPr>
        <w:fldChar w:fldCharType="begin"/>
      </w:r>
      <w:r w:rsidRPr="00E22DC3">
        <w:rPr>
          <w:b w:val="0"/>
          <w:noProof/>
          <w:sz w:val="18"/>
        </w:rPr>
        <w:instrText xml:space="preserve"> PAGEREF _Toc503956816 \h </w:instrText>
      </w:r>
      <w:r w:rsidRPr="00E22DC3">
        <w:rPr>
          <w:b w:val="0"/>
          <w:noProof/>
          <w:sz w:val="18"/>
        </w:rPr>
      </w:r>
      <w:r w:rsidRPr="00E22DC3">
        <w:rPr>
          <w:b w:val="0"/>
          <w:noProof/>
          <w:sz w:val="18"/>
        </w:rPr>
        <w:fldChar w:fldCharType="separate"/>
      </w:r>
      <w:r w:rsidRPr="00E22DC3">
        <w:rPr>
          <w:b w:val="0"/>
          <w:noProof/>
          <w:sz w:val="18"/>
        </w:rPr>
        <w:t>128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_Toc503956817 \h </w:instrText>
      </w:r>
      <w:r w:rsidRPr="00E22DC3">
        <w:rPr>
          <w:noProof/>
        </w:rPr>
      </w:r>
      <w:r w:rsidRPr="00E22DC3">
        <w:rPr>
          <w:noProof/>
        </w:rPr>
        <w:fldChar w:fldCharType="separate"/>
      </w:r>
      <w:r w:rsidRPr="00E22DC3">
        <w:rPr>
          <w:noProof/>
        </w:rPr>
        <w:t>128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The HECS</w:t>
      </w:r>
      <w:r>
        <w:rPr>
          <w:noProof/>
        </w:rPr>
        <w:noBreakHyphen/>
        <w:t>HELP Guidelines</w:t>
      </w:r>
      <w:r w:rsidRPr="00E22DC3">
        <w:rPr>
          <w:noProof/>
        </w:rPr>
        <w:tab/>
      </w:r>
      <w:r w:rsidRPr="00E22DC3">
        <w:rPr>
          <w:noProof/>
        </w:rPr>
        <w:fldChar w:fldCharType="begin"/>
      </w:r>
      <w:r w:rsidRPr="00E22DC3">
        <w:rPr>
          <w:noProof/>
        </w:rPr>
        <w:instrText xml:space="preserve"> PAGEREF _Toc503956818 \h </w:instrText>
      </w:r>
      <w:r w:rsidRPr="00E22DC3">
        <w:rPr>
          <w:noProof/>
        </w:rPr>
      </w:r>
      <w:r w:rsidRPr="00E22DC3">
        <w:rPr>
          <w:noProof/>
        </w:rPr>
        <w:fldChar w:fldCharType="separate"/>
      </w:r>
      <w:r w:rsidRPr="00E22DC3">
        <w:rPr>
          <w:noProof/>
        </w:rPr>
        <w:t>128</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90—Who is entitled to HECS</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_Toc503956819 \h </w:instrText>
      </w:r>
      <w:r w:rsidRPr="00E22DC3">
        <w:rPr>
          <w:b w:val="0"/>
          <w:noProof/>
          <w:sz w:val="18"/>
        </w:rPr>
      </w:r>
      <w:r w:rsidRPr="00E22DC3">
        <w:rPr>
          <w:b w:val="0"/>
          <w:noProof/>
          <w:sz w:val="18"/>
        </w:rPr>
        <w:fldChar w:fldCharType="separate"/>
      </w:r>
      <w:r w:rsidRPr="00E22DC3">
        <w:rPr>
          <w:b w:val="0"/>
          <w:noProof/>
          <w:sz w:val="18"/>
        </w:rPr>
        <w:t>129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Entitlement to HECS</w:t>
      </w:r>
      <w:r>
        <w:rPr>
          <w:noProof/>
        </w:rPr>
        <w:noBreakHyphen/>
        <w:t>HELP assistance</w:t>
      </w:r>
      <w:r w:rsidRPr="00E22DC3">
        <w:rPr>
          <w:noProof/>
        </w:rPr>
        <w:tab/>
      </w:r>
      <w:r w:rsidRPr="00E22DC3">
        <w:rPr>
          <w:noProof/>
        </w:rPr>
        <w:fldChar w:fldCharType="begin"/>
      </w:r>
      <w:r w:rsidRPr="00E22DC3">
        <w:rPr>
          <w:noProof/>
        </w:rPr>
        <w:instrText xml:space="preserve"> PAGEREF _Toc503956820 \h </w:instrText>
      </w:r>
      <w:r w:rsidRPr="00E22DC3">
        <w:rPr>
          <w:noProof/>
        </w:rPr>
      </w:r>
      <w:r w:rsidRPr="00E22DC3">
        <w:rPr>
          <w:noProof/>
        </w:rPr>
        <w:fldChar w:fldCharType="separate"/>
      </w:r>
      <w:r w:rsidRPr="00E22DC3">
        <w:rPr>
          <w:noProof/>
        </w:rPr>
        <w:t>129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Citizenship or residency requirements</w:t>
      </w:r>
      <w:r w:rsidRPr="00E22DC3">
        <w:rPr>
          <w:noProof/>
        </w:rPr>
        <w:tab/>
      </w:r>
      <w:r w:rsidRPr="00E22DC3">
        <w:rPr>
          <w:noProof/>
        </w:rPr>
        <w:fldChar w:fldCharType="begin"/>
      </w:r>
      <w:r w:rsidRPr="00E22DC3">
        <w:rPr>
          <w:noProof/>
        </w:rPr>
        <w:instrText xml:space="preserve"> PAGEREF _Toc503956821 \h </w:instrText>
      </w:r>
      <w:r w:rsidRPr="00E22DC3">
        <w:rPr>
          <w:noProof/>
        </w:rPr>
      </w:r>
      <w:r w:rsidRPr="00E22DC3">
        <w:rPr>
          <w:noProof/>
        </w:rPr>
        <w:fldChar w:fldCharType="separate"/>
      </w:r>
      <w:r w:rsidRPr="00E22DC3">
        <w:rPr>
          <w:noProof/>
        </w:rPr>
        <w:t>129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Students not entitled to HECS</w:t>
      </w:r>
      <w:r>
        <w:rPr>
          <w:noProof/>
        </w:rPr>
        <w:noBreakHyphen/>
        <w:t>HELP assistance</w:t>
      </w:r>
      <w:r w:rsidRPr="00E22DC3">
        <w:rPr>
          <w:noProof/>
        </w:rPr>
        <w:tab/>
      </w:r>
      <w:r w:rsidRPr="00E22DC3">
        <w:rPr>
          <w:noProof/>
        </w:rPr>
        <w:fldChar w:fldCharType="begin"/>
      </w:r>
      <w:r w:rsidRPr="00E22DC3">
        <w:rPr>
          <w:noProof/>
        </w:rPr>
        <w:instrText xml:space="preserve"> PAGEREF _Toc503956822 \h </w:instrText>
      </w:r>
      <w:r w:rsidRPr="00E22DC3">
        <w:rPr>
          <w:noProof/>
        </w:rPr>
      </w:r>
      <w:r w:rsidRPr="00E22DC3">
        <w:rPr>
          <w:noProof/>
        </w:rPr>
        <w:fldChar w:fldCharType="separate"/>
      </w:r>
      <w:r w:rsidRPr="00E22DC3">
        <w:rPr>
          <w:noProof/>
        </w:rPr>
        <w:t>131</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93—How are amounts of HECS</w:t>
      </w:r>
      <w:r>
        <w:rPr>
          <w:noProof/>
        </w:rPr>
        <w:noBreakHyphen/>
        <w:t>HELP assistance worked out?</w:t>
      </w:r>
      <w:r w:rsidRPr="00E22DC3">
        <w:rPr>
          <w:b w:val="0"/>
          <w:noProof/>
          <w:sz w:val="18"/>
        </w:rPr>
        <w:tab/>
      </w:r>
      <w:r w:rsidRPr="00E22DC3">
        <w:rPr>
          <w:b w:val="0"/>
          <w:noProof/>
          <w:sz w:val="18"/>
        </w:rPr>
        <w:fldChar w:fldCharType="begin"/>
      </w:r>
      <w:r w:rsidRPr="00E22DC3">
        <w:rPr>
          <w:b w:val="0"/>
          <w:noProof/>
          <w:sz w:val="18"/>
        </w:rPr>
        <w:instrText xml:space="preserve"> PAGEREF _Toc503956823 \h </w:instrText>
      </w:r>
      <w:r w:rsidRPr="00E22DC3">
        <w:rPr>
          <w:b w:val="0"/>
          <w:noProof/>
          <w:sz w:val="18"/>
        </w:rPr>
      </w:r>
      <w:r w:rsidRPr="00E22DC3">
        <w:rPr>
          <w:b w:val="0"/>
          <w:noProof/>
          <w:sz w:val="18"/>
        </w:rPr>
        <w:fldChar w:fldCharType="separate"/>
      </w:r>
      <w:r w:rsidRPr="00E22DC3">
        <w:rPr>
          <w:b w:val="0"/>
          <w:noProof/>
          <w:sz w:val="18"/>
        </w:rPr>
        <w:t>132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The amount of HECS</w:t>
      </w:r>
      <w:r>
        <w:rPr>
          <w:noProof/>
        </w:rPr>
        <w:noBreakHyphen/>
        <w:t>HELP assistance for a unit of study</w:t>
      </w:r>
      <w:r w:rsidRPr="00E22DC3">
        <w:rPr>
          <w:noProof/>
        </w:rPr>
        <w:tab/>
      </w:r>
      <w:r w:rsidRPr="00E22DC3">
        <w:rPr>
          <w:noProof/>
        </w:rPr>
        <w:fldChar w:fldCharType="begin"/>
      </w:r>
      <w:r w:rsidRPr="00E22DC3">
        <w:rPr>
          <w:noProof/>
        </w:rPr>
        <w:instrText xml:space="preserve"> PAGEREF _Toc503956824 \h </w:instrText>
      </w:r>
      <w:r w:rsidRPr="00E22DC3">
        <w:rPr>
          <w:noProof/>
        </w:rPr>
      </w:r>
      <w:r w:rsidRPr="00E22DC3">
        <w:rPr>
          <w:noProof/>
        </w:rPr>
        <w:fldChar w:fldCharType="separate"/>
      </w:r>
      <w:r w:rsidRPr="00E22DC3">
        <w:rPr>
          <w:noProof/>
        </w:rPr>
        <w:t>132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93</w:t>
      </w:r>
      <w:r>
        <w:rPr>
          <w:noProof/>
        </w:rPr>
        <w:noBreakHyphen/>
        <w:t>5</w:t>
      </w:r>
      <w:r>
        <w:rPr>
          <w:noProof/>
        </w:rPr>
        <w:tab/>
        <w:t>Student contribution amounts</w:t>
      </w:r>
      <w:r w:rsidRPr="00E22DC3">
        <w:rPr>
          <w:noProof/>
        </w:rPr>
        <w:tab/>
      </w:r>
      <w:r w:rsidRPr="00E22DC3">
        <w:rPr>
          <w:noProof/>
        </w:rPr>
        <w:fldChar w:fldCharType="begin"/>
      </w:r>
      <w:r w:rsidRPr="00E22DC3">
        <w:rPr>
          <w:noProof/>
        </w:rPr>
        <w:instrText xml:space="preserve"> PAGEREF _Toc503956825 \h </w:instrText>
      </w:r>
      <w:r w:rsidRPr="00E22DC3">
        <w:rPr>
          <w:noProof/>
        </w:rPr>
      </w:r>
      <w:r w:rsidRPr="00E22DC3">
        <w:rPr>
          <w:noProof/>
        </w:rPr>
        <w:fldChar w:fldCharType="separate"/>
      </w:r>
      <w:r w:rsidRPr="00E22DC3">
        <w:rPr>
          <w:noProof/>
        </w:rPr>
        <w:t>132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93</w:t>
      </w:r>
      <w:r>
        <w:rPr>
          <w:noProof/>
        </w:rPr>
        <w:noBreakHyphen/>
        <w:t>10</w:t>
      </w:r>
      <w:r>
        <w:rPr>
          <w:noProof/>
        </w:rPr>
        <w:tab/>
        <w:t>Maximum student contribution amounts for places</w:t>
      </w:r>
      <w:r w:rsidRPr="00E22DC3">
        <w:rPr>
          <w:noProof/>
        </w:rPr>
        <w:tab/>
      </w:r>
      <w:r w:rsidRPr="00E22DC3">
        <w:rPr>
          <w:noProof/>
        </w:rPr>
        <w:fldChar w:fldCharType="begin"/>
      </w:r>
      <w:r w:rsidRPr="00E22DC3">
        <w:rPr>
          <w:noProof/>
        </w:rPr>
        <w:instrText xml:space="preserve"> PAGEREF _Toc503956826 \h </w:instrText>
      </w:r>
      <w:r w:rsidRPr="00E22DC3">
        <w:rPr>
          <w:noProof/>
        </w:rPr>
      </w:r>
      <w:r w:rsidRPr="00E22DC3">
        <w:rPr>
          <w:noProof/>
        </w:rPr>
        <w:fldChar w:fldCharType="separate"/>
      </w:r>
      <w:r w:rsidRPr="00E22DC3">
        <w:rPr>
          <w:noProof/>
        </w:rPr>
        <w:t>133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93</w:t>
      </w:r>
      <w:r>
        <w:rPr>
          <w:noProof/>
        </w:rPr>
        <w:noBreakHyphen/>
        <w:t>15</w:t>
      </w:r>
      <w:r>
        <w:rPr>
          <w:noProof/>
        </w:rPr>
        <w:tab/>
        <w:t>Up</w:t>
      </w:r>
      <w:r>
        <w:rPr>
          <w:noProof/>
        </w:rPr>
        <w:noBreakHyphen/>
        <w:t>front payments</w:t>
      </w:r>
      <w:r w:rsidRPr="00E22DC3">
        <w:rPr>
          <w:noProof/>
        </w:rPr>
        <w:tab/>
      </w:r>
      <w:r w:rsidRPr="00E22DC3">
        <w:rPr>
          <w:noProof/>
        </w:rPr>
        <w:fldChar w:fldCharType="begin"/>
      </w:r>
      <w:r w:rsidRPr="00E22DC3">
        <w:rPr>
          <w:noProof/>
        </w:rPr>
        <w:instrText xml:space="preserve"> PAGEREF _Toc503956827 \h </w:instrText>
      </w:r>
      <w:r w:rsidRPr="00E22DC3">
        <w:rPr>
          <w:noProof/>
        </w:rPr>
      </w:r>
      <w:r w:rsidRPr="00E22DC3">
        <w:rPr>
          <w:noProof/>
        </w:rPr>
        <w:fldChar w:fldCharType="separate"/>
      </w:r>
      <w:r w:rsidRPr="00E22DC3">
        <w:rPr>
          <w:noProof/>
        </w:rPr>
        <w:t>134</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96—How are amounts of HECS</w:t>
      </w:r>
      <w:r>
        <w:rPr>
          <w:noProof/>
        </w:rPr>
        <w:noBreakHyphen/>
        <w:t>HELP assistance paid?</w:t>
      </w:r>
      <w:r w:rsidRPr="00E22DC3">
        <w:rPr>
          <w:b w:val="0"/>
          <w:noProof/>
          <w:sz w:val="18"/>
        </w:rPr>
        <w:tab/>
      </w:r>
      <w:r w:rsidRPr="00E22DC3">
        <w:rPr>
          <w:b w:val="0"/>
          <w:noProof/>
          <w:sz w:val="18"/>
        </w:rPr>
        <w:fldChar w:fldCharType="begin"/>
      </w:r>
      <w:r w:rsidRPr="00E22DC3">
        <w:rPr>
          <w:b w:val="0"/>
          <w:noProof/>
          <w:sz w:val="18"/>
        </w:rPr>
        <w:instrText xml:space="preserve"> PAGEREF _Toc503956828 \h </w:instrText>
      </w:r>
      <w:r w:rsidRPr="00E22DC3">
        <w:rPr>
          <w:b w:val="0"/>
          <w:noProof/>
          <w:sz w:val="18"/>
        </w:rPr>
      </w:r>
      <w:r w:rsidRPr="00E22DC3">
        <w:rPr>
          <w:b w:val="0"/>
          <w:noProof/>
          <w:sz w:val="18"/>
        </w:rPr>
        <w:fldChar w:fldCharType="separate"/>
      </w:r>
      <w:r w:rsidRPr="00E22DC3">
        <w:rPr>
          <w:b w:val="0"/>
          <w:noProof/>
          <w:sz w:val="18"/>
        </w:rPr>
        <w:t>135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Payments to higher education providers</w:t>
      </w:r>
      <w:r w:rsidRPr="00E22DC3">
        <w:rPr>
          <w:noProof/>
        </w:rPr>
        <w:tab/>
      </w:r>
      <w:r w:rsidRPr="00E22DC3">
        <w:rPr>
          <w:noProof/>
        </w:rPr>
        <w:fldChar w:fldCharType="begin"/>
      </w:r>
      <w:r w:rsidRPr="00E22DC3">
        <w:rPr>
          <w:noProof/>
        </w:rPr>
        <w:instrText xml:space="preserve"> PAGEREF _Toc503956829 \h </w:instrText>
      </w:r>
      <w:r w:rsidRPr="00E22DC3">
        <w:rPr>
          <w:noProof/>
        </w:rPr>
      </w:r>
      <w:r w:rsidRPr="00E22DC3">
        <w:rPr>
          <w:noProof/>
        </w:rPr>
        <w:fldChar w:fldCharType="separate"/>
      </w:r>
      <w:r w:rsidRPr="00E22DC3">
        <w:rPr>
          <w:noProof/>
        </w:rPr>
        <w:t>135</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3</w:t>
      </w:r>
      <w:r>
        <w:rPr>
          <w:noProof/>
        </w:rPr>
        <w:noBreakHyphen/>
        <w:t>3—FEE</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_Toc503956830 \h </w:instrText>
      </w:r>
      <w:r w:rsidRPr="00E22DC3">
        <w:rPr>
          <w:b w:val="0"/>
          <w:noProof/>
          <w:sz w:val="18"/>
        </w:rPr>
      </w:r>
      <w:r w:rsidRPr="00E22DC3">
        <w:rPr>
          <w:b w:val="0"/>
          <w:noProof/>
          <w:sz w:val="18"/>
        </w:rPr>
        <w:fldChar w:fldCharType="separate"/>
      </w:r>
      <w:r w:rsidRPr="00E22DC3">
        <w:rPr>
          <w:b w:val="0"/>
          <w:noProof/>
          <w:sz w:val="18"/>
        </w:rPr>
        <w:t>136</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101—Introduction</w:t>
      </w:r>
      <w:r w:rsidRPr="00E22DC3">
        <w:rPr>
          <w:b w:val="0"/>
          <w:noProof/>
          <w:sz w:val="18"/>
        </w:rPr>
        <w:tab/>
      </w:r>
      <w:r w:rsidRPr="00E22DC3">
        <w:rPr>
          <w:b w:val="0"/>
          <w:noProof/>
          <w:sz w:val="18"/>
        </w:rPr>
        <w:fldChar w:fldCharType="begin"/>
      </w:r>
      <w:r w:rsidRPr="00E22DC3">
        <w:rPr>
          <w:b w:val="0"/>
          <w:noProof/>
          <w:sz w:val="18"/>
        </w:rPr>
        <w:instrText xml:space="preserve"> PAGEREF _Toc503956831 \h </w:instrText>
      </w:r>
      <w:r w:rsidRPr="00E22DC3">
        <w:rPr>
          <w:b w:val="0"/>
          <w:noProof/>
          <w:sz w:val="18"/>
        </w:rPr>
      </w:r>
      <w:r w:rsidRPr="00E22DC3">
        <w:rPr>
          <w:b w:val="0"/>
          <w:noProof/>
          <w:sz w:val="18"/>
        </w:rPr>
        <w:fldChar w:fldCharType="separate"/>
      </w:r>
      <w:r w:rsidRPr="00E22DC3">
        <w:rPr>
          <w:b w:val="0"/>
          <w:noProof/>
          <w:sz w:val="18"/>
        </w:rPr>
        <w:t>136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101</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_Toc503956832 \h </w:instrText>
      </w:r>
      <w:r w:rsidRPr="00E22DC3">
        <w:rPr>
          <w:noProof/>
        </w:rPr>
      </w:r>
      <w:r w:rsidRPr="00E22DC3">
        <w:rPr>
          <w:noProof/>
        </w:rPr>
        <w:fldChar w:fldCharType="separate"/>
      </w:r>
      <w:r w:rsidRPr="00E22DC3">
        <w:rPr>
          <w:noProof/>
        </w:rPr>
        <w:t>136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101</w:t>
      </w:r>
      <w:r>
        <w:rPr>
          <w:noProof/>
        </w:rPr>
        <w:noBreakHyphen/>
        <w:t>5</w:t>
      </w:r>
      <w:r>
        <w:rPr>
          <w:noProof/>
        </w:rPr>
        <w:tab/>
        <w:t>The FEE</w:t>
      </w:r>
      <w:r>
        <w:rPr>
          <w:noProof/>
        </w:rPr>
        <w:noBreakHyphen/>
        <w:t>HELP Guidelines</w:t>
      </w:r>
      <w:r w:rsidRPr="00E22DC3">
        <w:rPr>
          <w:noProof/>
        </w:rPr>
        <w:tab/>
      </w:r>
      <w:r w:rsidRPr="00E22DC3">
        <w:rPr>
          <w:noProof/>
        </w:rPr>
        <w:fldChar w:fldCharType="begin"/>
      </w:r>
      <w:r w:rsidRPr="00E22DC3">
        <w:rPr>
          <w:noProof/>
        </w:rPr>
        <w:instrText xml:space="preserve"> PAGEREF _Toc503956833 \h </w:instrText>
      </w:r>
      <w:r w:rsidRPr="00E22DC3">
        <w:rPr>
          <w:noProof/>
        </w:rPr>
      </w:r>
      <w:r w:rsidRPr="00E22DC3">
        <w:rPr>
          <w:noProof/>
        </w:rPr>
        <w:fldChar w:fldCharType="separate"/>
      </w:r>
      <w:r w:rsidRPr="00E22DC3">
        <w:rPr>
          <w:noProof/>
        </w:rPr>
        <w:t>136</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104—Who is entitled to FEE</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_Toc503956834 \h </w:instrText>
      </w:r>
      <w:r w:rsidRPr="00E22DC3">
        <w:rPr>
          <w:b w:val="0"/>
          <w:noProof/>
          <w:sz w:val="18"/>
        </w:rPr>
      </w:r>
      <w:r w:rsidRPr="00E22DC3">
        <w:rPr>
          <w:b w:val="0"/>
          <w:noProof/>
          <w:sz w:val="18"/>
        </w:rPr>
        <w:fldChar w:fldCharType="separate"/>
      </w:r>
      <w:r w:rsidRPr="00E22DC3">
        <w:rPr>
          <w:b w:val="0"/>
          <w:noProof/>
          <w:sz w:val="18"/>
        </w:rPr>
        <w:t>137</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104</w:t>
      </w:r>
      <w:r>
        <w:rPr>
          <w:noProof/>
        </w:rPr>
        <w:noBreakHyphen/>
        <w:t>A—Basic rules</w:t>
      </w:r>
      <w:r w:rsidRPr="00E22DC3">
        <w:rPr>
          <w:b w:val="0"/>
          <w:noProof/>
          <w:sz w:val="18"/>
        </w:rPr>
        <w:tab/>
      </w:r>
      <w:r w:rsidRPr="00E22DC3">
        <w:rPr>
          <w:b w:val="0"/>
          <w:noProof/>
          <w:sz w:val="18"/>
        </w:rPr>
        <w:fldChar w:fldCharType="begin"/>
      </w:r>
      <w:r w:rsidRPr="00E22DC3">
        <w:rPr>
          <w:b w:val="0"/>
          <w:noProof/>
          <w:sz w:val="18"/>
        </w:rPr>
        <w:instrText xml:space="preserve"> PAGEREF _Toc503956835 \h </w:instrText>
      </w:r>
      <w:r w:rsidRPr="00E22DC3">
        <w:rPr>
          <w:b w:val="0"/>
          <w:noProof/>
          <w:sz w:val="18"/>
        </w:rPr>
      </w:r>
      <w:r w:rsidRPr="00E22DC3">
        <w:rPr>
          <w:b w:val="0"/>
          <w:noProof/>
          <w:sz w:val="18"/>
        </w:rPr>
        <w:fldChar w:fldCharType="separate"/>
      </w:r>
      <w:r w:rsidRPr="00E22DC3">
        <w:rPr>
          <w:b w:val="0"/>
          <w:noProof/>
          <w:sz w:val="18"/>
        </w:rPr>
        <w:t>137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Entitlement to FEE</w:t>
      </w:r>
      <w:r>
        <w:rPr>
          <w:noProof/>
        </w:rPr>
        <w:noBreakHyphen/>
        <w:t>HELP assistance</w:t>
      </w:r>
      <w:r w:rsidRPr="00E22DC3">
        <w:rPr>
          <w:noProof/>
        </w:rPr>
        <w:tab/>
      </w:r>
      <w:r w:rsidRPr="00E22DC3">
        <w:rPr>
          <w:noProof/>
        </w:rPr>
        <w:fldChar w:fldCharType="begin"/>
      </w:r>
      <w:r w:rsidRPr="00E22DC3">
        <w:rPr>
          <w:noProof/>
        </w:rPr>
        <w:instrText xml:space="preserve"> PAGEREF _Toc503956836 \h </w:instrText>
      </w:r>
      <w:r w:rsidRPr="00E22DC3">
        <w:rPr>
          <w:noProof/>
        </w:rPr>
      </w:r>
      <w:r w:rsidRPr="00E22DC3">
        <w:rPr>
          <w:noProof/>
        </w:rPr>
        <w:fldChar w:fldCharType="separate"/>
      </w:r>
      <w:r w:rsidRPr="00E22DC3">
        <w:rPr>
          <w:noProof/>
        </w:rPr>
        <w:t>137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1A</w:t>
      </w:r>
      <w:r>
        <w:rPr>
          <w:noProof/>
        </w:rPr>
        <w:tab/>
        <w:t>Failure by a student to complete previous units with provider</w:t>
      </w:r>
      <w:r w:rsidRPr="00E22DC3">
        <w:rPr>
          <w:noProof/>
        </w:rPr>
        <w:tab/>
      </w:r>
      <w:r w:rsidRPr="00E22DC3">
        <w:rPr>
          <w:noProof/>
        </w:rPr>
        <w:fldChar w:fldCharType="begin"/>
      </w:r>
      <w:r w:rsidRPr="00E22DC3">
        <w:rPr>
          <w:noProof/>
        </w:rPr>
        <w:instrText xml:space="preserve"> PAGEREF _Toc503956837 \h </w:instrText>
      </w:r>
      <w:r w:rsidRPr="00E22DC3">
        <w:rPr>
          <w:noProof/>
        </w:rPr>
      </w:r>
      <w:r w:rsidRPr="00E22DC3">
        <w:rPr>
          <w:noProof/>
        </w:rPr>
        <w:fldChar w:fldCharType="separate"/>
      </w:r>
      <w:r w:rsidRPr="00E22DC3">
        <w:rPr>
          <w:noProof/>
        </w:rPr>
        <w:t>139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2</w:t>
      </w:r>
      <w:r>
        <w:rPr>
          <w:noProof/>
        </w:rPr>
        <w:tab/>
        <w:t>Failure by a student to complete previous units accessed through Open Universities Australia</w:t>
      </w:r>
      <w:r w:rsidRPr="00E22DC3">
        <w:rPr>
          <w:noProof/>
        </w:rPr>
        <w:tab/>
      </w:r>
      <w:r w:rsidRPr="00E22DC3">
        <w:rPr>
          <w:noProof/>
        </w:rPr>
        <w:fldChar w:fldCharType="begin"/>
      </w:r>
      <w:r w:rsidRPr="00E22DC3">
        <w:rPr>
          <w:noProof/>
        </w:rPr>
        <w:instrText xml:space="preserve"> PAGEREF _Toc503956838 \h </w:instrText>
      </w:r>
      <w:r w:rsidRPr="00E22DC3">
        <w:rPr>
          <w:noProof/>
        </w:rPr>
      </w:r>
      <w:r w:rsidRPr="00E22DC3">
        <w:rPr>
          <w:noProof/>
        </w:rPr>
        <w:fldChar w:fldCharType="separate"/>
      </w:r>
      <w:r w:rsidRPr="00E22DC3">
        <w:rPr>
          <w:noProof/>
        </w:rPr>
        <w:t>139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3</w:t>
      </w:r>
      <w:r>
        <w:rPr>
          <w:noProof/>
        </w:rPr>
        <w:tab/>
        <w:t>Failure by Open Universities Australia to comply with FEE</w:t>
      </w:r>
      <w:r>
        <w:rPr>
          <w:noProof/>
        </w:rPr>
        <w:noBreakHyphen/>
        <w:t>HELP Guidelines</w:t>
      </w:r>
      <w:r w:rsidRPr="001D6AB5">
        <w:rPr>
          <w:noProof/>
        </w:rPr>
        <w:t xml:space="preserve"> </w:t>
      </w:r>
      <w:r>
        <w:rPr>
          <w:noProof/>
        </w:rPr>
        <w:t>etc.</w:t>
      </w:r>
      <w:r w:rsidRPr="00E22DC3">
        <w:rPr>
          <w:noProof/>
        </w:rPr>
        <w:tab/>
      </w:r>
      <w:r w:rsidRPr="00E22DC3">
        <w:rPr>
          <w:noProof/>
        </w:rPr>
        <w:fldChar w:fldCharType="begin"/>
      </w:r>
      <w:r w:rsidRPr="00E22DC3">
        <w:rPr>
          <w:noProof/>
        </w:rPr>
        <w:instrText xml:space="preserve"> PAGEREF _Toc503956839 \h </w:instrText>
      </w:r>
      <w:r w:rsidRPr="00E22DC3">
        <w:rPr>
          <w:noProof/>
        </w:rPr>
      </w:r>
      <w:r w:rsidRPr="00E22DC3">
        <w:rPr>
          <w:noProof/>
        </w:rPr>
        <w:fldChar w:fldCharType="separate"/>
      </w:r>
      <w:r w:rsidRPr="00E22DC3">
        <w:rPr>
          <w:noProof/>
        </w:rPr>
        <w:t>140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4</w:t>
      </w:r>
      <w:r>
        <w:rPr>
          <w:noProof/>
        </w:rPr>
        <w:tab/>
        <w:t>Failure by Open Universities Australia to set tuition fees and census date</w:t>
      </w:r>
      <w:r w:rsidRPr="00E22DC3">
        <w:rPr>
          <w:noProof/>
        </w:rPr>
        <w:tab/>
      </w:r>
      <w:r w:rsidRPr="00E22DC3">
        <w:rPr>
          <w:noProof/>
        </w:rPr>
        <w:fldChar w:fldCharType="begin"/>
      </w:r>
      <w:r w:rsidRPr="00E22DC3">
        <w:rPr>
          <w:noProof/>
        </w:rPr>
        <w:instrText xml:space="preserve"> PAGEREF _Toc503956840 \h </w:instrText>
      </w:r>
      <w:r w:rsidRPr="00E22DC3">
        <w:rPr>
          <w:noProof/>
        </w:rPr>
      </w:r>
      <w:r w:rsidRPr="00E22DC3">
        <w:rPr>
          <w:noProof/>
        </w:rPr>
        <w:fldChar w:fldCharType="separate"/>
      </w:r>
      <w:r w:rsidRPr="00E22DC3">
        <w:rPr>
          <w:noProof/>
        </w:rPr>
        <w:t>141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Citizenship or residency requirements</w:t>
      </w:r>
      <w:r w:rsidRPr="00E22DC3">
        <w:rPr>
          <w:noProof/>
        </w:rPr>
        <w:tab/>
      </w:r>
      <w:r w:rsidRPr="00E22DC3">
        <w:rPr>
          <w:noProof/>
        </w:rPr>
        <w:fldChar w:fldCharType="begin"/>
      </w:r>
      <w:r w:rsidRPr="00E22DC3">
        <w:rPr>
          <w:noProof/>
        </w:rPr>
        <w:instrText xml:space="preserve"> PAGEREF _Toc503956841 \h </w:instrText>
      </w:r>
      <w:r w:rsidRPr="00E22DC3">
        <w:rPr>
          <w:noProof/>
        </w:rPr>
      </w:r>
      <w:r w:rsidRPr="00E22DC3">
        <w:rPr>
          <w:noProof/>
        </w:rPr>
        <w:fldChar w:fldCharType="separate"/>
      </w:r>
      <w:r w:rsidRPr="00E22DC3">
        <w:rPr>
          <w:noProof/>
        </w:rPr>
        <w:t>143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Course requirements</w:t>
      </w:r>
      <w:r w:rsidRPr="00E22DC3">
        <w:rPr>
          <w:noProof/>
        </w:rPr>
        <w:tab/>
      </w:r>
      <w:r w:rsidRPr="00E22DC3">
        <w:rPr>
          <w:noProof/>
        </w:rPr>
        <w:fldChar w:fldCharType="begin"/>
      </w:r>
      <w:r w:rsidRPr="00E22DC3">
        <w:rPr>
          <w:noProof/>
        </w:rPr>
        <w:instrText xml:space="preserve"> PAGEREF _Toc503956842 \h </w:instrText>
      </w:r>
      <w:r w:rsidRPr="00E22DC3">
        <w:rPr>
          <w:noProof/>
        </w:rPr>
      </w:r>
      <w:r w:rsidRPr="00E22DC3">
        <w:rPr>
          <w:noProof/>
        </w:rPr>
        <w:fldChar w:fldCharType="separate"/>
      </w:r>
      <w:r w:rsidRPr="00E22DC3">
        <w:rPr>
          <w:noProof/>
        </w:rPr>
        <w:t>144</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104</w:t>
      </w:r>
      <w:r>
        <w:rPr>
          <w:noProof/>
        </w:rPr>
        <w:noBreakHyphen/>
        <w:t>B—FEE</w:t>
      </w:r>
      <w:r>
        <w:rPr>
          <w:noProof/>
        </w:rPr>
        <w:noBreakHyphen/>
        <w:t>HELP balances</w:t>
      </w:r>
      <w:r w:rsidRPr="00E22DC3">
        <w:rPr>
          <w:b w:val="0"/>
          <w:noProof/>
          <w:sz w:val="18"/>
        </w:rPr>
        <w:tab/>
      </w:r>
      <w:r w:rsidRPr="00E22DC3">
        <w:rPr>
          <w:b w:val="0"/>
          <w:noProof/>
          <w:sz w:val="18"/>
        </w:rPr>
        <w:fldChar w:fldCharType="begin"/>
      </w:r>
      <w:r w:rsidRPr="00E22DC3">
        <w:rPr>
          <w:b w:val="0"/>
          <w:noProof/>
          <w:sz w:val="18"/>
        </w:rPr>
        <w:instrText xml:space="preserve"> PAGEREF _Toc503956843 \h </w:instrText>
      </w:r>
      <w:r w:rsidRPr="00E22DC3">
        <w:rPr>
          <w:b w:val="0"/>
          <w:noProof/>
          <w:sz w:val="18"/>
        </w:rPr>
      </w:r>
      <w:r w:rsidRPr="00E22DC3">
        <w:rPr>
          <w:b w:val="0"/>
          <w:noProof/>
          <w:sz w:val="18"/>
        </w:rPr>
        <w:fldChar w:fldCharType="separate"/>
      </w:r>
      <w:r w:rsidRPr="00E22DC3">
        <w:rPr>
          <w:b w:val="0"/>
          <w:noProof/>
          <w:sz w:val="18"/>
        </w:rPr>
        <w:t>145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15</w:t>
      </w:r>
      <w:r>
        <w:rPr>
          <w:noProof/>
        </w:rPr>
        <w:tab/>
        <w:t>A person’s FEE</w:t>
      </w:r>
      <w:r>
        <w:rPr>
          <w:noProof/>
        </w:rPr>
        <w:noBreakHyphen/>
        <w:t>HELP balance</w:t>
      </w:r>
      <w:r w:rsidRPr="00E22DC3">
        <w:rPr>
          <w:noProof/>
        </w:rPr>
        <w:tab/>
      </w:r>
      <w:r w:rsidRPr="00E22DC3">
        <w:rPr>
          <w:noProof/>
        </w:rPr>
        <w:fldChar w:fldCharType="begin"/>
      </w:r>
      <w:r w:rsidRPr="00E22DC3">
        <w:rPr>
          <w:noProof/>
        </w:rPr>
        <w:instrText xml:space="preserve"> PAGEREF _Toc503956844 \h </w:instrText>
      </w:r>
      <w:r w:rsidRPr="00E22DC3">
        <w:rPr>
          <w:noProof/>
        </w:rPr>
      </w:r>
      <w:r w:rsidRPr="00E22DC3">
        <w:rPr>
          <w:noProof/>
        </w:rPr>
        <w:fldChar w:fldCharType="separate"/>
      </w:r>
      <w:r w:rsidRPr="00E22DC3">
        <w:rPr>
          <w:noProof/>
        </w:rPr>
        <w:t>145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20</w:t>
      </w:r>
      <w:r>
        <w:rPr>
          <w:noProof/>
        </w:rPr>
        <w:tab/>
        <w:t>The FEE</w:t>
      </w:r>
      <w:r>
        <w:rPr>
          <w:noProof/>
        </w:rPr>
        <w:noBreakHyphen/>
        <w:t>HELP limit</w:t>
      </w:r>
      <w:r w:rsidRPr="00E22DC3">
        <w:rPr>
          <w:noProof/>
        </w:rPr>
        <w:tab/>
      </w:r>
      <w:r w:rsidRPr="00E22DC3">
        <w:rPr>
          <w:noProof/>
        </w:rPr>
        <w:fldChar w:fldCharType="begin"/>
      </w:r>
      <w:r w:rsidRPr="00E22DC3">
        <w:rPr>
          <w:noProof/>
        </w:rPr>
        <w:instrText xml:space="preserve"> PAGEREF _Toc503956845 \h </w:instrText>
      </w:r>
      <w:r w:rsidRPr="00E22DC3">
        <w:rPr>
          <w:noProof/>
        </w:rPr>
      </w:r>
      <w:r w:rsidRPr="00E22DC3">
        <w:rPr>
          <w:noProof/>
        </w:rPr>
        <w:fldChar w:fldCharType="separate"/>
      </w:r>
      <w:r w:rsidRPr="00E22DC3">
        <w:rPr>
          <w:noProof/>
        </w:rPr>
        <w:t>146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Main case of re</w:t>
      </w:r>
      <w:r>
        <w:rPr>
          <w:noProof/>
        </w:rPr>
        <w:noBreakHyphen/>
        <w:t>crediting a person’s FEE</w:t>
      </w:r>
      <w:r>
        <w:rPr>
          <w:noProof/>
        </w:rPr>
        <w:noBreakHyphen/>
        <w:t>HELP balance</w:t>
      </w:r>
      <w:r w:rsidRPr="00E22DC3">
        <w:rPr>
          <w:noProof/>
        </w:rPr>
        <w:tab/>
      </w:r>
      <w:r w:rsidRPr="00E22DC3">
        <w:rPr>
          <w:noProof/>
        </w:rPr>
        <w:fldChar w:fldCharType="begin"/>
      </w:r>
      <w:r w:rsidRPr="00E22DC3">
        <w:rPr>
          <w:noProof/>
        </w:rPr>
        <w:instrText xml:space="preserve"> PAGEREF _Toc503956846 \h </w:instrText>
      </w:r>
      <w:r w:rsidRPr="00E22DC3">
        <w:rPr>
          <w:noProof/>
        </w:rPr>
      </w:r>
      <w:r w:rsidRPr="00E22DC3">
        <w:rPr>
          <w:noProof/>
        </w:rPr>
        <w:fldChar w:fldCharType="separate"/>
      </w:r>
      <w:r w:rsidRPr="00E22DC3">
        <w:rPr>
          <w:noProof/>
        </w:rPr>
        <w:t>146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27</w:t>
      </w:r>
      <w:r>
        <w:rPr>
          <w:noProof/>
        </w:rPr>
        <w:tab/>
        <w:t>Re</w:t>
      </w:r>
      <w:r>
        <w:rPr>
          <w:noProof/>
        </w:rPr>
        <w:noBreakHyphen/>
        <w:t>crediting a person’s FEE</w:t>
      </w:r>
      <w:r>
        <w:rPr>
          <w:noProof/>
        </w:rPr>
        <w:noBreakHyphen/>
        <w:t>HELP balance—no tax file number</w:t>
      </w:r>
      <w:r w:rsidRPr="00E22DC3">
        <w:rPr>
          <w:noProof/>
        </w:rPr>
        <w:tab/>
      </w:r>
      <w:r w:rsidRPr="00E22DC3">
        <w:rPr>
          <w:noProof/>
        </w:rPr>
        <w:fldChar w:fldCharType="begin"/>
      </w:r>
      <w:r w:rsidRPr="00E22DC3">
        <w:rPr>
          <w:noProof/>
        </w:rPr>
        <w:instrText xml:space="preserve"> PAGEREF _Toc503956847 \h </w:instrText>
      </w:r>
      <w:r w:rsidRPr="00E22DC3">
        <w:rPr>
          <w:noProof/>
        </w:rPr>
      </w:r>
      <w:r w:rsidRPr="00E22DC3">
        <w:rPr>
          <w:noProof/>
        </w:rPr>
        <w:fldChar w:fldCharType="separate"/>
      </w:r>
      <w:r w:rsidRPr="00E22DC3">
        <w:rPr>
          <w:noProof/>
        </w:rPr>
        <w:t>148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30</w:t>
      </w:r>
      <w:r>
        <w:rPr>
          <w:noProof/>
        </w:rPr>
        <w:tab/>
        <w:t>Special circumstances</w:t>
      </w:r>
      <w:r w:rsidRPr="00E22DC3">
        <w:rPr>
          <w:noProof/>
        </w:rPr>
        <w:tab/>
      </w:r>
      <w:r w:rsidRPr="00E22DC3">
        <w:rPr>
          <w:noProof/>
        </w:rPr>
        <w:fldChar w:fldCharType="begin"/>
      </w:r>
      <w:r w:rsidRPr="00E22DC3">
        <w:rPr>
          <w:noProof/>
        </w:rPr>
        <w:instrText xml:space="preserve"> PAGEREF _Toc503956848 \h </w:instrText>
      </w:r>
      <w:r w:rsidRPr="00E22DC3">
        <w:rPr>
          <w:noProof/>
        </w:rPr>
      </w:r>
      <w:r w:rsidRPr="00E22DC3">
        <w:rPr>
          <w:noProof/>
        </w:rPr>
        <w:fldChar w:fldCharType="separate"/>
      </w:r>
      <w:r w:rsidRPr="00E22DC3">
        <w:rPr>
          <w:noProof/>
        </w:rPr>
        <w:t>148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35</w:t>
      </w:r>
      <w:r>
        <w:rPr>
          <w:noProof/>
        </w:rPr>
        <w:tab/>
        <w:t>Application period</w:t>
      </w:r>
      <w:r w:rsidRPr="00E22DC3">
        <w:rPr>
          <w:noProof/>
        </w:rPr>
        <w:tab/>
      </w:r>
      <w:r w:rsidRPr="00E22DC3">
        <w:rPr>
          <w:noProof/>
        </w:rPr>
        <w:fldChar w:fldCharType="begin"/>
      </w:r>
      <w:r w:rsidRPr="00E22DC3">
        <w:rPr>
          <w:noProof/>
        </w:rPr>
        <w:instrText xml:space="preserve"> PAGEREF _Toc503956849 \h </w:instrText>
      </w:r>
      <w:r w:rsidRPr="00E22DC3">
        <w:rPr>
          <w:noProof/>
        </w:rPr>
      </w:r>
      <w:r w:rsidRPr="00E22DC3">
        <w:rPr>
          <w:noProof/>
        </w:rPr>
        <w:fldChar w:fldCharType="separate"/>
      </w:r>
      <w:r w:rsidRPr="00E22DC3">
        <w:rPr>
          <w:noProof/>
        </w:rPr>
        <w:t>149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Dealing with applications</w:t>
      </w:r>
      <w:r w:rsidRPr="00E22DC3">
        <w:rPr>
          <w:noProof/>
        </w:rPr>
        <w:tab/>
      </w:r>
      <w:r w:rsidRPr="00E22DC3">
        <w:rPr>
          <w:noProof/>
        </w:rPr>
        <w:fldChar w:fldCharType="begin"/>
      </w:r>
      <w:r w:rsidRPr="00E22DC3">
        <w:rPr>
          <w:noProof/>
        </w:rPr>
        <w:instrText xml:space="preserve"> PAGEREF _Toc503956850 \h </w:instrText>
      </w:r>
      <w:r w:rsidRPr="00E22DC3">
        <w:rPr>
          <w:noProof/>
        </w:rPr>
      </w:r>
      <w:r w:rsidRPr="00E22DC3">
        <w:rPr>
          <w:noProof/>
        </w:rPr>
        <w:fldChar w:fldCharType="separate"/>
      </w:r>
      <w:r w:rsidRPr="00E22DC3">
        <w:rPr>
          <w:noProof/>
        </w:rPr>
        <w:t>150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42</w:t>
      </w:r>
      <w:r>
        <w:rPr>
          <w:noProof/>
        </w:rPr>
        <w:tab/>
        <w:t>Re</w:t>
      </w:r>
      <w:r>
        <w:rPr>
          <w:noProof/>
        </w:rPr>
        <w:noBreakHyphen/>
        <w:t>crediting a person’s FEE</w:t>
      </w:r>
      <w:r>
        <w:rPr>
          <w:noProof/>
        </w:rPr>
        <w:noBreakHyphen/>
        <w:t>HELP balance if provider ceases to provide course of which unit forms part</w:t>
      </w:r>
      <w:r w:rsidRPr="00E22DC3">
        <w:rPr>
          <w:noProof/>
        </w:rPr>
        <w:tab/>
      </w:r>
      <w:r w:rsidRPr="00E22DC3">
        <w:rPr>
          <w:noProof/>
        </w:rPr>
        <w:fldChar w:fldCharType="begin"/>
      </w:r>
      <w:r w:rsidRPr="00E22DC3">
        <w:rPr>
          <w:noProof/>
        </w:rPr>
        <w:instrText xml:space="preserve"> PAGEREF _Toc503956851 \h </w:instrText>
      </w:r>
      <w:r w:rsidRPr="00E22DC3">
        <w:rPr>
          <w:noProof/>
        </w:rPr>
      </w:r>
      <w:r w:rsidRPr="00E22DC3">
        <w:rPr>
          <w:noProof/>
        </w:rPr>
        <w:fldChar w:fldCharType="separate"/>
      </w:r>
      <w:r w:rsidRPr="00E22DC3">
        <w:rPr>
          <w:noProof/>
        </w:rPr>
        <w:t>151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43</w:t>
      </w:r>
      <w:r>
        <w:rPr>
          <w:noProof/>
        </w:rPr>
        <w:tab/>
        <w:t>Re</w:t>
      </w:r>
      <w:r>
        <w:rPr>
          <w:noProof/>
        </w:rPr>
        <w:noBreakHyphen/>
        <w:t>crediting a person’s FEE</w:t>
      </w:r>
      <w:r>
        <w:rPr>
          <w:noProof/>
        </w:rPr>
        <w:noBreakHyphen/>
        <w:t>HELP balance if not a genuine student</w:t>
      </w:r>
      <w:r w:rsidRPr="00E22DC3">
        <w:rPr>
          <w:noProof/>
        </w:rPr>
        <w:tab/>
      </w:r>
      <w:r w:rsidRPr="00E22DC3">
        <w:rPr>
          <w:noProof/>
        </w:rPr>
        <w:fldChar w:fldCharType="begin"/>
      </w:r>
      <w:r w:rsidRPr="00E22DC3">
        <w:rPr>
          <w:noProof/>
        </w:rPr>
        <w:instrText xml:space="preserve"> PAGEREF _Toc503956852 \h </w:instrText>
      </w:r>
      <w:r w:rsidRPr="00E22DC3">
        <w:rPr>
          <w:noProof/>
        </w:rPr>
      </w:r>
      <w:r w:rsidRPr="00E22DC3">
        <w:rPr>
          <w:noProof/>
        </w:rPr>
        <w:fldChar w:fldCharType="separate"/>
      </w:r>
      <w:r w:rsidRPr="00E22DC3">
        <w:rPr>
          <w:noProof/>
        </w:rPr>
        <w:t>151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44</w:t>
      </w:r>
      <w:r>
        <w:rPr>
          <w:noProof/>
        </w:rPr>
        <w:tab/>
        <w:t>Re</w:t>
      </w:r>
      <w:r>
        <w:rPr>
          <w:noProof/>
        </w:rPr>
        <w:noBreakHyphen/>
        <w:t>crediting a person’s FEE</w:t>
      </w:r>
      <w:r>
        <w:rPr>
          <w:noProof/>
        </w:rPr>
        <w:noBreakHyphen/>
        <w:t>HELP balance if provider completes request for assistance etc.</w:t>
      </w:r>
      <w:r w:rsidRPr="00E22DC3">
        <w:rPr>
          <w:noProof/>
        </w:rPr>
        <w:tab/>
      </w:r>
      <w:r w:rsidRPr="00E22DC3">
        <w:rPr>
          <w:noProof/>
        </w:rPr>
        <w:fldChar w:fldCharType="begin"/>
      </w:r>
      <w:r w:rsidRPr="00E22DC3">
        <w:rPr>
          <w:noProof/>
        </w:rPr>
        <w:instrText xml:space="preserve"> PAGEREF _Toc503956853 \h </w:instrText>
      </w:r>
      <w:r w:rsidRPr="00E22DC3">
        <w:rPr>
          <w:noProof/>
        </w:rPr>
      </w:r>
      <w:r w:rsidRPr="00E22DC3">
        <w:rPr>
          <w:noProof/>
        </w:rPr>
        <w:fldChar w:fldCharType="separate"/>
      </w:r>
      <w:r w:rsidRPr="00E22DC3">
        <w:rPr>
          <w:noProof/>
        </w:rPr>
        <w:t>152</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104</w:t>
      </w:r>
      <w:r>
        <w:rPr>
          <w:noProof/>
        </w:rPr>
        <w:noBreakHyphen/>
        <w:t>C—Bridging courses for overseas</w:t>
      </w:r>
      <w:r>
        <w:rPr>
          <w:noProof/>
        </w:rPr>
        <w:noBreakHyphen/>
        <w:t>trained professionals</w:t>
      </w:r>
      <w:r w:rsidRPr="00E22DC3">
        <w:rPr>
          <w:b w:val="0"/>
          <w:noProof/>
          <w:sz w:val="18"/>
        </w:rPr>
        <w:tab/>
      </w:r>
      <w:r w:rsidRPr="00E22DC3">
        <w:rPr>
          <w:b w:val="0"/>
          <w:noProof/>
          <w:sz w:val="18"/>
        </w:rPr>
        <w:fldChar w:fldCharType="begin"/>
      </w:r>
      <w:r w:rsidRPr="00E22DC3">
        <w:rPr>
          <w:b w:val="0"/>
          <w:noProof/>
          <w:sz w:val="18"/>
        </w:rPr>
        <w:instrText xml:space="preserve"> PAGEREF _Toc503956854 \h </w:instrText>
      </w:r>
      <w:r w:rsidRPr="00E22DC3">
        <w:rPr>
          <w:b w:val="0"/>
          <w:noProof/>
          <w:sz w:val="18"/>
        </w:rPr>
      </w:r>
      <w:r w:rsidRPr="00E22DC3">
        <w:rPr>
          <w:b w:val="0"/>
          <w:noProof/>
          <w:sz w:val="18"/>
        </w:rPr>
        <w:fldChar w:fldCharType="separate"/>
      </w:r>
      <w:r w:rsidRPr="00E22DC3">
        <w:rPr>
          <w:b w:val="0"/>
          <w:noProof/>
          <w:sz w:val="18"/>
        </w:rPr>
        <w:t>153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45</w:t>
      </w:r>
      <w:r>
        <w:rPr>
          <w:noProof/>
        </w:rPr>
        <w:tab/>
        <w:t xml:space="preserve">Meaning of </w:t>
      </w:r>
      <w:r w:rsidRPr="001D6AB5">
        <w:rPr>
          <w:i/>
          <w:noProof/>
        </w:rPr>
        <w:t>bridging course for overseas</w:t>
      </w:r>
      <w:r w:rsidRPr="001D6AB5">
        <w:rPr>
          <w:i/>
          <w:noProof/>
        </w:rPr>
        <w:noBreakHyphen/>
        <w:t>trained professionals</w:t>
      </w:r>
      <w:r w:rsidRPr="00E22DC3">
        <w:rPr>
          <w:noProof/>
        </w:rPr>
        <w:tab/>
      </w:r>
      <w:r w:rsidRPr="00E22DC3">
        <w:rPr>
          <w:noProof/>
        </w:rPr>
        <w:fldChar w:fldCharType="begin"/>
      </w:r>
      <w:r w:rsidRPr="00E22DC3">
        <w:rPr>
          <w:noProof/>
        </w:rPr>
        <w:instrText xml:space="preserve"> PAGEREF _Toc503956855 \h </w:instrText>
      </w:r>
      <w:r w:rsidRPr="00E22DC3">
        <w:rPr>
          <w:noProof/>
        </w:rPr>
      </w:r>
      <w:r w:rsidRPr="00E22DC3">
        <w:rPr>
          <w:noProof/>
        </w:rPr>
        <w:fldChar w:fldCharType="separate"/>
      </w:r>
      <w:r w:rsidRPr="00E22DC3">
        <w:rPr>
          <w:noProof/>
        </w:rPr>
        <w:t>153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50</w:t>
      </w:r>
      <w:r>
        <w:rPr>
          <w:noProof/>
        </w:rPr>
        <w:tab/>
        <w:t>Assessment statements</w:t>
      </w:r>
      <w:r w:rsidRPr="00E22DC3">
        <w:rPr>
          <w:noProof/>
        </w:rPr>
        <w:tab/>
      </w:r>
      <w:r w:rsidRPr="00E22DC3">
        <w:rPr>
          <w:noProof/>
        </w:rPr>
        <w:fldChar w:fldCharType="begin"/>
      </w:r>
      <w:r w:rsidRPr="00E22DC3">
        <w:rPr>
          <w:noProof/>
        </w:rPr>
        <w:instrText xml:space="preserve"> PAGEREF _Toc503956856 \h </w:instrText>
      </w:r>
      <w:r w:rsidRPr="00E22DC3">
        <w:rPr>
          <w:noProof/>
        </w:rPr>
      </w:r>
      <w:r w:rsidRPr="00E22DC3">
        <w:rPr>
          <w:noProof/>
        </w:rPr>
        <w:fldChar w:fldCharType="separate"/>
      </w:r>
      <w:r w:rsidRPr="00E22DC3">
        <w:rPr>
          <w:noProof/>
        </w:rPr>
        <w:t>155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55</w:t>
      </w:r>
      <w:r>
        <w:rPr>
          <w:noProof/>
        </w:rPr>
        <w:tab/>
        <w:t xml:space="preserve">Meaning of </w:t>
      </w:r>
      <w:r w:rsidRPr="001D6AB5">
        <w:rPr>
          <w:i/>
          <w:noProof/>
        </w:rPr>
        <w:t>assessing body</w:t>
      </w:r>
      <w:r w:rsidRPr="00E22DC3">
        <w:rPr>
          <w:noProof/>
        </w:rPr>
        <w:tab/>
      </w:r>
      <w:r w:rsidRPr="00E22DC3">
        <w:rPr>
          <w:noProof/>
        </w:rPr>
        <w:fldChar w:fldCharType="begin"/>
      </w:r>
      <w:r w:rsidRPr="00E22DC3">
        <w:rPr>
          <w:noProof/>
        </w:rPr>
        <w:instrText xml:space="preserve"> PAGEREF _Toc503956857 \h </w:instrText>
      </w:r>
      <w:r w:rsidRPr="00E22DC3">
        <w:rPr>
          <w:noProof/>
        </w:rPr>
      </w:r>
      <w:r w:rsidRPr="00E22DC3">
        <w:rPr>
          <w:noProof/>
        </w:rPr>
        <w:fldChar w:fldCharType="separate"/>
      </w:r>
      <w:r w:rsidRPr="00E22DC3">
        <w:rPr>
          <w:noProof/>
        </w:rPr>
        <w:t>156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60</w:t>
      </w:r>
      <w:r>
        <w:rPr>
          <w:noProof/>
        </w:rPr>
        <w:tab/>
        <w:t xml:space="preserve">Meaning of </w:t>
      </w:r>
      <w:r w:rsidRPr="001D6AB5">
        <w:rPr>
          <w:i/>
          <w:noProof/>
        </w:rPr>
        <w:t>listed professional occupations</w:t>
      </w:r>
      <w:r w:rsidRPr="00E22DC3">
        <w:rPr>
          <w:noProof/>
        </w:rPr>
        <w:tab/>
      </w:r>
      <w:r w:rsidRPr="00E22DC3">
        <w:rPr>
          <w:noProof/>
        </w:rPr>
        <w:fldChar w:fldCharType="begin"/>
      </w:r>
      <w:r w:rsidRPr="00E22DC3">
        <w:rPr>
          <w:noProof/>
        </w:rPr>
        <w:instrText xml:space="preserve"> PAGEREF _Toc503956858 \h </w:instrText>
      </w:r>
      <w:r w:rsidRPr="00E22DC3">
        <w:rPr>
          <w:noProof/>
        </w:rPr>
      </w:r>
      <w:r w:rsidRPr="00E22DC3">
        <w:rPr>
          <w:noProof/>
        </w:rPr>
        <w:fldChar w:fldCharType="separate"/>
      </w:r>
      <w:r w:rsidRPr="00E22DC3">
        <w:rPr>
          <w:noProof/>
        </w:rPr>
        <w:t>156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65</w:t>
      </w:r>
      <w:r>
        <w:rPr>
          <w:noProof/>
        </w:rPr>
        <w:tab/>
        <w:t>Occupation includes part of an occupation</w:t>
      </w:r>
      <w:r w:rsidRPr="00E22DC3">
        <w:rPr>
          <w:noProof/>
        </w:rPr>
        <w:tab/>
      </w:r>
      <w:r w:rsidRPr="00E22DC3">
        <w:rPr>
          <w:noProof/>
        </w:rPr>
        <w:fldChar w:fldCharType="begin"/>
      </w:r>
      <w:r w:rsidRPr="00E22DC3">
        <w:rPr>
          <w:noProof/>
        </w:rPr>
        <w:instrText xml:space="preserve"> PAGEREF _Toc503956859 \h </w:instrText>
      </w:r>
      <w:r w:rsidRPr="00E22DC3">
        <w:rPr>
          <w:noProof/>
        </w:rPr>
      </w:r>
      <w:r w:rsidRPr="00E22DC3">
        <w:rPr>
          <w:noProof/>
        </w:rPr>
        <w:fldChar w:fldCharType="separate"/>
      </w:r>
      <w:r w:rsidRPr="00E22DC3">
        <w:rPr>
          <w:noProof/>
        </w:rPr>
        <w:t>156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Requirements for entry to an occupation</w:t>
      </w:r>
      <w:r w:rsidRPr="00E22DC3">
        <w:rPr>
          <w:noProof/>
        </w:rPr>
        <w:tab/>
      </w:r>
      <w:r w:rsidRPr="00E22DC3">
        <w:rPr>
          <w:noProof/>
        </w:rPr>
        <w:fldChar w:fldCharType="begin"/>
      </w:r>
      <w:r w:rsidRPr="00E22DC3">
        <w:rPr>
          <w:noProof/>
        </w:rPr>
        <w:instrText xml:space="preserve"> PAGEREF _Toc503956860 \h </w:instrText>
      </w:r>
      <w:r w:rsidRPr="00E22DC3">
        <w:rPr>
          <w:noProof/>
        </w:rPr>
      </w:r>
      <w:r w:rsidRPr="00E22DC3">
        <w:rPr>
          <w:noProof/>
        </w:rPr>
        <w:fldChar w:fldCharType="separate"/>
      </w:r>
      <w:r w:rsidRPr="00E22DC3">
        <w:rPr>
          <w:noProof/>
        </w:rPr>
        <w:t>157</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107—How are amounts of FEE</w:t>
      </w:r>
      <w:r>
        <w:rPr>
          <w:noProof/>
        </w:rPr>
        <w:noBreakHyphen/>
        <w:t>HELP assistance worked out?</w:t>
      </w:r>
      <w:r w:rsidRPr="00E22DC3">
        <w:rPr>
          <w:b w:val="0"/>
          <w:noProof/>
          <w:sz w:val="18"/>
        </w:rPr>
        <w:tab/>
      </w:r>
      <w:r w:rsidRPr="00E22DC3">
        <w:rPr>
          <w:b w:val="0"/>
          <w:noProof/>
          <w:sz w:val="18"/>
        </w:rPr>
        <w:fldChar w:fldCharType="begin"/>
      </w:r>
      <w:r w:rsidRPr="00E22DC3">
        <w:rPr>
          <w:b w:val="0"/>
          <w:noProof/>
          <w:sz w:val="18"/>
        </w:rPr>
        <w:instrText xml:space="preserve"> PAGEREF _Toc503956861 \h </w:instrText>
      </w:r>
      <w:r w:rsidRPr="00E22DC3">
        <w:rPr>
          <w:b w:val="0"/>
          <w:noProof/>
          <w:sz w:val="18"/>
        </w:rPr>
      </w:r>
      <w:r w:rsidRPr="00E22DC3">
        <w:rPr>
          <w:b w:val="0"/>
          <w:noProof/>
          <w:sz w:val="18"/>
        </w:rPr>
        <w:fldChar w:fldCharType="separate"/>
      </w:r>
      <w:r w:rsidRPr="00E22DC3">
        <w:rPr>
          <w:b w:val="0"/>
          <w:noProof/>
          <w:sz w:val="18"/>
        </w:rPr>
        <w:t>158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107</w:t>
      </w:r>
      <w:r>
        <w:rPr>
          <w:noProof/>
        </w:rPr>
        <w:noBreakHyphen/>
        <w:t>1</w:t>
      </w:r>
      <w:r>
        <w:rPr>
          <w:noProof/>
        </w:rPr>
        <w:tab/>
        <w:t>The amount of FEE</w:t>
      </w:r>
      <w:r>
        <w:rPr>
          <w:noProof/>
        </w:rPr>
        <w:noBreakHyphen/>
        <w:t>HELP assistance for a unit of study</w:t>
      </w:r>
      <w:r w:rsidRPr="00E22DC3">
        <w:rPr>
          <w:noProof/>
        </w:rPr>
        <w:tab/>
      </w:r>
      <w:r w:rsidRPr="00E22DC3">
        <w:rPr>
          <w:noProof/>
        </w:rPr>
        <w:fldChar w:fldCharType="begin"/>
      </w:r>
      <w:r w:rsidRPr="00E22DC3">
        <w:rPr>
          <w:noProof/>
        </w:rPr>
        <w:instrText xml:space="preserve"> PAGEREF _Toc503956862 \h </w:instrText>
      </w:r>
      <w:r w:rsidRPr="00E22DC3">
        <w:rPr>
          <w:noProof/>
        </w:rPr>
      </w:r>
      <w:r w:rsidRPr="00E22DC3">
        <w:rPr>
          <w:noProof/>
        </w:rPr>
        <w:fldChar w:fldCharType="separate"/>
      </w:r>
      <w:r w:rsidRPr="00E22DC3">
        <w:rPr>
          <w:noProof/>
        </w:rPr>
        <w:t>158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107</w:t>
      </w:r>
      <w:r>
        <w:rPr>
          <w:noProof/>
        </w:rPr>
        <w:noBreakHyphen/>
        <w:t>5</w:t>
      </w:r>
      <w:r>
        <w:rPr>
          <w:noProof/>
        </w:rPr>
        <w:tab/>
        <w:t>Up</w:t>
      </w:r>
      <w:r>
        <w:rPr>
          <w:noProof/>
        </w:rPr>
        <w:noBreakHyphen/>
        <w:t>front payments</w:t>
      </w:r>
      <w:r w:rsidRPr="00E22DC3">
        <w:rPr>
          <w:noProof/>
        </w:rPr>
        <w:tab/>
      </w:r>
      <w:r w:rsidRPr="00E22DC3">
        <w:rPr>
          <w:noProof/>
        </w:rPr>
        <w:fldChar w:fldCharType="begin"/>
      </w:r>
      <w:r w:rsidRPr="00E22DC3">
        <w:rPr>
          <w:noProof/>
        </w:rPr>
        <w:instrText xml:space="preserve"> PAGEREF _Toc503956863 \h </w:instrText>
      </w:r>
      <w:r w:rsidRPr="00E22DC3">
        <w:rPr>
          <w:noProof/>
        </w:rPr>
      </w:r>
      <w:r w:rsidRPr="00E22DC3">
        <w:rPr>
          <w:noProof/>
        </w:rPr>
        <w:fldChar w:fldCharType="separate"/>
      </w:r>
      <w:r w:rsidRPr="00E22DC3">
        <w:rPr>
          <w:noProof/>
        </w:rPr>
        <w:t>158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107</w:t>
      </w:r>
      <w:r>
        <w:rPr>
          <w:noProof/>
        </w:rPr>
        <w:noBreakHyphen/>
        <w:t>10</w:t>
      </w:r>
      <w:r>
        <w:rPr>
          <w:noProof/>
        </w:rPr>
        <w:tab/>
        <w:t>Amounts of FEE</w:t>
      </w:r>
      <w:r>
        <w:rPr>
          <w:noProof/>
        </w:rPr>
        <w:noBreakHyphen/>
        <w:t>HELP assistance and VET FEE</w:t>
      </w:r>
      <w:r>
        <w:rPr>
          <w:noProof/>
        </w:rPr>
        <w:noBreakHyphen/>
        <w:t>HELP assistance must not exceed the FEE</w:t>
      </w:r>
      <w:r>
        <w:rPr>
          <w:noProof/>
        </w:rPr>
        <w:noBreakHyphen/>
        <w:t>HELP balance</w:t>
      </w:r>
      <w:r w:rsidRPr="00E22DC3">
        <w:rPr>
          <w:noProof/>
        </w:rPr>
        <w:tab/>
      </w:r>
      <w:r w:rsidRPr="00E22DC3">
        <w:rPr>
          <w:noProof/>
        </w:rPr>
        <w:fldChar w:fldCharType="begin"/>
      </w:r>
      <w:r w:rsidRPr="00E22DC3">
        <w:rPr>
          <w:noProof/>
        </w:rPr>
        <w:instrText xml:space="preserve"> PAGEREF _Toc503956864 \h </w:instrText>
      </w:r>
      <w:r w:rsidRPr="00E22DC3">
        <w:rPr>
          <w:noProof/>
        </w:rPr>
      </w:r>
      <w:r w:rsidRPr="00E22DC3">
        <w:rPr>
          <w:noProof/>
        </w:rPr>
        <w:fldChar w:fldCharType="separate"/>
      </w:r>
      <w:r w:rsidRPr="00E22DC3">
        <w:rPr>
          <w:noProof/>
        </w:rPr>
        <w:t>158</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110—How are amounts of FEE</w:t>
      </w:r>
      <w:r>
        <w:rPr>
          <w:noProof/>
        </w:rPr>
        <w:noBreakHyphen/>
        <w:t>HELP assistance paid?</w:t>
      </w:r>
      <w:r w:rsidRPr="00E22DC3">
        <w:rPr>
          <w:b w:val="0"/>
          <w:noProof/>
          <w:sz w:val="18"/>
        </w:rPr>
        <w:tab/>
      </w:r>
      <w:r w:rsidRPr="00E22DC3">
        <w:rPr>
          <w:b w:val="0"/>
          <w:noProof/>
          <w:sz w:val="18"/>
        </w:rPr>
        <w:fldChar w:fldCharType="begin"/>
      </w:r>
      <w:r w:rsidRPr="00E22DC3">
        <w:rPr>
          <w:b w:val="0"/>
          <w:noProof/>
          <w:sz w:val="18"/>
        </w:rPr>
        <w:instrText xml:space="preserve"> PAGEREF _Toc503956865 \h </w:instrText>
      </w:r>
      <w:r w:rsidRPr="00E22DC3">
        <w:rPr>
          <w:b w:val="0"/>
          <w:noProof/>
          <w:sz w:val="18"/>
        </w:rPr>
      </w:r>
      <w:r w:rsidRPr="00E22DC3">
        <w:rPr>
          <w:b w:val="0"/>
          <w:noProof/>
          <w:sz w:val="18"/>
        </w:rPr>
        <w:fldChar w:fldCharType="separate"/>
      </w:r>
      <w:r w:rsidRPr="00E22DC3">
        <w:rPr>
          <w:b w:val="0"/>
          <w:noProof/>
          <w:sz w:val="18"/>
        </w:rPr>
        <w:t>161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Payments</w:t>
      </w:r>
      <w:r w:rsidRPr="00E22DC3">
        <w:rPr>
          <w:noProof/>
        </w:rPr>
        <w:tab/>
      </w:r>
      <w:r w:rsidRPr="00E22DC3">
        <w:rPr>
          <w:noProof/>
        </w:rPr>
        <w:fldChar w:fldCharType="begin"/>
      </w:r>
      <w:r w:rsidRPr="00E22DC3">
        <w:rPr>
          <w:noProof/>
        </w:rPr>
        <w:instrText xml:space="preserve"> PAGEREF _Toc503956866 \h </w:instrText>
      </w:r>
      <w:r w:rsidRPr="00E22DC3">
        <w:rPr>
          <w:noProof/>
        </w:rPr>
      </w:r>
      <w:r w:rsidRPr="00E22DC3">
        <w:rPr>
          <w:noProof/>
        </w:rPr>
        <w:fldChar w:fldCharType="separate"/>
      </w:r>
      <w:r w:rsidRPr="00E22DC3">
        <w:rPr>
          <w:noProof/>
        </w:rPr>
        <w:t>161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Effect of FEE</w:t>
      </w:r>
      <w:r>
        <w:rPr>
          <w:noProof/>
        </w:rPr>
        <w:noBreakHyphen/>
        <w:t>HELP balance being re</w:t>
      </w:r>
      <w:r>
        <w:rPr>
          <w:noProof/>
        </w:rPr>
        <w:noBreakHyphen/>
        <w:t>credited</w:t>
      </w:r>
      <w:r w:rsidRPr="00E22DC3">
        <w:rPr>
          <w:noProof/>
        </w:rPr>
        <w:tab/>
      </w:r>
      <w:r w:rsidRPr="00E22DC3">
        <w:rPr>
          <w:noProof/>
        </w:rPr>
        <w:fldChar w:fldCharType="begin"/>
      </w:r>
      <w:r w:rsidRPr="00E22DC3">
        <w:rPr>
          <w:noProof/>
        </w:rPr>
        <w:instrText xml:space="preserve"> PAGEREF _Toc503956867 \h </w:instrText>
      </w:r>
      <w:r w:rsidRPr="00E22DC3">
        <w:rPr>
          <w:noProof/>
        </w:rPr>
      </w:r>
      <w:r w:rsidRPr="00E22DC3">
        <w:rPr>
          <w:noProof/>
        </w:rPr>
        <w:fldChar w:fldCharType="separate"/>
      </w:r>
      <w:r w:rsidRPr="00E22DC3">
        <w:rPr>
          <w:noProof/>
        </w:rPr>
        <w:t>161</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3</w:t>
      </w:r>
      <w:r>
        <w:rPr>
          <w:noProof/>
        </w:rPr>
        <w:noBreakHyphen/>
        <w:t>4—OS</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_Toc503956868 \h </w:instrText>
      </w:r>
      <w:r w:rsidRPr="00E22DC3">
        <w:rPr>
          <w:b w:val="0"/>
          <w:noProof/>
          <w:sz w:val="18"/>
        </w:rPr>
      </w:r>
      <w:r w:rsidRPr="00E22DC3">
        <w:rPr>
          <w:b w:val="0"/>
          <w:noProof/>
          <w:sz w:val="18"/>
        </w:rPr>
        <w:fldChar w:fldCharType="separate"/>
      </w:r>
      <w:r w:rsidRPr="00E22DC3">
        <w:rPr>
          <w:b w:val="0"/>
          <w:noProof/>
          <w:sz w:val="18"/>
        </w:rPr>
        <w:t>163</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115—Introduction</w:t>
      </w:r>
      <w:r w:rsidRPr="00E22DC3">
        <w:rPr>
          <w:b w:val="0"/>
          <w:noProof/>
          <w:sz w:val="18"/>
        </w:rPr>
        <w:tab/>
      </w:r>
      <w:r w:rsidRPr="00E22DC3">
        <w:rPr>
          <w:b w:val="0"/>
          <w:noProof/>
          <w:sz w:val="18"/>
        </w:rPr>
        <w:fldChar w:fldCharType="begin"/>
      </w:r>
      <w:r w:rsidRPr="00E22DC3">
        <w:rPr>
          <w:b w:val="0"/>
          <w:noProof/>
          <w:sz w:val="18"/>
        </w:rPr>
        <w:instrText xml:space="preserve"> PAGEREF _Toc503956869 \h </w:instrText>
      </w:r>
      <w:r w:rsidRPr="00E22DC3">
        <w:rPr>
          <w:b w:val="0"/>
          <w:noProof/>
          <w:sz w:val="18"/>
        </w:rPr>
      </w:r>
      <w:r w:rsidRPr="00E22DC3">
        <w:rPr>
          <w:b w:val="0"/>
          <w:noProof/>
          <w:sz w:val="18"/>
        </w:rPr>
        <w:fldChar w:fldCharType="separate"/>
      </w:r>
      <w:r w:rsidRPr="00E22DC3">
        <w:rPr>
          <w:b w:val="0"/>
          <w:noProof/>
          <w:sz w:val="18"/>
        </w:rPr>
        <w:t>163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_Toc503956870 \h </w:instrText>
      </w:r>
      <w:r w:rsidRPr="00E22DC3">
        <w:rPr>
          <w:noProof/>
        </w:rPr>
      </w:r>
      <w:r w:rsidRPr="00E22DC3">
        <w:rPr>
          <w:noProof/>
        </w:rPr>
        <w:fldChar w:fldCharType="separate"/>
      </w:r>
      <w:r w:rsidRPr="00E22DC3">
        <w:rPr>
          <w:noProof/>
        </w:rPr>
        <w:t>163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The OS</w:t>
      </w:r>
      <w:r>
        <w:rPr>
          <w:noProof/>
        </w:rPr>
        <w:noBreakHyphen/>
        <w:t>HELP Guidelines</w:t>
      </w:r>
      <w:r w:rsidRPr="00E22DC3">
        <w:rPr>
          <w:noProof/>
        </w:rPr>
        <w:tab/>
      </w:r>
      <w:r w:rsidRPr="00E22DC3">
        <w:rPr>
          <w:noProof/>
        </w:rPr>
        <w:fldChar w:fldCharType="begin"/>
      </w:r>
      <w:r w:rsidRPr="00E22DC3">
        <w:rPr>
          <w:noProof/>
        </w:rPr>
        <w:instrText xml:space="preserve"> PAGEREF _Toc503956871 \h </w:instrText>
      </w:r>
      <w:r w:rsidRPr="00E22DC3">
        <w:rPr>
          <w:noProof/>
        </w:rPr>
      </w:r>
      <w:r w:rsidRPr="00E22DC3">
        <w:rPr>
          <w:noProof/>
        </w:rPr>
        <w:fldChar w:fldCharType="separate"/>
      </w:r>
      <w:r w:rsidRPr="00E22DC3">
        <w:rPr>
          <w:noProof/>
        </w:rPr>
        <w:t>163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118—Who is entitled to OS</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_Toc503956872 \h </w:instrText>
      </w:r>
      <w:r w:rsidRPr="00E22DC3">
        <w:rPr>
          <w:b w:val="0"/>
          <w:noProof/>
          <w:sz w:val="18"/>
        </w:rPr>
      </w:r>
      <w:r w:rsidRPr="00E22DC3">
        <w:rPr>
          <w:b w:val="0"/>
          <w:noProof/>
          <w:sz w:val="18"/>
        </w:rPr>
        <w:fldChar w:fldCharType="separate"/>
      </w:r>
      <w:r w:rsidRPr="00E22DC3">
        <w:rPr>
          <w:b w:val="0"/>
          <w:noProof/>
          <w:sz w:val="18"/>
        </w:rPr>
        <w:t>164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118</w:t>
      </w:r>
      <w:r>
        <w:rPr>
          <w:noProof/>
        </w:rPr>
        <w:noBreakHyphen/>
        <w:t>1</w:t>
      </w:r>
      <w:r>
        <w:rPr>
          <w:noProof/>
        </w:rPr>
        <w:tab/>
        <w:t>Entitlement to OS</w:t>
      </w:r>
      <w:r>
        <w:rPr>
          <w:noProof/>
        </w:rPr>
        <w:noBreakHyphen/>
        <w:t>HELP assistance</w:t>
      </w:r>
      <w:r w:rsidRPr="00E22DC3">
        <w:rPr>
          <w:noProof/>
        </w:rPr>
        <w:tab/>
      </w:r>
      <w:r w:rsidRPr="00E22DC3">
        <w:rPr>
          <w:noProof/>
        </w:rPr>
        <w:fldChar w:fldCharType="begin"/>
      </w:r>
      <w:r w:rsidRPr="00E22DC3">
        <w:rPr>
          <w:noProof/>
        </w:rPr>
        <w:instrText xml:space="preserve"> PAGEREF _Toc503956873 \h </w:instrText>
      </w:r>
      <w:r w:rsidRPr="00E22DC3">
        <w:rPr>
          <w:noProof/>
        </w:rPr>
      </w:r>
      <w:r w:rsidRPr="00E22DC3">
        <w:rPr>
          <w:noProof/>
        </w:rPr>
        <w:fldChar w:fldCharType="separate"/>
      </w:r>
      <w:r w:rsidRPr="00E22DC3">
        <w:rPr>
          <w:noProof/>
        </w:rPr>
        <w:t>164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118</w:t>
      </w:r>
      <w:r>
        <w:rPr>
          <w:noProof/>
        </w:rPr>
        <w:noBreakHyphen/>
        <w:t>2</w:t>
      </w:r>
      <w:r>
        <w:rPr>
          <w:noProof/>
        </w:rPr>
        <w:tab/>
        <w:t>Entitlement to supplementary amount for Asian language study</w:t>
      </w:r>
      <w:r w:rsidRPr="00E22DC3">
        <w:rPr>
          <w:noProof/>
        </w:rPr>
        <w:tab/>
      </w:r>
      <w:r w:rsidRPr="00E22DC3">
        <w:rPr>
          <w:noProof/>
        </w:rPr>
        <w:fldChar w:fldCharType="begin"/>
      </w:r>
      <w:r w:rsidRPr="00E22DC3">
        <w:rPr>
          <w:noProof/>
        </w:rPr>
        <w:instrText xml:space="preserve"> PAGEREF _Toc503956874 \h </w:instrText>
      </w:r>
      <w:r w:rsidRPr="00E22DC3">
        <w:rPr>
          <w:noProof/>
        </w:rPr>
      </w:r>
      <w:r w:rsidRPr="00E22DC3">
        <w:rPr>
          <w:noProof/>
        </w:rPr>
        <w:fldChar w:fldCharType="separate"/>
      </w:r>
      <w:r w:rsidRPr="00E22DC3">
        <w:rPr>
          <w:noProof/>
        </w:rPr>
        <w:t>165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118</w:t>
      </w:r>
      <w:r>
        <w:rPr>
          <w:noProof/>
        </w:rPr>
        <w:noBreakHyphen/>
        <w:t>5</w:t>
      </w:r>
      <w:r>
        <w:rPr>
          <w:noProof/>
        </w:rPr>
        <w:tab/>
        <w:t>Citizenship or residency requirements</w:t>
      </w:r>
      <w:r w:rsidRPr="00E22DC3">
        <w:rPr>
          <w:noProof/>
        </w:rPr>
        <w:tab/>
      </w:r>
      <w:r w:rsidRPr="00E22DC3">
        <w:rPr>
          <w:noProof/>
        </w:rPr>
        <w:fldChar w:fldCharType="begin"/>
      </w:r>
      <w:r w:rsidRPr="00E22DC3">
        <w:rPr>
          <w:noProof/>
        </w:rPr>
        <w:instrText xml:space="preserve"> PAGEREF _Toc503956875 \h </w:instrText>
      </w:r>
      <w:r w:rsidRPr="00E22DC3">
        <w:rPr>
          <w:noProof/>
        </w:rPr>
      </w:r>
      <w:r w:rsidRPr="00E22DC3">
        <w:rPr>
          <w:noProof/>
        </w:rPr>
        <w:fldChar w:fldCharType="separate"/>
      </w:r>
      <w:r w:rsidRPr="00E22DC3">
        <w:rPr>
          <w:noProof/>
        </w:rPr>
        <w:t>166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118</w:t>
      </w:r>
      <w:r>
        <w:rPr>
          <w:noProof/>
        </w:rPr>
        <w:noBreakHyphen/>
        <w:t>7</w:t>
      </w:r>
      <w:r>
        <w:rPr>
          <w:noProof/>
        </w:rPr>
        <w:tab/>
        <w:t>Prior study requirements</w:t>
      </w:r>
      <w:r w:rsidRPr="00E22DC3">
        <w:rPr>
          <w:noProof/>
        </w:rPr>
        <w:tab/>
      </w:r>
      <w:r w:rsidRPr="00E22DC3">
        <w:rPr>
          <w:noProof/>
        </w:rPr>
        <w:fldChar w:fldCharType="begin"/>
      </w:r>
      <w:r w:rsidRPr="00E22DC3">
        <w:rPr>
          <w:noProof/>
        </w:rPr>
        <w:instrText xml:space="preserve"> PAGEREF _Toc503956876 \h </w:instrText>
      </w:r>
      <w:r w:rsidRPr="00E22DC3">
        <w:rPr>
          <w:noProof/>
        </w:rPr>
      </w:r>
      <w:r w:rsidRPr="00E22DC3">
        <w:rPr>
          <w:noProof/>
        </w:rPr>
        <w:fldChar w:fldCharType="separate"/>
      </w:r>
      <w:r w:rsidRPr="00E22DC3">
        <w:rPr>
          <w:noProof/>
        </w:rPr>
        <w:t>167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Overseas study requirements</w:t>
      </w:r>
      <w:r w:rsidRPr="00E22DC3">
        <w:rPr>
          <w:noProof/>
        </w:rPr>
        <w:tab/>
      </w:r>
      <w:r w:rsidRPr="00E22DC3">
        <w:rPr>
          <w:noProof/>
        </w:rPr>
        <w:fldChar w:fldCharType="begin"/>
      </w:r>
      <w:r w:rsidRPr="00E22DC3">
        <w:rPr>
          <w:noProof/>
        </w:rPr>
        <w:instrText xml:space="preserve"> PAGEREF _Toc503956877 \h </w:instrText>
      </w:r>
      <w:r w:rsidRPr="00E22DC3">
        <w:rPr>
          <w:noProof/>
        </w:rPr>
      </w:r>
      <w:r w:rsidRPr="00E22DC3">
        <w:rPr>
          <w:noProof/>
        </w:rPr>
        <w:fldChar w:fldCharType="separate"/>
      </w:r>
      <w:r w:rsidRPr="00E22DC3">
        <w:rPr>
          <w:noProof/>
        </w:rPr>
        <w:t>167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118</w:t>
      </w:r>
      <w:r>
        <w:rPr>
          <w:noProof/>
        </w:rPr>
        <w:noBreakHyphen/>
        <w:t>15</w:t>
      </w:r>
      <w:r>
        <w:rPr>
          <w:noProof/>
        </w:rPr>
        <w:tab/>
        <w:t>Selection of students for receipt of OS</w:t>
      </w:r>
      <w:r>
        <w:rPr>
          <w:noProof/>
        </w:rPr>
        <w:noBreakHyphen/>
        <w:t>HELP assistance and supplementary amounts for Asian language study</w:t>
      </w:r>
      <w:r w:rsidRPr="00E22DC3">
        <w:rPr>
          <w:noProof/>
        </w:rPr>
        <w:tab/>
      </w:r>
      <w:r w:rsidRPr="00E22DC3">
        <w:rPr>
          <w:noProof/>
        </w:rPr>
        <w:fldChar w:fldCharType="begin"/>
      </w:r>
      <w:r w:rsidRPr="00E22DC3">
        <w:rPr>
          <w:noProof/>
        </w:rPr>
        <w:instrText xml:space="preserve"> PAGEREF _Toc503956878 \h </w:instrText>
      </w:r>
      <w:r w:rsidRPr="00E22DC3">
        <w:rPr>
          <w:noProof/>
        </w:rPr>
      </w:r>
      <w:r w:rsidRPr="00E22DC3">
        <w:rPr>
          <w:noProof/>
        </w:rPr>
        <w:fldChar w:fldCharType="separate"/>
      </w:r>
      <w:r w:rsidRPr="00E22DC3">
        <w:rPr>
          <w:noProof/>
        </w:rPr>
        <w:t>168</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121—How are amounts of OS</w:t>
      </w:r>
      <w:r>
        <w:rPr>
          <w:noProof/>
        </w:rPr>
        <w:noBreakHyphen/>
        <w:t>HELP assistance worked out?</w:t>
      </w:r>
      <w:r w:rsidRPr="00E22DC3">
        <w:rPr>
          <w:b w:val="0"/>
          <w:noProof/>
          <w:sz w:val="18"/>
        </w:rPr>
        <w:tab/>
      </w:r>
      <w:r w:rsidRPr="00E22DC3">
        <w:rPr>
          <w:b w:val="0"/>
          <w:noProof/>
          <w:sz w:val="18"/>
        </w:rPr>
        <w:fldChar w:fldCharType="begin"/>
      </w:r>
      <w:r w:rsidRPr="00E22DC3">
        <w:rPr>
          <w:b w:val="0"/>
          <w:noProof/>
          <w:sz w:val="18"/>
        </w:rPr>
        <w:instrText xml:space="preserve"> PAGEREF _Toc503956879 \h </w:instrText>
      </w:r>
      <w:r w:rsidRPr="00E22DC3">
        <w:rPr>
          <w:b w:val="0"/>
          <w:noProof/>
          <w:sz w:val="18"/>
        </w:rPr>
      </w:r>
      <w:r w:rsidRPr="00E22DC3">
        <w:rPr>
          <w:b w:val="0"/>
          <w:noProof/>
          <w:sz w:val="18"/>
        </w:rPr>
        <w:fldChar w:fldCharType="separate"/>
      </w:r>
      <w:r w:rsidRPr="00E22DC3">
        <w:rPr>
          <w:b w:val="0"/>
          <w:noProof/>
          <w:sz w:val="18"/>
        </w:rPr>
        <w:t>169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121</w:t>
      </w:r>
      <w:r>
        <w:rPr>
          <w:noProof/>
        </w:rPr>
        <w:noBreakHyphen/>
        <w:t>1</w:t>
      </w:r>
      <w:r>
        <w:rPr>
          <w:noProof/>
        </w:rPr>
        <w:tab/>
        <w:t>The amount of OS</w:t>
      </w:r>
      <w:r>
        <w:rPr>
          <w:noProof/>
        </w:rPr>
        <w:noBreakHyphen/>
        <w:t>HELP assistance for a period</w:t>
      </w:r>
      <w:r w:rsidRPr="00E22DC3">
        <w:rPr>
          <w:noProof/>
        </w:rPr>
        <w:tab/>
      </w:r>
      <w:r w:rsidRPr="00E22DC3">
        <w:rPr>
          <w:noProof/>
        </w:rPr>
        <w:fldChar w:fldCharType="begin"/>
      </w:r>
      <w:r w:rsidRPr="00E22DC3">
        <w:rPr>
          <w:noProof/>
        </w:rPr>
        <w:instrText xml:space="preserve"> PAGEREF _Toc503956880 \h </w:instrText>
      </w:r>
      <w:r w:rsidRPr="00E22DC3">
        <w:rPr>
          <w:noProof/>
        </w:rPr>
      </w:r>
      <w:r w:rsidRPr="00E22DC3">
        <w:rPr>
          <w:noProof/>
        </w:rPr>
        <w:fldChar w:fldCharType="separate"/>
      </w:r>
      <w:r w:rsidRPr="00E22DC3">
        <w:rPr>
          <w:noProof/>
        </w:rPr>
        <w:t>169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121</w:t>
      </w:r>
      <w:r>
        <w:rPr>
          <w:noProof/>
        </w:rPr>
        <w:noBreakHyphen/>
        <w:t>5</w:t>
      </w:r>
      <w:r>
        <w:rPr>
          <w:noProof/>
        </w:rPr>
        <w:tab/>
        <w:t>Maximum OS</w:t>
      </w:r>
      <w:r>
        <w:rPr>
          <w:noProof/>
        </w:rPr>
        <w:noBreakHyphen/>
        <w:t>HELP (overseas study) amount</w:t>
      </w:r>
      <w:r w:rsidRPr="00E22DC3">
        <w:rPr>
          <w:noProof/>
        </w:rPr>
        <w:tab/>
      </w:r>
      <w:r w:rsidRPr="00E22DC3">
        <w:rPr>
          <w:noProof/>
        </w:rPr>
        <w:fldChar w:fldCharType="begin"/>
      </w:r>
      <w:r w:rsidRPr="00E22DC3">
        <w:rPr>
          <w:noProof/>
        </w:rPr>
        <w:instrText xml:space="preserve"> PAGEREF _Toc503956881 \h </w:instrText>
      </w:r>
      <w:r w:rsidRPr="00E22DC3">
        <w:rPr>
          <w:noProof/>
        </w:rPr>
      </w:r>
      <w:r w:rsidRPr="00E22DC3">
        <w:rPr>
          <w:noProof/>
        </w:rPr>
        <w:fldChar w:fldCharType="separate"/>
      </w:r>
      <w:r w:rsidRPr="00E22DC3">
        <w:rPr>
          <w:noProof/>
        </w:rPr>
        <w:t>170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Minimum OS</w:t>
      </w:r>
      <w:r>
        <w:rPr>
          <w:noProof/>
        </w:rPr>
        <w:noBreakHyphen/>
        <w:t>HELP (overseas study) amount</w:t>
      </w:r>
      <w:r w:rsidRPr="00E22DC3">
        <w:rPr>
          <w:noProof/>
        </w:rPr>
        <w:tab/>
      </w:r>
      <w:r w:rsidRPr="00E22DC3">
        <w:rPr>
          <w:noProof/>
        </w:rPr>
        <w:fldChar w:fldCharType="begin"/>
      </w:r>
      <w:r w:rsidRPr="00E22DC3">
        <w:rPr>
          <w:noProof/>
        </w:rPr>
        <w:instrText xml:space="preserve"> PAGEREF _Toc503956882 \h </w:instrText>
      </w:r>
      <w:r w:rsidRPr="00E22DC3">
        <w:rPr>
          <w:noProof/>
        </w:rPr>
      </w:r>
      <w:r w:rsidRPr="00E22DC3">
        <w:rPr>
          <w:noProof/>
        </w:rPr>
        <w:fldChar w:fldCharType="separate"/>
      </w:r>
      <w:r w:rsidRPr="00E22DC3">
        <w:rPr>
          <w:noProof/>
        </w:rPr>
        <w:t>170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121</w:t>
      </w:r>
      <w:r>
        <w:rPr>
          <w:noProof/>
        </w:rPr>
        <w:noBreakHyphen/>
        <w:t>15</w:t>
      </w:r>
      <w:r>
        <w:rPr>
          <w:noProof/>
        </w:rPr>
        <w:tab/>
        <w:t>Maximum OS</w:t>
      </w:r>
      <w:r>
        <w:rPr>
          <w:noProof/>
        </w:rPr>
        <w:noBreakHyphen/>
        <w:t>HELP (Asian language study) amount</w:t>
      </w:r>
      <w:r w:rsidRPr="00E22DC3">
        <w:rPr>
          <w:noProof/>
        </w:rPr>
        <w:tab/>
      </w:r>
      <w:r w:rsidRPr="00E22DC3">
        <w:rPr>
          <w:noProof/>
        </w:rPr>
        <w:fldChar w:fldCharType="begin"/>
      </w:r>
      <w:r w:rsidRPr="00E22DC3">
        <w:rPr>
          <w:noProof/>
        </w:rPr>
        <w:instrText xml:space="preserve"> PAGEREF _Toc503956883 \h </w:instrText>
      </w:r>
      <w:r w:rsidRPr="00E22DC3">
        <w:rPr>
          <w:noProof/>
        </w:rPr>
      </w:r>
      <w:r w:rsidRPr="00E22DC3">
        <w:rPr>
          <w:noProof/>
        </w:rPr>
        <w:fldChar w:fldCharType="separate"/>
      </w:r>
      <w:r w:rsidRPr="00E22DC3">
        <w:rPr>
          <w:noProof/>
        </w:rPr>
        <w:t>170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Minimum OS</w:t>
      </w:r>
      <w:r>
        <w:rPr>
          <w:noProof/>
        </w:rPr>
        <w:noBreakHyphen/>
        <w:t>HELP (Asian language study) amount</w:t>
      </w:r>
      <w:r w:rsidRPr="00E22DC3">
        <w:rPr>
          <w:noProof/>
        </w:rPr>
        <w:tab/>
      </w:r>
      <w:r w:rsidRPr="00E22DC3">
        <w:rPr>
          <w:noProof/>
        </w:rPr>
        <w:fldChar w:fldCharType="begin"/>
      </w:r>
      <w:r w:rsidRPr="00E22DC3">
        <w:rPr>
          <w:noProof/>
        </w:rPr>
        <w:instrText xml:space="preserve"> PAGEREF _Toc503956884 \h </w:instrText>
      </w:r>
      <w:r w:rsidRPr="00E22DC3">
        <w:rPr>
          <w:noProof/>
        </w:rPr>
      </w:r>
      <w:r w:rsidRPr="00E22DC3">
        <w:rPr>
          <w:noProof/>
        </w:rPr>
        <w:fldChar w:fldCharType="separate"/>
      </w:r>
      <w:r w:rsidRPr="00E22DC3">
        <w:rPr>
          <w:noProof/>
        </w:rPr>
        <w:t>171</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124—How are amounts of OS</w:t>
      </w:r>
      <w:r>
        <w:rPr>
          <w:noProof/>
        </w:rPr>
        <w:noBreakHyphen/>
        <w:t>HELP assistance paid?</w:t>
      </w:r>
      <w:r w:rsidRPr="00E22DC3">
        <w:rPr>
          <w:b w:val="0"/>
          <w:noProof/>
          <w:sz w:val="18"/>
        </w:rPr>
        <w:tab/>
      </w:r>
      <w:r w:rsidRPr="00E22DC3">
        <w:rPr>
          <w:b w:val="0"/>
          <w:noProof/>
          <w:sz w:val="18"/>
        </w:rPr>
        <w:fldChar w:fldCharType="begin"/>
      </w:r>
      <w:r w:rsidRPr="00E22DC3">
        <w:rPr>
          <w:b w:val="0"/>
          <w:noProof/>
          <w:sz w:val="18"/>
        </w:rPr>
        <w:instrText xml:space="preserve"> PAGEREF _Toc503956885 \h </w:instrText>
      </w:r>
      <w:r w:rsidRPr="00E22DC3">
        <w:rPr>
          <w:b w:val="0"/>
          <w:noProof/>
          <w:sz w:val="18"/>
        </w:rPr>
      </w:r>
      <w:r w:rsidRPr="00E22DC3">
        <w:rPr>
          <w:b w:val="0"/>
          <w:noProof/>
          <w:sz w:val="18"/>
        </w:rPr>
        <w:fldChar w:fldCharType="separate"/>
      </w:r>
      <w:r w:rsidRPr="00E22DC3">
        <w:rPr>
          <w:b w:val="0"/>
          <w:noProof/>
          <w:sz w:val="18"/>
        </w:rPr>
        <w:t>172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124</w:t>
      </w:r>
      <w:r>
        <w:rPr>
          <w:noProof/>
        </w:rPr>
        <w:noBreakHyphen/>
        <w:t>1</w:t>
      </w:r>
      <w:r>
        <w:rPr>
          <w:noProof/>
        </w:rPr>
        <w:tab/>
        <w:t>Amounts of OS</w:t>
      </w:r>
      <w:r>
        <w:rPr>
          <w:noProof/>
        </w:rPr>
        <w:noBreakHyphen/>
        <w:t>HELP assistance are lent to students</w:t>
      </w:r>
      <w:r w:rsidRPr="00E22DC3">
        <w:rPr>
          <w:noProof/>
        </w:rPr>
        <w:tab/>
      </w:r>
      <w:r w:rsidRPr="00E22DC3">
        <w:rPr>
          <w:noProof/>
        </w:rPr>
        <w:fldChar w:fldCharType="begin"/>
      </w:r>
      <w:r w:rsidRPr="00E22DC3">
        <w:rPr>
          <w:noProof/>
        </w:rPr>
        <w:instrText xml:space="preserve"> PAGEREF _Toc503956886 \h </w:instrText>
      </w:r>
      <w:r w:rsidRPr="00E22DC3">
        <w:rPr>
          <w:noProof/>
        </w:rPr>
      </w:r>
      <w:r w:rsidRPr="00E22DC3">
        <w:rPr>
          <w:noProof/>
        </w:rPr>
        <w:fldChar w:fldCharType="separate"/>
      </w:r>
      <w:r w:rsidRPr="00E22DC3">
        <w:rPr>
          <w:noProof/>
        </w:rPr>
        <w:t>172</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3</w:t>
      </w:r>
      <w:r>
        <w:rPr>
          <w:noProof/>
        </w:rPr>
        <w:noBreakHyphen/>
        <w:t>5—SA</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_Toc503956887 \h </w:instrText>
      </w:r>
      <w:r w:rsidRPr="00E22DC3">
        <w:rPr>
          <w:b w:val="0"/>
          <w:noProof/>
          <w:sz w:val="18"/>
        </w:rPr>
      </w:r>
      <w:r w:rsidRPr="00E22DC3">
        <w:rPr>
          <w:b w:val="0"/>
          <w:noProof/>
          <w:sz w:val="18"/>
        </w:rPr>
        <w:fldChar w:fldCharType="separate"/>
      </w:r>
      <w:r w:rsidRPr="00E22DC3">
        <w:rPr>
          <w:b w:val="0"/>
          <w:noProof/>
          <w:sz w:val="18"/>
        </w:rPr>
        <w:t>173</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125—Introduction</w:t>
      </w:r>
      <w:r w:rsidRPr="00E22DC3">
        <w:rPr>
          <w:b w:val="0"/>
          <w:noProof/>
          <w:sz w:val="18"/>
        </w:rPr>
        <w:tab/>
      </w:r>
      <w:r w:rsidRPr="00E22DC3">
        <w:rPr>
          <w:b w:val="0"/>
          <w:noProof/>
          <w:sz w:val="18"/>
        </w:rPr>
        <w:fldChar w:fldCharType="begin"/>
      </w:r>
      <w:r w:rsidRPr="00E22DC3">
        <w:rPr>
          <w:b w:val="0"/>
          <w:noProof/>
          <w:sz w:val="18"/>
        </w:rPr>
        <w:instrText xml:space="preserve"> PAGEREF _Toc503956888 \h </w:instrText>
      </w:r>
      <w:r w:rsidRPr="00E22DC3">
        <w:rPr>
          <w:b w:val="0"/>
          <w:noProof/>
          <w:sz w:val="18"/>
        </w:rPr>
      </w:r>
      <w:r w:rsidRPr="00E22DC3">
        <w:rPr>
          <w:b w:val="0"/>
          <w:noProof/>
          <w:sz w:val="18"/>
        </w:rPr>
        <w:fldChar w:fldCharType="separate"/>
      </w:r>
      <w:r w:rsidRPr="00E22DC3">
        <w:rPr>
          <w:b w:val="0"/>
          <w:noProof/>
          <w:sz w:val="18"/>
        </w:rPr>
        <w:t>173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_Toc503956889 \h </w:instrText>
      </w:r>
      <w:r w:rsidRPr="00E22DC3">
        <w:rPr>
          <w:noProof/>
        </w:rPr>
      </w:r>
      <w:r w:rsidRPr="00E22DC3">
        <w:rPr>
          <w:noProof/>
        </w:rPr>
        <w:fldChar w:fldCharType="separate"/>
      </w:r>
      <w:r w:rsidRPr="00E22DC3">
        <w:rPr>
          <w:noProof/>
        </w:rPr>
        <w:t>173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126—Who is entitled to SA</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_Toc503956890 \h </w:instrText>
      </w:r>
      <w:r w:rsidRPr="00E22DC3">
        <w:rPr>
          <w:b w:val="0"/>
          <w:noProof/>
          <w:sz w:val="18"/>
        </w:rPr>
      </w:r>
      <w:r w:rsidRPr="00E22DC3">
        <w:rPr>
          <w:b w:val="0"/>
          <w:noProof/>
          <w:sz w:val="18"/>
        </w:rPr>
        <w:fldChar w:fldCharType="separate"/>
      </w:r>
      <w:r w:rsidRPr="00E22DC3">
        <w:rPr>
          <w:b w:val="0"/>
          <w:noProof/>
          <w:sz w:val="18"/>
        </w:rPr>
        <w:t>174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Entitlement to SA</w:t>
      </w:r>
      <w:r>
        <w:rPr>
          <w:noProof/>
        </w:rPr>
        <w:noBreakHyphen/>
        <w:t>HELP assistance</w:t>
      </w:r>
      <w:r w:rsidRPr="00E22DC3">
        <w:rPr>
          <w:noProof/>
        </w:rPr>
        <w:tab/>
      </w:r>
      <w:r w:rsidRPr="00E22DC3">
        <w:rPr>
          <w:noProof/>
        </w:rPr>
        <w:fldChar w:fldCharType="begin"/>
      </w:r>
      <w:r w:rsidRPr="00E22DC3">
        <w:rPr>
          <w:noProof/>
        </w:rPr>
        <w:instrText xml:space="preserve"> PAGEREF _Toc503956891 \h </w:instrText>
      </w:r>
      <w:r w:rsidRPr="00E22DC3">
        <w:rPr>
          <w:noProof/>
        </w:rPr>
      </w:r>
      <w:r w:rsidRPr="00E22DC3">
        <w:rPr>
          <w:noProof/>
        </w:rPr>
        <w:fldChar w:fldCharType="separate"/>
      </w:r>
      <w:r w:rsidRPr="00E22DC3">
        <w:rPr>
          <w:noProof/>
        </w:rPr>
        <w:t>174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Citizenship or residency requirements</w:t>
      </w:r>
      <w:r w:rsidRPr="00E22DC3">
        <w:rPr>
          <w:noProof/>
        </w:rPr>
        <w:tab/>
      </w:r>
      <w:r w:rsidRPr="00E22DC3">
        <w:rPr>
          <w:noProof/>
        </w:rPr>
        <w:fldChar w:fldCharType="begin"/>
      </w:r>
      <w:r w:rsidRPr="00E22DC3">
        <w:rPr>
          <w:noProof/>
        </w:rPr>
        <w:instrText xml:space="preserve"> PAGEREF _Toc503956892 \h </w:instrText>
      </w:r>
      <w:r w:rsidRPr="00E22DC3">
        <w:rPr>
          <w:noProof/>
        </w:rPr>
      </w:r>
      <w:r w:rsidRPr="00E22DC3">
        <w:rPr>
          <w:noProof/>
        </w:rPr>
        <w:fldChar w:fldCharType="separate"/>
      </w:r>
      <w:r w:rsidRPr="00E22DC3">
        <w:rPr>
          <w:noProof/>
        </w:rPr>
        <w:t>174</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127—How are amounts of SA</w:t>
      </w:r>
      <w:r>
        <w:rPr>
          <w:noProof/>
        </w:rPr>
        <w:noBreakHyphen/>
        <w:t>HELP assistance worked out?</w:t>
      </w:r>
      <w:r w:rsidRPr="00E22DC3">
        <w:rPr>
          <w:b w:val="0"/>
          <w:noProof/>
          <w:sz w:val="18"/>
        </w:rPr>
        <w:tab/>
      </w:r>
      <w:r w:rsidRPr="00E22DC3">
        <w:rPr>
          <w:b w:val="0"/>
          <w:noProof/>
          <w:sz w:val="18"/>
        </w:rPr>
        <w:fldChar w:fldCharType="begin"/>
      </w:r>
      <w:r w:rsidRPr="00E22DC3">
        <w:rPr>
          <w:b w:val="0"/>
          <w:noProof/>
          <w:sz w:val="18"/>
        </w:rPr>
        <w:instrText xml:space="preserve"> PAGEREF _Toc503956893 \h </w:instrText>
      </w:r>
      <w:r w:rsidRPr="00E22DC3">
        <w:rPr>
          <w:b w:val="0"/>
          <w:noProof/>
          <w:sz w:val="18"/>
        </w:rPr>
      </w:r>
      <w:r w:rsidRPr="00E22DC3">
        <w:rPr>
          <w:b w:val="0"/>
          <w:noProof/>
          <w:sz w:val="18"/>
        </w:rPr>
        <w:fldChar w:fldCharType="separate"/>
      </w:r>
      <w:r w:rsidRPr="00E22DC3">
        <w:rPr>
          <w:b w:val="0"/>
          <w:noProof/>
          <w:sz w:val="18"/>
        </w:rPr>
        <w:t>177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127</w:t>
      </w:r>
      <w:r>
        <w:rPr>
          <w:noProof/>
        </w:rPr>
        <w:noBreakHyphen/>
        <w:t>1</w:t>
      </w:r>
      <w:r>
        <w:rPr>
          <w:noProof/>
        </w:rPr>
        <w:tab/>
        <w:t>The amount of SA</w:t>
      </w:r>
      <w:r>
        <w:rPr>
          <w:noProof/>
        </w:rPr>
        <w:noBreakHyphen/>
        <w:t>HELP assistance for a student services and amenities fee</w:t>
      </w:r>
      <w:r w:rsidRPr="00E22DC3">
        <w:rPr>
          <w:noProof/>
        </w:rPr>
        <w:tab/>
      </w:r>
      <w:r w:rsidRPr="00E22DC3">
        <w:rPr>
          <w:noProof/>
        </w:rPr>
        <w:fldChar w:fldCharType="begin"/>
      </w:r>
      <w:r w:rsidRPr="00E22DC3">
        <w:rPr>
          <w:noProof/>
        </w:rPr>
        <w:instrText xml:space="preserve"> PAGEREF _Toc503956894 \h </w:instrText>
      </w:r>
      <w:r w:rsidRPr="00E22DC3">
        <w:rPr>
          <w:noProof/>
        </w:rPr>
      </w:r>
      <w:r w:rsidRPr="00E22DC3">
        <w:rPr>
          <w:noProof/>
        </w:rPr>
        <w:fldChar w:fldCharType="separate"/>
      </w:r>
      <w:r w:rsidRPr="00E22DC3">
        <w:rPr>
          <w:noProof/>
        </w:rPr>
        <w:t>177</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128—How are amounts of SA</w:t>
      </w:r>
      <w:r>
        <w:rPr>
          <w:noProof/>
        </w:rPr>
        <w:noBreakHyphen/>
        <w:t>HELP assistance paid?</w:t>
      </w:r>
      <w:r w:rsidRPr="00E22DC3">
        <w:rPr>
          <w:b w:val="0"/>
          <w:noProof/>
          <w:sz w:val="18"/>
        </w:rPr>
        <w:tab/>
      </w:r>
      <w:r w:rsidRPr="00E22DC3">
        <w:rPr>
          <w:b w:val="0"/>
          <w:noProof/>
          <w:sz w:val="18"/>
        </w:rPr>
        <w:fldChar w:fldCharType="begin"/>
      </w:r>
      <w:r w:rsidRPr="00E22DC3">
        <w:rPr>
          <w:b w:val="0"/>
          <w:noProof/>
          <w:sz w:val="18"/>
        </w:rPr>
        <w:instrText xml:space="preserve"> PAGEREF _Toc503956895 \h </w:instrText>
      </w:r>
      <w:r w:rsidRPr="00E22DC3">
        <w:rPr>
          <w:b w:val="0"/>
          <w:noProof/>
          <w:sz w:val="18"/>
        </w:rPr>
      </w:r>
      <w:r w:rsidRPr="00E22DC3">
        <w:rPr>
          <w:b w:val="0"/>
          <w:noProof/>
          <w:sz w:val="18"/>
        </w:rPr>
        <w:fldChar w:fldCharType="separate"/>
      </w:r>
      <w:r w:rsidRPr="00E22DC3">
        <w:rPr>
          <w:b w:val="0"/>
          <w:noProof/>
          <w:sz w:val="18"/>
        </w:rPr>
        <w:t>178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128</w:t>
      </w:r>
      <w:r>
        <w:rPr>
          <w:noProof/>
        </w:rPr>
        <w:noBreakHyphen/>
        <w:t>1</w:t>
      </w:r>
      <w:r>
        <w:rPr>
          <w:noProof/>
        </w:rPr>
        <w:tab/>
        <w:t>Payments to higher education providers of loans to students</w:t>
      </w:r>
      <w:r w:rsidRPr="00E22DC3">
        <w:rPr>
          <w:noProof/>
        </w:rPr>
        <w:tab/>
      </w:r>
      <w:r w:rsidRPr="00E22DC3">
        <w:rPr>
          <w:noProof/>
        </w:rPr>
        <w:fldChar w:fldCharType="begin"/>
      </w:r>
      <w:r w:rsidRPr="00E22DC3">
        <w:rPr>
          <w:noProof/>
        </w:rPr>
        <w:instrText xml:space="preserve"> PAGEREF _Toc503956896 \h </w:instrText>
      </w:r>
      <w:r w:rsidRPr="00E22DC3">
        <w:rPr>
          <w:noProof/>
        </w:rPr>
      </w:r>
      <w:r w:rsidRPr="00E22DC3">
        <w:rPr>
          <w:noProof/>
        </w:rPr>
        <w:fldChar w:fldCharType="separate"/>
      </w:r>
      <w:r w:rsidRPr="00E22DC3">
        <w:rPr>
          <w:noProof/>
        </w:rPr>
        <w:t>178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128</w:t>
      </w:r>
      <w:r>
        <w:rPr>
          <w:noProof/>
        </w:rPr>
        <w:noBreakHyphen/>
        <w:t>5</w:t>
      </w:r>
      <w:r>
        <w:rPr>
          <w:noProof/>
        </w:rPr>
        <w:tab/>
        <w:t>Repayment by higher education provider if student does not have tax file number</w:t>
      </w:r>
      <w:r w:rsidRPr="00E22DC3">
        <w:rPr>
          <w:noProof/>
        </w:rPr>
        <w:tab/>
      </w:r>
      <w:r w:rsidRPr="00E22DC3">
        <w:rPr>
          <w:noProof/>
        </w:rPr>
        <w:fldChar w:fldCharType="begin"/>
      </w:r>
      <w:r w:rsidRPr="00E22DC3">
        <w:rPr>
          <w:noProof/>
        </w:rPr>
        <w:instrText xml:space="preserve"> PAGEREF _Toc503956897 \h </w:instrText>
      </w:r>
      <w:r w:rsidRPr="00E22DC3">
        <w:rPr>
          <w:noProof/>
        </w:rPr>
      </w:r>
      <w:r w:rsidRPr="00E22DC3">
        <w:rPr>
          <w:noProof/>
        </w:rPr>
        <w:fldChar w:fldCharType="separate"/>
      </w:r>
      <w:r w:rsidRPr="00E22DC3">
        <w:rPr>
          <w:noProof/>
        </w:rPr>
        <w:t>178</w:t>
      </w:r>
      <w:r w:rsidRPr="00E22DC3">
        <w:rPr>
          <w:noProof/>
        </w:rPr>
        <w:fldChar w:fldCharType="end"/>
      </w:r>
    </w:p>
    <w:p w:rsidR="00E22DC3" w:rsidRDefault="00E22DC3">
      <w:pPr>
        <w:pStyle w:val="TOC1"/>
        <w:rPr>
          <w:rFonts w:asciiTheme="minorHAnsi" w:eastAsiaTheme="minorEastAsia" w:hAnsiTheme="minorHAnsi" w:cstheme="minorBidi"/>
          <w:b w:val="0"/>
          <w:noProof/>
          <w:kern w:val="0"/>
          <w:sz w:val="22"/>
          <w:szCs w:val="22"/>
        </w:rPr>
      </w:pPr>
      <w:r>
        <w:rPr>
          <w:noProof/>
        </w:rPr>
        <w:t>Chapter 4—Repayment of loans</w:t>
      </w:r>
      <w:r w:rsidRPr="00E22DC3">
        <w:rPr>
          <w:b w:val="0"/>
          <w:noProof/>
          <w:sz w:val="18"/>
        </w:rPr>
        <w:tab/>
      </w:r>
      <w:r w:rsidRPr="00E22DC3">
        <w:rPr>
          <w:b w:val="0"/>
          <w:noProof/>
          <w:sz w:val="18"/>
        </w:rPr>
        <w:fldChar w:fldCharType="begin"/>
      </w:r>
      <w:r w:rsidRPr="00E22DC3">
        <w:rPr>
          <w:b w:val="0"/>
          <w:noProof/>
          <w:sz w:val="18"/>
        </w:rPr>
        <w:instrText xml:space="preserve"> PAGEREF _Toc503956898 \h </w:instrText>
      </w:r>
      <w:r w:rsidRPr="00E22DC3">
        <w:rPr>
          <w:b w:val="0"/>
          <w:noProof/>
          <w:sz w:val="18"/>
        </w:rPr>
      </w:r>
      <w:r w:rsidRPr="00E22DC3">
        <w:rPr>
          <w:b w:val="0"/>
          <w:noProof/>
          <w:sz w:val="18"/>
        </w:rPr>
        <w:fldChar w:fldCharType="separate"/>
      </w:r>
      <w:r w:rsidRPr="00E22DC3">
        <w:rPr>
          <w:b w:val="0"/>
          <w:noProof/>
          <w:sz w:val="18"/>
        </w:rPr>
        <w:t>179</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129—Introduction</w:t>
      </w:r>
      <w:r w:rsidRPr="00E22DC3">
        <w:rPr>
          <w:b w:val="0"/>
          <w:noProof/>
          <w:sz w:val="18"/>
        </w:rPr>
        <w:tab/>
      </w:r>
      <w:r w:rsidRPr="00E22DC3">
        <w:rPr>
          <w:b w:val="0"/>
          <w:noProof/>
          <w:sz w:val="18"/>
        </w:rPr>
        <w:fldChar w:fldCharType="begin"/>
      </w:r>
      <w:r w:rsidRPr="00E22DC3">
        <w:rPr>
          <w:b w:val="0"/>
          <w:noProof/>
          <w:sz w:val="18"/>
        </w:rPr>
        <w:instrText xml:space="preserve"> PAGEREF _Toc503956899 \h </w:instrText>
      </w:r>
      <w:r w:rsidRPr="00E22DC3">
        <w:rPr>
          <w:b w:val="0"/>
          <w:noProof/>
          <w:sz w:val="18"/>
        </w:rPr>
      </w:r>
      <w:r w:rsidRPr="00E22DC3">
        <w:rPr>
          <w:b w:val="0"/>
          <w:noProof/>
          <w:sz w:val="18"/>
        </w:rPr>
        <w:fldChar w:fldCharType="separate"/>
      </w:r>
      <w:r w:rsidRPr="00E22DC3">
        <w:rPr>
          <w:b w:val="0"/>
          <w:noProof/>
          <w:sz w:val="18"/>
        </w:rPr>
        <w:t>179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129</w:t>
      </w:r>
      <w:r>
        <w:rPr>
          <w:noProof/>
        </w:rPr>
        <w:noBreakHyphen/>
        <w:t>1</w:t>
      </w:r>
      <w:r>
        <w:rPr>
          <w:noProof/>
        </w:rPr>
        <w:tab/>
        <w:t>What this Chapter is about</w:t>
      </w:r>
      <w:r w:rsidRPr="00E22DC3">
        <w:rPr>
          <w:noProof/>
        </w:rPr>
        <w:tab/>
      </w:r>
      <w:r w:rsidRPr="00E22DC3">
        <w:rPr>
          <w:noProof/>
        </w:rPr>
        <w:fldChar w:fldCharType="begin"/>
      </w:r>
      <w:r w:rsidRPr="00E22DC3">
        <w:rPr>
          <w:noProof/>
        </w:rPr>
        <w:instrText xml:space="preserve"> PAGEREF _Toc503956900 \h </w:instrText>
      </w:r>
      <w:r w:rsidRPr="00E22DC3">
        <w:rPr>
          <w:noProof/>
        </w:rPr>
      </w:r>
      <w:r w:rsidRPr="00E22DC3">
        <w:rPr>
          <w:noProof/>
        </w:rPr>
        <w:fldChar w:fldCharType="separate"/>
      </w:r>
      <w:r w:rsidRPr="00E22DC3">
        <w:rPr>
          <w:noProof/>
        </w:rPr>
        <w:t>179</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4</w:t>
      </w:r>
      <w:r>
        <w:rPr>
          <w:noProof/>
        </w:rPr>
        <w:noBreakHyphen/>
        <w:t>1—Indebtedness</w:t>
      </w:r>
      <w:r w:rsidRPr="00E22DC3">
        <w:rPr>
          <w:b w:val="0"/>
          <w:noProof/>
          <w:sz w:val="18"/>
        </w:rPr>
        <w:tab/>
      </w:r>
      <w:r w:rsidRPr="00E22DC3">
        <w:rPr>
          <w:b w:val="0"/>
          <w:noProof/>
          <w:sz w:val="18"/>
        </w:rPr>
        <w:fldChar w:fldCharType="begin"/>
      </w:r>
      <w:r w:rsidRPr="00E22DC3">
        <w:rPr>
          <w:b w:val="0"/>
          <w:noProof/>
          <w:sz w:val="18"/>
        </w:rPr>
        <w:instrText xml:space="preserve"> PAGEREF _Toc503956901 \h </w:instrText>
      </w:r>
      <w:r w:rsidRPr="00E22DC3">
        <w:rPr>
          <w:b w:val="0"/>
          <w:noProof/>
          <w:sz w:val="18"/>
        </w:rPr>
      </w:r>
      <w:r w:rsidRPr="00E22DC3">
        <w:rPr>
          <w:b w:val="0"/>
          <w:noProof/>
          <w:sz w:val="18"/>
        </w:rPr>
        <w:fldChar w:fldCharType="separate"/>
      </w:r>
      <w:r w:rsidRPr="00E22DC3">
        <w:rPr>
          <w:b w:val="0"/>
          <w:noProof/>
          <w:sz w:val="18"/>
        </w:rPr>
        <w:t>180</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134—Introduction</w:t>
      </w:r>
      <w:r w:rsidRPr="00E22DC3">
        <w:rPr>
          <w:b w:val="0"/>
          <w:noProof/>
          <w:sz w:val="18"/>
        </w:rPr>
        <w:tab/>
      </w:r>
      <w:r w:rsidRPr="00E22DC3">
        <w:rPr>
          <w:b w:val="0"/>
          <w:noProof/>
          <w:sz w:val="18"/>
        </w:rPr>
        <w:fldChar w:fldCharType="begin"/>
      </w:r>
      <w:r w:rsidRPr="00E22DC3">
        <w:rPr>
          <w:b w:val="0"/>
          <w:noProof/>
          <w:sz w:val="18"/>
        </w:rPr>
        <w:instrText xml:space="preserve"> PAGEREF _Toc503956902 \h </w:instrText>
      </w:r>
      <w:r w:rsidRPr="00E22DC3">
        <w:rPr>
          <w:b w:val="0"/>
          <w:noProof/>
          <w:sz w:val="18"/>
        </w:rPr>
      </w:r>
      <w:r w:rsidRPr="00E22DC3">
        <w:rPr>
          <w:b w:val="0"/>
          <w:noProof/>
          <w:sz w:val="18"/>
        </w:rPr>
        <w:fldChar w:fldCharType="separate"/>
      </w:r>
      <w:r w:rsidRPr="00E22DC3">
        <w:rPr>
          <w:b w:val="0"/>
          <w:noProof/>
          <w:sz w:val="18"/>
        </w:rPr>
        <w:t>180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_Toc503956903 \h </w:instrText>
      </w:r>
      <w:r w:rsidRPr="00E22DC3">
        <w:rPr>
          <w:noProof/>
        </w:rPr>
      </w:r>
      <w:r w:rsidRPr="00E22DC3">
        <w:rPr>
          <w:noProof/>
        </w:rPr>
        <w:fldChar w:fldCharType="separate"/>
      </w:r>
      <w:r w:rsidRPr="00E22DC3">
        <w:rPr>
          <w:noProof/>
        </w:rPr>
        <w:t>180</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137—How do HELP debts arise?</w:t>
      </w:r>
      <w:r w:rsidRPr="00E22DC3">
        <w:rPr>
          <w:b w:val="0"/>
          <w:noProof/>
          <w:sz w:val="18"/>
        </w:rPr>
        <w:tab/>
      </w:r>
      <w:r w:rsidRPr="00E22DC3">
        <w:rPr>
          <w:b w:val="0"/>
          <w:noProof/>
          <w:sz w:val="18"/>
        </w:rPr>
        <w:fldChar w:fldCharType="begin"/>
      </w:r>
      <w:r w:rsidRPr="00E22DC3">
        <w:rPr>
          <w:b w:val="0"/>
          <w:noProof/>
          <w:sz w:val="18"/>
        </w:rPr>
        <w:instrText xml:space="preserve"> PAGEREF _Toc503956904 \h </w:instrText>
      </w:r>
      <w:r w:rsidRPr="00E22DC3">
        <w:rPr>
          <w:b w:val="0"/>
          <w:noProof/>
          <w:sz w:val="18"/>
        </w:rPr>
      </w:r>
      <w:r w:rsidRPr="00E22DC3">
        <w:rPr>
          <w:b w:val="0"/>
          <w:noProof/>
          <w:sz w:val="18"/>
        </w:rPr>
        <w:fldChar w:fldCharType="separate"/>
      </w:r>
      <w:r w:rsidRPr="00E22DC3">
        <w:rPr>
          <w:b w:val="0"/>
          <w:noProof/>
          <w:sz w:val="18"/>
        </w:rPr>
        <w:t>181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HELP debts</w:t>
      </w:r>
      <w:r w:rsidRPr="00E22DC3">
        <w:rPr>
          <w:noProof/>
        </w:rPr>
        <w:tab/>
      </w:r>
      <w:r w:rsidRPr="00E22DC3">
        <w:rPr>
          <w:noProof/>
        </w:rPr>
        <w:fldChar w:fldCharType="begin"/>
      </w:r>
      <w:r w:rsidRPr="00E22DC3">
        <w:rPr>
          <w:noProof/>
        </w:rPr>
        <w:instrText xml:space="preserve"> PAGEREF _Toc503956905 \h </w:instrText>
      </w:r>
      <w:r w:rsidRPr="00E22DC3">
        <w:rPr>
          <w:noProof/>
        </w:rPr>
      </w:r>
      <w:r w:rsidRPr="00E22DC3">
        <w:rPr>
          <w:noProof/>
        </w:rPr>
        <w:fldChar w:fldCharType="separate"/>
      </w:r>
      <w:r w:rsidRPr="00E22DC3">
        <w:rPr>
          <w:noProof/>
        </w:rPr>
        <w:t>181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137</w:t>
      </w:r>
      <w:r>
        <w:rPr>
          <w:noProof/>
        </w:rPr>
        <w:noBreakHyphen/>
        <w:t>5</w:t>
      </w:r>
      <w:r>
        <w:rPr>
          <w:noProof/>
        </w:rPr>
        <w:tab/>
        <w:t>HECS</w:t>
      </w:r>
      <w:r>
        <w:rPr>
          <w:noProof/>
        </w:rPr>
        <w:noBreakHyphen/>
        <w:t>HELP debts</w:t>
      </w:r>
      <w:r w:rsidRPr="00E22DC3">
        <w:rPr>
          <w:noProof/>
        </w:rPr>
        <w:tab/>
      </w:r>
      <w:r w:rsidRPr="00E22DC3">
        <w:rPr>
          <w:noProof/>
        </w:rPr>
        <w:fldChar w:fldCharType="begin"/>
      </w:r>
      <w:r w:rsidRPr="00E22DC3">
        <w:rPr>
          <w:noProof/>
        </w:rPr>
        <w:instrText xml:space="preserve"> PAGEREF _Toc503956906 \h </w:instrText>
      </w:r>
      <w:r w:rsidRPr="00E22DC3">
        <w:rPr>
          <w:noProof/>
        </w:rPr>
      </w:r>
      <w:r w:rsidRPr="00E22DC3">
        <w:rPr>
          <w:noProof/>
        </w:rPr>
        <w:fldChar w:fldCharType="separate"/>
      </w:r>
      <w:r w:rsidRPr="00E22DC3">
        <w:rPr>
          <w:noProof/>
        </w:rPr>
        <w:t>181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137</w:t>
      </w:r>
      <w:r>
        <w:rPr>
          <w:noProof/>
        </w:rPr>
        <w:noBreakHyphen/>
        <w:t>10</w:t>
      </w:r>
      <w:r>
        <w:rPr>
          <w:noProof/>
        </w:rPr>
        <w:tab/>
        <w:t>FEE</w:t>
      </w:r>
      <w:r>
        <w:rPr>
          <w:noProof/>
        </w:rPr>
        <w:noBreakHyphen/>
        <w:t>HELP debts</w:t>
      </w:r>
      <w:r w:rsidRPr="00E22DC3">
        <w:rPr>
          <w:noProof/>
        </w:rPr>
        <w:tab/>
      </w:r>
      <w:r w:rsidRPr="00E22DC3">
        <w:rPr>
          <w:noProof/>
        </w:rPr>
        <w:fldChar w:fldCharType="begin"/>
      </w:r>
      <w:r w:rsidRPr="00E22DC3">
        <w:rPr>
          <w:noProof/>
        </w:rPr>
        <w:instrText xml:space="preserve"> PAGEREF _Toc503956907 \h </w:instrText>
      </w:r>
      <w:r w:rsidRPr="00E22DC3">
        <w:rPr>
          <w:noProof/>
        </w:rPr>
      </w:r>
      <w:r w:rsidRPr="00E22DC3">
        <w:rPr>
          <w:noProof/>
        </w:rPr>
        <w:fldChar w:fldCharType="separate"/>
      </w:r>
      <w:r w:rsidRPr="00E22DC3">
        <w:rPr>
          <w:noProof/>
        </w:rPr>
        <w:t>182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137</w:t>
      </w:r>
      <w:r>
        <w:rPr>
          <w:noProof/>
        </w:rPr>
        <w:noBreakHyphen/>
        <w:t>15</w:t>
      </w:r>
      <w:r>
        <w:rPr>
          <w:noProof/>
        </w:rPr>
        <w:tab/>
        <w:t>OS</w:t>
      </w:r>
      <w:r>
        <w:rPr>
          <w:noProof/>
        </w:rPr>
        <w:noBreakHyphen/>
        <w:t>HELP debts</w:t>
      </w:r>
      <w:r w:rsidRPr="00E22DC3">
        <w:rPr>
          <w:noProof/>
        </w:rPr>
        <w:tab/>
      </w:r>
      <w:r w:rsidRPr="00E22DC3">
        <w:rPr>
          <w:noProof/>
        </w:rPr>
        <w:fldChar w:fldCharType="begin"/>
      </w:r>
      <w:r w:rsidRPr="00E22DC3">
        <w:rPr>
          <w:noProof/>
        </w:rPr>
        <w:instrText xml:space="preserve"> PAGEREF _Toc503956908 \h </w:instrText>
      </w:r>
      <w:r w:rsidRPr="00E22DC3">
        <w:rPr>
          <w:noProof/>
        </w:rPr>
      </w:r>
      <w:r w:rsidRPr="00E22DC3">
        <w:rPr>
          <w:noProof/>
        </w:rPr>
        <w:fldChar w:fldCharType="separate"/>
      </w:r>
      <w:r w:rsidRPr="00E22DC3">
        <w:rPr>
          <w:noProof/>
        </w:rPr>
        <w:t>183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137</w:t>
      </w:r>
      <w:r>
        <w:rPr>
          <w:noProof/>
        </w:rPr>
        <w:noBreakHyphen/>
        <w:t>16</w:t>
      </w:r>
      <w:r>
        <w:rPr>
          <w:noProof/>
        </w:rPr>
        <w:tab/>
        <w:t>SA</w:t>
      </w:r>
      <w:r>
        <w:rPr>
          <w:noProof/>
        </w:rPr>
        <w:noBreakHyphen/>
        <w:t>HELP debts</w:t>
      </w:r>
      <w:r w:rsidRPr="00E22DC3">
        <w:rPr>
          <w:noProof/>
        </w:rPr>
        <w:tab/>
      </w:r>
      <w:r w:rsidRPr="00E22DC3">
        <w:rPr>
          <w:noProof/>
        </w:rPr>
        <w:fldChar w:fldCharType="begin"/>
      </w:r>
      <w:r w:rsidRPr="00E22DC3">
        <w:rPr>
          <w:noProof/>
        </w:rPr>
        <w:instrText xml:space="preserve"> PAGEREF _Toc503956909 \h </w:instrText>
      </w:r>
      <w:r w:rsidRPr="00E22DC3">
        <w:rPr>
          <w:noProof/>
        </w:rPr>
      </w:r>
      <w:r w:rsidRPr="00E22DC3">
        <w:rPr>
          <w:noProof/>
        </w:rPr>
        <w:fldChar w:fldCharType="separate"/>
      </w:r>
      <w:r w:rsidRPr="00E22DC3">
        <w:rPr>
          <w:noProof/>
        </w:rPr>
        <w:t>183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137</w:t>
      </w:r>
      <w:r>
        <w:rPr>
          <w:noProof/>
        </w:rPr>
        <w:noBreakHyphen/>
        <w:t>18</w:t>
      </w:r>
      <w:r>
        <w:rPr>
          <w:noProof/>
        </w:rPr>
        <w:tab/>
        <w:t>VET FEE</w:t>
      </w:r>
      <w:r>
        <w:rPr>
          <w:noProof/>
        </w:rPr>
        <w:noBreakHyphen/>
        <w:t>HELP debts</w:t>
      </w:r>
      <w:r w:rsidRPr="00E22DC3">
        <w:rPr>
          <w:noProof/>
        </w:rPr>
        <w:tab/>
      </w:r>
      <w:r w:rsidRPr="00E22DC3">
        <w:rPr>
          <w:noProof/>
        </w:rPr>
        <w:fldChar w:fldCharType="begin"/>
      </w:r>
      <w:r w:rsidRPr="00E22DC3">
        <w:rPr>
          <w:noProof/>
        </w:rPr>
        <w:instrText xml:space="preserve"> PAGEREF _Toc503956910 \h </w:instrText>
      </w:r>
      <w:r w:rsidRPr="00E22DC3">
        <w:rPr>
          <w:noProof/>
        </w:rPr>
      </w:r>
      <w:r w:rsidRPr="00E22DC3">
        <w:rPr>
          <w:noProof/>
        </w:rPr>
        <w:fldChar w:fldCharType="separate"/>
      </w:r>
      <w:r w:rsidRPr="00E22DC3">
        <w:rPr>
          <w:noProof/>
        </w:rPr>
        <w:t>184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137</w:t>
      </w:r>
      <w:r>
        <w:rPr>
          <w:noProof/>
        </w:rPr>
        <w:noBreakHyphen/>
        <w:t>19</w:t>
      </w:r>
      <w:r>
        <w:rPr>
          <w:noProof/>
        </w:rPr>
        <w:tab/>
        <w:t>VET student loan debts</w:t>
      </w:r>
      <w:r w:rsidRPr="00E22DC3">
        <w:rPr>
          <w:noProof/>
        </w:rPr>
        <w:tab/>
      </w:r>
      <w:r w:rsidRPr="00E22DC3">
        <w:rPr>
          <w:noProof/>
        </w:rPr>
        <w:fldChar w:fldCharType="begin"/>
      </w:r>
      <w:r w:rsidRPr="00E22DC3">
        <w:rPr>
          <w:noProof/>
        </w:rPr>
        <w:instrText xml:space="preserve"> PAGEREF _Toc503956911 \h </w:instrText>
      </w:r>
      <w:r w:rsidRPr="00E22DC3">
        <w:rPr>
          <w:noProof/>
        </w:rPr>
      </w:r>
      <w:r w:rsidRPr="00E22DC3">
        <w:rPr>
          <w:noProof/>
        </w:rPr>
        <w:fldChar w:fldCharType="separate"/>
      </w:r>
      <w:r w:rsidRPr="00E22DC3">
        <w:rPr>
          <w:noProof/>
        </w:rPr>
        <w:t>185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137</w:t>
      </w:r>
      <w:r>
        <w:rPr>
          <w:noProof/>
        </w:rPr>
        <w:noBreakHyphen/>
        <w:t>20</w:t>
      </w:r>
      <w:r>
        <w:rPr>
          <w:noProof/>
        </w:rPr>
        <w:tab/>
        <w:t>HELP debt discharged by death</w:t>
      </w:r>
      <w:r w:rsidRPr="00E22DC3">
        <w:rPr>
          <w:noProof/>
        </w:rPr>
        <w:tab/>
      </w:r>
      <w:r w:rsidRPr="00E22DC3">
        <w:rPr>
          <w:noProof/>
        </w:rPr>
        <w:fldChar w:fldCharType="begin"/>
      </w:r>
      <w:r w:rsidRPr="00E22DC3">
        <w:rPr>
          <w:noProof/>
        </w:rPr>
        <w:instrText xml:space="preserve"> PAGEREF _Toc503956912 \h </w:instrText>
      </w:r>
      <w:r w:rsidRPr="00E22DC3">
        <w:rPr>
          <w:noProof/>
        </w:rPr>
      </w:r>
      <w:r w:rsidRPr="00E22DC3">
        <w:rPr>
          <w:noProof/>
        </w:rPr>
        <w:fldChar w:fldCharType="separate"/>
      </w:r>
      <w:r w:rsidRPr="00E22DC3">
        <w:rPr>
          <w:noProof/>
        </w:rPr>
        <w:t>186</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140—How are accumulated HELP debts worked out?</w:t>
      </w:r>
      <w:r w:rsidRPr="00E22DC3">
        <w:rPr>
          <w:b w:val="0"/>
          <w:noProof/>
          <w:sz w:val="18"/>
        </w:rPr>
        <w:tab/>
      </w:r>
      <w:r w:rsidRPr="00E22DC3">
        <w:rPr>
          <w:b w:val="0"/>
          <w:noProof/>
          <w:sz w:val="18"/>
        </w:rPr>
        <w:fldChar w:fldCharType="begin"/>
      </w:r>
      <w:r w:rsidRPr="00E22DC3">
        <w:rPr>
          <w:b w:val="0"/>
          <w:noProof/>
          <w:sz w:val="18"/>
        </w:rPr>
        <w:instrText xml:space="preserve"> PAGEREF _Toc503956913 \h </w:instrText>
      </w:r>
      <w:r w:rsidRPr="00E22DC3">
        <w:rPr>
          <w:b w:val="0"/>
          <w:noProof/>
          <w:sz w:val="18"/>
        </w:rPr>
      </w:r>
      <w:r w:rsidRPr="00E22DC3">
        <w:rPr>
          <w:b w:val="0"/>
          <w:noProof/>
          <w:sz w:val="18"/>
        </w:rPr>
        <w:fldChar w:fldCharType="separate"/>
      </w:r>
      <w:r w:rsidRPr="00E22DC3">
        <w:rPr>
          <w:b w:val="0"/>
          <w:noProof/>
          <w:sz w:val="18"/>
        </w:rPr>
        <w:t>187</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140</w:t>
      </w:r>
      <w:r>
        <w:rPr>
          <w:noProof/>
        </w:rPr>
        <w:noBreakHyphen/>
        <w:t>A—Outline of this Division</w:t>
      </w:r>
      <w:r w:rsidRPr="00E22DC3">
        <w:rPr>
          <w:b w:val="0"/>
          <w:noProof/>
          <w:sz w:val="18"/>
        </w:rPr>
        <w:tab/>
      </w:r>
      <w:r w:rsidRPr="00E22DC3">
        <w:rPr>
          <w:b w:val="0"/>
          <w:noProof/>
          <w:sz w:val="18"/>
        </w:rPr>
        <w:fldChar w:fldCharType="begin"/>
      </w:r>
      <w:r w:rsidRPr="00E22DC3">
        <w:rPr>
          <w:b w:val="0"/>
          <w:noProof/>
          <w:sz w:val="18"/>
        </w:rPr>
        <w:instrText xml:space="preserve"> PAGEREF _Toc503956914 \h </w:instrText>
      </w:r>
      <w:r w:rsidRPr="00E22DC3">
        <w:rPr>
          <w:b w:val="0"/>
          <w:noProof/>
          <w:sz w:val="18"/>
        </w:rPr>
      </w:r>
      <w:r w:rsidRPr="00E22DC3">
        <w:rPr>
          <w:b w:val="0"/>
          <w:noProof/>
          <w:sz w:val="18"/>
        </w:rPr>
        <w:fldChar w:fldCharType="separate"/>
      </w:r>
      <w:r w:rsidRPr="00E22DC3">
        <w:rPr>
          <w:b w:val="0"/>
          <w:noProof/>
          <w:sz w:val="18"/>
        </w:rPr>
        <w:t>187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1</w:t>
      </w:r>
      <w:r>
        <w:rPr>
          <w:noProof/>
        </w:rPr>
        <w:tab/>
        <w:t>Outline of this Division</w:t>
      </w:r>
      <w:r w:rsidRPr="00E22DC3">
        <w:rPr>
          <w:noProof/>
        </w:rPr>
        <w:tab/>
      </w:r>
      <w:r w:rsidRPr="00E22DC3">
        <w:rPr>
          <w:noProof/>
        </w:rPr>
        <w:fldChar w:fldCharType="begin"/>
      </w:r>
      <w:r w:rsidRPr="00E22DC3">
        <w:rPr>
          <w:noProof/>
        </w:rPr>
        <w:instrText xml:space="preserve"> PAGEREF _Toc503956915 \h </w:instrText>
      </w:r>
      <w:r w:rsidRPr="00E22DC3">
        <w:rPr>
          <w:noProof/>
        </w:rPr>
      </w:r>
      <w:r w:rsidRPr="00E22DC3">
        <w:rPr>
          <w:noProof/>
        </w:rPr>
        <w:fldChar w:fldCharType="separate"/>
      </w:r>
      <w:r w:rsidRPr="00E22DC3">
        <w:rPr>
          <w:noProof/>
        </w:rPr>
        <w:t>187</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140</w:t>
      </w:r>
      <w:r>
        <w:rPr>
          <w:noProof/>
        </w:rPr>
        <w:noBreakHyphen/>
        <w:t>B—Former accumulated HELP debts</w:t>
      </w:r>
      <w:r w:rsidRPr="00E22DC3">
        <w:rPr>
          <w:b w:val="0"/>
          <w:noProof/>
          <w:sz w:val="18"/>
        </w:rPr>
        <w:tab/>
      </w:r>
      <w:r w:rsidRPr="00E22DC3">
        <w:rPr>
          <w:b w:val="0"/>
          <w:noProof/>
          <w:sz w:val="18"/>
        </w:rPr>
        <w:fldChar w:fldCharType="begin"/>
      </w:r>
      <w:r w:rsidRPr="00E22DC3">
        <w:rPr>
          <w:b w:val="0"/>
          <w:noProof/>
          <w:sz w:val="18"/>
        </w:rPr>
        <w:instrText xml:space="preserve"> PAGEREF _Toc503956916 \h </w:instrText>
      </w:r>
      <w:r w:rsidRPr="00E22DC3">
        <w:rPr>
          <w:b w:val="0"/>
          <w:noProof/>
          <w:sz w:val="18"/>
        </w:rPr>
      </w:r>
      <w:r w:rsidRPr="00E22DC3">
        <w:rPr>
          <w:b w:val="0"/>
          <w:noProof/>
          <w:sz w:val="18"/>
        </w:rPr>
        <w:fldChar w:fldCharType="separate"/>
      </w:r>
      <w:r w:rsidRPr="00E22DC3">
        <w:rPr>
          <w:b w:val="0"/>
          <w:noProof/>
          <w:sz w:val="18"/>
        </w:rPr>
        <w:t>188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5</w:t>
      </w:r>
      <w:r>
        <w:rPr>
          <w:noProof/>
        </w:rPr>
        <w:tab/>
        <w:t>Working out a former accumulated HELP debt</w:t>
      </w:r>
      <w:r w:rsidRPr="00E22DC3">
        <w:rPr>
          <w:noProof/>
        </w:rPr>
        <w:tab/>
      </w:r>
      <w:r w:rsidRPr="00E22DC3">
        <w:rPr>
          <w:noProof/>
        </w:rPr>
        <w:fldChar w:fldCharType="begin"/>
      </w:r>
      <w:r w:rsidRPr="00E22DC3">
        <w:rPr>
          <w:noProof/>
        </w:rPr>
        <w:instrText xml:space="preserve"> PAGEREF _Toc503956917 \h </w:instrText>
      </w:r>
      <w:r w:rsidRPr="00E22DC3">
        <w:rPr>
          <w:noProof/>
        </w:rPr>
      </w:r>
      <w:r w:rsidRPr="00E22DC3">
        <w:rPr>
          <w:noProof/>
        </w:rPr>
        <w:fldChar w:fldCharType="separate"/>
      </w:r>
      <w:r w:rsidRPr="00E22DC3">
        <w:rPr>
          <w:noProof/>
        </w:rPr>
        <w:t>188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10</w:t>
      </w:r>
      <w:r>
        <w:rPr>
          <w:noProof/>
        </w:rPr>
        <w:tab/>
        <w:t>HELP debt indexation factor</w:t>
      </w:r>
      <w:r w:rsidRPr="00E22DC3">
        <w:rPr>
          <w:noProof/>
        </w:rPr>
        <w:tab/>
      </w:r>
      <w:r w:rsidRPr="00E22DC3">
        <w:rPr>
          <w:noProof/>
        </w:rPr>
        <w:fldChar w:fldCharType="begin"/>
      </w:r>
      <w:r w:rsidRPr="00E22DC3">
        <w:rPr>
          <w:noProof/>
        </w:rPr>
        <w:instrText xml:space="preserve"> PAGEREF _Toc503956918 \h </w:instrText>
      </w:r>
      <w:r w:rsidRPr="00E22DC3">
        <w:rPr>
          <w:noProof/>
        </w:rPr>
      </w:r>
      <w:r w:rsidRPr="00E22DC3">
        <w:rPr>
          <w:noProof/>
        </w:rPr>
        <w:fldChar w:fldCharType="separate"/>
      </w:r>
      <w:r w:rsidRPr="00E22DC3">
        <w:rPr>
          <w:noProof/>
        </w:rPr>
        <w:t>191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15</w:t>
      </w:r>
      <w:r>
        <w:rPr>
          <w:noProof/>
        </w:rPr>
        <w:tab/>
        <w:t>Index numbers</w:t>
      </w:r>
      <w:r w:rsidRPr="00E22DC3">
        <w:rPr>
          <w:noProof/>
        </w:rPr>
        <w:tab/>
      </w:r>
      <w:r w:rsidRPr="00E22DC3">
        <w:rPr>
          <w:noProof/>
        </w:rPr>
        <w:fldChar w:fldCharType="begin"/>
      </w:r>
      <w:r w:rsidRPr="00E22DC3">
        <w:rPr>
          <w:noProof/>
        </w:rPr>
        <w:instrText xml:space="preserve"> PAGEREF _Toc503956919 \h </w:instrText>
      </w:r>
      <w:r w:rsidRPr="00E22DC3">
        <w:rPr>
          <w:noProof/>
        </w:rPr>
      </w:r>
      <w:r w:rsidRPr="00E22DC3">
        <w:rPr>
          <w:noProof/>
        </w:rPr>
        <w:fldChar w:fldCharType="separate"/>
      </w:r>
      <w:r w:rsidRPr="00E22DC3">
        <w:rPr>
          <w:noProof/>
        </w:rPr>
        <w:t>192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20</w:t>
      </w:r>
      <w:r>
        <w:rPr>
          <w:noProof/>
        </w:rPr>
        <w:tab/>
        <w:t>Publishing HELP debt indexation factors</w:t>
      </w:r>
      <w:r w:rsidRPr="00E22DC3">
        <w:rPr>
          <w:noProof/>
        </w:rPr>
        <w:tab/>
      </w:r>
      <w:r w:rsidRPr="00E22DC3">
        <w:rPr>
          <w:noProof/>
        </w:rPr>
        <w:fldChar w:fldCharType="begin"/>
      </w:r>
      <w:r w:rsidRPr="00E22DC3">
        <w:rPr>
          <w:noProof/>
        </w:rPr>
        <w:instrText xml:space="preserve"> PAGEREF _Toc503956920 \h </w:instrText>
      </w:r>
      <w:r w:rsidRPr="00E22DC3">
        <w:rPr>
          <w:noProof/>
        </w:rPr>
      </w:r>
      <w:r w:rsidRPr="00E22DC3">
        <w:rPr>
          <w:noProof/>
        </w:rPr>
        <w:fldChar w:fldCharType="separate"/>
      </w:r>
      <w:r w:rsidRPr="00E22DC3">
        <w:rPr>
          <w:noProof/>
        </w:rPr>
        <w:t>193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140</w:t>
      </w:r>
      <w:r>
        <w:rPr>
          <w:noProof/>
        </w:rPr>
        <w:noBreakHyphen/>
        <w:t>C—Accumulated HELP debts</w:t>
      </w:r>
      <w:r w:rsidRPr="00E22DC3">
        <w:rPr>
          <w:b w:val="0"/>
          <w:noProof/>
          <w:sz w:val="18"/>
        </w:rPr>
        <w:tab/>
      </w:r>
      <w:r w:rsidRPr="00E22DC3">
        <w:rPr>
          <w:b w:val="0"/>
          <w:noProof/>
          <w:sz w:val="18"/>
        </w:rPr>
        <w:fldChar w:fldCharType="begin"/>
      </w:r>
      <w:r w:rsidRPr="00E22DC3">
        <w:rPr>
          <w:b w:val="0"/>
          <w:noProof/>
          <w:sz w:val="18"/>
        </w:rPr>
        <w:instrText xml:space="preserve"> PAGEREF _Toc503956921 \h </w:instrText>
      </w:r>
      <w:r w:rsidRPr="00E22DC3">
        <w:rPr>
          <w:b w:val="0"/>
          <w:noProof/>
          <w:sz w:val="18"/>
        </w:rPr>
      </w:r>
      <w:r w:rsidRPr="00E22DC3">
        <w:rPr>
          <w:b w:val="0"/>
          <w:noProof/>
          <w:sz w:val="18"/>
        </w:rPr>
        <w:fldChar w:fldCharType="separate"/>
      </w:r>
      <w:r w:rsidRPr="00E22DC3">
        <w:rPr>
          <w:b w:val="0"/>
          <w:noProof/>
          <w:sz w:val="18"/>
        </w:rPr>
        <w:t>193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25</w:t>
      </w:r>
      <w:r>
        <w:rPr>
          <w:noProof/>
        </w:rPr>
        <w:tab/>
        <w:t>Working out an accumulated HELP debt</w:t>
      </w:r>
      <w:r w:rsidRPr="00E22DC3">
        <w:rPr>
          <w:noProof/>
        </w:rPr>
        <w:tab/>
      </w:r>
      <w:r w:rsidRPr="00E22DC3">
        <w:rPr>
          <w:noProof/>
        </w:rPr>
        <w:fldChar w:fldCharType="begin"/>
      </w:r>
      <w:r w:rsidRPr="00E22DC3">
        <w:rPr>
          <w:noProof/>
        </w:rPr>
        <w:instrText xml:space="preserve"> PAGEREF _Toc503956922 \h </w:instrText>
      </w:r>
      <w:r w:rsidRPr="00E22DC3">
        <w:rPr>
          <w:noProof/>
        </w:rPr>
      </w:r>
      <w:r w:rsidRPr="00E22DC3">
        <w:rPr>
          <w:noProof/>
        </w:rPr>
        <w:fldChar w:fldCharType="separate"/>
      </w:r>
      <w:r w:rsidRPr="00E22DC3">
        <w:rPr>
          <w:noProof/>
        </w:rPr>
        <w:t>193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30</w:t>
      </w:r>
      <w:r>
        <w:rPr>
          <w:noProof/>
        </w:rPr>
        <w:tab/>
        <w:t>Rounding of amounts</w:t>
      </w:r>
      <w:r w:rsidRPr="00E22DC3">
        <w:rPr>
          <w:noProof/>
        </w:rPr>
        <w:tab/>
      </w:r>
      <w:r w:rsidRPr="00E22DC3">
        <w:rPr>
          <w:noProof/>
        </w:rPr>
        <w:fldChar w:fldCharType="begin"/>
      </w:r>
      <w:r w:rsidRPr="00E22DC3">
        <w:rPr>
          <w:noProof/>
        </w:rPr>
        <w:instrText xml:space="preserve"> PAGEREF _Toc503956923 \h </w:instrText>
      </w:r>
      <w:r w:rsidRPr="00E22DC3">
        <w:rPr>
          <w:noProof/>
        </w:rPr>
      </w:r>
      <w:r w:rsidRPr="00E22DC3">
        <w:rPr>
          <w:noProof/>
        </w:rPr>
        <w:fldChar w:fldCharType="separate"/>
      </w:r>
      <w:r w:rsidRPr="00E22DC3">
        <w:rPr>
          <w:noProof/>
        </w:rPr>
        <w:t>196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35</w:t>
      </w:r>
      <w:r>
        <w:rPr>
          <w:noProof/>
        </w:rPr>
        <w:tab/>
        <w:t>Accumulated HELP debt discharges earlier debts</w:t>
      </w:r>
      <w:r w:rsidRPr="00E22DC3">
        <w:rPr>
          <w:noProof/>
        </w:rPr>
        <w:tab/>
      </w:r>
      <w:r w:rsidRPr="00E22DC3">
        <w:rPr>
          <w:noProof/>
        </w:rPr>
        <w:fldChar w:fldCharType="begin"/>
      </w:r>
      <w:r w:rsidRPr="00E22DC3">
        <w:rPr>
          <w:noProof/>
        </w:rPr>
        <w:instrText xml:space="preserve"> PAGEREF _Toc503956924 \h </w:instrText>
      </w:r>
      <w:r w:rsidRPr="00E22DC3">
        <w:rPr>
          <w:noProof/>
        </w:rPr>
      </w:r>
      <w:r w:rsidRPr="00E22DC3">
        <w:rPr>
          <w:noProof/>
        </w:rPr>
        <w:fldChar w:fldCharType="separate"/>
      </w:r>
      <w:r w:rsidRPr="00E22DC3">
        <w:rPr>
          <w:noProof/>
        </w:rPr>
        <w:t>196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140</w:t>
      </w:r>
      <w:r>
        <w:rPr>
          <w:noProof/>
        </w:rPr>
        <w:noBreakHyphen/>
        <w:t>40</w:t>
      </w:r>
      <w:r>
        <w:rPr>
          <w:noProof/>
        </w:rPr>
        <w:tab/>
        <w:t>Accumulated HELP debt discharged by death</w:t>
      </w:r>
      <w:r w:rsidRPr="00E22DC3">
        <w:rPr>
          <w:noProof/>
        </w:rPr>
        <w:tab/>
      </w:r>
      <w:r w:rsidRPr="00E22DC3">
        <w:rPr>
          <w:noProof/>
        </w:rPr>
        <w:fldChar w:fldCharType="begin"/>
      </w:r>
      <w:r w:rsidRPr="00E22DC3">
        <w:rPr>
          <w:noProof/>
        </w:rPr>
        <w:instrText xml:space="preserve"> PAGEREF _Toc503956925 \h </w:instrText>
      </w:r>
      <w:r w:rsidRPr="00E22DC3">
        <w:rPr>
          <w:noProof/>
        </w:rPr>
      </w:r>
      <w:r w:rsidRPr="00E22DC3">
        <w:rPr>
          <w:noProof/>
        </w:rPr>
        <w:fldChar w:fldCharType="separate"/>
      </w:r>
      <w:r w:rsidRPr="00E22DC3">
        <w:rPr>
          <w:noProof/>
        </w:rPr>
        <w:t>196</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4</w:t>
      </w:r>
      <w:r>
        <w:rPr>
          <w:noProof/>
        </w:rPr>
        <w:noBreakHyphen/>
        <w:t>2—Discharge of indebtedness</w:t>
      </w:r>
      <w:r w:rsidRPr="00E22DC3">
        <w:rPr>
          <w:b w:val="0"/>
          <w:noProof/>
          <w:sz w:val="18"/>
        </w:rPr>
        <w:tab/>
      </w:r>
      <w:r w:rsidRPr="00E22DC3">
        <w:rPr>
          <w:b w:val="0"/>
          <w:noProof/>
          <w:sz w:val="18"/>
        </w:rPr>
        <w:fldChar w:fldCharType="begin"/>
      </w:r>
      <w:r w:rsidRPr="00E22DC3">
        <w:rPr>
          <w:b w:val="0"/>
          <w:noProof/>
          <w:sz w:val="18"/>
        </w:rPr>
        <w:instrText xml:space="preserve"> PAGEREF _Toc503956926 \h </w:instrText>
      </w:r>
      <w:r w:rsidRPr="00E22DC3">
        <w:rPr>
          <w:b w:val="0"/>
          <w:noProof/>
          <w:sz w:val="18"/>
        </w:rPr>
      </w:r>
      <w:r w:rsidRPr="00E22DC3">
        <w:rPr>
          <w:b w:val="0"/>
          <w:noProof/>
          <w:sz w:val="18"/>
        </w:rPr>
        <w:fldChar w:fldCharType="separate"/>
      </w:r>
      <w:r w:rsidRPr="00E22DC3">
        <w:rPr>
          <w:b w:val="0"/>
          <w:noProof/>
          <w:sz w:val="18"/>
        </w:rPr>
        <w:t>197</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148—Introduction</w:t>
      </w:r>
      <w:r w:rsidRPr="00E22DC3">
        <w:rPr>
          <w:b w:val="0"/>
          <w:noProof/>
          <w:sz w:val="18"/>
        </w:rPr>
        <w:tab/>
      </w:r>
      <w:r w:rsidRPr="00E22DC3">
        <w:rPr>
          <w:b w:val="0"/>
          <w:noProof/>
          <w:sz w:val="18"/>
        </w:rPr>
        <w:fldChar w:fldCharType="begin"/>
      </w:r>
      <w:r w:rsidRPr="00E22DC3">
        <w:rPr>
          <w:b w:val="0"/>
          <w:noProof/>
          <w:sz w:val="18"/>
        </w:rPr>
        <w:instrText xml:space="preserve"> PAGEREF _Toc503956927 \h </w:instrText>
      </w:r>
      <w:r w:rsidRPr="00E22DC3">
        <w:rPr>
          <w:b w:val="0"/>
          <w:noProof/>
          <w:sz w:val="18"/>
        </w:rPr>
      </w:r>
      <w:r w:rsidRPr="00E22DC3">
        <w:rPr>
          <w:b w:val="0"/>
          <w:noProof/>
          <w:sz w:val="18"/>
        </w:rPr>
        <w:fldChar w:fldCharType="separate"/>
      </w:r>
      <w:r w:rsidRPr="00E22DC3">
        <w:rPr>
          <w:b w:val="0"/>
          <w:noProof/>
          <w:sz w:val="18"/>
        </w:rPr>
        <w:t>197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148</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_Toc503956928 \h </w:instrText>
      </w:r>
      <w:r w:rsidRPr="00E22DC3">
        <w:rPr>
          <w:noProof/>
        </w:rPr>
      </w:r>
      <w:r w:rsidRPr="00E22DC3">
        <w:rPr>
          <w:noProof/>
        </w:rPr>
        <w:fldChar w:fldCharType="separate"/>
      </w:r>
      <w:r w:rsidRPr="00E22DC3">
        <w:rPr>
          <w:noProof/>
        </w:rPr>
        <w:t>197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148</w:t>
      </w:r>
      <w:r>
        <w:rPr>
          <w:noProof/>
        </w:rPr>
        <w:noBreakHyphen/>
        <w:t>3</w:t>
      </w:r>
      <w:r>
        <w:rPr>
          <w:noProof/>
        </w:rPr>
        <w:tab/>
        <w:t>The Overseas Debtors Repayment Guidelines</w:t>
      </w:r>
      <w:r w:rsidRPr="00E22DC3">
        <w:rPr>
          <w:noProof/>
        </w:rPr>
        <w:tab/>
      </w:r>
      <w:r w:rsidRPr="00E22DC3">
        <w:rPr>
          <w:noProof/>
        </w:rPr>
        <w:fldChar w:fldCharType="begin"/>
      </w:r>
      <w:r w:rsidRPr="00E22DC3">
        <w:rPr>
          <w:noProof/>
        </w:rPr>
        <w:instrText xml:space="preserve"> PAGEREF _Toc503956929 \h </w:instrText>
      </w:r>
      <w:r w:rsidRPr="00E22DC3">
        <w:rPr>
          <w:noProof/>
        </w:rPr>
      </w:r>
      <w:r w:rsidRPr="00E22DC3">
        <w:rPr>
          <w:noProof/>
        </w:rPr>
        <w:fldChar w:fldCharType="separate"/>
      </w:r>
      <w:r w:rsidRPr="00E22DC3">
        <w:rPr>
          <w:noProof/>
        </w:rPr>
        <w:t>197</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151—How is indebtedness voluntarily discharged?</w:t>
      </w:r>
      <w:r w:rsidRPr="00E22DC3">
        <w:rPr>
          <w:b w:val="0"/>
          <w:noProof/>
          <w:sz w:val="18"/>
        </w:rPr>
        <w:tab/>
      </w:r>
      <w:r w:rsidRPr="00E22DC3">
        <w:rPr>
          <w:b w:val="0"/>
          <w:noProof/>
          <w:sz w:val="18"/>
        </w:rPr>
        <w:fldChar w:fldCharType="begin"/>
      </w:r>
      <w:r w:rsidRPr="00E22DC3">
        <w:rPr>
          <w:b w:val="0"/>
          <w:noProof/>
          <w:sz w:val="18"/>
        </w:rPr>
        <w:instrText xml:space="preserve"> PAGEREF _Toc503956930 \h </w:instrText>
      </w:r>
      <w:r w:rsidRPr="00E22DC3">
        <w:rPr>
          <w:b w:val="0"/>
          <w:noProof/>
          <w:sz w:val="18"/>
        </w:rPr>
      </w:r>
      <w:r w:rsidRPr="00E22DC3">
        <w:rPr>
          <w:b w:val="0"/>
          <w:noProof/>
          <w:sz w:val="18"/>
        </w:rPr>
        <w:fldChar w:fldCharType="separate"/>
      </w:r>
      <w:r w:rsidRPr="00E22DC3">
        <w:rPr>
          <w:b w:val="0"/>
          <w:noProof/>
          <w:sz w:val="18"/>
        </w:rPr>
        <w:t>198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151</w:t>
      </w:r>
      <w:r>
        <w:rPr>
          <w:noProof/>
        </w:rPr>
        <w:noBreakHyphen/>
        <w:t>1</w:t>
      </w:r>
      <w:r>
        <w:rPr>
          <w:noProof/>
        </w:rPr>
        <w:tab/>
        <w:t>Voluntary repayments in respect of debts</w:t>
      </w:r>
      <w:r w:rsidRPr="00E22DC3">
        <w:rPr>
          <w:noProof/>
        </w:rPr>
        <w:tab/>
      </w:r>
      <w:r w:rsidRPr="00E22DC3">
        <w:rPr>
          <w:noProof/>
        </w:rPr>
        <w:fldChar w:fldCharType="begin"/>
      </w:r>
      <w:r w:rsidRPr="00E22DC3">
        <w:rPr>
          <w:noProof/>
        </w:rPr>
        <w:instrText xml:space="preserve"> PAGEREF _Toc503956931 \h </w:instrText>
      </w:r>
      <w:r w:rsidRPr="00E22DC3">
        <w:rPr>
          <w:noProof/>
        </w:rPr>
      </w:r>
      <w:r w:rsidRPr="00E22DC3">
        <w:rPr>
          <w:noProof/>
        </w:rPr>
        <w:fldChar w:fldCharType="separate"/>
      </w:r>
      <w:r w:rsidRPr="00E22DC3">
        <w:rPr>
          <w:noProof/>
        </w:rPr>
        <w:t>198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151</w:t>
      </w:r>
      <w:r>
        <w:rPr>
          <w:noProof/>
        </w:rPr>
        <w:noBreakHyphen/>
        <w:t>10</w:t>
      </w:r>
      <w:r>
        <w:rPr>
          <w:noProof/>
        </w:rPr>
        <w:tab/>
        <w:t>Application of voluntary repayments</w:t>
      </w:r>
      <w:r w:rsidRPr="00E22DC3">
        <w:rPr>
          <w:noProof/>
        </w:rPr>
        <w:tab/>
      </w:r>
      <w:r w:rsidRPr="00E22DC3">
        <w:rPr>
          <w:noProof/>
        </w:rPr>
        <w:fldChar w:fldCharType="begin"/>
      </w:r>
      <w:r w:rsidRPr="00E22DC3">
        <w:rPr>
          <w:noProof/>
        </w:rPr>
        <w:instrText xml:space="preserve"> PAGEREF _Toc503956932 \h </w:instrText>
      </w:r>
      <w:r w:rsidRPr="00E22DC3">
        <w:rPr>
          <w:noProof/>
        </w:rPr>
      </w:r>
      <w:r w:rsidRPr="00E22DC3">
        <w:rPr>
          <w:noProof/>
        </w:rPr>
        <w:fldChar w:fldCharType="separate"/>
      </w:r>
      <w:r w:rsidRPr="00E22DC3">
        <w:rPr>
          <w:noProof/>
        </w:rPr>
        <w:t>198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151</w:t>
      </w:r>
      <w:r>
        <w:rPr>
          <w:noProof/>
        </w:rPr>
        <w:noBreakHyphen/>
        <w:t>15</w:t>
      </w:r>
      <w:r>
        <w:rPr>
          <w:noProof/>
        </w:rPr>
        <w:tab/>
        <w:t>Refunding of payments</w:t>
      </w:r>
      <w:r w:rsidRPr="00E22DC3">
        <w:rPr>
          <w:noProof/>
        </w:rPr>
        <w:tab/>
      </w:r>
      <w:r w:rsidRPr="00E22DC3">
        <w:rPr>
          <w:noProof/>
        </w:rPr>
        <w:fldChar w:fldCharType="begin"/>
      </w:r>
      <w:r w:rsidRPr="00E22DC3">
        <w:rPr>
          <w:noProof/>
        </w:rPr>
        <w:instrText xml:space="preserve"> PAGEREF _Toc503956933 \h </w:instrText>
      </w:r>
      <w:r w:rsidRPr="00E22DC3">
        <w:rPr>
          <w:noProof/>
        </w:rPr>
      </w:r>
      <w:r w:rsidRPr="00E22DC3">
        <w:rPr>
          <w:noProof/>
        </w:rPr>
        <w:fldChar w:fldCharType="separate"/>
      </w:r>
      <w:r w:rsidRPr="00E22DC3">
        <w:rPr>
          <w:noProof/>
        </w:rPr>
        <w:t>198</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154—How is indebtedness compulsorily discharged?</w:t>
      </w:r>
      <w:r w:rsidRPr="00E22DC3">
        <w:rPr>
          <w:b w:val="0"/>
          <w:noProof/>
          <w:sz w:val="18"/>
        </w:rPr>
        <w:tab/>
      </w:r>
      <w:r w:rsidRPr="00E22DC3">
        <w:rPr>
          <w:b w:val="0"/>
          <w:noProof/>
          <w:sz w:val="18"/>
        </w:rPr>
        <w:fldChar w:fldCharType="begin"/>
      </w:r>
      <w:r w:rsidRPr="00E22DC3">
        <w:rPr>
          <w:b w:val="0"/>
          <w:noProof/>
          <w:sz w:val="18"/>
        </w:rPr>
        <w:instrText xml:space="preserve"> PAGEREF _Toc503956934 \h </w:instrText>
      </w:r>
      <w:r w:rsidRPr="00E22DC3">
        <w:rPr>
          <w:b w:val="0"/>
          <w:noProof/>
          <w:sz w:val="18"/>
        </w:rPr>
      </w:r>
      <w:r w:rsidRPr="00E22DC3">
        <w:rPr>
          <w:b w:val="0"/>
          <w:noProof/>
          <w:sz w:val="18"/>
        </w:rPr>
        <w:fldChar w:fldCharType="separate"/>
      </w:r>
      <w:r w:rsidRPr="00E22DC3">
        <w:rPr>
          <w:b w:val="0"/>
          <w:noProof/>
          <w:sz w:val="18"/>
        </w:rPr>
        <w:t>200</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154</w:t>
      </w:r>
      <w:r>
        <w:rPr>
          <w:noProof/>
        </w:rPr>
        <w:noBreakHyphen/>
        <w:t>A—Liability to repay amounts</w:t>
      </w:r>
      <w:r w:rsidRPr="00E22DC3">
        <w:rPr>
          <w:b w:val="0"/>
          <w:noProof/>
          <w:sz w:val="18"/>
        </w:rPr>
        <w:tab/>
      </w:r>
      <w:r w:rsidRPr="00E22DC3">
        <w:rPr>
          <w:b w:val="0"/>
          <w:noProof/>
          <w:sz w:val="18"/>
        </w:rPr>
        <w:fldChar w:fldCharType="begin"/>
      </w:r>
      <w:r w:rsidRPr="00E22DC3">
        <w:rPr>
          <w:b w:val="0"/>
          <w:noProof/>
          <w:sz w:val="18"/>
        </w:rPr>
        <w:instrText xml:space="preserve"> PAGEREF _Toc503956935 \h </w:instrText>
      </w:r>
      <w:r w:rsidRPr="00E22DC3">
        <w:rPr>
          <w:b w:val="0"/>
          <w:noProof/>
          <w:sz w:val="18"/>
        </w:rPr>
      </w:r>
      <w:r w:rsidRPr="00E22DC3">
        <w:rPr>
          <w:b w:val="0"/>
          <w:noProof/>
          <w:sz w:val="18"/>
        </w:rPr>
        <w:fldChar w:fldCharType="separate"/>
      </w:r>
      <w:r w:rsidRPr="00E22DC3">
        <w:rPr>
          <w:b w:val="0"/>
          <w:noProof/>
          <w:sz w:val="18"/>
        </w:rPr>
        <w:t>200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1</w:t>
      </w:r>
      <w:r>
        <w:rPr>
          <w:noProof/>
        </w:rPr>
        <w:tab/>
        <w:t>Liability to repay amounts</w:t>
      </w:r>
      <w:r w:rsidRPr="00E22DC3">
        <w:rPr>
          <w:noProof/>
        </w:rPr>
        <w:tab/>
      </w:r>
      <w:r w:rsidRPr="00E22DC3">
        <w:rPr>
          <w:noProof/>
        </w:rPr>
        <w:fldChar w:fldCharType="begin"/>
      </w:r>
      <w:r w:rsidRPr="00E22DC3">
        <w:rPr>
          <w:noProof/>
        </w:rPr>
        <w:instrText xml:space="preserve"> PAGEREF _Toc503956936 \h </w:instrText>
      </w:r>
      <w:r w:rsidRPr="00E22DC3">
        <w:rPr>
          <w:noProof/>
        </w:rPr>
      </w:r>
      <w:r w:rsidRPr="00E22DC3">
        <w:rPr>
          <w:noProof/>
        </w:rPr>
        <w:fldChar w:fldCharType="separate"/>
      </w:r>
      <w:r w:rsidRPr="00E22DC3">
        <w:rPr>
          <w:noProof/>
        </w:rPr>
        <w:t>200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5</w:t>
      </w:r>
      <w:r>
        <w:rPr>
          <w:noProof/>
        </w:rPr>
        <w:tab/>
        <w:t>Repayment income</w:t>
      </w:r>
      <w:r w:rsidRPr="00E22DC3">
        <w:rPr>
          <w:noProof/>
        </w:rPr>
        <w:tab/>
      </w:r>
      <w:r w:rsidRPr="00E22DC3">
        <w:rPr>
          <w:noProof/>
        </w:rPr>
        <w:fldChar w:fldCharType="begin"/>
      </w:r>
      <w:r w:rsidRPr="00E22DC3">
        <w:rPr>
          <w:noProof/>
        </w:rPr>
        <w:instrText xml:space="preserve"> PAGEREF _Toc503956937 \h </w:instrText>
      </w:r>
      <w:r w:rsidRPr="00E22DC3">
        <w:rPr>
          <w:noProof/>
        </w:rPr>
      </w:r>
      <w:r w:rsidRPr="00E22DC3">
        <w:rPr>
          <w:noProof/>
        </w:rPr>
        <w:fldChar w:fldCharType="separate"/>
      </w:r>
      <w:r w:rsidRPr="00E22DC3">
        <w:rPr>
          <w:noProof/>
        </w:rPr>
        <w:t>200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10</w:t>
      </w:r>
      <w:r>
        <w:rPr>
          <w:noProof/>
        </w:rPr>
        <w:tab/>
        <w:t>Minimum repayment income</w:t>
      </w:r>
      <w:r w:rsidRPr="00E22DC3">
        <w:rPr>
          <w:noProof/>
        </w:rPr>
        <w:tab/>
      </w:r>
      <w:r w:rsidRPr="00E22DC3">
        <w:rPr>
          <w:noProof/>
        </w:rPr>
        <w:fldChar w:fldCharType="begin"/>
      </w:r>
      <w:r w:rsidRPr="00E22DC3">
        <w:rPr>
          <w:noProof/>
        </w:rPr>
        <w:instrText xml:space="preserve"> PAGEREF _Toc503956938 \h </w:instrText>
      </w:r>
      <w:r w:rsidRPr="00E22DC3">
        <w:rPr>
          <w:noProof/>
        </w:rPr>
      </w:r>
      <w:r w:rsidRPr="00E22DC3">
        <w:rPr>
          <w:noProof/>
        </w:rPr>
        <w:fldChar w:fldCharType="separate"/>
      </w:r>
      <w:r w:rsidRPr="00E22DC3">
        <w:rPr>
          <w:noProof/>
        </w:rPr>
        <w:t>201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15</w:t>
      </w:r>
      <w:r>
        <w:rPr>
          <w:noProof/>
        </w:rPr>
        <w:tab/>
        <w:t>Repayable debt for an income year</w:t>
      </w:r>
      <w:r w:rsidRPr="00E22DC3">
        <w:rPr>
          <w:noProof/>
        </w:rPr>
        <w:tab/>
      </w:r>
      <w:r w:rsidRPr="00E22DC3">
        <w:rPr>
          <w:noProof/>
        </w:rPr>
        <w:fldChar w:fldCharType="begin"/>
      </w:r>
      <w:r w:rsidRPr="00E22DC3">
        <w:rPr>
          <w:noProof/>
        </w:rPr>
        <w:instrText xml:space="preserve"> PAGEREF _Toc503956939 \h </w:instrText>
      </w:r>
      <w:r w:rsidRPr="00E22DC3">
        <w:rPr>
          <w:noProof/>
        </w:rPr>
      </w:r>
      <w:r w:rsidRPr="00E22DC3">
        <w:rPr>
          <w:noProof/>
        </w:rPr>
        <w:fldChar w:fldCharType="separate"/>
      </w:r>
      <w:r w:rsidRPr="00E22DC3">
        <w:rPr>
          <w:noProof/>
        </w:rPr>
        <w:t>201</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154</w:t>
      </w:r>
      <w:r>
        <w:rPr>
          <w:noProof/>
        </w:rPr>
        <w:noBreakHyphen/>
        <w:t>AA—Liability of overseas debtors to repay amounts</w:t>
      </w:r>
      <w:r w:rsidRPr="00E22DC3">
        <w:rPr>
          <w:b w:val="0"/>
          <w:noProof/>
          <w:sz w:val="18"/>
        </w:rPr>
        <w:tab/>
      </w:r>
      <w:r w:rsidRPr="00E22DC3">
        <w:rPr>
          <w:b w:val="0"/>
          <w:noProof/>
          <w:sz w:val="18"/>
        </w:rPr>
        <w:fldChar w:fldCharType="begin"/>
      </w:r>
      <w:r w:rsidRPr="00E22DC3">
        <w:rPr>
          <w:b w:val="0"/>
          <w:noProof/>
          <w:sz w:val="18"/>
        </w:rPr>
        <w:instrText xml:space="preserve"> PAGEREF _Toc503956940 \h </w:instrText>
      </w:r>
      <w:r w:rsidRPr="00E22DC3">
        <w:rPr>
          <w:b w:val="0"/>
          <w:noProof/>
          <w:sz w:val="18"/>
        </w:rPr>
      </w:r>
      <w:r w:rsidRPr="00E22DC3">
        <w:rPr>
          <w:b w:val="0"/>
          <w:noProof/>
          <w:sz w:val="18"/>
        </w:rPr>
        <w:fldChar w:fldCharType="separate"/>
      </w:r>
      <w:r w:rsidRPr="00E22DC3">
        <w:rPr>
          <w:b w:val="0"/>
          <w:noProof/>
          <w:sz w:val="18"/>
        </w:rPr>
        <w:t>202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16</w:t>
      </w:r>
      <w:r>
        <w:rPr>
          <w:noProof/>
        </w:rPr>
        <w:tab/>
        <w:t>Liability of overseas debtors to repay amounts</w:t>
      </w:r>
      <w:r w:rsidRPr="00E22DC3">
        <w:rPr>
          <w:noProof/>
        </w:rPr>
        <w:tab/>
      </w:r>
      <w:r w:rsidRPr="00E22DC3">
        <w:rPr>
          <w:noProof/>
        </w:rPr>
        <w:fldChar w:fldCharType="begin"/>
      </w:r>
      <w:r w:rsidRPr="00E22DC3">
        <w:rPr>
          <w:noProof/>
        </w:rPr>
        <w:instrText xml:space="preserve"> PAGEREF _Toc503956941 \h </w:instrText>
      </w:r>
      <w:r w:rsidRPr="00E22DC3">
        <w:rPr>
          <w:noProof/>
        </w:rPr>
      </w:r>
      <w:r w:rsidRPr="00E22DC3">
        <w:rPr>
          <w:noProof/>
        </w:rPr>
        <w:fldChar w:fldCharType="separate"/>
      </w:r>
      <w:r w:rsidRPr="00E22DC3">
        <w:rPr>
          <w:noProof/>
        </w:rPr>
        <w:t>202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17</w:t>
      </w:r>
      <w:r>
        <w:rPr>
          <w:noProof/>
        </w:rPr>
        <w:tab/>
        <w:t>Assessed worldwide income</w:t>
      </w:r>
      <w:r w:rsidRPr="00E22DC3">
        <w:rPr>
          <w:noProof/>
        </w:rPr>
        <w:tab/>
      </w:r>
      <w:r w:rsidRPr="00E22DC3">
        <w:rPr>
          <w:noProof/>
        </w:rPr>
        <w:fldChar w:fldCharType="begin"/>
      </w:r>
      <w:r w:rsidRPr="00E22DC3">
        <w:rPr>
          <w:noProof/>
        </w:rPr>
        <w:instrText xml:space="preserve"> PAGEREF _Toc503956942 \h </w:instrText>
      </w:r>
      <w:r w:rsidRPr="00E22DC3">
        <w:rPr>
          <w:noProof/>
        </w:rPr>
      </w:r>
      <w:r w:rsidRPr="00E22DC3">
        <w:rPr>
          <w:noProof/>
        </w:rPr>
        <w:fldChar w:fldCharType="separate"/>
      </w:r>
      <w:r w:rsidRPr="00E22DC3">
        <w:rPr>
          <w:noProof/>
        </w:rPr>
        <w:t>202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18</w:t>
      </w:r>
      <w:r>
        <w:rPr>
          <w:noProof/>
        </w:rPr>
        <w:tab/>
        <w:t>Notices to be given to the Commissioner</w:t>
      </w:r>
      <w:r w:rsidRPr="00E22DC3">
        <w:rPr>
          <w:noProof/>
        </w:rPr>
        <w:tab/>
      </w:r>
      <w:r w:rsidRPr="00E22DC3">
        <w:rPr>
          <w:noProof/>
        </w:rPr>
        <w:fldChar w:fldCharType="begin"/>
      </w:r>
      <w:r w:rsidRPr="00E22DC3">
        <w:rPr>
          <w:noProof/>
        </w:rPr>
        <w:instrText xml:space="preserve"> PAGEREF _Toc503956943 \h </w:instrText>
      </w:r>
      <w:r w:rsidRPr="00E22DC3">
        <w:rPr>
          <w:noProof/>
        </w:rPr>
      </w:r>
      <w:r w:rsidRPr="00E22DC3">
        <w:rPr>
          <w:noProof/>
        </w:rPr>
        <w:fldChar w:fldCharType="separate"/>
      </w:r>
      <w:r w:rsidRPr="00E22DC3">
        <w:rPr>
          <w:noProof/>
        </w:rPr>
        <w:t>203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154</w:t>
      </w:r>
      <w:r>
        <w:rPr>
          <w:noProof/>
        </w:rPr>
        <w:noBreakHyphen/>
        <w:t>B—Amounts payable to the Commonwealth</w:t>
      </w:r>
      <w:r w:rsidRPr="00E22DC3">
        <w:rPr>
          <w:b w:val="0"/>
          <w:noProof/>
          <w:sz w:val="18"/>
        </w:rPr>
        <w:tab/>
      </w:r>
      <w:r w:rsidRPr="00E22DC3">
        <w:rPr>
          <w:b w:val="0"/>
          <w:noProof/>
          <w:sz w:val="18"/>
        </w:rPr>
        <w:fldChar w:fldCharType="begin"/>
      </w:r>
      <w:r w:rsidRPr="00E22DC3">
        <w:rPr>
          <w:b w:val="0"/>
          <w:noProof/>
          <w:sz w:val="18"/>
        </w:rPr>
        <w:instrText xml:space="preserve"> PAGEREF _Toc503956944 \h </w:instrText>
      </w:r>
      <w:r w:rsidRPr="00E22DC3">
        <w:rPr>
          <w:b w:val="0"/>
          <w:noProof/>
          <w:sz w:val="18"/>
        </w:rPr>
      </w:r>
      <w:r w:rsidRPr="00E22DC3">
        <w:rPr>
          <w:b w:val="0"/>
          <w:noProof/>
          <w:sz w:val="18"/>
        </w:rPr>
        <w:fldChar w:fldCharType="separate"/>
      </w:r>
      <w:r w:rsidRPr="00E22DC3">
        <w:rPr>
          <w:b w:val="0"/>
          <w:noProof/>
          <w:sz w:val="18"/>
        </w:rPr>
        <w:t>204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20</w:t>
      </w:r>
      <w:r>
        <w:rPr>
          <w:noProof/>
        </w:rPr>
        <w:tab/>
        <w:t>Amounts payable to the Commonwealth</w:t>
      </w:r>
      <w:r w:rsidRPr="00E22DC3">
        <w:rPr>
          <w:noProof/>
        </w:rPr>
        <w:tab/>
      </w:r>
      <w:r w:rsidRPr="00E22DC3">
        <w:rPr>
          <w:noProof/>
        </w:rPr>
        <w:fldChar w:fldCharType="begin"/>
      </w:r>
      <w:r w:rsidRPr="00E22DC3">
        <w:rPr>
          <w:noProof/>
        </w:rPr>
        <w:instrText xml:space="preserve"> PAGEREF _Toc503956945 \h </w:instrText>
      </w:r>
      <w:r w:rsidRPr="00E22DC3">
        <w:rPr>
          <w:noProof/>
        </w:rPr>
      </w:r>
      <w:r w:rsidRPr="00E22DC3">
        <w:rPr>
          <w:noProof/>
        </w:rPr>
        <w:fldChar w:fldCharType="separate"/>
      </w:r>
      <w:r w:rsidRPr="00E22DC3">
        <w:rPr>
          <w:noProof/>
        </w:rPr>
        <w:t>204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25</w:t>
      </w:r>
      <w:r>
        <w:rPr>
          <w:noProof/>
        </w:rPr>
        <w:tab/>
        <w:t>Indexation</w:t>
      </w:r>
      <w:r w:rsidRPr="00E22DC3">
        <w:rPr>
          <w:noProof/>
        </w:rPr>
        <w:tab/>
      </w:r>
      <w:r w:rsidRPr="00E22DC3">
        <w:rPr>
          <w:noProof/>
        </w:rPr>
        <w:fldChar w:fldCharType="begin"/>
      </w:r>
      <w:r w:rsidRPr="00E22DC3">
        <w:rPr>
          <w:noProof/>
        </w:rPr>
        <w:instrText xml:space="preserve"> PAGEREF _Toc503956946 \h </w:instrText>
      </w:r>
      <w:r w:rsidRPr="00E22DC3">
        <w:rPr>
          <w:noProof/>
        </w:rPr>
      </w:r>
      <w:r w:rsidRPr="00E22DC3">
        <w:rPr>
          <w:noProof/>
        </w:rPr>
        <w:fldChar w:fldCharType="separate"/>
      </w:r>
      <w:r w:rsidRPr="00E22DC3">
        <w:rPr>
          <w:noProof/>
        </w:rPr>
        <w:t>206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30</w:t>
      </w:r>
      <w:r>
        <w:rPr>
          <w:noProof/>
        </w:rPr>
        <w:tab/>
        <w:t>Publishing indexed amounts</w:t>
      </w:r>
      <w:r w:rsidRPr="00E22DC3">
        <w:rPr>
          <w:noProof/>
        </w:rPr>
        <w:tab/>
      </w:r>
      <w:r w:rsidRPr="00E22DC3">
        <w:rPr>
          <w:noProof/>
        </w:rPr>
        <w:fldChar w:fldCharType="begin"/>
      </w:r>
      <w:r w:rsidRPr="00E22DC3">
        <w:rPr>
          <w:noProof/>
        </w:rPr>
        <w:instrText xml:space="preserve"> PAGEREF _Toc503956947 \h </w:instrText>
      </w:r>
      <w:r w:rsidRPr="00E22DC3">
        <w:rPr>
          <w:noProof/>
        </w:rPr>
      </w:r>
      <w:r w:rsidRPr="00E22DC3">
        <w:rPr>
          <w:noProof/>
        </w:rPr>
        <w:fldChar w:fldCharType="separate"/>
      </w:r>
      <w:r w:rsidRPr="00E22DC3">
        <w:rPr>
          <w:noProof/>
        </w:rPr>
        <w:t>206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32</w:t>
      </w:r>
      <w:r>
        <w:rPr>
          <w:noProof/>
        </w:rPr>
        <w:tab/>
        <w:t>Amounts payable to the Commonwealth by overseas debtors</w:t>
      </w:r>
      <w:r w:rsidRPr="00E22DC3">
        <w:rPr>
          <w:noProof/>
        </w:rPr>
        <w:tab/>
      </w:r>
      <w:r w:rsidRPr="00E22DC3">
        <w:rPr>
          <w:noProof/>
        </w:rPr>
        <w:fldChar w:fldCharType="begin"/>
      </w:r>
      <w:r w:rsidRPr="00E22DC3">
        <w:rPr>
          <w:noProof/>
        </w:rPr>
        <w:instrText xml:space="preserve"> PAGEREF _Toc503956948 \h </w:instrText>
      </w:r>
      <w:r w:rsidRPr="00E22DC3">
        <w:rPr>
          <w:noProof/>
        </w:rPr>
      </w:r>
      <w:r w:rsidRPr="00E22DC3">
        <w:rPr>
          <w:noProof/>
        </w:rPr>
        <w:fldChar w:fldCharType="separate"/>
      </w:r>
      <w:r w:rsidRPr="00E22DC3">
        <w:rPr>
          <w:noProof/>
        </w:rPr>
        <w:t>207</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154</w:t>
      </w:r>
      <w:r>
        <w:rPr>
          <w:noProof/>
        </w:rPr>
        <w:noBreakHyphen/>
        <w:t>C—Assessments</w:t>
      </w:r>
      <w:r w:rsidRPr="00E22DC3">
        <w:rPr>
          <w:b w:val="0"/>
          <w:noProof/>
          <w:sz w:val="18"/>
        </w:rPr>
        <w:tab/>
      </w:r>
      <w:r w:rsidRPr="00E22DC3">
        <w:rPr>
          <w:b w:val="0"/>
          <w:noProof/>
          <w:sz w:val="18"/>
        </w:rPr>
        <w:fldChar w:fldCharType="begin"/>
      </w:r>
      <w:r w:rsidRPr="00E22DC3">
        <w:rPr>
          <w:b w:val="0"/>
          <w:noProof/>
          <w:sz w:val="18"/>
        </w:rPr>
        <w:instrText xml:space="preserve"> PAGEREF _Toc503956949 \h </w:instrText>
      </w:r>
      <w:r w:rsidRPr="00E22DC3">
        <w:rPr>
          <w:b w:val="0"/>
          <w:noProof/>
          <w:sz w:val="18"/>
        </w:rPr>
      </w:r>
      <w:r w:rsidRPr="00E22DC3">
        <w:rPr>
          <w:b w:val="0"/>
          <w:noProof/>
          <w:sz w:val="18"/>
        </w:rPr>
        <w:fldChar w:fldCharType="separate"/>
      </w:r>
      <w:r w:rsidRPr="00E22DC3">
        <w:rPr>
          <w:b w:val="0"/>
          <w:noProof/>
          <w:sz w:val="18"/>
        </w:rPr>
        <w:t>207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35</w:t>
      </w:r>
      <w:r>
        <w:rPr>
          <w:noProof/>
        </w:rPr>
        <w:tab/>
        <w:t>Commissioner may make assessments</w:t>
      </w:r>
      <w:r w:rsidRPr="00E22DC3">
        <w:rPr>
          <w:noProof/>
        </w:rPr>
        <w:tab/>
      </w:r>
      <w:r w:rsidRPr="00E22DC3">
        <w:rPr>
          <w:noProof/>
        </w:rPr>
        <w:fldChar w:fldCharType="begin"/>
      </w:r>
      <w:r w:rsidRPr="00E22DC3">
        <w:rPr>
          <w:noProof/>
        </w:rPr>
        <w:instrText xml:space="preserve"> PAGEREF _Toc503956950 \h </w:instrText>
      </w:r>
      <w:r w:rsidRPr="00E22DC3">
        <w:rPr>
          <w:noProof/>
        </w:rPr>
      </w:r>
      <w:r w:rsidRPr="00E22DC3">
        <w:rPr>
          <w:noProof/>
        </w:rPr>
        <w:fldChar w:fldCharType="separate"/>
      </w:r>
      <w:r w:rsidRPr="00E22DC3">
        <w:rPr>
          <w:noProof/>
        </w:rPr>
        <w:t>207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40</w:t>
      </w:r>
      <w:r>
        <w:rPr>
          <w:noProof/>
        </w:rPr>
        <w:tab/>
        <w:t>Notification of notices of assessment of tax</w:t>
      </w:r>
      <w:r w:rsidRPr="00E22DC3">
        <w:rPr>
          <w:noProof/>
        </w:rPr>
        <w:tab/>
      </w:r>
      <w:r w:rsidRPr="00E22DC3">
        <w:rPr>
          <w:noProof/>
        </w:rPr>
        <w:fldChar w:fldCharType="begin"/>
      </w:r>
      <w:r w:rsidRPr="00E22DC3">
        <w:rPr>
          <w:noProof/>
        </w:rPr>
        <w:instrText xml:space="preserve"> PAGEREF _Toc503956951 \h </w:instrText>
      </w:r>
      <w:r w:rsidRPr="00E22DC3">
        <w:rPr>
          <w:noProof/>
        </w:rPr>
      </w:r>
      <w:r w:rsidRPr="00E22DC3">
        <w:rPr>
          <w:noProof/>
        </w:rPr>
        <w:fldChar w:fldCharType="separate"/>
      </w:r>
      <w:r w:rsidRPr="00E22DC3">
        <w:rPr>
          <w:noProof/>
        </w:rPr>
        <w:t>207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45</w:t>
      </w:r>
      <w:r>
        <w:rPr>
          <w:noProof/>
        </w:rPr>
        <w:tab/>
        <w:t>Commissioner may defer making assessments</w:t>
      </w:r>
      <w:r w:rsidRPr="00E22DC3">
        <w:rPr>
          <w:noProof/>
        </w:rPr>
        <w:tab/>
      </w:r>
      <w:r w:rsidRPr="00E22DC3">
        <w:rPr>
          <w:noProof/>
        </w:rPr>
        <w:fldChar w:fldCharType="begin"/>
      </w:r>
      <w:r w:rsidRPr="00E22DC3">
        <w:rPr>
          <w:noProof/>
        </w:rPr>
        <w:instrText xml:space="preserve"> PAGEREF _Toc503956952 \h </w:instrText>
      </w:r>
      <w:r w:rsidRPr="00E22DC3">
        <w:rPr>
          <w:noProof/>
        </w:rPr>
      </w:r>
      <w:r w:rsidRPr="00E22DC3">
        <w:rPr>
          <w:noProof/>
        </w:rPr>
        <w:fldChar w:fldCharType="separate"/>
      </w:r>
      <w:r w:rsidRPr="00E22DC3">
        <w:rPr>
          <w:noProof/>
        </w:rPr>
        <w:t>208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50</w:t>
      </w:r>
      <w:r>
        <w:rPr>
          <w:noProof/>
        </w:rPr>
        <w:tab/>
        <w:t>Commissioner may amend assessments</w:t>
      </w:r>
      <w:r w:rsidRPr="00E22DC3">
        <w:rPr>
          <w:noProof/>
        </w:rPr>
        <w:tab/>
      </w:r>
      <w:r w:rsidRPr="00E22DC3">
        <w:rPr>
          <w:noProof/>
        </w:rPr>
        <w:fldChar w:fldCharType="begin"/>
      </w:r>
      <w:r w:rsidRPr="00E22DC3">
        <w:rPr>
          <w:noProof/>
        </w:rPr>
        <w:instrText xml:space="preserve"> PAGEREF _Toc503956953 \h </w:instrText>
      </w:r>
      <w:r w:rsidRPr="00E22DC3">
        <w:rPr>
          <w:noProof/>
        </w:rPr>
      </w:r>
      <w:r w:rsidRPr="00E22DC3">
        <w:rPr>
          <w:noProof/>
        </w:rPr>
        <w:fldChar w:fldCharType="separate"/>
      </w:r>
      <w:r w:rsidRPr="00E22DC3">
        <w:rPr>
          <w:noProof/>
        </w:rPr>
        <w:t>209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55</w:t>
      </w:r>
      <w:r>
        <w:rPr>
          <w:noProof/>
        </w:rPr>
        <w:tab/>
        <w:t>Higher education providers etc. to provide information to Commissioner</w:t>
      </w:r>
      <w:r w:rsidRPr="00E22DC3">
        <w:rPr>
          <w:noProof/>
        </w:rPr>
        <w:tab/>
      </w:r>
      <w:r w:rsidRPr="00E22DC3">
        <w:rPr>
          <w:noProof/>
        </w:rPr>
        <w:fldChar w:fldCharType="begin"/>
      </w:r>
      <w:r w:rsidRPr="00E22DC3">
        <w:rPr>
          <w:noProof/>
        </w:rPr>
        <w:instrText xml:space="preserve"> PAGEREF _Toc503956954 \h </w:instrText>
      </w:r>
      <w:r w:rsidRPr="00E22DC3">
        <w:rPr>
          <w:noProof/>
        </w:rPr>
      </w:r>
      <w:r w:rsidRPr="00E22DC3">
        <w:rPr>
          <w:noProof/>
        </w:rPr>
        <w:fldChar w:fldCharType="separate"/>
      </w:r>
      <w:r w:rsidRPr="00E22DC3">
        <w:rPr>
          <w:noProof/>
        </w:rPr>
        <w:t>210</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154</w:t>
      </w:r>
      <w:r>
        <w:rPr>
          <w:noProof/>
        </w:rPr>
        <w:noBreakHyphen/>
        <w:t>D—Application of tax legislation</w:t>
      </w:r>
      <w:r w:rsidRPr="00E22DC3">
        <w:rPr>
          <w:b w:val="0"/>
          <w:noProof/>
          <w:sz w:val="18"/>
        </w:rPr>
        <w:tab/>
      </w:r>
      <w:r w:rsidRPr="00E22DC3">
        <w:rPr>
          <w:b w:val="0"/>
          <w:noProof/>
          <w:sz w:val="18"/>
        </w:rPr>
        <w:fldChar w:fldCharType="begin"/>
      </w:r>
      <w:r w:rsidRPr="00E22DC3">
        <w:rPr>
          <w:b w:val="0"/>
          <w:noProof/>
          <w:sz w:val="18"/>
        </w:rPr>
        <w:instrText xml:space="preserve"> PAGEREF _Toc503956955 \h </w:instrText>
      </w:r>
      <w:r w:rsidRPr="00E22DC3">
        <w:rPr>
          <w:b w:val="0"/>
          <w:noProof/>
          <w:sz w:val="18"/>
        </w:rPr>
      </w:r>
      <w:r w:rsidRPr="00E22DC3">
        <w:rPr>
          <w:b w:val="0"/>
          <w:noProof/>
          <w:sz w:val="18"/>
        </w:rPr>
        <w:fldChar w:fldCharType="separate"/>
      </w:r>
      <w:r w:rsidRPr="00E22DC3">
        <w:rPr>
          <w:b w:val="0"/>
          <w:noProof/>
          <w:sz w:val="18"/>
        </w:rPr>
        <w:t>210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60</w:t>
      </w:r>
      <w:r>
        <w:rPr>
          <w:noProof/>
        </w:rPr>
        <w:tab/>
        <w:t>Returns, assessments, collection and recovery</w:t>
      </w:r>
      <w:r w:rsidRPr="00E22DC3">
        <w:rPr>
          <w:noProof/>
        </w:rPr>
        <w:tab/>
      </w:r>
      <w:r w:rsidRPr="00E22DC3">
        <w:rPr>
          <w:noProof/>
        </w:rPr>
        <w:fldChar w:fldCharType="begin"/>
      </w:r>
      <w:r w:rsidRPr="00E22DC3">
        <w:rPr>
          <w:noProof/>
        </w:rPr>
        <w:instrText xml:space="preserve"> PAGEREF _Toc503956956 \h </w:instrText>
      </w:r>
      <w:r w:rsidRPr="00E22DC3">
        <w:rPr>
          <w:noProof/>
        </w:rPr>
      </w:r>
      <w:r w:rsidRPr="00E22DC3">
        <w:rPr>
          <w:noProof/>
        </w:rPr>
        <w:fldChar w:fldCharType="separate"/>
      </w:r>
      <w:r w:rsidRPr="00E22DC3">
        <w:rPr>
          <w:noProof/>
        </w:rPr>
        <w:t>210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65</w:t>
      </w:r>
      <w:r>
        <w:rPr>
          <w:noProof/>
        </w:rPr>
        <w:tab/>
        <w:t>Charges and civil penalties for failing to meet obligations</w:t>
      </w:r>
      <w:r w:rsidRPr="00E22DC3">
        <w:rPr>
          <w:noProof/>
        </w:rPr>
        <w:tab/>
      </w:r>
      <w:r w:rsidRPr="00E22DC3">
        <w:rPr>
          <w:noProof/>
        </w:rPr>
        <w:fldChar w:fldCharType="begin"/>
      </w:r>
      <w:r w:rsidRPr="00E22DC3">
        <w:rPr>
          <w:noProof/>
        </w:rPr>
        <w:instrText xml:space="preserve"> PAGEREF _Toc503956957 \h </w:instrText>
      </w:r>
      <w:r w:rsidRPr="00E22DC3">
        <w:rPr>
          <w:noProof/>
        </w:rPr>
      </w:r>
      <w:r w:rsidRPr="00E22DC3">
        <w:rPr>
          <w:noProof/>
        </w:rPr>
        <w:fldChar w:fldCharType="separate"/>
      </w:r>
      <w:r w:rsidRPr="00E22DC3">
        <w:rPr>
          <w:noProof/>
        </w:rPr>
        <w:t>211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70</w:t>
      </w:r>
      <w:r>
        <w:rPr>
          <w:noProof/>
        </w:rPr>
        <w:tab/>
        <w:t>Pay as you go (PAYG) withholding</w:t>
      </w:r>
      <w:r w:rsidRPr="00E22DC3">
        <w:rPr>
          <w:noProof/>
        </w:rPr>
        <w:tab/>
      </w:r>
      <w:r w:rsidRPr="00E22DC3">
        <w:rPr>
          <w:noProof/>
        </w:rPr>
        <w:fldChar w:fldCharType="begin"/>
      </w:r>
      <w:r w:rsidRPr="00E22DC3">
        <w:rPr>
          <w:noProof/>
        </w:rPr>
        <w:instrText xml:space="preserve"> PAGEREF _Toc503956958 \h </w:instrText>
      </w:r>
      <w:r w:rsidRPr="00E22DC3">
        <w:rPr>
          <w:noProof/>
        </w:rPr>
      </w:r>
      <w:r w:rsidRPr="00E22DC3">
        <w:rPr>
          <w:noProof/>
        </w:rPr>
        <w:fldChar w:fldCharType="separate"/>
      </w:r>
      <w:r w:rsidRPr="00E22DC3">
        <w:rPr>
          <w:noProof/>
        </w:rPr>
        <w:t>211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80</w:t>
      </w:r>
      <w:r>
        <w:rPr>
          <w:noProof/>
        </w:rPr>
        <w:tab/>
        <w:t>Pay as you go (PAYG) instalments</w:t>
      </w:r>
      <w:r w:rsidRPr="00E22DC3">
        <w:rPr>
          <w:noProof/>
        </w:rPr>
        <w:tab/>
      </w:r>
      <w:r w:rsidRPr="00E22DC3">
        <w:rPr>
          <w:noProof/>
        </w:rPr>
        <w:fldChar w:fldCharType="begin"/>
      </w:r>
      <w:r w:rsidRPr="00E22DC3">
        <w:rPr>
          <w:noProof/>
        </w:rPr>
        <w:instrText xml:space="preserve"> PAGEREF _Toc503956959 \h </w:instrText>
      </w:r>
      <w:r w:rsidRPr="00E22DC3">
        <w:rPr>
          <w:noProof/>
        </w:rPr>
      </w:r>
      <w:r w:rsidRPr="00E22DC3">
        <w:rPr>
          <w:noProof/>
        </w:rPr>
        <w:fldChar w:fldCharType="separate"/>
      </w:r>
      <w:r w:rsidRPr="00E22DC3">
        <w:rPr>
          <w:noProof/>
        </w:rPr>
        <w:t>211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154</w:t>
      </w:r>
      <w:r>
        <w:rPr>
          <w:noProof/>
        </w:rPr>
        <w:noBreakHyphen/>
        <w:t>90</w:t>
      </w:r>
      <w:r>
        <w:rPr>
          <w:noProof/>
        </w:rPr>
        <w:tab/>
        <w:t>Failures to comply with section 154</w:t>
      </w:r>
      <w:r>
        <w:rPr>
          <w:noProof/>
        </w:rPr>
        <w:noBreakHyphen/>
        <w:t>18</w:t>
      </w:r>
      <w:r w:rsidRPr="00E22DC3">
        <w:rPr>
          <w:noProof/>
        </w:rPr>
        <w:tab/>
      </w:r>
      <w:r w:rsidRPr="00E22DC3">
        <w:rPr>
          <w:noProof/>
        </w:rPr>
        <w:fldChar w:fldCharType="begin"/>
      </w:r>
      <w:r w:rsidRPr="00E22DC3">
        <w:rPr>
          <w:noProof/>
        </w:rPr>
        <w:instrText xml:space="preserve"> PAGEREF _Toc503956960 \h </w:instrText>
      </w:r>
      <w:r w:rsidRPr="00E22DC3">
        <w:rPr>
          <w:noProof/>
        </w:rPr>
      </w:r>
      <w:r w:rsidRPr="00E22DC3">
        <w:rPr>
          <w:noProof/>
        </w:rPr>
        <w:fldChar w:fldCharType="separate"/>
      </w:r>
      <w:r w:rsidRPr="00E22DC3">
        <w:rPr>
          <w:noProof/>
        </w:rPr>
        <w:t>211</w:t>
      </w:r>
      <w:r w:rsidRPr="00E22DC3">
        <w:rPr>
          <w:noProof/>
        </w:rPr>
        <w:fldChar w:fldCharType="end"/>
      </w:r>
    </w:p>
    <w:p w:rsidR="00E22DC3" w:rsidRDefault="00E22DC3">
      <w:pPr>
        <w:pStyle w:val="TOC1"/>
        <w:rPr>
          <w:rFonts w:asciiTheme="minorHAnsi" w:eastAsiaTheme="minorEastAsia" w:hAnsiTheme="minorHAnsi" w:cstheme="minorBidi"/>
          <w:b w:val="0"/>
          <w:noProof/>
          <w:kern w:val="0"/>
          <w:sz w:val="22"/>
          <w:szCs w:val="22"/>
        </w:rPr>
      </w:pPr>
      <w:r>
        <w:rPr>
          <w:noProof/>
        </w:rPr>
        <w:t>Chapter 5—Administration</w:t>
      </w:r>
      <w:r w:rsidRPr="00E22DC3">
        <w:rPr>
          <w:b w:val="0"/>
          <w:noProof/>
          <w:sz w:val="18"/>
        </w:rPr>
        <w:tab/>
      </w:r>
      <w:r w:rsidRPr="00E22DC3">
        <w:rPr>
          <w:b w:val="0"/>
          <w:noProof/>
          <w:sz w:val="18"/>
        </w:rPr>
        <w:fldChar w:fldCharType="begin"/>
      </w:r>
      <w:r w:rsidRPr="00E22DC3">
        <w:rPr>
          <w:b w:val="0"/>
          <w:noProof/>
          <w:sz w:val="18"/>
        </w:rPr>
        <w:instrText xml:space="preserve"> PAGEREF _Toc503956961 \h </w:instrText>
      </w:r>
      <w:r w:rsidRPr="00E22DC3">
        <w:rPr>
          <w:b w:val="0"/>
          <w:noProof/>
          <w:sz w:val="18"/>
        </w:rPr>
      </w:r>
      <w:r w:rsidRPr="00E22DC3">
        <w:rPr>
          <w:b w:val="0"/>
          <w:noProof/>
          <w:sz w:val="18"/>
        </w:rPr>
        <w:fldChar w:fldCharType="separate"/>
      </w:r>
      <w:r w:rsidRPr="00E22DC3">
        <w:rPr>
          <w:b w:val="0"/>
          <w:noProof/>
          <w:sz w:val="18"/>
        </w:rPr>
        <w:t>212</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159—Introduction</w:t>
      </w:r>
      <w:r w:rsidRPr="00E22DC3">
        <w:rPr>
          <w:b w:val="0"/>
          <w:noProof/>
          <w:sz w:val="18"/>
        </w:rPr>
        <w:tab/>
      </w:r>
      <w:r w:rsidRPr="00E22DC3">
        <w:rPr>
          <w:b w:val="0"/>
          <w:noProof/>
          <w:sz w:val="18"/>
        </w:rPr>
        <w:fldChar w:fldCharType="begin"/>
      </w:r>
      <w:r w:rsidRPr="00E22DC3">
        <w:rPr>
          <w:b w:val="0"/>
          <w:noProof/>
          <w:sz w:val="18"/>
        </w:rPr>
        <w:instrText xml:space="preserve"> PAGEREF _Toc503956962 \h </w:instrText>
      </w:r>
      <w:r w:rsidRPr="00E22DC3">
        <w:rPr>
          <w:b w:val="0"/>
          <w:noProof/>
          <w:sz w:val="18"/>
        </w:rPr>
      </w:r>
      <w:r w:rsidRPr="00E22DC3">
        <w:rPr>
          <w:b w:val="0"/>
          <w:noProof/>
          <w:sz w:val="18"/>
        </w:rPr>
        <w:fldChar w:fldCharType="separate"/>
      </w:r>
      <w:r w:rsidRPr="00E22DC3">
        <w:rPr>
          <w:b w:val="0"/>
          <w:noProof/>
          <w:sz w:val="18"/>
        </w:rPr>
        <w:t>212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159</w:t>
      </w:r>
      <w:r>
        <w:rPr>
          <w:noProof/>
        </w:rPr>
        <w:noBreakHyphen/>
        <w:t>1</w:t>
      </w:r>
      <w:r>
        <w:rPr>
          <w:noProof/>
        </w:rPr>
        <w:tab/>
        <w:t>What this Chapter is about</w:t>
      </w:r>
      <w:r w:rsidRPr="00E22DC3">
        <w:rPr>
          <w:noProof/>
        </w:rPr>
        <w:tab/>
      </w:r>
      <w:r w:rsidRPr="00E22DC3">
        <w:rPr>
          <w:noProof/>
        </w:rPr>
        <w:fldChar w:fldCharType="begin"/>
      </w:r>
      <w:r w:rsidRPr="00E22DC3">
        <w:rPr>
          <w:noProof/>
        </w:rPr>
        <w:instrText xml:space="preserve"> PAGEREF _Toc503956963 \h </w:instrText>
      </w:r>
      <w:r w:rsidRPr="00E22DC3">
        <w:rPr>
          <w:noProof/>
        </w:rPr>
      </w:r>
      <w:r w:rsidRPr="00E22DC3">
        <w:rPr>
          <w:noProof/>
        </w:rPr>
        <w:fldChar w:fldCharType="separate"/>
      </w:r>
      <w:r w:rsidRPr="00E22DC3">
        <w:rPr>
          <w:noProof/>
        </w:rPr>
        <w:t>212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159</w:t>
      </w:r>
      <w:r>
        <w:rPr>
          <w:noProof/>
        </w:rPr>
        <w:noBreakHyphen/>
        <w:t>5</w:t>
      </w:r>
      <w:r>
        <w:rPr>
          <w:noProof/>
        </w:rPr>
        <w:tab/>
        <w:t>The Administration Guidelines</w:t>
      </w:r>
      <w:r w:rsidRPr="00E22DC3">
        <w:rPr>
          <w:noProof/>
        </w:rPr>
        <w:tab/>
      </w:r>
      <w:r w:rsidRPr="00E22DC3">
        <w:rPr>
          <w:noProof/>
        </w:rPr>
        <w:fldChar w:fldCharType="begin"/>
      </w:r>
      <w:r w:rsidRPr="00E22DC3">
        <w:rPr>
          <w:noProof/>
        </w:rPr>
        <w:instrText xml:space="preserve"> PAGEREF _Toc503956964 \h </w:instrText>
      </w:r>
      <w:r w:rsidRPr="00E22DC3">
        <w:rPr>
          <w:noProof/>
        </w:rPr>
      </w:r>
      <w:r w:rsidRPr="00E22DC3">
        <w:rPr>
          <w:noProof/>
        </w:rPr>
        <w:fldChar w:fldCharType="separate"/>
      </w:r>
      <w:r w:rsidRPr="00E22DC3">
        <w:rPr>
          <w:noProof/>
        </w:rPr>
        <w:t>212</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5</w:t>
      </w:r>
      <w:r>
        <w:rPr>
          <w:noProof/>
        </w:rPr>
        <w:noBreakHyphen/>
        <w:t>1—Payments by the Commonwealth</w:t>
      </w:r>
      <w:r w:rsidRPr="00E22DC3">
        <w:rPr>
          <w:b w:val="0"/>
          <w:noProof/>
          <w:sz w:val="18"/>
        </w:rPr>
        <w:tab/>
      </w:r>
      <w:r w:rsidRPr="00E22DC3">
        <w:rPr>
          <w:b w:val="0"/>
          <w:noProof/>
          <w:sz w:val="18"/>
        </w:rPr>
        <w:fldChar w:fldCharType="begin"/>
      </w:r>
      <w:r w:rsidRPr="00E22DC3">
        <w:rPr>
          <w:b w:val="0"/>
          <w:noProof/>
          <w:sz w:val="18"/>
        </w:rPr>
        <w:instrText xml:space="preserve"> PAGEREF _Toc503956965 \h </w:instrText>
      </w:r>
      <w:r w:rsidRPr="00E22DC3">
        <w:rPr>
          <w:b w:val="0"/>
          <w:noProof/>
          <w:sz w:val="18"/>
        </w:rPr>
      </w:r>
      <w:r w:rsidRPr="00E22DC3">
        <w:rPr>
          <w:b w:val="0"/>
          <w:noProof/>
          <w:sz w:val="18"/>
        </w:rPr>
        <w:fldChar w:fldCharType="separate"/>
      </w:r>
      <w:r w:rsidRPr="00E22DC3">
        <w:rPr>
          <w:b w:val="0"/>
          <w:noProof/>
          <w:sz w:val="18"/>
        </w:rPr>
        <w:t>214</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164—Payments by the Commonwealth</w:t>
      </w:r>
      <w:r w:rsidRPr="00E22DC3">
        <w:rPr>
          <w:b w:val="0"/>
          <w:noProof/>
          <w:sz w:val="18"/>
        </w:rPr>
        <w:tab/>
      </w:r>
      <w:r w:rsidRPr="00E22DC3">
        <w:rPr>
          <w:b w:val="0"/>
          <w:noProof/>
          <w:sz w:val="18"/>
        </w:rPr>
        <w:fldChar w:fldCharType="begin"/>
      </w:r>
      <w:r w:rsidRPr="00E22DC3">
        <w:rPr>
          <w:b w:val="0"/>
          <w:noProof/>
          <w:sz w:val="18"/>
        </w:rPr>
        <w:instrText xml:space="preserve"> PAGEREF _Toc503956966 \h </w:instrText>
      </w:r>
      <w:r w:rsidRPr="00E22DC3">
        <w:rPr>
          <w:b w:val="0"/>
          <w:noProof/>
          <w:sz w:val="18"/>
        </w:rPr>
      </w:r>
      <w:r w:rsidRPr="00E22DC3">
        <w:rPr>
          <w:b w:val="0"/>
          <w:noProof/>
          <w:sz w:val="18"/>
        </w:rPr>
        <w:fldChar w:fldCharType="separate"/>
      </w:r>
      <w:r w:rsidRPr="00E22DC3">
        <w:rPr>
          <w:b w:val="0"/>
          <w:noProof/>
          <w:sz w:val="18"/>
        </w:rPr>
        <w:t>214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164</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_Toc503956967 \h </w:instrText>
      </w:r>
      <w:r w:rsidRPr="00E22DC3">
        <w:rPr>
          <w:noProof/>
        </w:rPr>
      </w:r>
      <w:r w:rsidRPr="00E22DC3">
        <w:rPr>
          <w:noProof/>
        </w:rPr>
        <w:fldChar w:fldCharType="separate"/>
      </w:r>
      <w:r w:rsidRPr="00E22DC3">
        <w:rPr>
          <w:noProof/>
        </w:rPr>
        <w:t>214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164</w:t>
      </w:r>
      <w:r>
        <w:rPr>
          <w:noProof/>
        </w:rPr>
        <w:noBreakHyphen/>
        <w:t>5</w:t>
      </w:r>
      <w:r>
        <w:rPr>
          <w:noProof/>
        </w:rPr>
        <w:tab/>
        <w:t>Time and manner of payments</w:t>
      </w:r>
      <w:r w:rsidRPr="00E22DC3">
        <w:rPr>
          <w:noProof/>
        </w:rPr>
        <w:tab/>
      </w:r>
      <w:r w:rsidRPr="00E22DC3">
        <w:rPr>
          <w:noProof/>
        </w:rPr>
        <w:fldChar w:fldCharType="begin"/>
      </w:r>
      <w:r w:rsidRPr="00E22DC3">
        <w:rPr>
          <w:noProof/>
        </w:rPr>
        <w:instrText xml:space="preserve"> PAGEREF _Toc503956968 \h </w:instrText>
      </w:r>
      <w:r w:rsidRPr="00E22DC3">
        <w:rPr>
          <w:noProof/>
        </w:rPr>
      </w:r>
      <w:r w:rsidRPr="00E22DC3">
        <w:rPr>
          <w:noProof/>
        </w:rPr>
        <w:fldChar w:fldCharType="separate"/>
      </w:r>
      <w:r w:rsidRPr="00E22DC3">
        <w:rPr>
          <w:noProof/>
        </w:rPr>
        <w:t>214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164</w:t>
      </w:r>
      <w:r>
        <w:rPr>
          <w:noProof/>
        </w:rPr>
        <w:noBreakHyphen/>
        <w:t>10</w:t>
      </w:r>
      <w:r>
        <w:rPr>
          <w:noProof/>
        </w:rPr>
        <w:tab/>
        <w:t>Advances</w:t>
      </w:r>
      <w:r w:rsidRPr="00E22DC3">
        <w:rPr>
          <w:noProof/>
        </w:rPr>
        <w:tab/>
      </w:r>
      <w:r w:rsidRPr="00E22DC3">
        <w:rPr>
          <w:noProof/>
        </w:rPr>
        <w:fldChar w:fldCharType="begin"/>
      </w:r>
      <w:r w:rsidRPr="00E22DC3">
        <w:rPr>
          <w:noProof/>
        </w:rPr>
        <w:instrText xml:space="preserve"> PAGEREF _Toc503956969 \h </w:instrText>
      </w:r>
      <w:r w:rsidRPr="00E22DC3">
        <w:rPr>
          <w:noProof/>
        </w:rPr>
      </w:r>
      <w:r w:rsidRPr="00E22DC3">
        <w:rPr>
          <w:noProof/>
        </w:rPr>
        <w:fldChar w:fldCharType="separate"/>
      </w:r>
      <w:r w:rsidRPr="00E22DC3">
        <w:rPr>
          <w:noProof/>
        </w:rPr>
        <w:t>214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164</w:t>
      </w:r>
      <w:r>
        <w:rPr>
          <w:noProof/>
        </w:rPr>
        <w:noBreakHyphen/>
        <w:t>15</w:t>
      </w:r>
      <w:r>
        <w:rPr>
          <w:noProof/>
        </w:rPr>
        <w:tab/>
        <w:t>Overpayments of Commonwealth grants</w:t>
      </w:r>
      <w:r w:rsidRPr="00E22DC3">
        <w:rPr>
          <w:noProof/>
        </w:rPr>
        <w:tab/>
      </w:r>
      <w:r w:rsidRPr="00E22DC3">
        <w:rPr>
          <w:noProof/>
        </w:rPr>
        <w:fldChar w:fldCharType="begin"/>
      </w:r>
      <w:r w:rsidRPr="00E22DC3">
        <w:rPr>
          <w:noProof/>
        </w:rPr>
        <w:instrText xml:space="preserve"> PAGEREF _Toc503956970 \h </w:instrText>
      </w:r>
      <w:r w:rsidRPr="00E22DC3">
        <w:rPr>
          <w:noProof/>
        </w:rPr>
      </w:r>
      <w:r w:rsidRPr="00E22DC3">
        <w:rPr>
          <w:noProof/>
        </w:rPr>
        <w:fldChar w:fldCharType="separate"/>
      </w:r>
      <w:r w:rsidRPr="00E22DC3">
        <w:rPr>
          <w:noProof/>
        </w:rPr>
        <w:t>215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164</w:t>
      </w:r>
      <w:r>
        <w:rPr>
          <w:noProof/>
        </w:rPr>
        <w:noBreakHyphen/>
        <w:t>17</w:t>
      </w:r>
      <w:r>
        <w:rPr>
          <w:noProof/>
        </w:rPr>
        <w:tab/>
        <w:t>Overpayments of Commonwealth scholarships to students</w:t>
      </w:r>
      <w:r w:rsidRPr="00E22DC3">
        <w:rPr>
          <w:noProof/>
        </w:rPr>
        <w:tab/>
      </w:r>
      <w:r w:rsidRPr="00E22DC3">
        <w:rPr>
          <w:noProof/>
        </w:rPr>
        <w:fldChar w:fldCharType="begin"/>
      </w:r>
      <w:r w:rsidRPr="00E22DC3">
        <w:rPr>
          <w:noProof/>
        </w:rPr>
        <w:instrText xml:space="preserve"> PAGEREF _Toc503956971 \h </w:instrText>
      </w:r>
      <w:r w:rsidRPr="00E22DC3">
        <w:rPr>
          <w:noProof/>
        </w:rPr>
      </w:r>
      <w:r w:rsidRPr="00E22DC3">
        <w:rPr>
          <w:noProof/>
        </w:rPr>
        <w:fldChar w:fldCharType="separate"/>
      </w:r>
      <w:r w:rsidRPr="00E22DC3">
        <w:rPr>
          <w:noProof/>
        </w:rPr>
        <w:t>215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164</w:t>
      </w:r>
      <w:r>
        <w:rPr>
          <w:noProof/>
        </w:rPr>
        <w:noBreakHyphen/>
        <w:t>18</w:t>
      </w:r>
      <w:r>
        <w:rPr>
          <w:noProof/>
        </w:rPr>
        <w:tab/>
        <w:t>Repayment of Commonwealth scholarships paid to students—breach of condition</w:t>
      </w:r>
      <w:r w:rsidRPr="00E22DC3">
        <w:rPr>
          <w:noProof/>
        </w:rPr>
        <w:tab/>
      </w:r>
      <w:r w:rsidRPr="00E22DC3">
        <w:rPr>
          <w:noProof/>
        </w:rPr>
        <w:fldChar w:fldCharType="begin"/>
      </w:r>
      <w:r w:rsidRPr="00E22DC3">
        <w:rPr>
          <w:noProof/>
        </w:rPr>
        <w:instrText xml:space="preserve"> PAGEREF _Toc503956972 \h </w:instrText>
      </w:r>
      <w:r w:rsidRPr="00E22DC3">
        <w:rPr>
          <w:noProof/>
        </w:rPr>
      </w:r>
      <w:r w:rsidRPr="00E22DC3">
        <w:rPr>
          <w:noProof/>
        </w:rPr>
        <w:fldChar w:fldCharType="separate"/>
      </w:r>
      <w:r w:rsidRPr="00E22DC3">
        <w:rPr>
          <w:noProof/>
        </w:rPr>
        <w:t>216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164</w:t>
      </w:r>
      <w:r>
        <w:rPr>
          <w:noProof/>
        </w:rPr>
        <w:noBreakHyphen/>
        <w:t>20</w:t>
      </w:r>
      <w:r>
        <w:rPr>
          <w:noProof/>
        </w:rPr>
        <w:tab/>
        <w:t>Rounding of amounts</w:t>
      </w:r>
      <w:r w:rsidRPr="00E22DC3">
        <w:rPr>
          <w:noProof/>
        </w:rPr>
        <w:tab/>
      </w:r>
      <w:r w:rsidRPr="00E22DC3">
        <w:rPr>
          <w:noProof/>
        </w:rPr>
        <w:fldChar w:fldCharType="begin"/>
      </w:r>
      <w:r w:rsidRPr="00E22DC3">
        <w:rPr>
          <w:noProof/>
        </w:rPr>
        <w:instrText xml:space="preserve"> PAGEREF _Toc503956973 \h </w:instrText>
      </w:r>
      <w:r w:rsidRPr="00E22DC3">
        <w:rPr>
          <w:noProof/>
        </w:rPr>
      </w:r>
      <w:r w:rsidRPr="00E22DC3">
        <w:rPr>
          <w:noProof/>
        </w:rPr>
        <w:fldChar w:fldCharType="separate"/>
      </w:r>
      <w:r w:rsidRPr="00E22DC3">
        <w:rPr>
          <w:noProof/>
        </w:rPr>
        <w:t>216</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5</w:t>
      </w:r>
      <w:r>
        <w:rPr>
          <w:noProof/>
        </w:rPr>
        <w:noBreakHyphen/>
        <w:t>2—Administrative requirements on higher education providers</w:t>
      </w:r>
      <w:r w:rsidRPr="00E22DC3">
        <w:rPr>
          <w:b w:val="0"/>
          <w:noProof/>
          <w:sz w:val="18"/>
        </w:rPr>
        <w:tab/>
      </w:r>
      <w:r w:rsidRPr="00E22DC3">
        <w:rPr>
          <w:b w:val="0"/>
          <w:noProof/>
          <w:sz w:val="18"/>
        </w:rPr>
        <w:fldChar w:fldCharType="begin"/>
      </w:r>
      <w:r w:rsidRPr="00E22DC3">
        <w:rPr>
          <w:b w:val="0"/>
          <w:noProof/>
          <w:sz w:val="18"/>
        </w:rPr>
        <w:instrText xml:space="preserve"> PAGEREF _Toc503956974 \h </w:instrText>
      </w:r>
      <w:r w:rsidRPr="00E22DC3">
        <w:rPr>
          <w:b w:val="0"/>
          <w:noProof/>
          <w:sz w:val="18"/>
        </w:rPr>
      </w:r>
      <w:r w:rsidRPr="00E22DC3">
        <w:rPr>
          <w:b w:val="0"/>
          <w:noProof/>
          <w:sz w:val="18"/>
        </w:rPr>
        <w:fldChar w:fldCharType="separate"/>
      </w:r>
      <w:r w:rsidRPr="00E22DC3">
        <w:rPr>
          <w:b w:val="0"/>
          <w:noProof/>
          <w:sz w:val="18"/>
        </w:rPr>
        <w:t>217</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169—Administrative requirements on higher education providers</w:t>
      </w:r>
      <w:r w:rsidRPr="00E22DC3">
        <w:rPr>
          <w:b w:val="0"/>
          <w:noProof/>
          <w:sz w:val="18"/>
        </w:rPr>
        <w:tab/>
      </w:r>
      <w:r w:rsidRPr="00E22DC3">
        <w:rPr>
          <w:b w:val="0"/>
          <w:noProof/>
          <w:sz w:val="18"/>
        </w:rPr>
        <w:fldChar w:fldCharType="begin"/>
      </w:r>
      <w:r w:rsidRPr="00E22DC3">
        <w:rPr>
          <w:b w:val="0"/>
          <w:noProof/>
          <w:sz w:val="18"/>
        </w:rPr>
        <w:instrText xml:space="preserve"> PAGEREF _Toc503956975 \h </w:instrText>
      </w:r>
      <w:r w:rsidRPr="00E22DC3">
        <w:rPr>
          <w:b w:val="0"/>
          <w:noProof/>
          <w:sz w:val="18"/>
        </w:rPr>
      </w:r>
      <w:r w:rsidRPr="00E22DC3">
        <w:rPr>
          <w:b w:val="0"/>
          <w:noProof/>
          <w:sz w:val="18"/>
        </w:rPr>
        <w:fldChar w:fldCharType="separate"/>
      </w:r>
      <w:r w:rsidRPr="00E22DC3">
        <w:rPr>
          <w:b w:val="0"/>
          <w:noProof/>
          <w:sz w:val="18"/>
        </w:rPr>
        <w:t>217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_Toc503956976 \h </w:instrText>
      </w:r>
      <w:r w:rsidRPr="00E22DC3">
        <w:rPr>
          <w:noProof/>
        </w:rPr>
      </w:r>
      <w:r w:rsidRPr="00E22DC3">
        <w:rPr>
          <w:noProof/>
        </w:rPr>
        <w:fldChar w:fldCharType="separate"/>
      </w:r>
      <w:r w:rsidRPr="00E22DC3">
        <w:rPr>
          <w:noProof/>
        </w:rPr>
        <w:t>217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5</w:t>
      </w:r>
      <w:r>
        <w:rPr>
          <w:noProof/>
        </w:rPr>
        <w:tab/>
        <w:t>Notices</w:t>
      </w:r>
      <w:r w:rsidRPr="00E22DC3">
        <w:rPr>
          <w:noProof/>
        </w:rPr>
        <w:tab/>
      </w:r>
      <w:r w:rsidRPr="00E22DC3">
        <w:rPr>
          <w:noProof/>
        </w:rPr>
        <w:fldChar w:fldCharType="begin"/>
      </w:r>
      <w:r w:rsidRPr="00E22DC3">
        <w:rPr>
          <w:noProof/>
        </w:rPr>
        <w:instrText xml:space="preserve"> PAGEREF _Toc503956977 \h </w:instrText>
      </w:r>
      <w:r w:rsidRPr="00E22DC3">
        <w:rPr>
          <w:noProof/>
        </w:rPr>
      </w:r>
      <w:r w:rsidRPr="00E22DC3">
        <w:rPr>
          <w:noProof/>
        </w:rPr>
        <w:fldChar w:fldCharType="separate"/>
      </w:r>
      <w:r w:rsidRPr="00E22DC3">
        <w:rPr>
          <w:noProof/>
        </w:rPr>
        <w:t>217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10</w:t>
      </w:r>
      <w:r>
        <w:rPr>
          <w:noProof/>
        </w:rPr>
        <w:tab/>
        <w:t>Correction of notices</w:t>
      </w:r>
      <w:r w:rsidRPr="00E22DC3">
        <w:rPr>
          <w:noProof/>
        </w:rPr>
        <w:tab/>
      </w:r>
      <w:r w:rsidRPr="00E22DC3">
        <w:rPr>
          <w:noProof/>
        </w:rPr>
        <w:fldChar w:fldCharType="begin"/>
      </w:r>
      <w:r w:rsidRPr="00E22DC3">
        <w:rPr>
          <w:noProof/>
        </w:rPr>
        <w:instrText xml:space="preserve"> PAGEREF _Toc503956978 \h </w:instrText>
      </w:r>
      <w:r w:rsidRPr="00E22DC3">
        <w:rPr>
          <w:noProof/>
        </w:rPr>
      </w:r>
      <w:r w:rsidRPr="00E22DC3">
        <w:rPr>
          <w:noProof/>
        </w:rPr>
        <w:fldChar w:fldCharType="separate"/>
      </w:r>
      <w:r w:rsidRPr="00E22DC3">
        <w:rPr>
          <w:noProof/>
        </w:rPr>
        <w:t>218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15</w:t>
      </w:r>
      <w:r>
        <w:rPr>
          <w:noProof/>
        </w:rPr>
        <w:tab/>
        <w:t>Charging student contribution amounts and tuition fees</w:t>
      </w:r>
      <w:r w:rsidRPr="00E22DC3">
        <w:rPr>
          <w:noProof/>
        </w:rPr>
        <w:tab/>
      </w:r>
      <w:r w:rsidRPr="00E22DC3">
        <w:rPr>
          <w:noProof/>
        </w:rPr>
        <w:fldChar w:fldCharType="begin"/>
      </w:r>
      <w:r w:rsidRPr="00E22DC3">
        <w:rPr>
          <w:noProof/>
        </w:rPr>
        <w:instrText xml:space="preserve"> PAGEREF _Toc503956979 \h </w:instrText>
      </w:r>
      <w:r w:rsidRPr="00E22DC3">
        <w:rPr>
          <w:noProof/>
        </w:rPr>
      </w:r>
      <w:r w:rsidRPr="00E22DC3">
        <w:rPr>
          <w:noProof/>
        </w:rPr>
        <w:fldChar w:fldCharType="separate"/>
      </w:r>
      <w:r w:rsidRPr="00E22DC3">
        <w:rPr>
          <w:noProof/>
        </w:rPr>
        <w:t>219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17</w:t>
      </w:r>
      <w:r>
        <w:rPr>
          <w:noProof/>
        </w:rPr>
        <w:tab/>
        <w:t>Requirements relating to withdrawal from units of study</w:t>
      </w:r>
      <w:r w:rsidRPr="00E22DC3">
        <w:rPr>
          <w:noProof/>
        </w:rPr>
        <w:tab/>
      </w:r>
      <w:r w:rsidRPr="00E22DC3">
        <w:rPr>
          <w:noProof/>
        </w:rPr>
        <w:fldChar w:fldCharType="begin"/>
      </w:r>
      <w:r w:rsidRPr="00E22DC3">
        <w:rPr>
          <w:noProof/>
        </w:rPr>
        <w:instrText xml:space="preserve"> PAGEREF _Toc503956980 \h </w:instrText>
      </w:r>
      <w:r w:rsidRPr="00E22DC3">
        <w:rPr>
          <w:noProof/>
        </w:rPr>
      </w:r>
      <w:r w:rsidRPr="00E22DC3">
        <w:rPr>
          <w:noProof/>
        </w:rPr>
        <w:fldChar w:fldCharType="separate"/>
      </w:r>
      <w:r w:rsidRPr="00E22DC3">
        <w:rPr>
          <w:noProof/>
        </w:rPr>
        <w:t>221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20</w:t>
      </w:r>
      <w:r>
        <w:rPr>
          <w:noProof/>
        </w:rPr>
        <w:tab/>
        <w:t>Exempt students</w:t>
      </w:r>
      <w:r w:rsidRPr="00E22DC3">
        <w:rPr>
          <w:noProof/>
        </w:rPr>
        <w:tab/>
      </w:r>
      <w:r w:rsidRPr="00E22DC3">
        <w:rPr>
          <w:noProof/>
        </w:rPr>
        <w:fldChar w:fldCharType="begin"/>
      </w:r>
      <w:r w:rsidRPr="00E22DC3">
        <w:rPr>
          <w:noProof/>
        </w:rPr>
        <w:instrText xml:space="preserve"> PAGEREF _Toc503956981 \h </w:instrText>
      </w:r>
      <w:r w:rsidRPr="00E22DC3">
        <w:rPr>
          <w:noProof/>
        </w:rPr>
      </w:r>
      <w:r w:rsidRPr="00E22DC3">
        <w:rPr>
          <w:noProof/>
        </w:rPr>
        <w:fldChar w:fldCharType="separate"/>
      </w:r>
      <w:r w:rsidRPr="00E22DC3">
        <w:rPr>
          <w:noProof/>
        </w:rPr>
        <w:t>221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25</w:t>
      </w:r>
      <w:r>
        <w:rPr>
          <w:noProof/>
        </w:rPr>
        <w:tab/>
        <w:t>Determining census dates and EFTSL values</w:t>
      </w:r>
      <w:r w:rsidRPr="00E22DC3">
        <w:rPr>
          <w:noProof/>
        </w:rPr>
        <w:tab/>
      </w:r>
      <w:r w:rsidRPr="00E22DC3">
        <w:rPr>
          <w:noProof/>
        </w:rPr>
        <w:fldChar w:fldCharType="begin"/>
      </w:r>
      <w:r w:rsidRPr="00E22DC3">
        <w:rPr>
          <w:noProof/>
        </w:rPr>
        <w:instrText xml:space="preserve"> PAGEREF _Toc503956982 \h </w:instrText>
      </w:r>
      <w:r w:rsidRPr="00E22DC3">
        <w:rPr>
          <w:noProof/>
        </w:rPr>
      </w:r>
      <w:r w:rsidRPr="00E22DC3">
        <w:rPr>
          <w:noProof/>
        </w:rPr>
        <w:fldChar w:fldCharType="separate"/>
      </w:r>
      <w:r w:rsidRPr="00E22DC3">
        <w:rPr>
          <w:noProof/>
        </w:rPr>
        <w:t>223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27</w:t>
      </w:r>
      <w:r>
        <w:rPr>
          <w:noProof/>
        </w:rPr>
        <w:tab/>
        <w:t xml:space="preserve">Meaning of </w:t>
      </w:r>
      <w:r w:rsidRPr="001D6AB5">
        <w:rPr>
          <w:i/>
          <w:noProof/>
        </w:rPr>
        <w:t>EFTSL</w:t>
      </w:r>
      <w:r w:rsidRPr="00E22DC3">
        <w:rPr>
          <w:noProof/>
        </w:rPr>
        <w:tab/>
      </w:r>
      <w:r w:rsidRPr="00E22DC3">
        <w:rPr>
          <w:noProof/>
        </w:rPr>
        <w:fldChar w:fldCharType="begin"/>
      </w:r>
      <w:r w:rsidRPr="00E22DC3">
        <w:rPr>
          <w:noProof/>
        </w:rPr>
        <w:instrText xml:space="preserve"> PAGEREF _Toc503956983 \h </w:instrText>
      </w:r>
      <w:r w:rsidRPr="00E22DC3">
        <w:rPr>
          <w:noProof/>
        </w:rPr>
      </w:r>
      <w:r w:rsidRPr="00E22DC3">
        <w:rPr>
          <w:noProof/>
        </w:rPr>
        <w:fldChar w:fldCharType="separate"/>
      </w:r>
      <w:r w:rsidRPr="00E22DC3">
        <w:rPr>
          <w:noProof/>
        </w:rPr>
        <w:t>224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28</w:t>
      </w:r>
      <w:r>
        <w:rPr>
          <w:noProof/>
        </w:rPr>
        <w:tab/>
        <w:t xml:space="preserve">Meaning of </w:t>
      </w:r>
      <w:r w:rsidRPr="001D6AB5">
        <w:rPr>
          <w:i/>
          <w:noProof/>
        </w:rPr>
        <w:t>EFTSL value</w:t>
      </w:r>
      <w:r w:rsidRPr="00E22DC3">
        <w:rPr>
          <w:noProof/>
        </w:rPr>
        <w:tab/>
      </w:r>
      <w:r w:rsidRPr="00E22DC3">
        <w:rPr>
          <w:noProof/>
        </w:rPr>
        <w:fldChar w:fldCharType="begin"/>
      </w:r>
      <w:r w:rsidRPr="00E22DC3">
        <w:rPr>
          <w:noProof/>
        </w:rPr>
        <w:instrText xml:space="preserve"> PAGEREF _Toc503956984 \h </w:instrText>
      </w:r>
      <w:r w:rsidRPr="00E22DC3">
        <w:rPr>
          <w:noProof/>
        </w:rPr>
      </w:r>
      <w:r w:rsidRPr="00E22DC3">
        <w:rPr>
          <w:noProof/>
        </w:rPr>
        <w:fldChar w:fldCharType="separate"/>
      </w:r>
      <w:r w:rsidRPr="00E22DC3">
        <w:rPr>
          <w:noProof/>
        </w:rPr>
        <w:t>224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30</w:t>
      </w:r>
      <w:r>
        <w:rPr>
          <w:noProof/>
        </w:rPr>
        <w:tab/>
        <w:t>Communications with the Commonwealth concerning students etc.</w:t>
      </w:r>
      <w:r w:rsidRPr="00E22DC3">
        <w:rPr>
          <w:noProof/>
        </w:rPr>
        <w:tab/>
      </w:r>
      <w:r w:rsidRPr="00E22DC3">
        <w:rPr>
          <w:noProof/>
        </w:rPr>
        <w:fldChar w:fldCharType="begin"/>
      </w:r>
      <w:r w:rsidRPr="00E22DC3">
        <w:rPr>
          <w:noProof/>
        </w:rPr>
        <w:instrText xml:space="preserve"> PAGEREF _Toc503956985 \h </w:instrText>
      </w:r>
      <w:r w:rsidRPr="00E22DC3">
        <w:rPr>
          <w:noProof/>
        </w:rPr>
      </w:r>
      <w:r w:rsidRPr="00E22DC3">
        <w:rPr>
          <w:noProof/>
        </w:rPr>
        <w:fldChar w:fldCharType="separate"/>
      </w:r>
      <w:r w:rsidRPr="00E22DC3">
        <w:rPr>
          <w:noProof/>
        </w:rPr>
        <w:t>225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169</w:t>
      </w:r>
      <w:r>
        <w:rPr>
          <w:noProof/>
        </w:rPr>
        <w:noBreakHyphen/>
        <w:t>35</w:t>
      </w:r>
      <w:r>
        <w:rPr>
          <w:noProof/>
        </w:rPr>
        <w:tab/>
        <w:t>6 week cut off for corrections affecting entitlement to Commonwealth assistance</w:t>
      </w:r>
      <w:r w:rsidRPr="00E22DC3">
        <w:rPr>
          <w:noProof/>
        </w:rPr>
        <w:tab/>
      </w:r>
      <w:r w:rsidRPr="00E22DC3">
        <w:rPr>
          <w:noProof/>
        </w:rPr>
        <w:fldChar w:fldCharType="begin"/>
      </w:r>
      <w:r w:rsidRPr="00E22DC3">
        <w:rPr>
          <w:noProof/>
        </w:rPr>
        <w:instrText xml:space="preserve"> PAGEREF _Toc503956986 \h </w:instrText>
      </w:r>
      <w:r w:rsidRPr="00E22DC3">
        <w:rPr>
          <w:noProof/>
        </w:rPr>
      </w:r>
      <w:r w:rsidRPr="00E22DC3">
        <w:rPr>
          <w:noProof/>
        </w:rPr>
        <w:fldChar w:fldCharType="separate"/>
      </w:r>
      <w:r w:rsidRPr="00E22DC3">
        <w:rPr>
          <w:noProof/>
        </w:rPr>
        <w:t>226</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5</w:t>
      </w:r>
      <w:r>
        <w:rPr>
          <w:noProof/>
        </w:rPr>
        <w:noBreakHyphen/>
        <w:t>3—Electronic communications</w:t>
      </w:r>
      <w:r w:rsidRPr="00E22DC3">
        <w:rPr>
          <w:b w:val="0"/>
          <w:noProof/>
          <w:sz w:val="18"/>
        </w:rPr>
        <w:tab/>
      </w:r>
      <w:r w:rsidRPr="00E22DC3">
        <w:rPr>
          <w:b w:val="0"/>
          <w:noProof/>
          <w:sz w:val="18"/>
        </w:rPr>
        <w:fldChar w:fldCharType="begin"/>
      </w:r>
      <w:r w:rsidRPr="00E22DC3">
        <w:rPr>
          <w:b w:val="0"/>
          <w:noProof/>
          <w:sz w:val="18"/>
        </w:rPr>
        <w:instrText xml:space="preserve"> PAGEREF _Toc503956987 \h </w:instrText>
      </w:r>
      <w:r w:rsidRPr="00E22DC3">
        <w:rPr>
          <w:b w:val="0"/>
          <w:noProof/>
          <w:sz w:val="18"/>
        </w:rPr>
      </w:r>
      <w:r w:rsidRPr="00E22DC3">
        <w:rPr>
          <w:b w:val="0"/>
          <w:noProof/>
          <w:sz w:val="18"/>
        </w:rPr>
        <w:fldChar w:fldCharType="separate"/>
      </w:r>
      <w:r w:rsidRPr="00E22DC3">
        <w:rPr>
          <w:b w:val="0"/>
          <w:noProof/>
          <w:sz w:val="18"/>
        </w:rPr>
        <w:t>227</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174—Electronic communications</w:t>
      </w:r>
      <w:r w:rsidRPr="00E22DC3">
        <w:rPr>
          <w:b w:val="0"/>
          <w:noProof/>
          <w:sz w:val="18"/>
        </w:rPr>
        <w:tab/>
      </w:r>
      <w:r w:rsidRPr="00E22DC3">
        <w:rPr>
          <w:b w:val="0"/>
          <w:noProof/>
          <w:sz w:val="18"/>
        </w:rPr>
        <w:fldChar w:fldCharType="begin"/>
      </w:r>
      <w:r w:rsidRPr="00E22DC3">
        <w:rPr>
          <w:b w:val="0"/>
          <w:noProof/>
          <w:sz w:val="18"/>
        </w:rPr>
        <w:instrText xml:space="preserve"> PAGEREF _Toc503956988 \h </w:instrText>
      </w:r>
      <w:r w:rsidRPr="00E22DC3">
        <w:rPr>
          <w:b w:val="0"/>
          <w:noProof/>
          <w:sz w:val="18"/>
        </w:rPr>
      </w:r>
      <w:r w:rsidRPr="00E22DC3">
        <w:rPr>
          <w:b w:val="0"/>
          <w:noProof/>
          <w:sz w:val="18"/>
        </w:rPr>
        <w:fldChar w:fldCharType="separate"/>
      </w:r>
      <w:r w:rsidRPr="00E22DC3">
        <w:rPr>
          <w:b w:val="0"/>
          <w:noProof/>
          <w:sz w:val="18"/>
        </w:rPr>
        <w:t>227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174</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_Toc503956989 \h </w:instrText>
      </w:r>
      <w:r w:rsidRPr="00E22DC3">
        <w:rPr>
          <w:noProof/>
        </w:rPr>
      </w:r>
      <w:r w:rsidRPr="00E22DC3">
        <w:rPr>
          <w:noProof/>
        </w:rPr>
        <w:fldChar w:fldCharType="separate"/>
      </w:r>
      <w:r w:rsidRPr="00E22DC3">
        <w:rPr>
          <w:noProof/>
        </w:rPr>
        <w:t>227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174</w:t>
      </w:r>
      <w:r>
        <w:rPr>
          <w:noProof/>
        </w:rPr>
        <w:noBreakHyphen/>
        <w:t>5</w:t>
      </w:r>
      <w:r>
        <w:rPr>
          <w:noProof/>
        </w:rPr>
        <w:tab/>
        <w:t>Guidelines may deal with electronic communications</w:t>
      </w:r>
      <w:r w:rsidRPr="00E22DC3">
        <w:rPr>
          <w:noProof/>
        </w:rPr>
        <w:tab/>
      </w:r>
      <w:r w:rsidRPr="00E22DC3">
        <w:rPr>
          <w:noProof/>
        </w:rPr>
        <w:fldChar w:fldCharType="begin"/>
      </w:r>
      <w:r w:rsidRPr="00E22DC3">
        <w:rPr>
          <w:noProof/>
        </w:rPr>
        <w:instrText xml:space="preserve"> PAGEREF _Toc503956990 \h </w:instrText>
      </w:r>
      <w:r w:rsidRPr="00E22DC3">
        <w:rPr>
          <w:noProof/>
        </w:rPr>
      </w:r>
      <w:r w:rsidRPr="00E22DC3">
        <w:rPr>
          <w:noProof/>
        </w:rPr>
        <w:fldChar w:fldCharType="separate"/>
      </w:r>
      <w:r w:rsidRPr="00E22DC3">
        <w:rPr>
          <w:noProof/>
        </w:rPr>
        <w:t>227</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5</w:t>
      </w:r>
      <w:r>
        <w:rPr>
          <w:noProof/>
        </w:rPr>
        <w:noBreakHyphen/>
        <w:t>4—Management of information</w:t>
      </w:r>
      <w:r w:rsidRPr="00E22DC3">
        <w:rPr>
          <w:b w:val="0"/>
          <w:noProof/>
          <w:sz w:val="18"/>
        </w:rPr>
        <w:tab/>
      </w:r>
      <w:r w:rsidRPr="00E22DC3">
        <w:rPr>
          <w:b w:val="0"/>
          <w:noProof/>
          <w:sz w:val="18"/>
        </w:rPr>
        <w:fldChar w:fldCharType="begin"/>
      </w:r>
      <w:r w:rsidRPr="00E22DC3">
        <w:rPr>
          <w:b w:val="0"/>
          <w:noProof/>
          <w:sz w:val="18"/>
        </w:rPr>
        <w:instrText xml:space="preserve"> PAGEREF _Toc503956991 \h </w:instrText>
      </w:r>
      <w:r w:rsidRPr="00E22DC3">
        <w:rPr>
          <w:b w:val="0"/>
          <w:noProof/>
          <w:sz w:val="18"/>
        </w:rPr>
      </w:r>
      <w:r w:rsidRPr="00E22DC3">
        <w:rPr>
          <w:b w:val="0"/>
          <w:noProof/>
          <w:sz w:val="18"/>
        </w:rPr>
        <w:fldChar w:fldCharType="separate"/>
      </w:r>
      <w:r w:rsidRPr="00E22DC3">
        <w:rPr>
          <w:b w:val="0"/>
          <w:noProof/>
          <w:sz w:val="18"/>
        </w:rPr>
        <w:t>229</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179—Protection of personal information</w:t>
      </w:r>
      <w:r w:rsidRPr="00E22DC3">
        <w:rPr>
          <w:b w:val="0"/>
          <w:noProof/>
          <w:sz w:val="18"/>
        </w:rPr>
        <w:tab/>
      </w:r>
      <w:r w:rsidRPr="00E22DC3">
        <w:rPr>
          <w:b w:val="0"/>
          <w:noProof/>
          <w:sz w:val="18"/>
        </w:rPr>
        <w:fldChar w:fldCharType="begin"/>
      </w:r>
      <w:r w:rsidRPr="00E22DC3">
        <w:rPr>
          <w:b w:val="0"/>
          <w:noProof/>
          <w:sz w:val="18"/>
        </w:rPr>
        <w:instrText xml:space="preserve"> PAGEREF _Toc503956992 \h </w:instrText>
      </w:r>
      <w:r w:rsidRPr="00E22DC3">
        <w:rPr>
          <w:b w:val="0"/>
          <w:noProof/>
          <w:sz w:val="18"/>
        </w:rPr>
      </w:r>
      <w:r w:rsidRPr="00E22DC3">
        <w:rPr>
          <w:b w:val="0"/>
          <w:noProof/>
          <w:sz w:val="18"/>
        </w:rPr>
        <w:fldChar w:fldCharType="separate"/>
      </w:r>
      <w:r w:rsidRPr="00E22DC3">
        <w:rPr>
          <w:b w:val="0"/>
          <w:noProof/>
          <w:sz w:val="18"/>
        </w:rPr>
        <w:t>229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1</w:t>
      </w:r>
      <w:r>
        <w:rPr>
          <w:noProof/>
        </w:rPr>
        <w:tab/>
        <w:t>What this Division is about</w:t>
      </w:r>
      <w:r w:rsidRPr="00E22DC3">
        <w:rPr>
          <w:noProof/>
        </w:rPr>
        <w:tab/>
      </w:r>
      <w:r w:rsidRPr="00E22DC3">
        <w:rPr>
          <w:noProof/>
        </w:rPr>
        <w:fldChar w:fldCharType="begin"/>
      </w:r>
      <w:r w:rsidRPr="00E22DC3">
        <w:rPr>
          <w:noProof/>
        </w:rPr>
        <w:instrText xml:space="preserve"> PAGEREF _Toc503956993 \h </w:instrText>
      </w:r>
      <w:r w:rsidRPr="00E22DC3">
        <w:rPr>
          <w:noProof/>
        </w:rPr>
      </w:r>
      <w:r w:rsidRPr="00E22DC3">
        <w:rPr>
          <w:noProof/>
        </w:rPr>
        <w:fldChar w:fldCharType="separate"/>
      </w:r>
      <w:r w:rsidRPr="00E22DC3">
        <w:rPr>
          <w:noProof/>
        </w:rPr>
        <w:t>229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5</w:t>
      </w:r>
      <w:r>
        <w:rPr>
          <w:noProof/>
        </w:rPr>
        <w:tab/>
        <w:t xml:space="preserve">Meaning of </w:t>
      </w:r>
      <w:r w:rsidRPr="001D6AB5">
        <w:rPr>
          <w:i/>
          <w:noProof/>
        </w:rPr>
        <w:t>personal information</w:t>
      </w:r>
      <w:r w:rsidRPr="00E22DC3">
        <w:rPr>
          <w:noProof/>
        </w:rPr>
        <w:tab/>
      </w:r>
      <w:r w:rsidRPr="00E22DC3">
        <w:rPr>
          <w:noProof/>
        </w:rPr>
        <w:fldChar w:fldCharType="begin"/>
      </w:r>
      <w:r w:rsidRPr="00E22DC3">
        <w:rPr>
          <w:noProof/>
        </w:rPr>
        <w:instrText xml:space="preserve"> PAGEREF _Toc503956994 \h </w:instrText>
      </w:r>
      <w:r w:rsidRPr="00E22DC3">
        <w:rPr>
          <w:noProof/>
        </w:rPr>
      </w:r>
      <w:r w:rsidRPr="00E22DC3">
        <w:rPr>
          <w:noProof/>
        </w:rPr>
        <w:fldChar w:fldCharType="separate"/>
      </w:r>
      <w:r w:rsidRPr="00E22DC3">
        <w:rPr>
          <w:noProof/>
        </w:rPr>
        <w:t>229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10</w:t>
      </w:r>
      <w:r>
        <w:rPr>
          <w:noProof/>
        </w:rPr>
        <w:tab/>
        <w:t>Use of personal information</w:t>
      </w:r>
      <w:r w:rsidRPr="00E22DC3">
        <w:rPr>
          <w:noProof/>
        </w:rPr>
        <w:tab/>
      </w:r>
      <w:r w:rsidRPr="00E22DC3">
        <w:rPr>
          <w:noProof/>
        </w:rPr>
        <w:fldChar w:fldCharType="begin"/>
      </w:r>
      <w:r w:rsidRPr="00E22DC3">
        <w:rPr>
          <w:noProof/>
        </w:rPr>
        <w:instrText xml:space="preserve"> PAGEREF _Toc503956995 \h </w:instrText>
      </w:r>
      <w:r w:rsidRPr="00E22DC3">
        <w:rPr>
          <w:noProof/>
        </w:rPr>
      </w:r>
      <w:r w:rsidRPr="00E22DC3">
        <w:rPr>
          <w:noProof/>
        </w:rPr>
        <w:fldChar w:fldCharType="separate"/>
      </w:r>
      <w:r w:rsidRPr="00E22DC3">
        <w:rPr>
          <w:noProof/>
        </w:rPr>
        <w:t>229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15</w:t>
      </w:r>
      <w:r>
        <w:rPr>
          <w:noProof/>
        </w:rPr>
        <w:tab/>
        <w:t xml:space="preserve">Meanings of </w:t>
      </w:r>
      <w:r w:rsidRPr="001D6AB5">
        <w:rPr>
          <w:i/>
          <w:noProof/>
        </w:rPr>
        <w:t>officer</w:t>
      </w:r>
      <w:r>
        <w:rPr>
          <w:noProof/>
        </w:rPr>
        <w:t xml:space="preserve"> etc. and </w:t>
      </w:r>
      <w:r w:rsidRPr="001D6AB5">
        <w:rPr>
          <w:i/>
          <w:noProof/>
        </w:rPr>
        <w:t>official employment</w:t>
      </w:r>
      <w:r w:rsidRPr="00E22DC3">
        <w:rPr>
          <w:noProof/>
        </w:rPr>
        <w:tab/>
      </w:r>
      <w:r w:rsidRPr="00E22DC3">
        <w:rPr>
          <w:noProof/>
        </w:rPr>
        <w:fldChar w:fldCharType="begin"/>
      </w:r>
      <w:r w:rsidRPr="00E22DC3">
        <w:rPr>
          <w:noProof/>
        </w:rPr>
        <w:instrText xml:space="preserve"> PAGEREF _Toc503956996 \h </w:instrText>
      </w:r>
      <w:r w:rsidRPr="00E22DC3">
        <w:rPr>
          <w:noProof/>
        </w:rPr>
      </w:r>
      <w:r w:rsidRPr="00E22DC3">
        <w:rPr>
          <w:noProof/>
        </w:rPr>
        <w:fldChar w:fldCharType="separate"/>
      </w:r>
      <w:r w:rsidRPr="00E22DC3">
        <w:rPr>
          <w:noProof/>
        </w:rPr>
        <w:t>230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20</w:t>
      </w:r>
      <w:r>
        <w:rPr>
          <w:noProof/>
        </w:rPr>
        <w:tab/>
        <w:t>When information is disclosed in the course of official employment</w:t>
      </w:r>
      <w:r w:rsidRPr="00E22DC3">
        <w:rPr>
          <w:noProof/>
        </w:rPr>
        <w:tab/>
      </w:r>
      <w:r w:rsidRPr="00E22DC3">
        <w:rPr>
          <w:noProof/>
        </w:rPr>
        <w:fldChar w:fldCharType="begin"/>
      </w:r>
      <w:r w:rsidRPr="00E22DC3">
        <w:rPr>
          <w:noProof/>
        </w:rPr>
        <w:instrText xml:space="preserve"> PAGEREF _Toc503956997 \h </w:instrText>
      </w:r>
      <w:r w:rsidRPr="00E22DC3">
        <w:rPr>
          <w:noProof/>
        </w:rPr>
      </w:r>
      <w:r w:rsidRPr="00E22DC3">
        <w:rPr>
          <w:noProof/>
        </w:rPr>
        <w:fldChar w:fldCharType="separate"/>
      </w:r>
      <w:r w:rsidRPr="00E22DC3">
        <w:rPr>
          <w:noProof/>
        </w:rPr>
        <w:t>232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25</w:t>
      </w:r>
      <w:r>
        <w:rPr>
          <w:noProof/>
        </w:rPr>
        <w:tab/>
        <w:t>Commissioner may disclose information</w:t>
      </w:r>
      <w:r w:rsidRPr="00E22DC3">
        <w:rPr>
          <w:noProof/>
        </w:rPr>
        <w:tab/>
      </w:r>
      <w:r w:rsidRPr="00E22DC3">
        <w:rPr>
          <w:noProof/>
        </w:rPr>
        <w:fldChar w:fldCharType="begin"/>
      </w:r>
      <w:r w:rsidRPr="00E22DC3">
        <w:rPr>
          <w:noProof/>
        </w:rPr>
        <w:instrText xml:space="preserve"> PAGEREF _Toc503956998 \h </w:instrText>
      </w:r>
      <w:r w:rsidRPr="00E22DC3">
        <w:rPr>
          <w:noProof/>
        </w:rPr>
      </w:r>
      <w:r w:rsidRPr="00E22DC3">
        <w:rPr>
          <w:noProof/>
        </w:rPr>
        <w:fldChar w:fldCharType="separate"/>
      </w:r>
      <w:r w:rsidRPr="00E22DC3">
        <w:rPr>
          <w:noProof/>
        </w:rPr>
        <w:t>234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30</w:t>
      </w:r>
      <w:r>
        <w:rPr>
          <w:noProof/>
        </w:rPr>
        <w:tab/>
        <w:t>Oath or affirmation to protect information</w:t>
      </w:r>
      <w:r w:rsidRPr="00E22DC3">
        <w:rPr>
          <w:noProof/>
        </w:rPr>
        <w:tab/>
      </w:r>
      <w:r w:rsidRPr="00E22DC3">
        <w:rPr>
          <w:noProof/>
        </w:rPr>
        <w:fldChar w:fldCharType="begin"/>
      </w:r>
      <w:r w:rsidRPr="00E22DC3">
        <w:rPr>
          <w:noProof/>
        </w:rPr>
        <w:instrText xml:space="preserve"> PAGEREF _Toc503956999 \h </w:instrText>
      </w:r>
      <w:r w:rsidRPr="00E22DC3">
        <w:rPr>
          <w:noProof/>
        </w:rPr>
      </w:r>
      <w:r w:rsidRPr="00E22DC3">
        <w:rPr>
          <w:noProof/>
        </w:rPr>
        <w:fldChar w:fldCharType="separate"/>
      </w:r>
      <w:r w:rsidRPr="00E22DC3">
        <w:rPr>
          <w:noProof/>
        </w:rPr>
        <w:t>234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35</w:t>
      </w:r>
      <w:r>
        <w:rPr>
          <w:noProof/>
        </w:rPr>
        <w:tab/>
        <w:t>Unauthorised access to, or modification of, personal information</w:t>
      </w:r>
      <w:r w:rsidRPr="00E22DC3">
        <w:rPr>
          <w:noProof/>
        </w:rPr>
        <w:tab/>
      </w:r>
      <w:r w:rsidRPr="00E22DC3">
        <w:rPr>
          <w:noProof/>
        </w:rPr>
        <w:fldChar w:fldCharType="begin"/>
      </w:r>
      <w:r w:rsidRPr="00E22DC3">
        <w:rPr>
          <w:noProof/>
        </w:rPr>
        <w:instrText xml:space="preserve"> PAGEREF _Toc503957000 \h </w:instrText>
      </w:r>
      <w:r w:rsidRPr="00E22DC3">
        <w:rPr>
          <w:noProof/>
        </w:rPr>
      </w:r>
      <w:r w:rsidRPr="00E22DC3">
        <w:rPr>
          <w:noProof/>
        </w:rPr>
        <w:fldChar w:fldCharType="separate"/>
      </w:r>
      <w:r w:rsidRPr="00E22DC3">
        <w:rPr>
          <w:noProof/>
        </w:rPr>
        <w:t>235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40</w:t>
      </w:r>
      <w:r>
        <w:rPr>
          <w:noProof/>
        </w:rPr>
        <w:tab/>
        <w:t>Officer may use information</w:t>
      </w:r>
      <w:r w:rsidRPr="00E22DC3">
        <w:rPr>
          <w:noProof/>
        </w:rPr>
        <w:tab/>
      </w:r>
      <w:r w:rsidRPr="00E22DC3">
        <w:rPr>
          <w:noProof/>
        </w:rPr>
        <w:fldChar w:fldCharType="begin"/>
      </w:r>
      <w:r w:rsidRPr="00E22DC3">
        <w:rPr>
          <w:noProof/>
        </w:rPr>
        <w:instrText xml:space="preserve"> PAGEREF _Toc503957001 \h </w:instrText>
      </w:r>
      <w:r w:rsidRPr="00E22DC3">
        <w:rPr>
          <w:noProof/>
        </w:rPr>
      </w:r>
      <w:r w:rsidRPr="00E22DC3">
        <w:rPr>
          <w:noProof/>
        </w:rPr>
        <w:fldChar w:fldCharType="separate"/>
      </w:r>
      <w:r w:rsidRPr="00E22DC3">
        <w:rPr>
          <w:noProof/>
        </w:rPr>
        <w:t>235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179</w:t>
      </w:r>
      <w:r>
        <w:rPr>
          <w:noProof/>
        </w:rPr>
        <w:noBreakHyphen/>
        <w:t>45</w:t>
      </w:r>
      <w:r>
        <w:rPr>
          <w:noProof/>
        </w:rPr>
        <w:tab/>
        <w:t>This Division does not limit disclosure or use of information</w:t>
      </w:r>
      <w:r w:rsidRPr="00E22DC3">
        <w:rPr>
          <w:noProof/>
        </w:rPr>
        <w:tab/>
      </w:r>
      <w:r w:rsidRPr="00E22DC3">
        <w:rPr>
          <w:noProof/>
        </w:rPr>
        <w:fldChar w:fldCharType="begin"/>
      </w:r>
      <w:r w:rsidRPr="00E22DC3">
        <w:rPr>
          <w:noProof/>
        </w:rPr>
        <w:instrText xml:space="preserve"> PAGEREF _Toc503957002 \h </w:instrText>
      </w:r>
      <w:r w:rsidRPr="00E22DC3">
        <w:rPr>
          <w:noProof/>
        </w:rPr>
      </w:r>
      <w:r w:rsidRPr="00E22DC3">
        <w:rPr>
          <w:noProof/>
        </w:rPr>
        <w:fldChar w:fldCharType="separate"/>
      </w:r>
      <w:r w:rsidRPr="00E22DC3">
        <w:rPr>
          <w:noProof/>
        </w:rPr>
        <w:t>236</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180—Disclosure or use of Higher Education Support Act information</w:t>
      </w:r>
      <w:r w:rsidRPr="00E22DC3">
        <w:rPr>
          <w:b w:val="0"/>
          <w:noProof/>
          <w:sz w:val="18"/>
        </w:rPr>
        <w:tab/>
      </w:r>
      <w:r w:rsidRPr="00E22DC3">
        <w:rPr>
          <w:b w:val="0"/>
          <w:noProof/>
          <w:sz w:val="18"/>
        </w:rPr>
        <w:fldChar w:fldCharType="begin"/>
      </w:r>
      <w:r w:rsidRPr="00E22DC3">
        <w:rPr>
          <w:b w:val="0"/>
          <w:noProof/>
          <w:sz w:val="18"/>
        </w:rPr>
        <w:instrText xml:space="preserve"> PAGEREF _Toc503957003 \h </w:instrText>
      </w:r>
      <w:r w:rsidRPr="00E22DC3">
        <w:rPr>
          <w:b w:val="0"/>
          <w:noProof/>
          <w:sz w:val="18"/>
        </w:rPr>
      </w:r>
      <w:r w:rsidRPr="00E22DC3">
        <w:rPr>
          <w:b w:val="0"/>
          <w:noProof/>
          <w:sz w:val="18"/>
        </w:rPr>
        <w:fldChar w:fldCharType="separate"/>
      </w:r>
      <w:r w:rsidRPr="00E22DC3">
        <w:rPr>
          <w:b w:val="0"/>
          <w:noProof/>
          <w:sz w:val="18"/>
        </w:rPr>
        <w:t>237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What this Division is about</w:t>
      </w:r>
      <w:r w:rsidRPr="00E22DC3">
        <w:rPr>
          <w:noProof/>
        </w:rPr>
        <w:tab/>
      </w:r>
      <w:r w:rsidRPr="00E22DC3">
        <w:rPr>
          <w:noProof/>
        </w:rPr>
        <w:fldChar w:fldCharType="begin"/>
      </w:r>
      <w:r w:rsidRPr="00E22DC3">
        <w:rPr>
          <w:noProof/>
        </w:rPr>
        <w:instrText xml:space="preserve"> PAGEREF _Toc503957004 \h </w:instrText>
      </w:r>
      <w:r w:rsidRPr="00E22DC3">
        <w:rPr>
          <w:noProof/>
        </w:rPr>
      </w:r>
      <w:r w:rsidRPr="00E22DC3">
        <w:rPr>
          <w:noProof/>
        </w:rPr>
        <w:fldChar w:fldCharType="separate"/>
      </w:r>
      <w:r w:rsidRPr="00E22DC3">
        <w:rPr>
          <w:noProof/>
        </w:rPr>
        <w:t>237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5</w:t>
      </w:r>
      <w:r>
        <w:rPr>
          <w:noProof/>
        </w:rPr>
        <w:tab/>
        <w:t xml:space="preserve">Meaning of </w:t>
      </w:r>
      <w:r w:rsidRPr="001D6AB5">
        <w:rPr>
          <w:i/>
          <w:noProof/>
        </w:rPr>
        <w:t>Higher Education Support Act information</w:t>
      </w:r>
      <w:r w:rsidRPr="00E22DC3">
        <w:rPr>
          <w:noProof/>
        </w:rPr>
        <w:tab/>
      </w:r>
      <w:r w:rsidRPr="00E22DC3">
        <w:rPr>
          <w:noProof/>
        </w:rPr>
        <w:fldChar w:fldCharType="begin"/>
      </w:r>
      <w:r w:rsidRPr="00E22DC3">
        <w:rPr>
          <w:noProof/>
        </w:rPr>
        <w:instrText xml:space="preserve"> PAGEREF _Toc503957005 \h </w:instrText>
      </w:r>
      <w:r w:rsidRPr="00E22DC3">
        <w:rPr>
          <w:noProof/>
        </w:rPr>
      </w:r>
      <w:r w:rsidRPr="00E22DC3">
        <w:rPr>
          <w:noProof/>
        </w:rPr>
        <w:fldChar w:fldCharType="separate"/>
      </w:r>
      <w:r w:rsidRPr="00E22DC3">
        <w:rPr>
          <w:noProof/>
        </w:rPr>
        <w:t>237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10</w:t>
      </w:r>
      <w:r>
        <w:rPr>
          <w:noProof/>
        </w:rPr>
        <w:tab/>
        <w:t>Disclosure and use by Commonwealth officers</w:t>
      </w:r>
      <w:r w:rsidRPr="00E22DC3">
        <w:rPr>
          <w:noProof/>
        </w:rPr>
        <w:tab/>
      </w:r>
      <w:r w:rsidRPr="00E22DC3">
        <w:rPr>
          <w:noProof/>
        </w:rPr>
        <w:fldChar w:fldCharType="begin"/>
      </w:r>
      <w:r w:rsidRPr="00E22DC3">
        <w:rPr>
          <w:noProof/>
        </w:rPr>
        <w:instrText xml:space="preserve"> PAGEREF _Toc503957006 \h </w:instrText>
      </w:r>
      <w:r w:rsidRPr="00E22DC3">
        <w:rPr>
          <w:noProof/>
        </w:rPr>
      </w:r>
      <w:r w:rsidRPr="00E22DC3">
        <w:rPr>
          <w:noProof/>
        </w:rPr>
        <w:fldChar w:fldCharType="separate"/>
      </w:r>
      <w:r w:rsidRPr="00E22DC3">
        <w:rPr>
          <w:noProof/>
        </w:rPr>
        <w:t>237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15</w:t>
      </w:r>
      <w:r>
        <w:rPr>
          <w:noProof/>
        </w:rPr>
        <w:tab/>
        <w:t>Disclosure of information to TEQSA</w:t>
      </w:r>
      <w:r w:rsidRPr="00E22DC3">
        <w:rPr>
          <w:noProof/>
        </w:rPr>
        <w:tab/>
      </w:r>
      <w:r w:rsidRPr="00E22DC3">
        <w:rPr>
          <w:noProof/>
        </w:rPr>
        <w:fldChar w:fldCharType="begin"/>
      </w:r>
      <w:r w:rsidRPr="00E22DC3">
        <w:rPr>
          <w:noProof/>
        </w:rPr>
        <w:instrText xml:space="preserve"> PAGEREF _Toc503957007 \h </w:instrText>
      </w:r>
      <w:r w:rsidRPr="00E22DC3">
        <w:rPr>
          <w:noProof/>
        </w:rPr>
      </w:r>
      <w:r w:rsidRPr="00E22DC3">
        <w:rPr>
          <w:noProof/>
        </w:rPr>
        <w:fldChar w:fldCharType="separate"/>
      </w:r>
      <w:r w:rsidRPr="00E22DC3">
        <w:rPr>
          <w:noProof/>
        </w:rPr>
        <w:t>237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20</w:t>
      </w:r>
      <w:r>
        <w:rPr>
          <w:noProof/>
        </w:rPr>
        <w:tab/>
        <w:t>Disclosure of information to the National VET Regulator</w:t>
      </w:r>
      <w:r w:rsidRPr="00E22DC3">
        <w:rPr>
          <w:noProof/>
        </w:rPr>
        <w:tab/>
      </w:r>
      <w:r w:rsidRPr="00E22DC3">
        <w:rPr>
          <w:noProof/>
        </w:rPr>
        <w:fldChar w:fldCharType="begin"/>
      </w:r>
      <w:r w:rsidRPr="00E22DC3">
        <w:rPr>
          <w:noProof/>
        </w:rPr>
        <w:instrText xml:space="preserve"> PAGEREF _Toc503957008 \h </w:instrText>
      </w:r>
      <w:r w:rsidRPr="00E22DC3">
        <w:rPr>
          <w:noProof/>
        </w:rPr>
      </w:r>
      <w:r w:rsidRPr="00E22DC3">
        <w:rPr>
          <w:noProof/>
        </w:rPr>
        <w:fldChar w:fldCharType="separate"/>
      </w:r>
      <w:r w:rsidRPr="00E22DC3">
        <w:rPr>
          <w:noProof/>
        </w:rPr>
        <w:t>238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25</w:t>
      </w:r>
      <w:r>
        <w:rPr>
          <w:noProof/>
        </w:rPr>
        <w:tab/>
        <w:t>Disclosure of information to other bodies</w:t>
      </w:r>
      <w:r w:rsidRPr="00E22DC3">
        <w:rPr>
          <w:noProof/>
        </w:rPr>
        <w:tab/>
      </w:r>
      <w:r w:rsidRPr="00E22DC3">
        <w:rPr>
          <w:noProof/>
        </w:rPr>
        <w:fldChar w:fldCharType="begin"/>
      </w:r>
      <w:r w:rsidRPr="00E22DC3">
        <w:rPr>
          <w:noProof/>
        </w:rPr>
        <w:instrText xml:space="preserve"> PAGEREF _Toc503957009 \h </w:instrText>
      </w:r>
      <w:r w:rsidRPr="00E22DC3">
        <w:rPr>
          <w:noProof/>
        </w:rPr>
      </w:r>
      <w:r w:rsidRPr="00E22DC3">
        <w:rPr>
          <w:noProof/>
        </w:rPr>
        <w:fldChar w:fldCharType="separate"/>
      </w:r>
      <w:r w:rsidRPr="00E22DC3">
        <w:rPr>
          <w:noProof/>
        </w:rPr>
        <w:t>238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28</w:t>
      </w:r>
      <w:r>
        <w:rPr>
          <w:noProof/>
        </w:rPr>
        <w:tab/>
        <w:t>Disclosure and use of information for the HELP program</w:t>
      </w:r>
      <w:r w:rsidRPr="00E22DC3">
        <w:rPr>
          <w:noProof/>
        </w:rPr>
        <w:tab/>
      </w:r>
      <w:r w:rsidRPr="00E22DC3">
        <w:rPr>
          <w:noProof/>
        </w:rPr>
        <w:fldChar w:fldCharType="begin"/>
      </w:r>
      <w:r w:rsidRPr="00E22DC3">
        <w:rPr>
          <w:noProof/>
        </w:rPr>
        <w:instrText xml:space="preserve"> PAGEREF _Toc503957010 \h </w:instrText>
      </w:r>
      <w:r w:rsidRPr="00E22DC3">
        <w:rPr>
          <w:noProof/>
        </w:rPr>
      </w:r>
      <w:r w:rsidRPr="00E22DC3">
        <w:rPr>
          <w:noProof/>
        </w:rPr>
        <w:fldChar w:fldCharType="separate"/>
      </w:r>
      <w:r w:rsidRPr="00E22DC3">
        <w:rPr>
          <w:noProof/>
        </w:rPr>
        <w:t>240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30</w:t>
      </w:r>
      <w:r>
        <w:rPr>
          <w:noProof/>
        </w:rPr>
        <w:tab/>
        <w:t>Use of information to conduct surveys</w:t>
      </w:r>
      <w:r w:rsidRPr="00E22DC3">
        <w:rPr>
          <w:noProof/>
        </w:rPr>
        <w:tab/>
      </w:r>
      <w:r w:rsidRPr="00E22DC3">
        <w:rPr>
          <w:noProof/>
        </w:rPr>
        <w:fldChar w:fldCharType="begin"/>
      </w:r>
      <w:r w:rsidRPr="00E22DC3">
        <w:rPr>
          <w:noProof/>
        </w:rPr>
        <w:instrText xml:space="preserve"> PAGEREF _Toc503957011 \h </w:instrText>
      </w:r>
      <w:r w:rsidRPr="00E22DC3">
        <w:rPr>
          <w:noProof/>
        </w:rPr>
      </w:r>
      <w:r w:rsidRPr="00E22DC3">
        <w:rPr>
          <w:noProof/>
        </w:rPr>
        <w:fldChar w:fldCharType="separate"/>
      </w:r>
      <w:r w:rsidRPr="00E22DC3">
        <w:rPr>
          <w:noProof/>
        </w:rPr>
        <w:t>241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180</w:t>
      </w:r>
      <w:r>
        <w:rPr>
          <w:noProof/>
        </w:rPr>
        <w:noBreakHyphen/>
        <w:t>35</w:t>
      </w:r>
      <w:r>
        <w:rPr>
          <w:noProof/>
        </w:rPr>
        <w:tab/>
        <w:t>This Division does not limit disclosure or use of information</w:t>
      </w:r>
      <w:r w:rsidRPr="00E22DC3">
        <w:rPr>
          <w:noProof/>
        </w:rPr>
        <w:tab/>
      </w:r>
      <w:r w:rsidRPr="00E22DC3">
        <w:rPr>
          <w:noProof/>
        </w:rPr>
        <w:fldChar w:fldCharType="begin"/>
      </w:r>
      <w:r w:rsidRPr="00E22DC3">
        <w:rPr>
          <w:noProof/>
        </w:rPr>
        <w:instrText xml:space="preserve"> PAGEREF _Toc503957012 \h </w:instrText>
      </w:r>
      <w:r w:rsidRPr="00E22DC3">
        <w:rPr>
          <w:noProof/>
        </w:rPr>
      </w:r>
      <w:r w:rsidRPr="00E22DC3">
        <w:rPr>
          <w:noProof/>
        </w:rPr>
        <w:fldChar w:fldCharType="separate"/>
      </w:r>
      <w:r w:rsidRPr="00E22DC3">
        <w:rPr>
          <w:noProof/>
        </w:rPr>
        <w:t>242</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182—Other rules about information</w:t>
      </w:r>
      <w:r w:rsidRPr="00E22DC3">
        <w:rPr>
          <w:b w:val="0"/>
          <w:noProof/>
          <w:sz w:val="18"/>
        </w:rPr>
        <w:tab/>
      </w:r>
      <w:r w:rsidRPr="00E22DC3">
        <w:rPr>
          <w:b w:val="0"/>
          <w:noProof/>
          <w:sz w:val="18"/>
        </w:rPr>
        <w:fldChar w:fldCharType="begin"/>
      </w:r>
      <w:r w:rsidRPr="00E22DC3">
        <w:rPr>
          <w:b w:val="0"/>
          <w:noProof/>
          <w:sz w:val="18"/>
        </w:rPr>
        <w:instrText xml:space="preserve"> PAGEREF _Toc503957013 \h </w:instrText>
      </w:r>
      <w:r w:rsidRPr="00E22DC3">
        <w:rPr>
          <w:b w:val="0"/>
          <w:noProof/>
          <w:sz w:val="18"/>
        </w:rPr>
      </w:r>
      <w:r w:rsidRPr="00E22DC3">
        <w:rPr>
          <w:b w:val="0"/>
          <w:noProof/>
          <w:sz w:val="18"/>
        </w:rPr>
        <w:fldChar w:fldCharType="separate"/>
      </w:r>
      <w:r w:rsidRPr="00E22DC3">
        <w:rPr>
          <w:b w:val="0"/>
          <w:noProof/>
          <w:sz w:val="18"/>
        </w:rPr>
        <w:t>243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182</w:t>
      </w:r>
      <w:r>
        <w:rPr>
          <w:noProof/>
        </w:rPr>
        <w:noBreakHyphen/>
        <w:t>1</w:t>
      </w:r>
      <w:r>
        <w:rPr>
          <w:noProof/>
        </w:rPr>
        <w:tab/>
        <w:t>Minister may seek information from TEQSA and relevant VET regulator</w:t>
      </w:r>
      <w:r w:rsidRPr="00E22DC3">
        <w:rPr>
          <w:noProof/>
        </w:rPr>
        <w:tab/>
      </w:r>
      <w:r w:rsidRPr="00E22DC3">
        <w:rPr>
          <w:noProof/>
        </w:rPr>
        <w:fldChar w:fldCharType="begin"/>
      </w:r>
      <w:r w:rsidRPr="00E22DC3">
        <w:rPr>
          <w:noProof/>
        </w:rPr>
        <w:instrText xml:space="preserve"> PAGEREF _Toc503957014 \h </w:instrText>
      </w:r>
      <w:r w:rsidRPr="00E22DC3">
        <w:rPr>
          <w:noProof/>
        </w:rPr>
      </w:r>
      <w:r w:rsidRPr="00E22DC3">
        <w:rPr>
          <w:noProof/>
        </w:rPr>
        <w:fldChar w:fldCharType="separate"/>
      </w:r>
      <w:r w:rsidRPr="00E22DC3">
        <w:rPr>
          <w:noProof/>
        </w:rPr>
        <w:t>243</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5</w:t>
      </w:r>
      <w:r>
        <w:rPr>
          <w:noProof/>
        </w:rPr>
        <w:noBreakHyphen/>
        <w:t>5—Tax file numbers</w:t>
      </w:r>
      <w:r w:rsidRPr="00E22DC3">
        <w:rPr>
          <w:b w:val="0"/>
          <w:noProof/>
          <w:sz w:val="18"/>
        </w:rPr>
        <w:tab/>
      </w:r>
      <w:r w:rsidRPr="00E22DC3">
        <w:rPr>
          <w:b w:val="0"/>
          <w:noProof/>
          <w:sz w:val="18"/>
        </w:rPr>
        <w:fldChar w:fldCharType="begin"/>
      </w:r>
      <w:r w:rsidRPr="00E22DC3">
        <w:rPr>
          <w:b w:val="0"/>
          <w:noProof/>
          <w:sz w:val="18"/>
        </w:rPr>
        <w:instrText xml:space="preserve"> PAGEREF _Toc503957015 \h </w:instrText>
      </w:r>
      <w:r w:rsidRPr="00E22DC3">
        <w:rPr>
          <w:b w:val="0"/>
          <w:noProof/>
          <w:sz w:val="18"/>
        </w:rPr>
      </w:r>
      <w:r w:rsidRPr="00E22DC3">
        <w:rPr>
          <w:b w:val="0"/>
          <w:noProof/>
          <w:sz w:val="18"/>
        </w:rPr>
        <w:fldChar w:fldCharType="separate"/>
      </w:r>
      <w:r w:rsidRPr="00E22DC3">
        <w:rPr>
          <w:b w:val="0"/>
          <w:noProof/>
          <w:sz w:val="18"/>
        </w:rPr>
        <w:t>244</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184—Introduction</w:t>
      </w:r>
      <w:r w:rsidRPr="00E22DC3">
        <w:rPr>
          <w:b w:val="0"/>
          <w:noProof/>
          <w:sz w:val="18"/>
        </w:rPr>
        <w:tab/>
      </w:r>
      <w:r w:rsidRPr="00E22DC3">
        <w:rPr>
          <w:b w:val="0"/>
          <w:noProof/>
          <w:sz w:val="18"/>
        </w:rPr>
        <w:fldChar w:fldCharType="begin"/>
      </w:r>
      <w:r w:rsidRPr="00E22DC3">
        <w:rPr>
          <w:b w:val="0"/>
          <w:noProof/>
          <w:sz w:val="18"/>
        </w:rPr>
        <w:instrText xml:space="preserve"> PAGEREF _Toc503957016 \h </w:instrText>
      </w:r>
      <w:r w:rsidRPr="00E22DC3">
        <w:rPr>
          <w:b w:val="0"/>
          <w:noProof/>
          <w:sz w:val="18"/>
        </w:rPr>
      </w:r>
      <w:r w:rsidRPr="00E22DC3">
        <w:rPr>
          <w:b w:val="0"/>
          <w:noProof/>
          <w:sz w:val="18"/>
        </w:rPr>
        <w:fldChar w:fldCharType="separate"/>
      </w:r>
      <w:r w:rsidRPr="00E22DC3">
        <w:rPr>
          <w:b w:val="0"/>
          <w:noProof/>
          <w:sz w:val="18"/>
        </w:rPr>
        <w:t>244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184</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_Toc503957017 \h </w:instrText>
      </w:r>
      <w:r w:rsidRPr="00E22DC3">
        <w:rPr>
          <w:noProof/>
        </w:rPr>
      </w:r>
      <w:r w:rsidRPr="00E22DC3">
        <w:rPr>
          <w:noProof/>
        </w:rPr>
        <w:fldChar w:fldCharType="separate"/>
      </w:r>
      <w:r w:rsidRPr="00E22DC3">
        <w:rPr>
          <w:noProof/>
        </w:rPr>
        <w:t>244</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187—What are the tax file number requirements for assistance under Chapter 3?</w:t>
      </w:r>
      <w:r w:rsidRPr="00E22DC3">
        <w:rPr>
          <w:b w:val="0"/>
          <w:noProof/>
          <w:sz w:val="18"/>
        </w:rPr>
        <w:tab/>
      </w:r>
      <w:r w:rsidRPr="00E22DC3">
        <w:rPr>
          <w:b w:val="0"/>
          <w:noProof/>
          <w:sz w:val="18"/>
        </w:rPr>
        <w:fldChar w:fldCharType="begin"/>
      </w:r>
      <w:r w:rsidRPr="00E22DC3">
        <w:rPr>
          <w:b w:val="0"/>
          <w:noProof/>
          <w:sz w:val="18"/>
        </w:rPr>
        <w:instrText xml:space="preserve"> PAGEREF _Toc503957018 \h </w:instrText>
      </w:r>
      <w:r w:rsidRPr="00E22DC3">
        <w:rPr>
          <w:b w:val="0"/>
          <w:noProof/>
          <w:sz w:val="18"/>
        </w:rPr>
      </w:r>
      <w:r w:rsidRPr="00E22DC3">
        <w:rPr>
          <w:b w:val="0"/>
          <w:noProof/>
          <w:sz w:val="18"/>
        </w:rPr>
        <w:fldChar w:fldCharType="separate"/>
      </w:r>
      <w:r w:rsidRPr="00E22DC3">
        <w:rPr>
          <w:b w:val="0"/>
          <w:noProof/>
          <w:sz w:val="18"/>
        </w:rPr>
        <w:t>245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187</w:t>
      </w:r>
      <w:r>
        <w:rPr>
          <w:noProof/>
        </w:rPr>
        <w:noBreakHyphen/>
        <w:t>1</w:t>
      </w:r>
      <w:r>
        <w:rPr>
          <w:noProof/>
        </w:rPr>
        <w:tab/>
        <w:t>Meeting the tax file number requirements</w:t>
      </w:r>
      <w:r w:rsidRPr="00E22DC3">
        <w:rPr>
          <w:noProof/>
        </w:rPr>
        <w:tab/>
      </w:r>
      <w:r w:rsidRPr="00E22DC3">
        <w:rPr>
          <w:noProof/>
        </w:rPr>
        <w:fldChar w:fldCharType="begin"/>
      </w:r>
      <w:r w:rsidRPr="00E22DC3">
        <w:rPr>
          <w:noProof/>
        </w:rPr>
        <w:instrText xml:space="preserve"> PAGEREF _Toc503957019 \h </w:instrText>
      </w:r>
      <w:r w:rsidRPr="00E22DC3">
        <w:rPr>
          <w:noProof/>
        </w:rPr>
      </w:r>
      <w:r w:rsidRPr="00E22DC3">
        <w:rPr>
          <w:noProof/>
        </w:rPr>
        <w:fldChar w:fldCharType="separate"/>
      </w:r>
      <w:r w:rsidRPr="00E22DC3">
        <w:rPr>
          <w:noProof/>
        </w:rPr>
        <w:t>245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187</w:t>
      </w:r>
      <w:r>
        <w:rPr>
          <w:noProof/>
        </w:rPr>
        <w:noBreakHyphen/>
        <w:t>2</w:t>
      </w:r>
      <w:r>
        <w:rPr>
          <w:noProof/>
        </w:rPr>
        <w:tab/>
        <w:t>Who is an appropriate officer?</w:t>
      </w:r>
      <w:r w:rsidRPr="00E22DC3">
        <w:rPr>
          <w:noProof/>
        </w:rPr>
        <w:tab/>
      </w:r>
      <w:r w:rsidRPr="00E22DC3">
        <w:rPr>
          <w:noProof/>
        </w:rPr>
        <w:fldChar w:fldCharType="begin"/>
      </w:r>
      <w:r w:rsidRPr="00E22DC3">
        <w:rPr>
          <w:noProof/>
        </w:rPr>
        <w:instrText xml:space="preserve"> PAGEREF _Toc503957020 \h </w:instrText>
      </w:r>
      <w:r w:rsidRPr="00E22DC3">
        <w:rPr>
          <w:noProof/>
        </w:rPr>
      </w:r>
      <w:r w:rsidRPr="00E22DC3">
        <w:rPr>
          <w:noProof/>
        </w:rPr>
        <w:fldChar w:fldCharType="separate"/>
      </w:r>
      <w:r w:rsidRPr="00E22DC3">
        <w:rPr>
          <w:noProof/>
        </w:rPr>
        <w:t>248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187</w:t>
      </w:r>
      <w:r>
        <w:rPr>
          <w:noProof/>
        </w:rPr>
        <w:noBreakHyphen/>
        <w:t>5</w:t>
      </w:r>
      <w:r>
        <w:rPr>
          <w:noProof/>
        </w:rPr>
        <w:tab/>
        <w:t>Student to notify tax file number when issued</w:t>
      </w:r>
      <w:r w:rsidRPr="00E22DC3">
        <w:rPr>
          <w:noProof/>
        </w:rPr>
        <w:tab/>
      </w:r>
      <w:r w:rsidRPr="00E22DC3">
        <w:rPr>
          <w:noProof/>
        </w:rPr>
        <w:fldChar w:fldCharType="begin"/>
      </w:r>
      <w:r w:rsidRPr="00E22DC3">
        <w:rPr>
          <w:noProof/>
        </w:rPr>
        <w:instrText xml:space="preserve"> PAGEREF _Toc503957021 \h </w:instrText>
      </w:r>
      <w:r w:rsidRPr="00E22DC3">
        <w:rPr>
          <w:noProof/>
        </w:rPr>
      </w:r>
      <w:r w:rsidRPr="00E22DC3">
        <w:rPr>
          <w:noProof/>
        </w:rPr>
        <w:fldChar w:fldCharType="separate"/>
      </w:r>
      <w:r w:rsidRPr="00E22DC3">
        <w:rPr>
          <w:noProof/>
        </w:rPr>
        <w:t>248</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190—Who can the Commissioner notify of tax file number matters?</w:t>
      </w:r>
      <w:r w:rsidRPr="00E22DC3">
        <w:rPr>
          <w:b w:val="0"/>
          <w:noProof/>
          <w:sz w:val="18"/>
        </w:rPr>
        <w:tab/>
      </w:r>
      <w:r w:rsidRPr="00E22DC3">
        <w:rPr>
          <w:b w:val="0"/>
          <w:noProof/>
          <w:sz w:val="18"/>
        </w:rPr>
        <w:fldChar w:fldCharType="begin"/>
      </w:r>
      <w:r w:rsidRPr="00E22DC3">
        <w:rPr>
          <w:b w:val="0"/>
          <w:noProof/>
          <w:sz w:val="18"/>
        </w:rPr>
        <w:instrText xml:space="preserve"> PAGEREF _Toc503957022 \h </w:instrText>
      </w:r>
      <w:r w:rsidRPr="00E22DC3">
        <w:rPr>
          <w:b w:val="0"/>
          <w:noProof/>
          <w:sz w:val="18"/>
        </w:rPr>
      </w:r>
      <w:r w:rsidRPr="00E22DC3">
        <w:rPr>
          <w:b w:val="0"/>
          <w:noProof/>
          <w:sz w:val="18"/>
        </w:rPr>
        <w:fldChar w:fldCharType="separate"/>
      </w:r>
      <w:r w:rsidRPr="00E22DC3">
        <w:rPr>
          <w:b w:val="0"/>
          <w:noProof/>
          <w:sz w:val="18"/>
        </w:rPr>
        <w:t>250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190</w:t>
      </w:r>
      <w:r>
        <w:rPr>
          <w:noProof/>
        </w:rPr>
        <w:noBreakHyphen/>
        <w:t>1</w:t>
      </w:r>
      <w:r>
        <w:rPr>
          <w:noProof/>
        </w:rPr>
        <w:tab/>
        <w:t>When tax file numbers are issued etc.</w:t>
      </w:r>
      <w:r w:rsidRPr="00E22DC3">
        <w:rPr>
          <w:noProof/>
        </w:rPr>
        <w:tab/>
      </w:r>
      <w:r w:rsidRPr="00E22DC3">
        <w:rPr>
          <w:noProof/>
        </w:rPr>
        <w:fldChar w:fldCharType="begin"/>
      </w:r>
      <w:r w:rsidRPr="00E22DC3">
        <w:rPr>
          <w:noProof/>
        </w:rPr>
        <w:instrText xml:space="preserve"> PAGEREF _Toc503957023 \h </w:instrText>
      </w:r>
      <w:r w:rsidRPr="00E22DC3">
        <w:rPr>
          <w:noProof/>
        </w:rPr>
      </w:r>
      <w:r w:rsidRPr="00E22DC3">
        <w:rPr>
          <w:noProof/>
        </w:rPr>
        <w:fldChar w:fldCharType="separate"/>
      </w:r>
      <w:r w:rsidRPr="00E22DC3">
        <w:rPr>
          <w:noProof/>
        </w:rPr>
        <w:t>250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When tax file numbers are altered</w:t>
      </w:r>
      <w:r w:rsidRPr="00E22DC3">
        <w:rPr>
          <w:noProof/>
        </w:rPr>
        <w:tab/>
      </w:r>
      <w:r w:rsidRPr="00E22DC3">
        <w:rPr>
          <w:noProof/>
        </w:rPr>
        <w:fldChar w:fldCharType="begin"/>
      </w:r>
      <w:r w:rsidRPr="00E22DC3">
        <w:rPr>
          <w:noProof/>
        </w:rPr>
        <w:instrText xml:space="preserve"> PAGEREF _Toc503957024 \h </w:instrText>
      </w:r>
      <w:r w:rsidRPr="00E22DC3">
        <w:rPr>
          <w:noProof/>
        </w:rPr>
      </w:r>
      <w:r w:rsidRPr="00E22DC3">
        <w:rPr>
          <w:noProof/>
        </w:rPr>
        <w:fldChar w:fldCharType="separate"/>
      </w:r>
      <w:r w:rsidRPr="00E22DC3">
        <w:rPr>
          <w:noProof/>
        </w:rPr>
        <w:t>250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190</w:t>
      </w:r>
      <w:r>
        <w:rPr>
          <w:noProof/>
        </w:rPr>
        <w:noBreakHyphen/>
        <w:t>10</w:t>
      </w:r>
      <w:r>
        <w:rPr>
          <w:noProof/>
        </w:rPr>
        <w:tab/>
        <w:t>When tax file numbers are incorrectly notified—students with tax file numbers</w:t>
      </w:r>
      <w:r w:rsidRPr="00E22DC3">
        <w:rPr>
          <w:noProof/>
        </w:rPr>
        <w:tab/>
      </w:r>
      <w:r w:rsidRPr="00E22DC3">
        <w:rPr>
          <w:noProof/>
        </w:rPr>
        <w:fldChar w:fldCharType="begin"/>
      </w:r>
      <w:r w:rsidRPr="00E22DC3">
        <w:rPr>
          <w:noProof/>
        </w:rPr>
        <w:instrText xml:space="preserve"> PAGEREF _Toc503957025 \h </w:instrText>
      </w:r>
      <w:r w:rsidRPr="00E22DC3">
        <w:rPr>
          <w:noProof/>
        </w:rPr>
      </w:r>
      <w:r w:rsidRPr="00E22DC3">
        <w:rPr>
          <w:noProof/>
        </w:rPr>
        <w:fldChar w:fldCharType="separate"/>
      </w:r>
      <w:r w:rsidRPr="00E22DC3">
        <w:rPr>
          <w:noProof/>
        </w:rPr>
        <w:t>251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190</w:t>
      </w:r>
      <w:r>
        <w:rPr>
          <w:noProof/>
        </w:rPr>
        <w:noBreakHyphen/>
        <w:t>15</w:t>
      </w:r>
      <w:r>
        <w:rPr>
          <w:noProof/>
        </w:rPr>
        <w:tab/>
        <w:t>When tax file numbers are incorrectly notified—students without tax file numbers</w:t>
      </w:r>
      <w:r w:rsidRPr="00E22DC3">
        <w:rPr>
          <w:noProof/>
        </w:rPr>
        <w:tab/>
      </w:r>
      <w:r w:rsidRPr="00E22DC3">
        <w:rPr>
          <w:noProof/>
        </w:rPr>
        <w:fldChar w:fldCharType="begin"/>
      </w:r>
      <w:r w:rsidRPr="00E22DC3">
        <w:rPr>
          <w:noProof/>
        </w:rPr>
        <w:instrText xml:space="preserve"> PAGEREF _Toc503957026 \h </w:instrText>
      </w:r>
      <w:r w:rsidRPr="00E22DC3">
        <w:rPr>
          <w:noProof/>
        </w:rPr>
      </w:r>
      <w:r w:rsidRPr="00E22DC3">
        <w:rPr>
          <w:noProof/>
        </w:rPr>
        <w:fldChar w:fldCharType="separate"/>
      </w:r>
      <w:r w:rsidRPr="00E22DC3">
        <w:rPr>
          <w:noProof/>
        </w:rPr>
        <w:t>252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190</w:t>
      </w:r>
      <w:r>
        <w:rPr>
          <w:noProof/>
        </w:rPr>
        <w:noBreakHyphen/>
        <w:t>20</w:t>
      </w:r>
      <w:r>
        <w:rPr>
          <w:noProof/>
        </w:rPr>
        <w:tab/>
        <w:t>When applications are refused or tax file numbers are cancelled</w:t>
      </w:r>
      <w:r w:rsidRPr="00E22DC3">
        <w:rPr>
          <w:noProof/>
        </w:rPr>
        <w:tab/>
      </w:r>
      <w:r w:rsidRPr="00E22DC3">
        <w:rPr>
          <w:noProof/>
        </w:rPr>
        <w:fldChar w:fldCharType="begin"/>
      </w:r>
      <w:r w:rsidRPr="00E22DC3">
        <w:rPr>
          <w:noProof/>
        </w:rPr>
        <w:instrText xml:space="preserve"> PAGEREF _Toc503957027 \h </w:instrText>
      </w:r>
      <w:r w:rsidRPr="00E22DC3">
        <w:rPr>
          <w:noProof/>
        </w:rPr>
      </w:r>
      <w:r w:rsidRPr="00E22DC3">
        <w:rPr>
          <w:noProof/>
        </w:rPr>
        <w:fldChar w:fldCharType="separate"/>
      </w:r>
      <w:r w:rsidRPr="00E22DC3">
        <w:rPr>
          <w:noProof/>
        </w:rPr>
        <w:t>253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193—Other provisions relating to tax file numbers</w:t>
      </w:r>
      <w:r w:rsidRPr="00E22DC3">
        <w:rPr>
          <w:b w:val="0"/>
          <w:noProof/>
          <w:sz w:val="18"/>
        </w:rPr>
        <w:tab/>
      </w:r>
      <w:r w:rsidRPr="00E22DC3">
        <w:rPr>
          <w:b w:val="0"/>
          <w:noProof/>
          <w:sz w:val="18"/>
        </w:rPr>
        <w:fldChar w:fldCharType="begin"/>
      </w:r>
      <w:r w:rsidRPr="00E22DC3">
        <w:rPr>
          <w:b w:val="0"/>
          <w:noProof/>
          <w:sz w:val="18"/>
        </w:rPr>
        <w:instrText xml:space="preserve"> PAGEREF _Toc503957028 \h </w:instrText>
      </w:r>
      <w:r w:rsidRPr="00E22DC3">
        <w:rPr>
          <w:b w:val="0"/>
          <w:noProof/>
          <w:sz w:val="18"/>
        </w:rPr>
      </w:r>
      <w:r w:rsidRPr="00E22DC3">
        <w:rPr>
          <w:b w:val="0"/>
          <w:noProof/>
          <w:sz w:val="18"/>
        </w:rPr>
        <w:fldChar w:fldCharType="separate"/>
      </w:r>
      <w:r w:rsidRPr="00E22DC3">
        <w:rPr>
          <w:b w:val="0"/>
          <w:noProof/>
          <w:sz w:val="18"/>
        </w:rPr>
        <w:t>254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193</w:t>
      </w:r>
      <w:r>
        <w:rPr>
          <w:noProof/>
        </w:rPr>
        <w:noBreakHyphen/>
        <w:t>1</w:t>
      </w:r>
      <w:r>
        <w:rPr>
          <w:noProof/>
        </w:rPr>
        <w:tab/>
        <w:t>Giving information about tax file number requirements</w:t>
      </w:r>
      <w:r w:rsidRPr="00E22DC3">
        <w:rPr>
          <w:noProof/>
        </w:rPr>
        <w:tab/>
      </w:r>
      <w:r w:rsidRPr="00E22DC3">
        <w:rPr>
          <w:noProof/>
        </w:rPr>
        <w:fldChar w:fldCharType="begin"/>
      </w:r>
      <w:r w:rsidRPr="00E22DC3">
        <w:rPr>
          <w:noProof/>
        </w:rPr>
        <w:instrText xml:space="preserve"> PAGEREF _Toc503957029 \h </w:instrText>
      </w:r>
      <w:r w:rsidRPr="00E22DC3">
        <w:rPr>
          <w:noProof/>
        </w:rPr>
      </w:r>
      <w:r w:rsidRPr="00E22DC3">
        <w:rPr>
          <w:noProof/>
        </w:rPr>
        <w:fldChar w:fldCharType="separate"/>
      </w:r>
      <w:r w:rsidRPr="00E22DC3">
        <w:rPr>
          <w:noProof/>
        </w:rPr>
        <w:t>254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193</w:t>
      </w:r>
      <w:r>
        <w:rPr>
          <w:noProof/>
        </w:rPr>
        <w:noBreakHyphen/>
        <w:t>5</w:t>
      </w:r>
      <w:r>
        <w:rPr>
          <w:noProof/>
        </w:rPr>
        <w:tab/>
        <w:t>No entitlement to HECS</w:t>
      </w:r>
      <w:r>
        <w:rPr>
          <w:noProof/>
        </w:rPr>
        <w:noBreakHyphen/>
        <w:t>HELP assistance for students without tax file numbers</w:t>
      </w:r>
      <w:r w:rsidRPr="00E22DC3">
        <w:rPr>
          <w:noProof/>
        </w:rPr>
        <w:tab/>
      </w:r>
      <w:r w:rsidRPr="00E22DC3">
        <w:rPr>
          <w:noProof/>
        </w:rPr>
        <w:fldChar w:fldCharType="begin"/>
      </w:r>
      <w:r w:rsidRPr="00E22DC3">
        <w:rPr>
          <w:noProof/>
        </w:rPr>
        <w:instrText xml:space="preserve"> PAGEREF _Toc503957030 \h </w:instrText>
      </w:r>
      <w:r w:rsidRPr="00E22DC3">
        <w:rPr>
          <w:noProof/>
        </w:rPr>
      </w:r>
      <w:r w:rsidRPr="00E22DC3">
        <w:rPr>
          <w:noProof/>
        </w:rPr>
        <w:fldChar w:fldCharType="separate"/>
      </w:r>
      <w:r w:rsidRPr="00E22DC3">
        <w:rPr>
          <w:noProof/>
        </w:rPr>
        <w:t>257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193</w:t>
      </w:r>
      <w:r>
        <w:rPr>
          <w:noProof/>
        </w:rPr>
        <w:noBreakHyphen/>
        <w:t>10</w:t>
      </w:r>
      <w:r>
        <w:rPr>
          <w:noProof/>
        </w:rPr>
        <w:tab/>
        <w:t>No entitlement to FEE</w:t>
      </w:r>
      <w:r>
        <w:rPr>
          <w:noProof/>
        </w:rPr>
        <w:noBreakHyphen/>
        <w:t>HELP assistance for students without tax file numbers</w:t>
      </w:r>
      <w:r w:rsidRPr="00E22DC3">
        <w:rPr>
          <w:noProof/>
        </w:rPr>
        <w:tab/>
      </w:r>
      <w:r w:rsidRPr="00E22DC3">
        <w:rPr>
          <w:noProof/>
        </w:rPr>
        <w:fldChar w:fldCharType="begin"/>
      </w:r>
      <w:r w:rsidRPr="00E22DC3">
        <w:rPr>
          <w:noProof/>
        </w:rPr>
        <w:instrText xml:space="preserve"> PAGEREF _Toc503957031 \h </w:instrText>
      </w:r>
      <w:r w:rsidRPr="00E22DC3">
        <w:rPr>
          <w:noProof/>
        </w:rPr>
      </w:r>
      <w:r w:rsidRPr="00E22DC3">
        <w:rPr>
          <w:noProof/>
        </w:rPr>
        <w:fldChar w:fldCharType="separate"/>
      </w:r>
      <w:r w:rsidRPr="00E22DC3">
        <w:rPr>
          <w:noProof/>
        </w:rPr>
        <w:t>258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193</w:t>
      </w:r>
      <w:r>
        <w:rPr>
          <w:noProof/>
        </w:rPr>
        <w:noBreakHyphen/>
        <w:t>15</w:t>
      </w:r>
      <w:r>
        <w:rPr>
          <w:noProof/>
        </w:rPr>
        <w:tab/>
        <w:t>No entitlement to SA</w:t>
      </w:r>
      <w:r>
        <w:rPr>
          <w:noProof/>
        </w:rPr>
        <w:noBreakHyphen/>
        <w:t>HELP assistance for students without tax file numbers</w:t>
      </w:r>
      <w:r w:rsidRPr="00E22DC3">
        <w:rPr>
          <w:noProof/>
        </w:rPr>
        <w:tab/>
      </w:r>
      <w:r w:rsidRPr="00E22DC3">
        <w:rPr>
          <w:noProof/>
        </w:rPr>
        <w:fldChar w:fldCharType="begin"/>
      </w:r>
      <w:r w:rsidRPr="00E22DC3">
        <w:rPr>
          <w:noProof/>
        </w:rPr>
        <w:instrText xml:space="preserve"> PAGEREF _Toc503957032 \h </w:instrText>
      </w:r>
      <w:r w:rsidRPr="00E22DC3">
        <w:rPr>
          <w:noProof/>
        </w:rPr>
      </w:r>
      <w:r w:rsidRPr="00E22DC3">
        <w:rPr>
          <w:noProof/>
        </w:rPr>
        <w:fldChar w:fldCharType="separate"/>
      </w:r>
      <w:r w:rsidRPr="00E22DC3">
        <w:rPr>
          <w:noProof/>
        </w:rPr>
        <w:t>259</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5</w:t>
      </w:r>
      <w:r>
        <w:rPr>
          <w:noProof/>
        </w:rPr>
        <w:noBreakHyphen/>
        <w:t>6—Indexation</w:t>
      </w:r>
      <w:r w:rsidRPr="00E22DC3">
        <w:rPr>
          <w:b w:val="0"/>
          <w:noProof/>
          <w:sz w:val="18"/>
        </w:rPr>
        <w:tab/>
      </w:r>
      <w:r w:rsidRPr="00E22DC3">
        <w:rPr>
          <w:b w:val="0"/>
          <w:noProof/>
          <w:sz w:val="18"/>
        </w:rPr>
        <w:fldChar w:fldCharType="begin"/>
      </w:r>
      <w:r w:rsidRPr="00E22DC3">
        <w:rPr>
          <w:b w:val="0"/>
          <w:noProof/>
          <w:sz w:val="18"/>
        </w:rPr>
        <w:instrText xml:space="preserve"> PAGEREF _Toc503957033 \h </w:instrText>
      </w:r>
      <w:r w:rsidRPr="00E22DC3">
        <w:rPr>
          <w:b w:val="0"/>
          <w:noProof/>
          <w:sz w:val="18"/>
        </w:rPr>
      </w:r>
      <w:r w:rsidRPr="00E22DC3">
        <w:rPr>
          <w:b w:val="0"/>
          <w:noProof/>
          <w:sz w:val="18"/>
        </w:rPr>
        <w:fldChar w:fldCharType="separate"/>
      </w:r>
      <w:r w:rsidRPr="00E22DC3">
        <w:rPr>
          <w:b w:val="0"/>
          <w:noProof/>
          <w:sz w:val="18"/>
        </w:rPr>
        <w:t>261</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198—Indexation</w:t>
      </w:r>
      <w:r w:rsidRPr="00E22DC3">
        <w:rPr>
          <w:b w:val="0"/>
          <w:noProof/>
          <w:sz w:val="18"/>
        </w:rPr>
        <w:tab/>
      </w:r>
      <w:r w:rsidRPr="00E22DC3">
        <w:rPr>
          <w:b w:val="0"/>
          <w:noProof/>
          <w:sz w:val="18"/>
        </w:rPr>
        <w:fldChar w:fldCharType="begin"/>
      </w:r>
      <w:r w:rsidRPr="00E22DC3">
        <w:rPr>
          <w:b w:val="0"/>
          <w:noProof/>
          <w:sz w:val="18"/>
        </w:rPr>
        <w:instrText xml:space="preserve"> PAGEREF _Toc503957034 \h </w:instrText>
      </w:r>
      <w:r w:rsidRPr="00E22DC3">
        <w:rPr>
          <w:b w:val="0"/>
          <w:noProof/>
          <w:sz w:val="18"/>
        </w:rPr>
      </w:r>
      <w:r w:rsidRPr="00E22DC3">
        <w:rPr>
          <w:b w:val="0"/>
          <w:noProof/>
          <w:sz w:val="18"/>
        </w:rPr>
        <w:fldChar w:fldCharType="separate"/>
      </w:r>
      <w:r w:rsidRPr="00E22DC3">
        <w:rPr>
          <w:b w:val="0"/>
          <w:noProof/>
          <w:sz w:val="18"/>
        </w:rPr>
        <w:t>261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198</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_Toc503957035 \h </w:instrText>
      </w:r>
      <w:r w:rsidRPr="00E22DC3">
        <w:rPr>
          <w:noProof/>
        </w:rPr>
      </w:r>
      <w:r w:rsidRPr="00E22DC3">
        <w:rPr>
          <w:noProof/>
        </w:rPr>
        <w:fldChar w:fldCharType="separate"/>
      </w:r>
      <w:r w:rsidRPr="00E22DC3">
        <w:rPr>
          <w:noProof/>
        </w:rPr>
        <w:t>261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198</w:t>
      </w:r>
      <w:r>
        <w:rPr>
          <w:noProof/>
        </w:rPr>
        <w:noBreakHyphen/>
        <w:t>5</w:t>
      </w:r>
      <w:r>
        <w:rPr>
          <w:noProof/>
        </w:rPr>
        <w:tab/>
        <w:t>The amounts that are to be indexed</w:t>
      </w:r>
      <w:r w:rsidRPr="00E22DC3">
        <w:rPr>
          <w:noProof/>
        </w:rPr>
        <w:tab/>
      </w:r>
      <w:r w:rsidRPr="00E22DC3">
        <w:rPr>
          <w:noProof/>
        </w:rPr>
        <w:fldChar w:fldCharType="begin"/>
      </w:r>
      <w:r w:rsidRPr="00E22DC3">
        <w:rPr>
          <w:noProof/>
        </w:rPr>
        <w:instrText xml:space="preserve"> PAGEREF _Toc503957036 \h </w:instrText>
      </w:r>
      <w:r w:rsidRPr="00E22DC3">
        <w:rPr>
          <w:noProof/>
        </w:rPr>
      </w:r>
      <w:r w:rsidRPr="00E22DC3">
        <w:rPr>
          <w:noProof/>
        </w:rPr>
        <w:fldChar w:fldCharType="separate"/>
      </w:r>
      <w:r w:rsidRPr="00E22DC3">
        <w:rPr>
          <w:noProof/>
        </w:rPr>
        <w:t>261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198</w:t>
      </w:r>
      <w:r>
        <w:rPr>
          <w:noProof/>
        </w:rPr>
        <w:noBreakHyphen/>
        <w:t>10</w:t>
      </w:r>
      <w:r>
        <w:rPr>
          <w:noProof/>
        </w:rPr>
        <w:tab/>
        <w:t>Indexing amounts</w:t>
      </w:r>
      <w:r w:rsidRPr="00E22DC3">
        <w:rPr>
          <w:noProof/>
        </w:rPr>
        <w:tab/>
      </w:r>
      <w:r w:rsidRPr="00E22DC3">
        <w:rPr>
          <w:noProof/>
        </w:rPr>
        <w:fldChar w:fldCharType="begin"/>
      </w:r>
      <w:r w:rsidRPr="00E22DC3">
        <w:rPr>
          <w:noProof/>
        </w:rPr>
        <w:instrText xml:space="preserve"> PAGEREF _Toc503957037 \h </w:instrText>
      </w:r>
      <w:r w:rsidRPr="00E22DC3">
        <w:rPr>
          <w:noProof/>
        </w:rPr>
      </w:r>
      <w:r w:rsidRPr="00E22DC3">
        <w:rPr>
          <w:noProof/>
        </w:rPr>
        <w:fldChar w:fldCharType="separate"/>
      </w:r>
      <w:r w:rsidRPr="00E22DC3">
        <w:rPr>
          <w:noProof/>
        </w:rPr>
        <w:t>262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198</w:t>
      </w:r>
      <w:r>
        <w:rPr>
          <w:noProof/>
        </w:rPr>
        <w:noBreakHyphen/>
        <w:t>15</w:t>
      </w:r>
      <w:r>
        <w:rPr>
          <w:noProof/>
        </w:rPr>
        <w:tab/>
        <w:t xml:space="preserve">Meaning of </w:t>
      </w:r>
      <w:r w:rsidRPr="001D6AB5">
        <w:rPr>
          <w:i/>
          <w:noProof/>
        </w:rPr>
        <w:t>indexation factor</w:t>
      </w:r>
      <w:r w:rsidRPr="00E22DC3">
        <w:rPr>
          <w:noProof/>
        </w:rPr>
        <w:tab/>
      </w:r>
      <w:r w:rsidRPr="00E22DC3">
        <w:rPr>
          <w:noProof/>
        </w:rPr>
        <w:fldChar w:fldCharType="begin"/>
      </w:r>
      <w:r w:rsidRPr="00E22DC3">
        <w:rPr>
          <w:noProof/>
        </w:rPr>
        <w:instrText xml:space="preserve"> PAGEREF _Toc503957038 \h </w:instrText>
      </w:r>
      <w:r w:rsidRPr="00E22DC3">
        <w:rPr>
          <w:noProof/>
        </w:rPr>
      </w:r>
      <w:r w:rsidRPr="00E22DC3">
        <w:rPr>
          <w:noProof/>
        </w:rPr>
        <w:fldChar w:fldCharType="separate"/>
      </w:r>
      <w:r w:rsidRPr="00E22DC3">
        <w:rPr>
          <w:noProof/>
        </w:rPr>
        <w:t>262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198</w:t>
      </w:r>
      <w:r>
        <w:rPr>
          <w:noProof/>
        </w:rPr>
        <w:noBreakHyphen/>
        <w:t>20</w:t>
      </w:r>
      <w:r>
        <w:rPr>
          <w:noProof/>
        </w:rPr>
        <w:tab/>
        <w:t xml:space="preserve">Meaning of </w:t>
      </w:r>
      <w:r w:rsidRPr="001D6AB5">
        <w:rPr>
          <w:i/>
          <w:noProof/>
        </w:rPr>
        <w:t>index number</w:t>
      </w:r>
      <w:r w:rsidRPr="00E22DC3">
        <w:rPr>
          <w:noProof/>
        </w:rPr>
        <w:tab/>
      </w:r>
      <w:r w:rsidRPr="00E22DC3">
        <w:rPr>
          <w:noProof/>
        </w:rPr>
        <w:fldChar w:fldCharType="begin"/>
      </w:r>
      <w:r w:rsidRPr="00E22DC3">
        <w:rPr>
          <w:noProof/>
        </w:rPr>
        <w:instrText xml:space="preserve"> PAGEREF _Toc503957039 \h </w:instrText>
      </w:r>
      <w:r w:rsidRPr="00E22DC3">
        <w:rPr>
          <w:noProof/>
        </w:rPr>
      </w:r>
      <w:r w:rsidRPr="00E22DC3">
        <w:rPr>
          <w:noProof/>
        </w:rPr>
        <w:fldChar w:fldCharType="separate"/>
      </w:r>
      <w:r w:rsidRPr="00E22DC3">
        <w:rPr>
          <w:noProof/>
        </w:rPr>
        <w:t>263</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5</w:t>
      </w:r>
      <w:r>
        <w:rPr>
          <w:noProof/>
        </w:rPr>
        <w:noBreakHyphen/>
        <w:t>7—Review of decisions</w:t>
      </w:r>
      <w:r w:rsidRPr="00E22DC3">
        <w:rPr>
          <w:b w:val="0"/>
          <w:noProof/>
          <w:sz w:val="18"/>
        </w:rPr>
        <w:tab/>
      </w:r>
      <w:r w:rsidRPr="00E22DC3">
        <w:rPr>
          <w:b w:val="0"/>
          <w:noProof/>
          <w:sz w:val="18"/>
        </w:rPr>
        <w:fldChar w:fldCharType="begin"/>
      </w:r>
      <w:r w:rsidRPr="00E22DC3">
        <w:rPr>
          <w:b w:val="0"/>
          <w:noProof/>
          <w:sz w:val="18"/>
        </w:rPr>
        <w:instrText xml:space="preserve"> PAGEREF _Toc503957040 \h </w:instrText>
      </w:r>
      <w:r w:rsidRPr="00E22DC3">
        <w:rPr>
          <w:b w:val="0"/>
          <w:noProof/>
          <w:sz w:val="18"/>
        </w:rPr>
      </w:r>
      <w:r w:rsidRPr="00E22DC3">
        <w:rPr>
          <w:b w:val="0"/>
          <w:noProof/>
          <w:sz w:val="18"/>
        </w:rPr>
        <w:fldChar w:fldCharType="separate"/>
      </w:r>
      <w:r w:rsidRPr="00E22DC3">
        <w:rPr>
          <w:b w:val="0"/>
          <w:noProof/>
          <w:sz w:val="18"/>
        </w:rPr>
        <w:t>264</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203—Introduction</w:t>
      </w:r>
      <w:r w:rsidRPr="00E22DC3">
        <w:rPr>
          <w:b w:val="0"/>
          <w:noProof/>
          <w:sz w:val="18"/>
        </w:rPr>
        <w:tab/>
      </w:r>
      <w:r w:rsidRPr="00E22DC3">
        <w:rPr>
          <w:b w:val="0"/>
          <w:noProof/>
          <w:sz w:val="18"/>
        </w:rPr>
        <w:fldChar w:fldCharType="begin"/>
      </w:r>
      <w:r w:rsidRPr="00E22DC3">
        <w:rPr>
          <w:b w:val="0"/>
          <w:noProof/>
          <w:sz w:val="18"/>
        </w:rPr>
        <w:instrText xml:space="preserve"> PAGEREF _Toc503957041 \h </w:instrText>
      </w:r>
      <w:r w:rsidRPr="00E22DC3">
        <w:rPr>
          <w:b w:val="0"/>
          <w:noProof/>
          <w:sz w:val="18"/>
        </w:rPr>
      </w:r>
      <w:r w:rsidRPr="00E22DC3">
        <w:rPr>
          <w:b w:val="0"/>
          <w:noProof/>
          <w:sz w:val="18"/>
        </w:rPr>
        <w:fldChar w:fldCharType="separate"/>
      </w:r>
      <w:r w:rsidRPr="00E22DC3">
        <w:rPr>
          <w:b w:val="0"/>
          <w:noProof/>
          <w:sz w:val="18"/>
        </w:rPr>
        <w:t>264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203</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_Toc503957042 \h </w:instrText>
      </w:r>
      <w:r w:rsidRPr="00E22DC3">
        <w:rPr>
          <w:noProof/>
        </w:rPr>
      </w:r>
      <w:r w:rsidRPr="00E22DC3">
        <w:rPr>
          <w:noProof/>
        </w:rPr>
        <w:fldChar w:fldCharType="separate"/>
      </w:r>
      <w:r w:rsidRPr="00E22DC3">
        <w:rPr>
          <w:noProof/>
        </w:rPr>
        <w:t>264</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206—Which decisions are subject to review?</w:t>
      </w:r>
      <w:r w:rsidRPr="00E22DC3">
        <w:rPr>
          <w:b w:val="0"/>
          <w:noProof/>
          <w:sz w:val="18"/>
        </w:rPr>
        <w:tab/>
      </w:r>
      <w:r w:rsidRPr="00E22DC3">
        <w:rPr>
          <w:b w:val="0"/>
          <w:noProof/>
          <w:sz w:val="18"/>
        </w:rPr>
        <w:fldChar w:fldCharType="begin"/>
      </w:r>
      <w:r w:rsidRPr="00E22DC3">
        <w:rPr>
          <w:b w:val="0"/>
          <w:noProof/>
          <w:sz w:val="18"/>
        </w:rPr>
        <w:instrText xml:space="preserve"> PAGEREF _Toc503957043 \h </w:instrText>
      </w:r>
      <w:r w:rsidRPr="00E22DC3">
        <w:rPr>
          <w:b w:val="0"/>
          <w:noProof/>
          <w:sz w:val="18"/>
        </w:rPr>
      </w:r>
      <w:r w:rsidRPr="00E22DC3">
        <w:rPr>
          <w:b w:val="0"/>
          <w:noProof/>
          <w:sz w:val="18"/>
        </w:rPr>
        <w:fldChar w:fldCharType="separate"/>
      </w:r>
      <w:r w:rsidRPr="00E22DC3">
        <w:rPr>
          <w:b w:val="0"/>
          <w:noProof/>
          <w:sz w:val="18"/>
        </w:rPr>
        <w:t>265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206</w:t>
      </w:r>
      <w:r>
        <w:rPr>
          <w:noProof/>
        </w:rPr>
        <w:noBreakHyphen/>
        <w:t>1</w:t>
      </w:r>
      <w:r>
        <w:rPr>
          <w:noProof/>
        </w:rPr>
        <w:tab/>
        <w:t>Reviewable decisions etc.</w:t>
      </w:r>
      <w:r w:rsidRPr="00E22DC3">
        <w:rPr>
          <w:noProof/>
        </w:rPr>
        <w:tab/>
      </w:r>
      <w:r w:rsidRPr="00E22DC3">
        <w:rPr>
          <w:noProof/>
        </w:rPr>
        <w:fldChar w:fldCharType="begin"/>
      </w:r>
      <w:r w:rsidRPr="00E22DC3">
        <w:rPr>
          <w:noProof/>
        </w:rPr>
        <w:instrText xml:space="preserve"> PAGEREF _Toc503957044 \h </w:instrText>
      </w:r>
      <w:r w:rsidRPr="00E22DC3">
        <w:rPr>
          <w:noProof/>
        </w:rPr>
      </w:r>
      <w:r w:rsidRPr="00E22DC3">
        <w:rPr>
          <w:noProof/>
        </w:rPr>
        <w:fldChar w:fldCharType="separate"/>
      </w:r>
      <w:r w:rsidRPr="00E22DC3">
        <w:rPr>
          <w:noProof/>
        </w:rPr>
        <w:t>265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206</w:t>
      </w:r>
      <w:r>
        <w:rPr>
          <w:noProof/>
        </w:rPr>
        <w:noBreakHyphen/>
        <w:t>5</w:t>
      </w:r>
      <w:r>
        <w:rPr>
          <w:noProof/>
        </w:rPr>
        <w:tab/>
        <w:t>Deadlines for making reviewable decisions</w:t>
      </w:r>
      <w:r w:rsidRPr="00E22DC3">
        <w:rPr>
          <w:noProof/>
        </w:rPr>
        <w:tab/>
      </w:r>
      <w:r w:rsidRPr="00E22DC3">
        <w:rPr>
          <w:noProof/>
        </w:rPr>
        <w:fldChar w:fldCharType="begin"/>
      </w:r>
      <w:r w:rsidRPr="00E22DC3">
        <w:rPr>
          <w:noProof/>
        </w:rPr>
        <w:instrText xml:space="preserve"> PAGEREF _Toc503957045 \h </w:instrText>
      </w:r>
      <w:r w:rsidRPr="00E22DC3">
        <w:rPr>
          <w:noProof/>
        </w:rPr>
      </w:r>
      <w:r w:rsidRPr="00E22DC3">
        <w:rPr>
          <w:noProof/>
        </w:rPr>
        <w:fldChar w:fldCharType="separate"/>
      </w:r>
      <w:r w:rsidRPr="00E22DC3">
        <w:rPr>
          <w:noProof/>
        </w:rPr>
        <w:t>266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206</w:t>
      </w:r>
      <w:r>
        <w:rPr>
          <w:noProof/>
        </w:rPr>
        <w:noBreakHyphen/>
        <w:t>10</w:t>
      </w:r>
      <w:r>
        <w:rPr>
          <w:noProof/>
        </w:rPr>
        <w:tab/>
        <w:t>Decision maker must give reasons for reviewable decisions</w:t>
      </w:r>
      <w:r w:rsidRPr="00E22DC3">
        <w:rPr>
          <w:noProof/>
        </w:rPr>
        <w:tab/>
      </w:r>
      <w:r w:rsidRPr="00E22DC3">
        <w:rPr>
          <w:noProof/>
        </w:rPr>
        <w:fldChar w:fldCharType="begin"/>
      </w:r>
      <w:r w:rsidRPr="00E22DC3">
        <w:rPr>
          <w:noProof/>
        </w:rPr>
        <w:instrText xml:space="preserve"> PAGEREF _Toc503957046 \h </w:instrText>
      </w:r>
      <w:r w:rsidRPr="00E22DC3">
        <w:rPr>
          <w:noProof/>
        </w:rPr>
      </w:r>
      <w:r w:rsidRPr="00E22DC3">
        <w:rPr>
          <w:noProof/>
        </w:rPr>
        <w:fldChar w:fldCharType="separate"/>
      </w:r>
      <w:r w:rsidRPr="00E22DC3">
        <w:rPr>
          <w:noProof/>
        </w:rPr>
        <w:t>267</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209—How are decisions reconsidered?</w:t>
      </w:r>
      <w:r w:rsidRPr="00E22DC3">
        <w:rPr>
          <w:b w:val="0"/>
          <w:noProof/>
          <w:sz w:val="18"/>
        </w:rPr>
        <w:tab/>
      </w:r>
      <w:r w:rsidRPr="00E22DC3">
        <w:rPr>
          <w:b w:val="0"/>
          <w:noProof/>
          <w:sz w:val="18"/>
        </w:rPr>
        <w:fldChar w:fldCharType="begin"/>
      </w:r>
      <w:r w:rsidRPr="00E22DC3">
        <w:rPr>
          <w:b w:val="0"/>
          <w:noProof/>
          <w:sz w:val="18"/>
        </w:rPr>
        <w:instrText xml:space="preserve"> PAGEREF _Toc503957047 \h </w:instrText>
      </w:r>
      <w:r w:rsidRPr="00E22DC3">
        <w:rPr>
          <w:b w:val="0"/>
          <w:noProof/>
          <w:sz w:val="18"/>
        </w:rPr>
      </w:r>
      <w:r w:rsidRPr="00E22DC3">
        <w:rPr>
          <w:b w:val="0"/>
          <w:noProof/>
          <w:sz w:val="18"/>
        </w:rPr>
        <w:fldChar w:fldCharType="separate"/>
      </w:r>
      <w:r w:rsidRPr="00E22DC3">
        <w:rPr>
          <w:b w:val="0"/>
          <w:noProof/>
          <w:sz w:val="18"/>
        </w:rPr>
        <w:t>268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209</w:t>
      </w:r>
      <w:r>
        <w:rPr>
          <w:noProof/>
        </w:rPr>
        <w:noBreakHyphen/>
        <w:t>1</w:t>
      </w:r>
      <w:r>
        <w:rPr>
          <w:noProof/>
        </w:rPr>
        <w:tab/>
        <w:t>Reviewer of decisions</w:t>
      </w:r>
      <w:r w:rsidRPr="00E22DC3">
        <w:rPr>
          <w:noProof/>
        </w:rPr>
        <w:tab/>
      </w:r>
      <w:r w:rsidRPr="00E22DC3">
        <w:rPr>
          <w:noProof/>
        </w:rPr>
        <w:fldChar w:fldCharType="begin"/>
      </w:r>
      <w:r w:rsidRPr="00E22DC3">
        <w:rPr>
          <w:noProof/>
        </w:rPr>
        <w:instrText xml:space="preserve"> PAGEREF _Toc503957048 \h </w:instrText>
      </w:r>
      <w:r w:rsidRPr="00E22DC3">
        <w:rPr>
          <w:noProof/>
        </w:rPr>
      </w:r>
      <w:r w:rsidRPr="00E22DC3">
        <w:rPr>
          <w:noProof/>
        </w:rPr>
        <w:fldChar w:fldCharType="separate"/>
      </w:r>
      <w:r w:rsidRPr="00E22DC3">
        <w:rPr>
          <w:noProof/>
        </w:rPr>
        <w:t>268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209</w:t>
      </w:r>
      <w:r>
        <w:rPr>
          <w:noProof/>
        </w:rPr>
        <w:noBreakHyphen/>
        <w:t>5</w:t>
      </w:r>
      <w:r>
        <w:rPr>
          <w:noProof/>
        </w:rPr>
        <w:tab/>
        <w:t>Reviewer may reconsider reviewable decisions</w:t>
      </w:r>
      <w:r w:rsidRPr="00E22DC3">
        <w:rPr>
          <w:noProof/>
        </w:rPr>
        <w:tab/>
      </w:r>
      <w:r w:rsidRPr="00E22DC3">
        <w:rPr>
          <w:noProof/>
        </w:rPr>
        <w:fldChar w:fldCharType="begin"/>
      </w:r>
      <w:r w:rsidRPr="00E22DC3">
        <w:rPr>
          <w:noProof/>
        </w:rPr>
        <w:instrText xml:space="preserve"> PAGEREF _Toc503957049 \h </w:instrText>
      </w:r>
      <w:r w:rsidRPr="00E22DC3">
        <w:rPr>
          <w:noProof/>
        </w:rPr>
      </w:r>
      <w:r w:rsidRPr="00E22DC3">
        <w:rPr>
          <w:noProof/>
        </w:rPr>
        <w:fldChar w:fldCharType="separate"/>
      </w:r>
      <w:r w:rsidRPr="00E22DC3">
        <w:rPr>
          <w:noProof/>
        </w:rPr>
        <w:t>268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209</w:t>
      </w:r>
      <w:r>
        <w:rPr>
          <w:noProof/>
        </w:rPr>
        <w:noBreakHyphen/>
        <w:t>10</w:t>
      </w:r>
      <w:r>
        <w:rPr>
          <w:noProof/>
        </w:rPr>
        <w:tab/>
        <w:t>Reconsideration of reviewable decisions on request</w:t>
      </w:r>
      <w:r w:rsidRPr="00E22DC3">
        <w:rPr>
          <w:noProof/>
        </w:rPr>
        <w:tab/>
      </w:r>
      <w:r w:rsidRPr="00E22DC3">
        <w:rPr>
          <w:noProof/>
        </w:rPr>
        <w:fldChar w:fldCharType="begin"/>
      </w:r>
      <w:r w:rsidRPr="00E22DC3">
        <w:rPr>
          <w:noProof/>
        </w:rPr>
        <w:instrText xml:space="preserve"> PAGEREF _Toc503957050 \h </w:instrText>
      </w:r>
      <w:r w:rsidRPr="00E22DC3">
        <w:rPr>
          <w:noProof/>
        </w:rPr>
      </w:r>
      <w:r w:rsidRPr="00E22DC3">
        <w:rPr>
          <w:noProof/>
        </w:rPr>
        <w:fldChar w:fldCharType="separate"/>
      </w:r>
      <w:r w:rsidRPr="00E22DC3">
        <w:rPr>
          <w:noProof/>
        </w:rPr>
        <w:t>269</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212—Which decisions are subject to AAT review?</w:t>
      </w:r>
      <w:r w:rsidRPr="00E22DC3">
        <w:rPr>
          <w:b w:val="0"/>
          <w:noProof/>
          <w:sz w:val="18"/>
        </w:rPr>
        <w:tab/>
      </w:r>
      <w:r w:rsidRPr="00E22DC3">
        <w:rPr>
          <w:b w:val="0"/>
          <w:noProof/>
          <w:sz w:val="18"/>
        </w:rPr>
        <w:fldChar w:fldCharType="begin"/>
      </w:r>
      <w:r w:rsidRPr="00E22DC3">
        <w:rPr>
          <w:b w:val="0"/>
          <w:noProof/>
          <w:sz w:val="18"/>
        </w:rPr>
        <w:instrText xml:space="preserve"> PAGEREF _Toc503957051 \h </w:instrText>
      </w:r>
      <w:r w:rsidRPr="00E22DC3">
        <w:rPr>
          <w:b w:val="0"/>
          <w:noProof/>
          <w:sz w:val="18"/>
        </w:rPr>
      </w:r>
      <w:r w:rsidRPr="00E22DC3">
        <w:rPr>
          <w:b w:val="0"/>
          <w:noProof/>
          <w:sz w:val="18"/>
        </w:rPr>
        <w:fldChar w:fldCharType="separate"/>
      </w:r>
      <w:r w:rsidRPr="00E22DC3">
        <w:rPr>
          <w:b w:val="0"/>
          <w:noProof/>
          <w:sz w:val="18"/>
        </w:rPr>
        <w:t>271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212</w:t>
      </w:r>
      <w:r>
        <w:rPr>
          <w:noProof/>
        </w:rPr>
        <w:noBreakHyphen/>
        <w:t>1</w:t>
      </w:r>
      <w:r>
        <w:rPr>
          <w:noProof/>
        </w:rPr>
        <w:tab/>
        <w:t>AAT review of reviewable decisions</w:t>
      </w:r>
      <w:r w:rsidRPr="00E22DC3">
        <w:rPr>
          <w:noProof/>
        </w:rPr>
        <w:tab/>
      </w:r>
      <w:r w:rsidRPr="00E22DC3">
        <w:rPr>
          <w:noProof/>
        </w:rPr>
        <w:fldChar w:fldCharType="begin"/>
      </w:r>
      <w:r w:rsidRPr="00E22DC3">
        <w:rPr>
          <w:noProof/>
        </w:rPr>
        <w:instrText xml:space="preserve"> PAGEREF _Toc503957052 \h </w:instrText>
      </w:r>
      <w:r w:rsidRPr="00E22DC3">
        <w:rPr>
          <w:noProof/>
        </w:rPr>
      </w:r>
      <w:r w:rsidRPr="00E22DC3">
        <w:rPr>
          <w:noProof/>
        </w:rPr>
        <w:fldChar w:fldCharType="separate"/>
      </w:r>
      <w:r w:rsidRPr="00E22DC3">
        <w:rPr>
          <w:noProof/>
        </w:rPr>
        <w:t>271</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5</w:t>
      </w:r>
      <w:r>
        <w:rPr>
          <w:noProof/>
        </w:rPr>
        <w:noBreakHyphen/>
        <w:t>8—Regulatory powers</w:t>
      </w:r>
      <w:r w:rsidRPr="00E22DC3">
        <w:rPr>
          <w:b w:val="0"/>
          <w:noProof/>
          <w:sz w:val="18"/>
        </w:rPr>
        <w:tab/>
      </w:r>
      <w:r w:rsidRPr="00E22DC3">
        <w:rPr>
          <w:b w:val="0"/>
          <w:noProof/>
          <w:sz w:val="18"/>
        </w:rPr>
        <w:fldChar w:fldCharType="begin"/>
      </w:r>
      <w:r w:rsidRPr="00E22DC3">
        <w:rPr>
          <w:b w:val="0"/>
          <w:noProof/>
          <w:sz w:val="18"/>
        </w:rPr>
        <w:instrText xml:space="preserve"> PAGEREF _Toc503957053 \h </w:instrText>
      </w:r>
      <w:r w:rsidRPr="00E22DC3">
        <w:rPr>
          <w:b w:val="0"/>
          <w:noProof/>
          <w:sz w:val="18"/>
        </w:rPr>
      </w:r>
      <w:r w:rsidRPr="00E22DC3">
        <w:rPr>
          <w:b w:val="0"/>
          <w:noProof/>
          <w:sz w:val="18"/>
        </w:rPr>
        <w:fldChar w:fldCharType="separate"/>
      </w:r>
      <w:r w:rsidRPr="00E22DC3">
        <w:rPr>
          <w:b w:val="0"/>
          <w:noProof/>
          <w:sz w:val="18"/>
        </w:rPr>
        <w:t>272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1</w:t>
      </w:r>
      <w:r>
        <w:rPr>
          <w:noProof/>
        </w:rPr>
        <w:tab/>
        <w:t>What this Part is about</w:t>
      </w:r>
      <w:r w:rsidRPr="00E22DC3">
        <w:rPr>
          <w:noProof/>
        </w:rPr>
        <w:tab/>
      </w:r>
      <w:r w:rsidRPr="00E22DC3">
        <w:rPr>
          <w:noProof/>
        </w:rPr>
        <w:fldChar w:fldCharType="begin"/>
      </w:r>
      <w:r w:rsidRPr="00E22DC3">
        <w:rPr>
          <w:noProof/>
        </w:rPr>
        <w:instrText xml:space="preserve"> PAGEREF _Toc503957054 \h </w:instrText>
      </w:r>
      <w:r w:rsidRPr="00E22DC3">
        <w:rPr>
          <w:noProof/>
        </w:rPr>
      </w:r>
      <w:r w:rsidRPr="00E22DC3">
        <w:rPr>
          <w:noProof/>
        </w:rPr>
        <w:fldChar w:fldCharType="separate"/>
      </w:r>
      <w:r w:rsidRPr="00E22DC3">
        <w:rPr>
          <w:noProof/>
        </w:rPr>
        <w:t>272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5</w:t>
      </w:r>
      <w:r>
        <w:rPr>
          <w:noProof/>
        </w:rPr>
        <w:tab/>
        <w:t>Monitoring powers</w:t>
      </w:r>
      <w:r w:rsidRPr="00E22DC3">
        <w:rPr>
          <w:noProof/>
        </w:rPr>
        <w:tab/>
      </w:r>
      <w:r w:rsidRPr="00E22DC3">
        <w:rPr>
          <w:noProof/>
        </w:rPr>
        <w:fldChar w:fldCharType="begin"/>
      </w:r>
      <w:r w:rsidRPr="00E22DC3">
        <w:rPr>
          <w:noProof/>
        </w:rPr>
        <w:instrText xml:space="preserve"> PAGEREF _Toc503957055 \h </w:instrText>
      </w:r>
      <w:r w:rsidRPr="00E22DC3">
        <w:rPr>
          <w:noProof/>
        </w:rPr>
      </w:r>
      <w:r w:rsidRPr="00E22DC3">
        <w:rPr>
          <w:noProof/>
        </w:rPr>
        <w:fldChar w:fldCharType="separate"/>
      </w:r>
      <w:r w:rsidRPr="00E22DC3">
        <w:rPr>
          <w:noProof/>
        </w:rPr>
        <w:t>272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10</w:t>
      </w:r>
      <w:r>
        <w:rPr>
          <w:noProof/>
        </w:rPr>
        <w:tab/>
        <w:t>Investigation powers</w:t>
      </w:r>
      <w:r w:rsidRPr="00E22DC3">
        <w:rPr>
          <w:noProof/>
        </w:rPr>
        <w:tab/>
      </w:r>
      <w:r w:rsidRPr="00E22DC3">
        <w:rPr>
          <w:noProof/>
        </w:rPr>
        <w:fldChar w:fldCharType="begin"/>
      </w:r>
      <w:r w:rsidRPr="00E22DC3">
        <w:rPr>
          <w:noProof/>
        </w:rPr>
        <w:instrText xml:space="preserve"> PAGEREF _Toc503957056 \h </w:instrText>
      </w:r>
      <w:r w:rsidRPr="00E22DC3">
        <w:rPr>
          <w:noProof/>
        </w:rPr>
      </w:r>
      <w:r w:rsidRPr="00E22DC3">
        <w:rPr>
          <w:noProof/>
        </w:rPr>
        <w:fldChar w:fldCharType="separate"/>
      </w:r>
      <w:r w:rsidRPr="00E22DC3">
        <w:rPr>
          <w:noProof/>
        </w:rPr>
        <w:t>273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15</w:t>
      </w:r>
      <w:r>
        <w:rPr>
          <w:noProof/>
        </w:rPr>
        <w:tab/>
        <w:t>Civil penalty provisions</w:t>
      </w:r>
      <w:r w:rsidRPr="00E22DC3">
        <w:rPr>
          <w:noProof/>
        </w:rPr>
        <w:tab/>
      </w:r>
      <w:r w:rsidRPr="00E22DC3">
        <w:rPr>
          <w:noProof/>
        </w:rPr>
        <w:fldChar w:fldCharType="begin"/>
      </w:r>
      <w:r w:rsidRPr="00E22DC3">
        <w:rPr>
          <w:noProof/>
        </w:rPr>
        <w:instrText xml:space="preserve"> PAGEREF _Toc503957057 \h </w:instrText>
      </w:r>
      <w:r w:rsidRPr="00E22DC3">
        <w:rPr>
          <w:noProof/>
        </w:rPr>
      </w:r>
      <w:r w:rsidRPr="00E22DC3">
        <w:rPr>
          <w:noProof/>
        </w:rPr>
        <w:fldChar w:fldCharType="separate"/>
      </w:r>
      <w:r w:rsidRPr="00E22DC3">
        <w:rPr>
          <w:noProof/>
        </w:rPr>
        <w:t>274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20</w:t>
      </w:r>
      <w:r>
        <w:rPr>
          <w:noProof/>
        </w:rPr>
        <w:tab/>
        <w:t>Infringement notices</w:t>
      </w:r>
      <w:r w:rsidRPr="00E22DC3">
        <w:rPr>
          <w:noProof/>
        </w:rPr>
        <w:tab/>
      </w:r>
      <w:r w:rsidRPr="00E22DC3">
        <w:rPr>
          <w:noProof/>
        </w:rPr>
        <w:fldChar w:fldCharType="begin"/>
      </w:r>
      <w:r w:rsidRPr="00E22DC3">
        <w:rPr>
          <w:noProof/>
        </w:rPr>
        <w:instrText xml:space="preserve"> PAGEREF _Toc503957058 \h </w:instrText>
      </w:r>
      <w:r w:rsidRPr="00E22DC3">
        <w:rPr>
          <w:noProof/>
        </w:rPr>
      </w:r>
      <w:r w:rsidRPr="00E22DC3">
        <w:rPr>
          <w:noProof/>
        </w:rPr>
        <w:fldChar w:fldCharType="separate"/>
      </w:r>
      <w:r w:rsidRPr="00E22DC3">
        <w:rPr>
          <w:noProof/>
        </w:rPr>
        <w:t>274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25</w:t>
      </w:r>
      <w:r>
        <w:rPr>
          <w:noProof/>
        </w:rPr>
        <w:tab/>
        <w:t>Enforceable undertakings</w:t>
      </w:r>
      <w:r w:rsidRPr="00E22DC3">
        <w:rPr>
          <w:noProof/>
        </w:rPr>
        <w:tab/>
      </w:r>
      <w:r w:rsidRPr="00E22DC3">
        <w:rPr>
          <w:noProof/>
        </w:rPr>
        <w:fldChar w:fldCharType="begin"/>
      </w:r>
      <w:r w:rsidRPr="00E22DC3">
        <w:rPr>
          <w:noProof/>
        </w:rPr>
        <w:instrText xml:space="preserve"> PAGEREF _Toc503957059 \h </w:instrText>
      </w:r>
      <w:r w:rsidRPr="00E22DC3">
        <w:rPr>
          <w:noProof/>
        </w:rPr>
      </w:r>
      <w:r w:rsidRPr="00E22DC3">
        <w:rPr>
          <w:noProof/>
        </w:rPr>
        <w:fldChar w:fldCharType="separate"/>
      </w:r>
      <w:r w:rsidRPr="00E22DC3">
        <w:rPr>
          <w:noProof/>
        </w:rPr>
        <w:t>275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30</w:t>
      </w:r>
      <w:r>
        <w:rPr>
          <w:noProof/>
        </w:rPr>
        <w:tab/>
        <w:t>Injunctions</w:t>
      </w:r>
      <w:r w:rsidRPr="00E22DC3">
        <w:rPr>
          <w:noProof/>
        </w:rPr>
        <w:tab/>
      </w:r>
      <w:r w:rsidRPr="00E22DC3">
        <w:rPr>
          <w:noProof/>
        </w:rPr>
        <w:fldChar w:fldCharType="begin"/>
      </w:r>
      <w:r w:rsidRPr="00E22DC3">
        <w:rPr>
          <w:noProof/>
        </w:rPr>
        <w:instrText xml:space="preserve"> PAGEREF _Toc503957060 \h </w:instrText>
      </w:r>
      <w:r w:rsidRPr="00E22DC3">
        <w:rPr>
          <w:noProof/>
        </w:rPr>
      </w:r>
      <w:r w:rsidRPr="00E22DC3">
        <w:rPr>
          <w:noProof/>
        </w:rPr>
        <w:fldChar w:fldCharType="separate"/>
      </w:r>
      <w:r w:rsidRPr="00E22DC3">
        <w:rPr>
          <w:noProof/>
        </w:rPr>
        <w:t>276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35</w:t>
      </w:r>
      <w:r>
        <w:rPr>
          <w:noProof/>
        </w:rPr>
        <w:tab/>
        <w:t>Appointment of investigators</w:t>
      </w:r>
      <w:r w:rsidRPr="00E22DC3">
        <w:rPr>
          <w:noProof/>
        </w:rPr>
        <w:tab/>
      </w:r>
      <w:r w:rsidRPr="00E22DC3">
        <w:rPr>
          <w:noProof/>
        </w:rPr>
        <w:fldChar w:fldCharType="begin"/>
      </w:r>
      <w:r w:rsidRPr="00E22DC3">
        <w:rPr>
          <w:noProof/>
        </w:rPr>
        <w:instrText xml:space="preserve"> PAGEREF _Toc503957061 \h </w:instrText>
      </w:r>
      <w:r w:rsidRPr="00E22DC3">
        <w:rPr>
          <w:noProof/>
        </w:rPr>
      </w:r>
      <w:r w:rsidRPr="00E22DC3">
        <w:rPr>
          <w:noProof/>
        </w:rPr>
        <w:fldChar w:fldCharType="separate"/>
      </w:r>
      <w:r w:rsidRPr="00E22DC3">
        <w:rPr>
          <w:noProof/>
        </w:rPr>
        <w:t>276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40</w:t>
      </w:r>
      <w:r>
        <w:rPr>
          <w:noProof/>
        </w:rPr>
        <w:tab/>
        <w:t>Delegation of regulatory powers</w:t>
      </w:r>
      <w:r w:rsidRPr="00E22DC3">
        <w:rPr>
          <w:noProof/>
        </w:rPr>
        <w:tab/>
      </w:r>
      <w:r w:rsidRPr="00E22DC3">
        <w:rPr>
          <w:noProof/>
        </w:rPr>
        <w:fldChar w:fldCharType="begin"/>
      </w:r>
      <w:r w:rsidRPr="00E22DC3">
        <w:rPr>
          <w:noProof/>
        </w:rPr>
        <w:instrText xml:space="preserve"> PAGEREF _Toc503957062 \h </w:instrText>
      </w:r>
      <w:r w:rsidRPr="00E22DC3">
        <w:rPr>
          <w:noProof/>
        </w:rPr>
      </w:r>
      <w:r w:rsidRPr="00E22DC3">
        <w:rPr>
          <w:noProof/>
        </w:rPr>
        <w:fldChar w:fldCharType="separate"/>
      </w:r>
      <w:r w:rsidRPr="00E22DC3">
        <w:rPr>
          <w:noProof/>
        </w:rPr>
        <w:t>276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45</w:t>
      </w:r>
      <w:r>
        <w:rPr>
          <w:noProof/>
        </w:rPr>
        <w:tab/>
        <w:t>Contravening offence and civil penalty provisions</w:t>
      </w:r>
      <w:r w:rsidRPr="00E22DC3">
        <w:rPr>
          <w:noProof/>
        </w:rPr>
        <w:tab/>
      </w:r>
      <w:r w:rsidRPr="00E22DC3">
        <w:rPr>
          <w:noProof/>
        </w:rPr>
        <w:fldChar w:fldCharType="begin"/>
      </w:r>
      <w:r w:rsidRPr="00E22DC3">
        <w:rPr>
          <w:noProof/>
        </w:rPr>
        <w:instrText xml:space="preserve"> PAGEREF _Toc503957063 \h </w:instrText>
      </w:r>
      <w:r w:rsidRPr="00E22DC3">
        <w:rPr>
          <w:noProof/>
        </w:rPr>
      </w:r>
      <w:r w:rsidRPr="00E22DC3">
        <w:rPr>
          <w:noProof/>
        </w:rPr>
        <w:fldChar w:fldCharType="separate"/>
      </w:r>
      <w:r w:rsidRPr="00E22DC3">
        <w:rPr>
          <w:noProof/>
        </w:rPr>
        <w:t>277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50</w:t>
      </w:r>
      <w:r>
        <w:rPr>
          <w:noProof/>
        </w:rPr>
        <w:tab/>
        <w:t>Certain references to higher education provider include references to agent</w:t>
      </w:r>
      <w:r w:rsidRPr="00E22DC3">
        <w:rPr>
          <w:noProof/>
        </w:rPr>
        <w:tab/>
      </w:r>
      <w:r w:rsidRPr="00E22DC3">
        <w:rPr>
          <w:noProof/>
        </w:rPr>
        <w:fldChar w:fldCharType="begin"/>
      </w:r>
      <w:r w:rsidRPr="00E22DC3">
        <w:rPr>
          <w:noProof/>
        </w:rPr>
        <w:instrText xml:space="preserve"> PAGEREF _Toc503957064 \h </w:instrText>
      </w:r>
      <w:r w:rsidRPr="00E22DC3">
        <w:rPr>
          <w:noProof/>
        </w:rPr>
      </w:r>
      <w:r w:rsidRPr="00E22DC3">
        <w:rPr>
          <w:noProof/>
        </w:rPr>
        <w:fldChar w:fldCharType="separate"/>
      </w:r>
      <w:r w:rsidRPr="00E22DC3">
        <w:rPr>
          <w:noProof/>
        </w:rPr>
        <w:t>277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215</w:t>
      </w:r>
      <w:r>
        <w:rPr>
          <w:noProof/>
        </w:rPr>
        <w:noBreakHyphen/>
        <w:t>55</w:t>
      </w:r>
      <w:r>
        <w:rPr>
          <w:noProof/>
        </w:rPr>
        <w:tab/>
        <w:t>Other enforcement action</w:t>
      </w:r>
      <w:r w:rsidRPr="00E22DC3">
        <w:rPr>
          <w:noProof/>
        </w:rPr>
        <w:tab/>
      </w:r>
      <w:r w:rsidRPr="00E22DC3">
        <w:rPr>
          <w:noProof/>
        </w:rPr>
        <w:fldChar w:fldCharType="begin"/>
      </w:r>
      <w:r w:rsidRPr="00E22DC3">
        <w:rPr>
          <w:noProof/>
        </w:rPr>
        <w:instrText xml:space="preserve"> PAGEREF _Toc503957065 \h </w:instrText>
      </w:r>
      <w:r w:rsidRPr="00E22DC3">
        <w:rPr>
          <w:noProof/>
        </w:rPr>
      </w:r>
      <w:r w:rsidRPr="00E22DC3">
        <w:rPr>
          <w:noProof/>
        </w:rPr>
        <w:fldChar w:fldCharType="separate"/>
      </w:r>
      <w:r w:rsidRPr="00E22DC3">
        <w:rPr>
          <w:noProof/>
        </w:rPr>
        <w:t>277</w:t>
      </w:r>
      <w:r w:rsidRPr="00E22DC3">
        <w:rPr>
          <w:noProof/>
        </w:rPr>
        <w:fldChar w:fldCharType="end"/>
      </w:r>
    </w:p>
    <w:p w:rsidR="00E22DC3" w:rsidRDefault="00E22DC3">
      <w:pPr>
        <w:pStyle w:val="TOC1"/>
        <w:rPr>
          <w:rFonts w:asciiTheme="minorHAnsi" w:eastAsiaTheme="minorEastAsia" w:hAnsiTheme="minorHAnsi" w:cstheme="minorBidi"/>
          <w:b w:val="0"/>
          <w:noProof/>
          <w:kern w:val="0"/>
          <w:sz w:val="22"/>
          <w:szCs w:val="22"/>
        </w:rPr>
      </w:pPr>
      <w:r>
        <w:rPr>
          <w:noProof/>
        </w:rPr>
        <w:t>Chapter 7—Miscellaneous</w:t>
      </w:r>
      <w:r w:rsidRPr="00E22DC3">
        <w:rPr>
          <w:b w:val="0"/>
          <w:noProof/>
          <w:sz w:val="18"/>
        </w:rPr>
        <w:tab/>
      </w:r>
      <w:r w:rsidRPr="00E22DC3">
        <w:rPr>
          <w:b w:val="0"/>
          <w:noProof/>
          <w:sz w:val="18"/>
        </w:rPr>
        <w:fldChar w:fldCharType="begin"/>
      </w:r>
      <w:r w:rsidRPr="00E22DC3">
        <w:rPr>
          <w:b w:val="0"/>
          <w:noProof/>
          <w:sz w:val="18"/>
        </w:rPr>
        <w:instrText xml:space="preserve"> PAGEREF _Toc503957066 \h </w:instrText>
      </w:r>
      <w:r w:rsidRPr="00E22DC3">
        <w:rPr>
          <w:b w:val="0"/>
          <w:noProof/>
          <w:sz w:val="18"/>
        </w:rPr>
      </w:r>
      <w:r w:rsidRPr="00E22DC3">
        <w:rPr>
          <w:b w:val="0"/>
          <w:noProof/>
          <w:sz w:val="18"/>
        </w:rPr>
        <w:fldChar w:fldCharType="separate"/>
      </w:r>
      <w:r w:rsidRPr="00E22DC3">
        <w:rPr>
          <w:b w:val="0"/>
          <w:noProof/>
          <w:sz w:val="18"/>
        </w:rPr>
        <w:t>278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238</w:t>
      </w:r>
      <w:r>
        <w:rPr>
          <w:noProof/>
        </w:rPr>
        <w:noBreakHyphen/>
        <w:t>1A</w:t>
      </w:r>
      <w:r>
        <w:rPr>
          <w:noProof/>
        </w:rPr>
        <w:tab/>
        <w:t>Giving false or misleading information</w:t>
      </w:r>
      <w:r w:rsidRPr="00E22DC3">
        <w:rPr>
          <w:noProof/>
        </w:rPr>
        <w:tab/>
      </w:r>
      <w:r w:rsidRPr="00E22DC3">
        <w:rPr>
          <w:noProof/>
        </w:rPr>
        <w:fldChar w:fldCharType="begin"/>
      </w:r>
      <w:r w:rsidRPr="00E22DC3">
        <w:rPr>
          <w:noProof/>
        </w:rPr>
        <w:instrText xml:space="preserve"> PAGEREF _Toc503957067 \h </w:instrText>
      </w:r>
      <w:r w:rsidRPr="00E22DC3">
        <w:rPr>
          <w:noProof/>
        </w:rPr>
      </w:r>
      <w:r w:rsidRPr="00E22DC3">
        <w:rPr>
          <w:noProof/>
        </w:rPr>
        <w:fldChar w:fldCharType="separate"/>
      </w:r>
      <w:r w:rsidRPr="00E22DC3">
        <w:rPr>
          <w:noProof/>
        </w:rPr>
        <w:t>27</w:t>
      </w:r>
      <w:r w:rsidRPr="00E22DC3">
        <w:rPr>
          <w:noProof/>
        </w:rPr>
        <w:t>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238</w:t>
      </w:r>
      <w:r>
        <w:rPr>
          <w:noProof/>
        </w:rPr>
        <w:noBreakHyphen/>
        <w:t>1</w:t>
      </w:r>
      <w:r>
        <w:rPr>
          <w:noProof/>
        </w:rPr>
        <w:tab/>
        <w:t>Delegations by Secretary</w:t>
      </w:r>
      <w:r w:rsidRPr="00E22DC3">
        <w:rPr>
          <w:noProof/>
        </w:rPr>
        <w:tab/>
      </w:r>
      <w:r w:rsidRPr="00E22DC3">
        <w:rPr>
          <w:noProof/>
        </w:rPr>
        <w:fldChar w:fldCharType="begin"/>
      </w:r>
      <w:r w:rsidRPr="00E22DC3">
        <w:rPr>
          <w:noProof/>
        </w:rPr>
        <w:instrText xml:space="preserve"> PAGEREF _Toc503957068 \h </w:instrText>
      </w:r>
      <w:r w:rsidRPr="00E22DC3">
        <w:rPr>
          <w:noProof/>
        </w:rPr>
      </w:r>
      <w:r w:rsidRPr="00E22DC3">
        <w:rPr>
          <w:noProof/>
        </w:rPr>
        <w:fldChar w:fldCharType="separate"/>
      </w:r>
      <w:r w:rsidRPr="00E22DC3">
        <w:rPr>
          <w:noProof/>
        </w:rPr>
        <w:t>278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238</w:t>
      </w:r>
      <w:r>
        <w:rPr>
          <w:noProof/>
        </w:rPr>
        <w:noBreakHyphen/>
        <w:t>5</w:t>
      </w:r>
      <w:r>
        <w:rPr>
          <w:noProof/>
        </w:rPr>
        <w:tab/>
        <w:t>Delegations by Minister</w:t>
      </w:r>
      <w:r w:rsidRPr="00E22DC3">
        <w:rPr>
          <w:noProof/>
        </w:rPr>
        <w:tab/>
      </w:r>
      <w:r w:rsidRPr="00E22DC3">
        <w:rPr>
          <w:noProof/>
        </w:rPr>
        <w:fldChar w:fldCharType="begin"/>
      </w:r>
      <w:r w:rsidRPr="00E22DC3">
        <w:rPr>
          <w:noProof/>
        </w:rPr>
        <w:instrText xml:space="preserve"> PAGEREF _Toc503957069 \h </w:instrText>
      </w:r>
      <w:r w:rsidRPr="00E22DC3">
        <w:rPr>
          <w:noProof/>
        </w:rPr>
      </w:r>
      <w:r w:rsidRPr="00E22DC3">
        <w:rPr>
          <w:noProof/>
        </w:rPr>
        <w:fldChar w:fldCharType="separate"/>
      </w:r>
      <w:r w:rsidRPr="00E22DC3">
        <w:rPr>
          <w:noProof/>
        </w:rPr>
        <w:t>279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238</w:t>
      </w:r>
      <w:r>
        <w:rPr>
          <w:noProof/>
        </w:rPr>
        <w:noBreakHyphen/>
        <w:t>7</w:t>
      </w:r>
      <w:r>
        <w:rPr>
          <w:noProof/>
        </w:rPr>
        <w:tab/>
        <w:t>Review of impact of Act</w:t>
      </w:r>
      <w:r w:rsidRPr="00E22DC3">
        <w:rPr>
          <w:noProof/>
        </w:rPr>
        <w:tab/>
      </w:r>
      <w:r w:rsidRPr="00E22DC3">
        <w:rPr>
          <w:noProof/>
        </w:rPr>
        <w:fldChar w:fldCharType="begin"/>
      </w:r>
      <w:r w:rsidRPr="00E22DC3">
        <w:rPr>
          <w:noProof/>
        </w:rPr>
        <w:instrText xml:space="preserve"> PAGEREF _Toc503957070 \h </w:instrText>
      </w:r>
      <w:r w:rsidRPr="00E22DC3">
        <w:rPr>
          <w:noProof/>
        </w:rPr>
      </w:r>
      <w:r w:rsidRPr="00E22DC3">
        <w:rPr>
          <w:noProof/>
        </w:rPr>
        <w:fldChar w:fldCharType="separate"/>
      </w:r>
      <w:r w:rsidRPr="00E22DC3">
        <w:rPr>
          <w:noProof/>
        </w:rPr>
        <w:t>279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238</w:t>
      </w:r>
      <w:r>
        <w:rPr>
          <w:noProof/>
        </w:rPr>
        <w:noBreakHyphen/>
        <w:t>8</w:t>
      </w:r>
      <w:r>
        <w:rPr>
          <w:noProof/>
        </w:rPr>
        <w:tab/>
        <w:t>Extent of Commissioner’s general administration of this Act</w:t>
      </w:r>
      <w:r w:rsidRPr="00E22DC3">
        <w:rPr>
          <w:noProof/>
        </w:rPr>
        <w:tab/>
      </w:r>
      <w:r w:rsidRPr="00E22DC3">
        <w:rPr>
          <w:noProof/>
        </w:rPr>
        <w:fldChar w:fldCharType="begin"/>
      </w:r>
      <w:r w:rsidRPr="00E22DC3">
        <w:rPr>
          <w:noProof/>
        </w:rPr>
        <w:instrText xml:space="preserve"> PAGEREF _Toc503957071 \h </w:instrText>
      </w:r>
      <w:r w:rsidRPr="00E22DC3">
        <w:rPr>
          <w:noProof/>
        </w:rPr>
      </w:r>
      <w:r w:rsidRPr="00E22DC3">
        <w:rPr>
          <w:noProof/>
        </w:rPr>
        <w:fldChar w:fldCharType="separate"/>
      </w:r>
      <w:r w:rsidRPr="00E22DC3">
        <w:rPr>
          <w:noProof/>
        </w:rPr>
        <w:t>279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238</w:t>
      </w:r>
      <w:r>
        <w:rPr>
          <w:noProof/>
        </w:rPr>
        <w:noBreakHyphen/>
        <w:t>10</w:t>
      </w:r>
      <w:r>
        <w:rPr>
          <w:noProof/>
        </w:rPr>
        <w:tab/>
        <w:t>Guidelines</w:t>
      </w:r>
      <w:r w:rsidRPr="00E22DC3">
        <w:rPr>
          <w:noProof/>
        </w:rPr>
        <w:tab/>
      </w:r>
      <w:r w:rsidRPr="00E22DC3">
        <w:rPr>
          <w:noProof/>
        </w:rPr>
        <w:fldChar w:fldCharType="begin"/>
      </w:r>
      <w:r w:rsidRPr="00E22DC3">
        <w:rPr>
          <w:noProof/>
        </w:rPr>
        <w:instrText xml:space="preserve"> PAGEREF _Toc503957072 \h </w:instrText>
      </w:r>
      <w:r w:rsidRPr="00E22DC3">
        <w:rPr>
          <w:noProof/>
        </w:rPr>
      </w:r>
      <w:r w:rsidRPr="00E22DC3">
        <w:rPr>
          <w:noProof/>
        </w:rPr>
        <w:fldChar w:fldCharType="separate"/>
      </w:r>
      <w:r w:rsidRPr="00E22DC3">
        <w:rPr>
          <w:noProof/>
        </w:rPr>
        <w:t>280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238</w:t>
      </w:r>
      <w:r>
        <w:rPr>
          <w:noProof/>
        </w:rPr>
        <w:noBreakHyphen/>
        <w:t>12</w:t>
      </w:r>
      <w:r>
        <w:rPr>
          <w:noProof/>
        </w:rPr>
        <w:tab/>
        <w:t>Appropriation</w:t>
      </w:r>
      <w:r w:rsidRPr="00E22DC3">
        <w:rPr>
          <w:noProof/>
        </w:rPr>
        <w:tab/>
      </w:r>
      <w:r w:rsidRPr="00E22DC3">
        <w:rPr>
          <w:noProof/>
        </w:rPr>
        <w:fldChar w:fldCharType="begin"/>
      </w:r>
      <w:r w:rsidRPr="00E22DC3">
        <w:rPr>
          <w:noProof/>
        </w:rPr>
        <w:instrText xml:space="preserve"> PAGEREF _Toc503957073 \h </w:instrText>
      </w:r>
      <w:r w:rsidRPr="00E22DC3">
        <w:rPr>
          <w:noProof/>
        </w:rPr>
      </w:r>
      <w:r w:rsidRPr="00E22DC3">
        <w:rPr>
          <w:noProof/>
        </w:rPr>
        <w:fldChar w:fldCharType="separate"/>
      </w:r>
      <w:r w:rsidRPr="00E22DC3">
        <w:rPr>
          <w:noProof/>
        </w:rPr>
        <w:t>281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238</w:t>
      </w:r>
      <w:r>
        <w:rPr>
          <w:noProof/>
        </w:rPr>
        <w:noBreakHyphen/>
        <w:t>15</w:t>
      </w:r>
      <w:r>
        <w:rPr>
          <w:noProof/>
        </w:rPr>
        <w:tab/>
        <w:t>Regulations</w:t>
      </w:r>
      <w:r w:rsidRPr="00E22DC3">
        <w:rPr>
          <w:noProof/>
        </w:rPr>
        <w:tab/>
      </w:r>
      <w:r w:rsidRPr="00E22DC3">
        <w:rPr>
          <w:noProof/>
        </w:rPr>
        <w:fldChar w:fldCharType="begin"/>
      </w:r>
      <w:r w:rsidRPr="00E22DC3">
        <w:rPr>
          <w:noProof/>
        </w:rPr>
        <w:instrText xml:space="preserve"> PAGEREF _Toc503957074 \h </w:instrText>
      </w:r>
      <w:r w:rsidRPr="00E22DC3">
        <w:rPr>
          <w:noProof/>
        </w:rPr>
      </w:r>
      <w:r w:rsidRPr="00E22DC3">
        <w:rPr>
          <w:noProof/>
        </w:rPr>
        <w:fldChar w:fldCharType="separate"/>
      </w:r>
      <w:r w:rsidRPr="00E22DC3">
        <w:rPr>
          <w:noProof/>
        </w:rPr>
        <w:t>281</w:t>
      </w:r>
      <w:r w:rsidRPr="00E22DC3">
        <w:rPr>
          <w:noProof/>
        </w:rPr>
        <w:fldChar w:fldCharType="end"/>
      </w:r>
    </w:p>
    <w:p w:rsidR="00E22DC3" w:rsidRDefault="00E22DC3">
      <w:pPr>
        <w:pStyle w:val="TOC1"/>
        <w:rPr>
          <w:rFonts w:asciiTheme="minorHAnsi" w:eastAsiaTheme="minorEastAsia" w:hAnsiTheme="minorHAnsi" w:cstheme="minorBidi"/>
          <w:b w:val="0"/>
          <w:noProof/>
          <w:kern w:val="0"/>
          <w:sz w:val="22"/>
          <w:szCs w:val="22"/>
        </w:rPr>
      </w:pPr>
      <w:r>
        <w:rPr>
          <w:noProof/>
        </w:rPr>
        <w:t>Schedule 1A—VET FEE</w:t>
      </w:r>
      <w:r>
        <w:rPr>
          <w:noProof/>
        </w:rPr>
        <w:noBreakHyphen/>
        <w:t>HELP Assistance Scheme</w:t>
      </w:r>
      <w:r w:rsidRPr="00E22DC3">
        <w:rPr>
          <w:b w:val="0"/>
          <w:noProof/>
          <w:sz w:val="18"/>
        </w:rPr>
        <w:tab/>
      </w:r>
      <w:r w:rsidRPr="00E22DC3">
        <w:rPr>
          <w:b w:val="0"/>
          <w:noProof/>
          <w:sz w:val="18"/>
        </w:rPr>
        <w:fldChar w:fldCharType="begin"/>
      </w:r>
      <w:r w:rsidRPr="00E22DC3">
        <w:rPr>
          <w:b w:val="0"/>
          <w:noProof/>
          <w:sz w:val="18"/>
        </w:rPr>
        <w:instrText xml:space="preserve"> PAGEREF _Toc503957075 \h </w:instrText>
      </w:r>
      <w:r w:rsidRPr="00E22DC3">
        <w:rPr>
          <w:b w:val="0"/>
          <w:noProof/>
          <w:sz w:val="18"/>
        </w:rPr>
      </w:r>
      <w:r w:rsidRPr="00E22DC3">
        <w:rPr>
          <w:b w:val="0"/>
          <w:noProof/>
          <w:sz w:val="18"/>
        </w:rPr>
        <w:fldChar w:fldCharType="separate"/>
      </w:r>
      <w:r w:rsidRPr="00E22DC3">
        <w:rPr>
          <w:b w:val="0"/>
          <w:noProof/>
          <w:sz w:val="18"/>
        </w:rPr>
        <w:t>282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w:t>
      </w:r>
      <w:r>
        <w:rPr>
          <w:noProof/>
        </w:rPr>
        <w:tab/>
        <w:t>What this Schedule is about</w:t>
      </w:r>
      <w:r w:rsidRPr="00E22DC3">
        <w:rPr>
          <w:noProof/>
        </w:rPr>
        <w:tab/>
      </w:r>
      <w:r w:rsidRPr="00E22DC3">
        <w:rPr>
          <w:noProof/>
        </w:rPr>
        <w:fldChar w:fldCharType="begin"/>
      </w:r>
      <w:r w:rsidRPr="00E22DC3">
        <w:rPr>
          <w:noProof/>
        </w:rPr>
        <w:instrText xml:space="preserve"> PAGEREF _Toc503957076 \h </w:instrText>
      </w:r>
      <w:r w:rsidRPr="00E22DC3">
        <w:rPr>
          <w:noProof/>
        </w:rPr>
      </w:r>
      <w:r w:rsidRPr="00E22DC3">
        <w:rPr>
          <w:noProof/>
        </w:rPr>
        <w:fldChar w:fldCharType="separate"/>
      </w:r>
      <w:r w:rsidRPr="00E22DC3">
        <w:rPr>
          <w:noProof/>
        </w:rPr>
        <w:t>282</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1—VET providers</w:t>
      </w:r>
      <w:r w:rsidRPr="00E22DC3">
        <w:rPr>
          <w:b w:val="0"/>
          <w:noProof/>
          <w:sz w:val="18"/>
        </w:rPr>
        <w:tab/>
      </w:r>
      <w:r w:rsidRPr="00E22DC3">
        <w:rPr>
          <w:b w:val="0"/>
          <w:noProof/>
          <w:sz w:val="18"/>
        </w:rPr>
        <w:fldChar w:fldCharType="begin"/>
      </w:r>
      <w:r w:rsidRPr="00E22DC3">
        <w:rPr>
          <w:b w:val="0"/>
          <w:noProof/>
          <w:sz w:val="18"/>
        </w:rPr>
        <w:instrText xml:space="preserve"> PAGEREF _Toc503957077 \h </w:instrText>
      </w:r>
      <w:r w:rsidRPr="00E22DC3">
        <w:rPr>
          <w:b w:val="0"/>
          <w:noProof/>
          <w:sz w:val="18"/>
        </w:rPr>
      </w:r>
      <w:r w:rsidRPr="00E22DC3">
        <w:rPr>
          <w:b w:val="0"/>
          <w:noProof/>
          <w:sz w:val="18"/>
        </w:rPr>
        <w:fldChar w:fldCharType="separate"/>
      </w:r>
      <w:r w:rsidRPr="00E22DC3">
        <w:rPr>
          <w:b w:val="0"/>
          <w:noProof/>
          <w:sz w:val="18"/>
        </w:rPr>
        <w:t>283</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1—Introduction</w:t>
      </w:r>
      <w:r w:rsidRPr="00E22DC3">
        <w:rPr>
          <w:b w:val="0"/>
          <w:noProof/>
          <w:sz w:val="18"/>
        </w:rPr>
        <w:tab/>
      </w:r>
      <w:r w:rsidRPr="00E22DC3">
        <w:rPr>
          <w:b w:val="0"/>
          <w:noProof/>
          <w:sz w:val="18"/>
        </w:rPr>
        <w:fldChar w:fldCharType="begin"/>
      </w:r>
      <w:r w:rsidRPr="00E22DC3">
        <w:rPr>
          <w:b w:val="0"/>
          <w:noProof/>
          <w:sz w:val="18"/>
        </w:rPr>
        <w:instrText xml:space="preserve"> PAGEREF _Toc503957078 \h </w:instrText>
      </w:r>
      <w:r w:rsidRPr="00E22DC3">
        <w:rPr>
          <w:b w:val="0"/>
          <w:noProof/>
          <w:sz w:val="18"/>
        </w:rPr>
      </w:r>
      <w:r w:rsidRPr="00E22DC3">
        <w:rPr>
          <w:b w:val="0"/>
          <w:noProof/>
          <w:sz w:val="18"/>
        </w:rPr>
        <w:fldChar w:fldCharType="separate"/>
      </w:r>
      <w:r w:rsidRPr="00E22DC3">
        <w:rPr>
          <w:b w:val="0"/>
          <w:noProof/>
          <w:sz w:val="18"/>
        </w:rPr>
        <w:t>283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w:t>
      </w:r>
      <w:r>
        <w:rPr>
          <w:noProof/>
        </w:rPr>
        <w:tab/>
        <w:t>What this Part is about</w:t>
      </w:r>
      <w:r w:rsidRPr="00E22DC3">
        <w:rPr>
          <w:noProof/>
        </w:rPr>
        <w:tab/>
      </w:r>
      <w:r w:rsidRPr="00E22DC3">
        <w:rPr>
          <w:noProof/>
        </w:rPr>
        <w:fldChar w:fldCharType="begin"/>
      </w:r>
      <w:r w:rsidRPr="00E22DC3">
        <w:rPr>
          <w:noProof/>
        </w:rPr>
        <w:instrText xml:space="preserve"> PAGEREF _Toc503957079 \h </w:instrText>
      </w:r>
      <w:r w:rsidRPr="00E22DC3">
        <w:rPr>
          <w:noProof/>
        </w:rPr>
      </w:r>
      <w:r w:rsidRPr="00E22DC3">
        <w:rPr>
          <w:noProof/>
        </w:rPr>
        <w:fldChar w:fldCharType="separate"/>
      </w:r>
      <w:r w:rsidRPr="00E22DC3">
        <w:rPr>
          <w:noProof/>
        </w:rPr>
        <w:t>283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w:t>
      </w:r>
      <w:r>
        <w:rPr>
          <w:noProof/>
        </w:rPr>
        <w:tab/>
        <w:t>The VET Guidelines</w:t>
      </w:r>
      <w:r w:rsidRPr="00E22DC3">
        <w:rPr>
          <w:noProof/>
        </w:rPr>
        <w:tab/>
      </w:r>
      <w:r w:rsidRPr="00E22DC3">
        <w:rPr>
          <w:noProof/>
        </w:rPr>
        <w:fldChar w:fldCharType="begin"/>
      </w:r>
      <w:r w:rsidRPr="00E22DC3">
        <w:rPr>
          <w:noProof/>
        </w:rPr>
        <w:instrText xml:space="preserve"> PAGEREF _Toc503957080 \h </w:instrText>
      </w:r>
      <w:r w:rsidRPr="00E22DC3">
        <w:rPr>
          <w:noProof/>
        </w:rPr>
      </w:r>
      <w:r w:rsidRPr="00E22DC3">
        <w:rPr>
          <w:noProof/>
        </w:rPr>
        <w:fldChar w:fldCharType="separate"/>
      </w:r>
      <w:r w:rsidRPr="00E22DC3">
        <w:rPr>
          <w:noProof/>
        </w:rPr>
        <w:t>283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3—What is a VET provider?</w:t>
      </w:r>
      <w:r w:rsidRPr="00E22DC3">
        <w:rPr>
          <w:b w:val="0"/>
          <w:noProof/>
          <w:sz w:val="18"/>
        </w:rPr>
        <w:tab/>
      </w:r>
      <w:r w:rsidRPr="00E22DC3">
        <w:rPr>
          <w:b w:val="0"/>
          <w:noProof/>
          <w:sz w:val="18"/>
        </w:rPr>
        <w:fldChar w:fldCharType="begin"/>
      </w:r>
      <w:r w:rsidRPr="00E22DC3">
        <w:rPr>
          <w:b w:val="0"/>
          <w:noProof/>
          <w:sz w:val="18"/>
        </w:rPr>
        <w:instrText xml:space="preserve"> PAGEREF _Toc503957081 \h </w:instrText>
      </w:r>
      <w:r w:rsidRPr="00E22DC3">
        <w:rPr>
          <w:b w:val="0"/>
          <w:noProof/>
          <w:sz w:val="18"/>
        </w:rPr>
      </w:r>
      <w:r w:rsidRPr="00E22DC3">
        <w:rPr>
          <w:b w:val="0"/>
          <w:noProof/>
          <w:sz w:val="18"/>
        </w:rPr>
        <w:fldChar w:fldCharType="separate"/>
      </w:r>
      <w:r w:rsidRPr="00E22DC3">
        <w:rPr>
          <w:b w:val="0"/>
          <w:noProof/>
          <w:sz w:val="18"/>
        </w:rPr>
        <w:t>284</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w:t>
      </w:r>
      <w:r>
        <w:rPr>
          <w:noProof/>
        </w:rPr>
        <w:noBreakHyphen/>
        <w:t>A—General</w:t>
      </w:r>
      <w:r w:rsidRPr="00E22DC3">
        <w:rPr>
          <w:b w:val="0"/>
          <w:noProof/>
          <w:sz w:val="18"/>
        </w:rPr>
        <w:tab/>
      </w:r>
      <w:r w:rsidRPr="00E22DC3">
        <w:rPr>
          <w:b w:val="0"/>
          <w:noProof/>
          <w:sz w:val="18"/>
        </w:rPr>
        <w:fldChar w:fldCharType="begin"/>
      </w:r>
      <w:r w:rsidRPr="00E22DC3">
        <w:rPr>
          <w:b w:val="0"/>
          <w:noProof/>
          <w:sz w:val="18"/>
        </w:rPr>
        <w:instrText xml:space="preserve"> PAGEREF _Toc503957082 \h </w:instrText>
      </w:r>
      <w:r w:rsidRPr="00E22DC3">
        <w:rPr>
          <w:b w:val="0"/>
          <w:noProof/>
          <w:sz w:val="18"/>
        </w:rPr>
      </w:r>
      <w:r w:rsidRPr="00E22DC3">
        <w:rPr>
          <w:b w:val="0"/>
          <w:noProof/>
          <w:sz w:val="18"/>
        </w:rPr>
        <w:fldChar w:fldCharType="separate"/>
      </w:r>
      <w:r w:rsidRPr="00E22DC3">
        <w:rPr>
          <w:b w:val="0"/>
          <w:noProof/>
          <w:sz w:val="18"/>
        </w:rPr>
        <w:t>284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w:t>
      </w:r>
      <w:r>
        <w:rPr>
          <w:noProof/>
        </w:rPr>
        <w:tab/>
        <w:t xml:space="preserve">Meaning of </w:t>
      </w:r>
      <w:r w:rsidRPr="001D6AB5">
        <w:rPr>
          <w:i/>
          <w:noProof/>
        </w:rPr>
        <w:t>VET provider</w:t>
      </w:r>
      <w:r w:rsidRPr="00E22DC3">
        <w:rPr>
          <w:noProof/>
        </w:rPr>
        <w:tab/>
      </w:r>
      <w:r w:rsidRPr="00E22DC3">
        <w:rPr>
          <w:noProof/>
        </w:rPr>
        <w:fldChar w:fldCharType="begin"/>
      </w:r>
      <w:r w:rsidRPr="00E22DC3">
        <w:rPr>
          <w:noProof/>
        </w:rPr>
        <w:instrText xml:space="preserve"> PAGEREF _Toc503957083 \h </w:instrText>
      </w:r>
      <w:r w:rsidRPr="00E22DC3">
        <w:rPr>
          <w:noProof/>
        </w:rPr>
      </w:r>
      <w:r w:rsidRPr="00E22DC3">
        <w:rPr>
          <w:noProof/>
        </w:rPr>
        <w:fldChar w:fldCharType="separate"/>
      </w:r>
      <w:r w:rsidRPr="00E22DC3">
        <w:rPr>
          <w:noProof/>
        </w:rPr>
        <w:t>284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w:t>
      </w:r>
      <w:r>
        <w:rPr>
          <w:noProof/>
        </w:rPr>
        <w:tab/>
        <w:t>When a body becomes or ceases to be a VET provider</w:t>
      </w:r>
      <w:r w:rsidRPr="00E22DC3">
        <w:rPr>
          <w:noProof/>
        </w:rPr>
        <w:tab/>
      </w:r>
      <w:r w:rsidRPr="00E22DC3">
        <w:rPr>
          <w:noProof/>
        </w:rPr>
        <w:fldChar w:fldCharType="begin"/>
      </w:r>
      <w:r w:rsidRPr="00E22DC3">
        <w:rPr>
          <w:noProof/>
        </w:rPr>
        <w:instrText xml:space="preserve"> PAGEREF _Toc503957084 \h </w:instrText>
      </w:r>
      <w:r w:rsidRPr="00E22DC3">
        <w:rPr>
          <w:noProof/>
        </w:rPr>
      </w:r>
      <w:r w:rsidRPr="00E22DC3">
        <w:rPr>
          <w:noProof/>
        </w:rPr>
        <w:fldChar w:fldCharType="separate"/>
      </w:r>
      <w:r w:rsidRPr="00E22DC3">
        <w:rPr>
          <w:noProof/>
        </w:rPr>
        <w:t>284</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3</w:t>
      </w:r>
      <w:r>
        <w:rPr>
          <w:noProof/>
        </w:rPr>
        <w:noBreakHyphen/>
        <w:t>B—How are bodies approved as VET providers?</w:t>
      </w:r>
      <w:r w:rsidRPr="00E22DC3">
        <w:rPr>
          <w:b w:val="0"/>
          <w:noProof/>
          <w:sz w:val="18"/>
        </w:rPr>
        <w:tab/>
      </w:r>
      <w:r w:rsidRPr="00E22DC3">
        <w:rPr>
          <w:b w:val="0"/>
          <w:noProof/>
          <w:sz w:val="18"/>
        </w:rPr>
        <w:fldChar w:fldCharType="begin"/>
      </w:r>
      <w:r w:rsidRPr="00E22DC3">
        <w:rPr>
          <w:b w:val="0"/>
          <w:noProof/>
          <w:sz w:val="18"/>
        </w:rPr>
        <w:instrText xml:space="preserve"> PAGEREF _Toc503957085 \h </w:instrText>
      </w:r>
      <w:r w:rsidRPr="00E22DC3">
        <w:rPr>
          <w:b w:val="0"/>
          <w:noProof/>
          <w:sz w:val="18"/>
        </w:rPr>
      </w:r>
      <w:r w:rsidRPr="00E22DC3">
        <w:rPr>
          <w:b w:val="0"/>
          <w:noProof/>
          <w:sz w:val="18"/>
        </w:rPr>
        <w:fldChar w:fldCharType="separate"/>
      </w:r>
      <w:r w:rsidRPr="00E22DC3">
        <w:rPr>
          <w:b w:val="0"/>
          <w:noProof/>
          <w:sz w:val="18"/>
        </w:rPr>
        <w:t>284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w:t>
      </w:r>
      <w:r>
        <w:rPr>
          <w:noProof/>
        </w:rPr>
        <w:tab/>
        <w:t>Approval by the Minister</w:t>
      </w:r>
      <w:r w:rsidRPr="00E22DC3">
        <w:rPr>
          <w:noProof/>
        </w:rPr>
        <w:tab/>
      </w:r>
      <w:r w:rsidRPr="00E22DC3">
        <w:rPr>
          <w:noProof/>
        </w:rPr>
        <w:fldChar w:fldCharType="begin"/>
      </w:r>
      <w:r w:rsidRPr="00E22DC3">
        <w:rPr>
          <w:noProof/>
        </w:rPr>
        <w:instrText xml:space="preserve"> PAGEREF _Toc503957086 \h </w:instrText>
      </w:r>
      <w:r w:rsidRPr="00E22DC3">
        <w:rPr>
          <w:noProof/>
        </w:rPr>
      </w:r>
      <w:r w:rsidRPr="00E22DC3">
        <w:rPr>
          <w:noProof/>
        </w:rPr>
        <w:fldChar w:fldCharType="separate"/>
      </w:r>
      <w:r w:rsidRPr="00E22DC3">
        <w:rPr>
          <w:noProof/>
        </w:rPr>
        <w:t>284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w:t>
      </w:r>
      <w:r>
        <w:rPr>
          <w:noProof/>
        </w:rPr>
        <w:tab/>
        <w:t>The VET tuition assurance requirements</w:t>
      </w:r>
      <w:r w:rsidRPr="00E22DC3">
        <w:rPr>
          <w:noProof/>
        </w:rPr>
        <w:tab/>
      </w:r>
      <w:r w:rsidRPr="00E22DC3">
        <w:rPr>
          <w:noProof/>
        </w:rPr>
        <w:fldChar w:fldCharType="begin"/>
      </w:r>
      <w:r w:rsidRPr="00E22DC3">
        <w:rPr>
          <w:noProof/>
        </w:rPr>
        <w:instrText xml:space="preserve"> PAGEREF _Toc503957087 \h </w:instrText>
      </w:r>
      <w:r w:rsidRPr="00E22DC3">
        <w:rPr>
          <w:noProof/>
        </w:rPr>
      </w:r>
      <w:r w:rsidRPr="00E22DC3">
        <w:rPr>
          <w:noProof/>
        </w:rPr>
        <w:fldChar w:fldCharType="separate"/>
      </w:r>
      <w:r w:rsidRPr="00E22DC3">
        <w:rPr>
          <w:noProof/>
        </w:rPr>
        <w:t>287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w:t>
      </w:r>
      <w:r>
        <w:rPr>
          <w:noProof/>
        </w:rPr>
        <w:tab/>
        <w:t>VET tuition assurance requirements exemption for approvals</w:t>
      </w:r>
      <w:r w:rsidRPr="00E22DC3">
        <w:rPr>
          <w:noProof/>
        </w:rPr>
        <w:tab/>
      </w:r>
      <w:r w:rsidRPr="00E22DC3">
        <w:rPr>
          <w:noProof/>
        </w:rPr>
        <w:fldChar w:fldCharType="begin"/>
      </w:r>
      <w:r w:rsidRPr="00E22DC3">
        <w:rPr>
          <w:noProof/>
        </w:rPr>
        <w:instrText xml:space="preserve"> PAGEREF _Toc503957088 \h </w:instrText>
      </w:r>
      <w:r w:rsidRPr="00E22DC3">
        <w:rPr>
          <w:noProof/>
        </w:rPr>
      </w:r>
      <w:r w:rsidRPr="00E22DC3">
        <w:rPr>
          <w:noProof/>
        </w:rPr>
        <w:fldChar w:fldCharType="separate"/>
      </w:r>
      <w:r w:rsidRPr="00E22DC3">
        <w:rPr>
          <w:noProof/>
        </w:rPr>
        <w:t>287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w:t>
      </w:r>
      <w:r>
        <w:rPr>
          <w:noProof/>
        </w:rPr>
        <w:tab/>
        <w:t>Application</w:t>
      </w:r>
      <w:r w:rsidRPr="00E22DC3">
        <w:rPr>
          <w:noProof/>
        </w:rPr>
        <w:tab/>
      </w:r>
      <w:r w:rsidRPr="00E22DC3">
        <w:rPr>
          <w:noProof/>
        </w:rPr>
        <w:fldChar w:fldCharType="begin"/>
      </w:r>
      <w:r w:rsidRPr="00E22DC3">
        <w:rPr>
          <w:noProof/>
        </w:rPr>
        <w:instrText xml:space="preserve"> PAGEREF _Toc503957089 \h </w:instrText>
      </w:r>
      <w:r w:rsidRPr="00E22DC3">
        <w:rPr>
          <w:noProof/>
        </w:rPr>
      </w:r>
      <w:r w:rsidRPr="00E22DC3">
        <w:rPr>
          <w:noProof/>
        </w:rPr>
        <w:fldChar w:fldCharType="separate"/>
      </w:r>
      <w:r w:rsidRPr="00E22DC3">
        <w:rPr>
          <w:noProof/>
        </w:rPr>
        <w:t>287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10</w:t>
      </w:r>
      <w:r>
        <w:rPr>
          <w:noProof/>
        </w:rPr>
        <w:tab/>
        <w:t>Minister may seek further information</w:t>
      </w:r>
      <w:r w:rsidRPr="00E22DC3">
        <w:rPr>
          <w:noProof/>
        </w:rPr>
        <w:tab/>
      </w:r>
      <w:r w:rsidRPr="00E22DC3">
        <w:rPr>
          <w:noProof/>
        </w:rPr>
        <w:fldChar w:fldCharType="begin"/>
      </w:r>
      <w:r w:rsidRPr="00E22DC3">
        <w:rPr>
          <w:noProof/>
        </w:rPr>
        <w:instrText xml:space="preserve"> PAGEREF _Toc503957090 \h </w:instrText>
      </w:r>
      <w:r w:rsidRPr="00E22DC3">
        <w:rPr>
          <w:noProof/>
        </w:rPr>
      </w:r>
      <w:r w:rsidRPr="00E22DC3">
        <w:rPr>
          <w:noProof/>
        </w:rPr>
        <w:fldChar w:fldCharType="separate"/>
      </w:r>
      <w:r w:rsidRPr="00E22DC3">
        <w:rPr>
          <w:noProof/>
        </w:rPr>
        <w:t>288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11</w:t>
      </w:r>
      <w:r>
        <w:rPr>
          <w:noProof/>
        </w:rPr>
        <w:tab/>
        <w:t>Minister to decide application</w:t>
      </w:r>
      <w:r w:rsidRPr="00E22DC3">
        <w:rPr>
          <w:noProof/>
        </w:rPr>
        <w:tab/>
      </w:r>
      <w:r w:rsidRPr="00E22DC3">
        <w:rPr>
          <w:noProof/>
        </w:rPr>
        <w:fldChar w:fldCharType="begin"/>
      </w:r>
      <w:r w:rsidRPr="00E22DC3">
        <w:rPr>
          <w:noProof/>
        </w:rPr>
        <w:instrText xml:space="preserve"> PAGEREF _Toc503957091 \h </w:instrText>
      </w:r>
      <w:r w:rsidRPr="00E22DC3">
        <w:rPr>
          <w:noProof/>
        </w:rPr>
      </w:r>
      <w:r w:rsidRPr="00E22DC3">
        <w:rPr>
          <w:noProof/>
        </w:rPr>
        <w:fldChar w:fldCharType="separate"/>
      </w:r>
      <w:r w:rsidRPr="00E22DC3">
        <w:rPr>
          <w:noProof/>
        </w:rPr>
        <w:t>288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w:t>
      </w:r>
      <w:r>
        <w:rPr>
          <w:noProof/>
        </w:rPr>
        <w:tab/>
        <w:t>Approvals are legislative instruments</w:t>
      </w:r>
      <w:r w:rsidRPr="00E22DC3">
        <w:rPr>
          <w:noProof/>
        </w:rPr>
        <w:tab/>
      </w:r>
      <w:r w:rsidRPr="00E22DC3">
        <w:rPr>
          <w:noProof/>
        </w:rPr>
        <w:fldChar w:fldCharType="begin"/>
      </w:r>
      <w:r w:rsidRPr="00E22DC3">
        <w:rPr>
          <w:noProof/>
        </w:rPr>
        <w:instrText xml:space="preserve"> PAGEREF _Toc503957092 \h </w:instrText>
      </w:r>
      <w:r w:rsidRPr="00E22DC3">
        <w:rPr>
          <w:noProof/>
        </w:rPr>
      </w:r>
      <w:r w:rsidRPr="00E22DC3">
        <w:rPr>
          <w:noProof/>
        </w:rPr>
        <w:fldChar w:fldCharType="separate"/>
      </w:r>
      <w:r w:rsidRPr="00E22DC3">
        <w:rPr>
          <w:noProof/>
        </w:rPr>
        <w:t>289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12A</w:t>
      </w:r>
      <w:r>
        <w:rPr>
          <w:noProof/>
        </w:rPr>
        <w:tab/>
        <w:t>Conditions of approval</w:t>
      </w:r>
      <w:r w:rsidRPr="00E22DC3">
        <w:rPr>
          <w:noProof/>
        </w:rPr>
        <w:tab/>
      </w:r>
      <w:r w:rsidRPr="00E22DC3">
        <w:rPr>
          <w:noProof/>
        </w:rPr>
        <w:fldChar w:fldCharType="begin"/>
      </w:r>
      <w:r w:rsidRPr="00E22DC3">
        <w:rPr>
          <w:noProof/>
        </w:rPr>
        <w:instrText xml:space="preserve"> PAGEREF _Toc503957093 \h </w:instrText>
      </w:r>
      <w:r w:rsidRPr="00E22DC3">
        <w:rPr>
          <w:noProof/>
        </w:rPr>
      </w:r>
      <w:r w:rsidRPr="00E22DC3">
        <w:rPr>
          <w:noProof/>
        </w:rPr>
        <w:fldChar w:fldCharType="separate"/>
      </w:r>
      <w:r w:rsidRPr="00E22DC3">
        <w:rPr>
          <w:noProof/>
        </w:rPr>
        <w:t>290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12B</w:t>
      </w:r>
      <w:r>
        <w:rPr>
          <w:noProof/>
        </w:rPr>
        <w:tab/>
        <w:t>Minister to cause VET provider to be notified of change in condition of approval</w:t>
      </w:r>
      <w:r w:rsidRPr="00E22DC3">
        <w:rPr>
          <w:noProof/>
        </w:rPr>
        <w:tab/>
      </w:r>
      <w:r w:rsidRPr="00E22DC3">
        <w:rPr>
          <w:noProof/>
        </w:rPr>
        <w:fldChar w:fldCharType="begin"/>
      </w:r>
      <w:r w:rsidRPr="00E22DC3">
        <w:rPr>
          <w:noProof/>
        </w:rPr>
        <w:instrText xml:space="preserve"> PAGEREF _Toc503957094 \h </w:instrText>
      </w:r>
      <w:r w:rsidRPr="00E22DC3">
        <w:rPr>
          <w:noProof/>
        </w:rPr>
      </w:r>
      <w:r w:rsidRPr="00E22DC3">
        <w:rPr>
          <w:noProof/>
        </w:rPr>
        <w:fldChar w:fldCharType="separate"/>
      </w:r>
      <w:r w:rsidRPr="00E22DC3">
        <w:rPr>
          <w:noProof/>
        </w:rPr>
        <w:t>290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12C</w:t>
      </w:r>
      <w:r>
        <w:rPr>
          <w:noProof/>
        </w:rPr>
        <w:tab/>
        <w:t>Variation of approval if body’s name changes</w:t>
      </w:r>
      <w:r w:rsidRPr="00E22DC3">
        <w:rPr>
          <w:noProof/>
        </w:rPr>
        <w:tab/>
      </w:r>
      <w:r w:rsidRPr="00E22DC3">
        <w:rPr>
          <w:noProof/>
        </w:rPr>
        <w:fldChar w:fldCharType="begin"/>
      </w:r>
      <w:r w:rsidRPr="00E22DC3">
        <w:rPr>
          <w:noProof/>
        </w:rPr>
        <w:instrText xml:space="preserve"> PAGEREF _Toc503957095 \h </w:instrText>
      </w:r>
      <w:r w:rsidRPr="00E22DC3">
        <w:rPr>
          <w:noProof/>
        </w:rPr>
      </w:r>
      <w:r w:rsidRPr="00E22DC3">
        <w:rPr>
          <w:noProof/>
        </w:rPr>
        <w:fldChar w:fldCharType="separate"/>
      </w:r>
      <w:r w:rsidRPr="00E22DC3">
        <w:rPr>
          <w:noProof/>
        </w:rPr>
        <w:t>290</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4—What are the VET quality and accountability requirements?</w:t>
      </w:r>
      <w:r w:rsidRPr="00E22DC3">
        <w:rPr>
          <w:b w:val="0"/>
          <w:noProof/>
          <w:sz w:val="18"/>
        </w:rPr>
        <w:tab/>
      </w:r>
      <w:r w:rsidRPr="00E22DC3">
        <w:rPr>
          <w:b w:val="0"/>
          <w:noProof/>
          <w:sz w:val="18"/>
        </w:rPr>
        <w:fldChar w:fldCharType="begin"/>
      </w:r>
      <w:r w:rsidRPr="00E22DC3">
        <w:rPr>
          <w:b w:val="0"/>
          <w:noProof/>
          <w:sz w:val="18"/>
        </w:rPr>
        <w:instrText xml:space="preserve"> PAGEREF _Toc503957096 \h </w:instrText>
      </w:r>
      <w:r w:rsidRPr="00E22DC3">
        <w:rPr>
          <w:b w:val="0"/>
          <w:noProof/>
          <w:sz w:val="18"/>
        </w:rPr>
      </w:r>
      <w:r w:rsidRPr="00E22DC3">
        <w:rPr>
          <w:b w:val="0"/>
          <w:noProof/>
          <w:sz w:val="18"/>
        </w:rPr>
        <w:fldChar w:fldCharType="separate"/>
      </w:r>
      <w:r w:rsidRPr="00E22DC3">
        <w:rPr>
          <w:b w:val="0"/>
          <w:noProof/>
          <w:sz w:val="18"/>
        </w:rPr>
        <w:t>292</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4</w:t>
      </w:r>
      <w:r>
        <w:rPr>
          <w:noProof/>
        </w:rPr>
        <w:noBreakHyphen/>
        <w:t>A—General</w:t>
      </w:r>
      <w:r w:rsidRPr="00E22DC3">
        <w:rPr>
          <w:b w:val="0"/>
          <w:noProof/>
          <w:sz w:val="18"/>
        </w:rPr>
        <w:tab/>
      </w:r>
      <w:r w:rsidRPr="00E22DC3">
        <w:rPr>
          <w:b w:val="0"/>
          <w:noProof/>
          <w:sz w:val="18"/>
        </w:rPr>
        <w:fldChar w:fldCharType="begin"/>
      </w:r>
      <w:r w:rsidRPr="00E22DC3">
        <w:rPr>
          <w:b w:val="0"/>
          <w:noProof/>
          <w:sz w:val="18"/>
        </w:rPr>
        <w:instrText xml:space="preserve"> PAGEREF _Toc503957097 \h </w:instrText>
      </w:r>
      <w:r w:rsidRPr="00E22DC3">
        <w:rPr>
          <w:b w:val="0"/>
          <w:noProof/>
          <w:sz w:val="18"/>
        </w:rPr>
      </w:r>
      <w:r w:rsidRPr="00E22DC3">
        <w:rPr>
          <w:b w:val="0"/>
          <w:noProof/>
          <w:sz w:val="18"/>
        </w:rPr>
        <w:fldChar w:fldCharType="separate"/>
      </w:r>
      <w:r w:rsidRPr="00E22DC3">
        <w:rPr>
          <w:b w:val="0"/>
          <w:noProof/>
          <w:sz w:val="18"/>
        </w:rPr>
        <w:t>292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13</w:t>
      </w:r>
      <w:r>
        <w:rPr>
          <w:noProof/>
        </w:rPr>
        <w:tab/>
        <w:t>The VET quality and accountability requirements</w:t>
      </w:r>
      <w:r w:rsidRPr="00E22DC3">
        <w:rPr>
          <w:noProof/>
        </w:rPr>
        <w:tab/>
      </w:r>
      <w:r w:rsidRPr="00E22DC3">
        <w:rPr>
          <w:noProof/>
        </w:rPr>
        <w:fldChar w:fldCharType="begin"/>
      </w:r>
      <w:r w:rsidRPr="00E22DC3">
        <w:rPr>
          <w:noProof/>
        </w:rPr>
        <w:instrText xml:space="preserve"> PAGEREF _Toc503957098 \h </w:instrText>
      </w:r>
      <w:r w:rsidRPr="00E22DC3">
        <w:rPr>
          <w:noProof/>
        </w:rPr>
      </w:r>
      <w:r w:rsidRPr="00E22DC3">
        <w:rPr>
          <w:noProof/>
        </w:rPr>
        <w:fldChar w:fldCharType="separate"/>
      </w:r>
      <w:r w:rsidRPr="00E22DC3">
        <w:rPr>
          <w:noProof/>
        </w:rPr>
        <w:t>292</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4</w:t>
      </w:r>
      <w:r>
        <w:rPr>
          <w:noProof/>
        </w:rPr>
        <w:noBreakHyphen/>
        <w:t>B—The VET financial viability requirements</w:t>
      </w:r>
      <w:r w:rsidRPr="00E22DC3">
        <w:rPr>
          <w:b w:val="0"/>
          <w:noProof/>
          <w:sz w:val="18"/>
        </w:rPr>
        <w:tab/>
      </w:r>
      <w:r w:rsidRPr="00E22DC3">
        <w:rPr>
          <w:b w:val="0"/>
          <w:noProof/>
          <w:sz w:val="18"/>
        </w:rPr>
        <w:fldChar w:fldCharType="begin"/>
      </w:r>
      <w:r w:rsidRPr="00E22DC3">
        <w:rPr>
          <w:b w:val="0"/>
          <w:noProof/>
          <w:sz w:val="18"/>
        </w:rPr>
        <w:instrText xml:space="preserve"> PAGEREF _Toc503957099 \h </w:instrText>
      </w:r>
      <w:r w:rsidRPr="00E22DC3">
        <w:rPr>
          <w:b w:val="0"/>
          <w:noProof/>
          <w:sz w:val="18"/>
        </w:rPr>
      </w:r>
      <w:r w:rsidRPr="00E22DC3">
        <w:rPr>
          <w:b w:val="0"/>
          <w:noProof/>
          <w:sz w:val="18"/>
        </w:rPr>
        <w:fldChar w:fldCharType="separate"/>
      </w:r>
      <w:r w:rsidRPr="00E22DC3">
        <w:rPr>
          <w:b w:val="0"/>
          <w:noProof/>
          <w:sz w:val="18"/>
        </w:rPr>
        <w:t>292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14</w:t>
      </w:r>
      <w:r>
        <w:rPr>
          <w:noProof/>
        </w:rPr>
        <w:tab/>
        <w:t>Basic requirement</w:t>
      </w:r>
      <w:r w:rsidRPr="00E22DC3">
        <w:rPr>
          <w:noProof/>
        </w:rPr>
        <w:tab/>
      </w:r>
      <w:r w:rsidRPr="00E22DC3">
        <w:rPr>
          <w:noProof/>
        </w:rPr>
        <w:fldChar w:fldCharType="begin"/>
      </w:r>
      <w:r w:rsidRPr="00E22DC3">
        <w:rPr>
          <w:noProof/>
        </w:rPr>
        <w:instrText xml:space="preserve"> PAGEREF _Toc503957100 \h </w:instrText>
      </w:r>
      <w:r w:rsidRPr="00E22DC3">
        <w:rPr>
          <w:noProof/>
        </w:rPr>
      </w:r>
      <w:r w:rsidRPr="00E22DC3">
        <w:rPr>
          <w:noProof/>
        </w:rPr>
        <w:fldChar w:fldCharType="separate"/>
      </w:r>
      <w:r w:rsidRPr="00E22DC3">
        <w:rPr>
          <w:noProof/>
        </w:rPr>
        <w:t>292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15</w:t>
      </w:r>
      <w:r>
        <w:rPr>
          <w:noProof/>
        </w:rPr>
        <w:tab/>
        <w:t>Financial information must be provided</w:t>
      </w:r>
      <w:r w:rsidRPr="00E22DC3">
        <w:rPr>
          <w:noProof/>
        </w:rPr>
        <w:tab/>
      </w:r>
      <w:r w:rsidRPr="00E22DC3">
        <w:rPr>
          <w:noProof/>
        </w:rPr>
        <w:fldChar w:fldCharType="begin"/>
      </w:r>
      <w:r w:rsidRPr="00E22DC3">
        <w:rPr>
          <w:noProof/>
        </w:rPr>
        <w:instrText xml:space="preserve"> PAGEREF _Toc503957101 \h </w:instrText>
      </w:r>
      <w:r w:rsidRPr="00E22DC3">
        <w:rPr>
          <w:noProof/>
        </w:rPr>
      </w:r>
      <w:r w:rsidRPr="00E22DC3">
        <w:rPr>
          <w:noProof/>
        </w:rPr>
        <w:fldChar w:fldCharType="separate"/>
      </w:r>
      <w:r w:rsidRPr="00E22DC3">
        <w:rPr>
          <w:noProof/>
        </w:rPr>
        <w:t>292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16</w:t>
      </w:r>
      <w:r>
        <w:rPr>
          <w:noProof/>
        </w:rPr>
        <w:tab/>
        <w:t>Minister to have regard to financial information</w:t>
      </w:r>
      <w:r w:rsidRPr="00E22DC3">
        <w:rPr>
          <w:noProof/>
        </w:rPr>
        <w:tab/>
      </w:r>
      <w:r w:rsidRPr="00E22DC3">
        <w:rPr>
          <w:noProof/>
        </w:rPr>
        <w:fldChar w:fldCharType="begin"/>
      </w:r>
      <w:r w:rsidRPr="00E22DC3">
        <w:rPr>
          <w:noProof/>
        </w:rPr>
        <w:instrText xml:space="preserve"> PAGEREF _Toc503957102 \h </w:instrText>
      </w:r>
      <w:r w:rsidRPr="00E22DC3">
        <w:rPr>
          <w:noProof/>
        </w:rPr>
      </w:r>
      <w:r w:rsidRPr="00E22DC3">
        <w:rPr>
          <w:noProof/>
        </w:rPr>
        <w:fldChar w:fldCharType="separate"/>
      </w:r>
      <w:r w:rsidRPr="00E22DC3">
        <w:rPr>
          <w:noProof/>
        </w:rPr>
        <w:t>293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4</w:t>
      </w:r>
      <w:r>
        <w:rPr>
          <w:noProof/>
        </w:rPr>
        <w:noBreakHyphen/>
        <w:t>C—The VET quality requirements</w:t>
      </w:r>
      <w:r w:rsidRPr="00E22DC3">
        <w:rPr>
          <w:b w:val="0"/>
          <w:noProof/>
          <w:sz w:val="18"/>
        </w:rPr>
        <w:tab/>
      </w:r>
      <w:r w:rsidRPr="00E22DC3">
        <w:rPr>
          <w:b w:val="0"/>
          <w:noProof/>
          <w:sz w:val="18"/>
        </w:rPr>
        <w:fldChar w:fldCharType="begin"/>
      </w:r>
      <w:r w:rsidRPr="00E22DC3">
        <w:rPr>
          <w:b w:val="0"/>
          <w:noProof/>
          <w:sz w:val="18"/>
        </w:rPr>
        <w:instrText xml:space="preserve"> PAGEREF _Toc503957103 \h </w:instrText>
      </w:r>
      <w:r w:rsidRPr="00E22DC3">
        <w:rPr>
          <w:b w:val="0"/>
          <w:noProof/>
          <w:sz w:val="18"/>
        </w:rPr>
      </w:r>
      <w:r w:rsidRPr="00E22DC3">
        <w:rPr>
          <w:b w:val="0"/>
          <w:noProof/>
          <w:sz w:val="18"/>
        </w:rPr>
        <w:fldChar w:fldCharType="separate"/>
      </w:r>
      <w:r w:rsidRPr="00E22DC3">
        <w:rPr>
          <w:b w:val="0"/>
          <w:noProof/>
          <w:sz w:val="18"/>
        </w:rPr>
        <w:t>293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17</w:t>
      </w:r>
      <w:r>
        <w:rPr>
          <w:noProof/>
        </w:rPr>
        <w:tab/>
        <w:t>Provider must maintain quality</w:t>
      </w:r>
      <w:r w:rsidRPr="00E22DC3">
        <w:rPr>
          <w:noProof/>
        </w:rPr>
        <w:tab/>
      </w:r>
      <w:r w:rsidRPr="00E22DC3">
        <w:rPr>
          <w:noProof/>
        </w:rPr>
        <w:fldChar w:fldCharType="begin"/>
      </w:r>
      <w:r w:rsidRPr="00E22DC3">
        <w:rPr>
          <w:noProof/>
        </w:rPr>
        <w:instrText xml:space="preserve"> PAGEREF _Toc503957104 \h </w:instrText>
      </w:r>
      <w:r w:rsidRPr="00E22DC3">
        <w:rPr>
          <w:noProof/>
        </w:rPr>
      </w:r>
      <w:r w:rsidRPr="00E22DC3">
        <w:rPr>
          <w:noProof/>
        </w:rPr>
        <w:fldChar w:fldCharType="separate"/>
      </w:r>
      <w:r w:rsidRPr="00E22DC3">
        <w:rPr>
          <w:noProof/>
        </w:rPr>
        <w:t>293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4</w:t>
      </w:r>
      <w:r>
        <w:rPr>
          <w:noProof/>
        </w:rPr>
        <w:noBreakHyphen/>
        <w:t>D—The VET fairness requirements</w:t>
      </w:r>
      <w:r w:rsidRPr="00E22DC3">
        <w:rPr>
          <w:b w:val="0"/>
          <w:noProof/>
          <w:sz w:val="18"/>
        </w:rPr>
        <w:tab/>
      </w:r>
      <w:r w:rsidRPr="00E22DC3">
        <w:rPr>
          <w:b w:val="0"/>
          <w:noProof/>
          <w:sz w:val="18"/>
        </w:rPr>
        <w:fldChar w:fldCharType="begin"/>
      </w:r>
      <w:r w:rsidRPr="00E22DC3">
        <w:rPr>
          <w:b w:val="0"/>
          <w:noProof/>
          <w:sz w:val="18"/>
        </w:rPr>
        <w:instrText xml:space="preserve"> PAGEREF _Toc503957105 \h </w:instrText>
      </w:r>
      <w:r w:rsidRPr="00E22DC3">
        <w:rPr>
          <w:b w:val="0"/>
          <w:noProof/>
          <w:sz w:val="18"/>
        </w:rPr>
      </w:r>
      <w:r w:rsidRPr="00E22DC3">
        <w:rPr>
          <w:b w:val="0"/>
          <w:noProof/>
          <w:sz w:val="18"/>
        </w:rPr>
        <w:fldChar w:fldCharType="separate"/>
      </w:r>
      <w:r w:rsidRPr="00E22DC3">
        <w:rPr>
          <w:b w:val="0"/>
          <w:noProof/>
          <w:sz w:val="18"/>
        </w:rPr>
        <w:t>294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18</w:t>
      </w:r>
      <w:r>
        <w:rPr>
          <w:noProof/>
        </w:rPr>
        <w:tab/>
        <w:t>Equal benefits and opportunity requirements</w:t>
      </w:r>
      <w:r w:rsidRPr="00E22DC3">
        <w:rPr>
          <w:noProof/>
        </w:rPr>
        <w:tab/>
      </w:r>
      <w:r w:rsidRPr="00E22DC3">
        <w:rPr>
          <w:noProof/>
        </w:rPr>
        <w:fldChar w:fldCharType="begin"/>
      </w:r>
      <w:r w:rsidRPr="00E22DC3">
        <w:rPr>
          <w:noProof/>
        </w:rPr>
        <w:instrText xml:space="preserve"> PAGEREF _Toc503957106 \h </w:instrText>
      </w:r>
      <w:r w:rsidRPr="00E22DC3">
        <w:rPr>
          <w:noProof/>
        </w:rPr>
      </w:r>
      <w:r w:rsidRPr="00E22DC3">
        <w:rPr>
          <w:noProof/>
        </w:rPr>
        <w:fldChar w:fldCharType="separate"/>
      </w:r>
      <w:r w:rsidRPr="00E22DC3">
        <w:rPr>
          <w:noProof/>
        </w:rPr>
        <w:t>294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19</w:t>
      </w:r>
      <w:r>
        <w:rPr>
          <w:noProof/>
        </w:rPr>
        <w:tab/>
        <w:t>Student grievance and review requirements</w:t>
      </w:r>
      <w:r w:rsidRPr="00E22DC3">
        <w:rPr>
          <w:noProof/>
        </w:rPr>
        <w:tab/>
      </w:r>
      <w:r w:rsidRPr="00E22DC3">
        <w:rPr>
          <w:noProof/>
        </w:rPr>
        <w:fldChar w:fldCharType="begin"/>
      </w:r>
      <w:r w:rsidRPr="00E22DC3">
        <w:rPr>
          <w:noProof/>
        </w:rPr>
        <w:instrText xml:space="preserve"> PAGEREF _Toc503957107 \h </w:instrText>
      </w:r>
      <w:r w:rsidRPr="00E22DC3">
        <w:rPr>
          <w:noProof/>
        </w:rPr>
      </w:r>
      <w:r w:rsidRPr="00E22DC3">
        <w:rPr>
          <w:noProof/>
        </w:rPr>
        <w:fldChar w:fldCharType="separate"/>
      </w:r>
      <w:r w:rsidRPr="00E22DC3">
        <w:rPr>
          <w:noProof/>
        </w:rPr>
        <w:t>294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20</w:t>
      </w:r>
      <w:r>
        <w:rPr>
          <w:noProof/>
        </w:rPr>
        <w:tab/>
        <w:t>Tuition assurance requirements</w:t>
      </w:r>
      <w:r w:rsidRPr="00E22DC3">
        <w:rPr>
          <w:noProof/>
        </w:rPr>
        <w:tab/>
      </w:r>
      <w:r w:rsidRPr="00E22DC3">
        <w:rPr>
          <w:noProof/>
        </w:rPr>
        <w:fldChar w:fldCharType="begin"/>
      </w:r>
      <w:r w:rsidRPr="00E22DC3">
        <w:rPr>
          <w:noProof/>
        </w:rPr>
        <w:instrText xml:space="preserve"> PAGEREF _Toc503957108 \h </w:instrText>
      </w:r>
      <w:r w:rsidRPr="00E22DC3">
        <w:rPr>
          <w:noProof/>
        </w:rPr>
      </w:r>
      <w:r w:rsidRPr="00E22DC3">
        <w:rPr>
          <w:noProof/>
        </w:rPr>
        <w:fldChar w:fldCharType="separate"/>
      </w:r>
      <w:r w:rsidRPr="00E22DC3">
        <w:rPr>
          <w:noProof/>
        </w:rPr>
        <w:t>294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21</w:t>
      </w:r>
      <w:r>
        <w:rPr>
          <w:noProof/>
        </w:rPr>
        <w:tab/>
        <w:t>VET providers to appoint review officers</w:t>
      </w:r>
      <w:r w:rsidRPr="00E22DC3">
        <w:rPr>
          <w:noProof/>
        </w:rPr>
        <w:tab/>
      </w:r>
      <w:r w:rsidRPr="00E22DC3">
        <w:rPr>
          <w:noProof/>
        </w:rPr>
        <w:fldChar w:fldCharType="begin"/>
      </w:r>
      <w:r w:rsidRPr="00E22DC3">
        <w:rPr>
          <w:noProof/>
        </w:rPr>
        <w:instrText xml:space="preserve"> PAGEREF _Toc503957109 \h </w:instrText>
      </w:r>
      <w:r w:rsidRPr="00E22DC3">
        <w:rPr>
          <w:noProof/>
        </w:rPr>
      </w:r>
      <w:r w:rsidRPr="00E22DC3">
        <w:rPr>
          <w:noProof/>
        </w:rPr>
        <w:fldChar w:fldCharType="separate"/>
      </w:r>
      <w:r w:rsidRPr="00E22DC3">
        <w:rPr>
          <w:noProof/>
        </w:rPr>
        <w:t>295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22</w:t>
      </w:r>
      <w:r>
        <w:rPr>
          <w:noProof/>
        </w:rPr>
        <w:tab/>
        <w:t>Review officers not to review own decisions</w:t>
      </w:r>
      <w:r w:rsidRPr="00E22DC3">
        <w:rPr>
          <w:noProof/>
        </w:rPr>
        <w:tab/>
      </w:r>
      <w:r w:rsidRPr="00E22DC3">
        <w:rPr>
          <w:noProof/>
        </w:rPr>
        <w:fldChar w:fldCharType="begin"/>
      </w:r>
      <w:r w:rsidRPr="00E22DC3">
        <w:rPr>
          <w:noProof/>
        </w:rPr>
        <w:instrText xml:space="preserve"> PAGEREF _Toc503957110 \h </w:instrText>
      </w:r>
      <w:r w:rsidRPr="00E22DC3">
        <w:rPr>
          <w:noProof/>
        </w:rPr>
      </w:r>
      <w:r w:rsidRPr="00E22DC3">
        <w:rPr>
          <w:noProof/>
        </w:rPr>
        <w:fldChar w:fldCharType="separate"/>
      </w:r>
      <w:r w:rsidRPr="00E22DC3">
        <w:rPr>
          <w:noProof/>
        </w:rPr>
        <w:t>295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w:t>
      </w:r>
      <w:r>
        <w:rPr>
          <w:noProof/>
        </w:rPr>
        <w:tab/>
        <w:t>Procedures relating to personal information</w:t>
      </w:r>
      <w:r w:rsidRPr="00E22DC3">
        <w:rPr>
          <w:noProof/>
        </w:rPr>
        <w:tab/>
      </w:r>
      <w:r w:rsidRPr="00E22DC3">
        <w:rPr>
          <w:noProof/>
        </w:rPr>
        <w:fldChar w:fldCharType="begin"/>
      </w:r>
      <w:r w:rsidRPr="00E22DC3">
        <w:rPr>
          <w:noProof/>
        </w:rPr>
        <w:instrText xml:space="preserve"> PAGEREF _Toc503957111 \h </w:instrText>
      </w:r>
      <w:r w:rsidRPr="00E22DC3">
        <w:rPr>
          <w:noProof/>
        </w:rPr>
      </w:r>
      <w:r w:rsidRPr="00E22DC3">
        <w:rPr>
          <w:noProof/>
        </w:rPr>
        <w:fldChar w:fldCharType="separate"/>
      </w:r>
      <w:r w:rsidRPr="00E22DC3">
        <w:rPr>
          <w:noProof/>
        </w:rPr>
        <w:t>296</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4</w:t>
      </w:r>
      <w:r>
        <w:rPr>
          <w:noProof/>
        </w:rPr>
        <w:noBreakHyphen/>
        <w:t>E—The VET compliance requirements</w:t>
      </w:r>
      <w:r w:rsidRPr="00E22DC3">
        <w:rPr>
          <w:b w:val="0"/>
          <w:noProof/>
          <w:sz w:val="18"/>
        </w:rPr>
        <w:tab/>
      </w:r>
      <w:r w:rsidRPr="00E22DC3">
        <w:rPr>
          <w:b w:val="0"/>
          <w:noProof/>
          <w:sz w:val="18"/>
        </w:rPr>
        <w:fldChar w:fldCharType="begin"/>
      </w:r>
      <w:r w:rsidRPr="00E22DC3">
        <w:rPr>
          <w:b w:val="0"/>
          <w:noProof/>
          <w:sz w:val="18"/>
        </w:rPr>
        <w:instrText xml:space="preserve"> PAGEREF _Toc503957112 \h </w:instrText>
      </w:r>
      <w:r w:rsidRPr="00E22DC3">
        <w:rPr>
          <w:b w:val="0"/>
          <w:noProof/>
          <w:sz w:val="18"/>
        </w:rPr>
      </w:r>
      <w:r w:rsidRPr="00E22DC3">
        <w:rPr>
          <w:b w:val="0"/>
          <w:noProof/>
          <w:sz w:val="18"/>
        </w:rPr>
        <w:fldChar w:fldCharType="separate"/>
      </w:r>
      <w:r w:rsidRPr="00E22DC3">
        <w:rPr>
          <w:b w:val="0"/>
          <w:noProof/>
          <w:sz w:val="18"/>
        </w:rPr>
        <w:t>296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23A</w:t>
      </w:r>
      <w:r>
        <w:rPr>
          <w:noProof/>
        </w:rPr>
        <w:tab/>
        <w:t>Basic requirement</w:t>
      </w:r>
      <w:r w:rsidRPr="00E22DC3">
        <w:rPr>
          <w:noProof/>
        </w:rPr>
        <w:tab/>
      </w:r>
      <w:r w:rsidRPr="00E22DC3">
        <w:rPr>
          <w:noProof/>
        </w:rPr>
        <w:fldChar w:fldCharType="begin"/>
      </w:r>
      <w:r w:rsidRPr="00E22DC3">
        <w:rPr>
          <w:noProof/>
        </w:rPr>
        <w:instrText xml:space="preserve"> PAGEREF _Toc503957113 \h </w:instrText>
      </w:r>
      <w:r w:rsidRPr="00E22DC3">
        <w:rPr>
          <w:noProof/>
        </w:rPr>
      </w:r>
      <w:r w:rsidRPr="00E22DC3">
        <w:rPr>
          <w:noProof/>
        </w:rPr>
        <w:fldChar w:fldCharType="separate"/>
      </w:r>
      <w:r w:rsidRPr="00E22DC3">
        <w:rPr>
          <w:noProof/>
        </w:rPr>
        <w:t>296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23B</w:t>
      </w:r>
      <w:r>
        <w:rPr>
          <w:noProof/>
        </w:rPr>
        <w:tab/>
        <w:t>Entry procedure for students</w:t>
      </w:r>
      <w:r w:rsidRPr="00E22DC3">
        <w:rPr>
          <w:noProof/>
        </w:rPr>
        <w:tab/>
      </w:r>
      <w:r w:rsidRPr="00E22DC3">
        <w:rPr>
          <w:noProof/>
        </w:rPr>
        <w:fldChar w:fldCharType="begin"/>
      </w:r>
      <w:r w:rsidRPr="00E22DC3">
        <w:rPr>
          <w:noProof/>
        </w:rPr>
        <w:instrText xml:space="preserve"> PAGEREF _Toc503957114 \h </w:instrText>
      </w:r>
      <w:r w:rsidRPr="00E22DC3">
        <w:rPr>
          <w:noProof/>
        </w:rPr>
      </w:r>
      <w:r w:rsidRPr="00E22DC3">
        <w:rPr>
          <w:noProof/>
        </w:rPr>
        <w:fldChar w:fldCharType="separate"/>
      </w:r>
      <w:r w:rsidRPr="00E22DC3">
        <w:rPr>
          <w:noProof/>
        </w:rPr>
        <w:t>296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23C</w:t>
      </w:r>
      <w:r>
        <w:rPr>
          <w:noProof/>
        </w:rPr>
        <w:tab/>
        <w:t>Receiving requests for Commonwealth assistance</w:t>
      </w:r>
      <w:r w:rsidRPr="00E22DC3">
        <w:rPr>
          <w:noProof/>
        </w:rPr>
        <w:tab/>
      </w:r>
      <w:r w:rsidRPr="00E22DC3">
        <w:rPr>
          <w:noProof/>
        </w:rPr>
        <w:fldChar w:fldCharType="begin"/>
      </w:r>
      <w:r w:rsidRPr="00E22DC3">
        <w:rPr>
          <w:noProof/>
        </w:rPr>
        <w:instrText xml:space="preserve"> PAGEREF _Toc503957115 \h </w:instrText>
      </w:r>
      <w:r w:rsidRPr="00E22DC3">
        <w:rPr>
          <w:noProof/>
        </w:rPr>
      </w:r>
      <w:r w:rsidRPr="00E22DC3">
        <w:rPr>
          <w:noProof/>
        </w:rPr>
        <w:fldChar w:fldCharType="separate"/>
      </w:r>
      <w:r w:rsidRPr="00E22DC3">
        <w:rPr>
          <w:noProof/>
        </w:rPr>
        <w:t>297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24</w:t>
      </w:r>
      <w:r>
        <w:rPr>
          <w:noProof/>
        </w:rPr>
        <w:tab/>
        <w:t>VET provider to provide statement of general information</w:t>
      </w:r>
      <w:r w:rsidRPr="00E22DC3">
        <w:rPr>
          <w:noProof/>
        </w:rPr>
        <w:tab/>
      </w:r>
      <w:r w:rsidRPr="00E22DC3">
        <w:rPr>
          <w:noProof/>
        </w:rPr>
        <w:fldChar w:fldCharType="begin"/>
      </w:r>
      <w:r w:rsidRPr="00E22DC3">
        <w:rPr>
          <w:noProof/>
        </w:rPr>
        <w:instrText xml:space="preserve"> PAGEREF _Toc503957116 \h </w:instrText>
      </w:r>
      <w:r w:rsidRPr="00E22DC3">
        <w:rPr>
          <w:noProof/>
        </w:rPr>
      </w:r>
      <w:r w:rsidRPr="00E22DC3">
        <w:rPr>
          <w:noProof/>
        </w:rPr>
        <w:fldChar w:fldCharType="separate"/>
      </w:r>
      <w:r w:rsidRPr="00E22DC3">
        <w:rPr>
          <w:noProof/>
        </w:rPr>
        <w:t>298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25</w:t>
      </w:r>
      <w:r>
        <w:rPr>
          <w:noProof/>
        </w:rPr>
        <w:tab/>
        <w:t>Notice of events that affect provider’s ability to comply with VET quality and accountability requirements</w:t>
      </w:r>
      <w:r w:rsidRPr="00E22DC3">
        <w:rPr>
          <w:noProof/>
        </w:rPr>
        <w:tab/>
      </w:r>
      <w:r w:rsidRPr="00E22DC3">
        <w:rPr>
          <w:noProof/>
        </w:rPr>
        <w:fldChar w:fldCharType="begin"/>
      </w:r>
      <w:r w:rsidRPr="00E22DC3">
        <w:rPr>
          <w:noProof/>
        </w:rPr>
        <w:instrText xml:space="preserve"> PAGEREF _Toc503957117 \h </w:instrText>
      </w:r>
      <w:r w:rsidRPr="00E22DC3">
        <w:rPr>
          <w:noProof/>
        </w:rPr>
      </w:r>
      <w:r w:rsidRPr="00E22DC3">
        <w:rPr>
          <w:noProof/>
        </w:rPr>
        <w:fldChar w:fldCharType="separate"/>
      </w:r>
      <w:r w:rsidRPr="00E22DC3">
        <w:rPr>
          <w:noProof/>
        </w:rPr>
        <w:t>299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25A</w:t>
      </w:r>
      <w:r>
        <w:rPr>
          <w:noProof/>
        </w:rPr>
        <w:tab/>
        <w:t>Copy of notice given to National VET Regulator about material changes</w:t>
      </w:r>
      <w:r w:rsidRPr="00E22DC3">
        <w:rPr>
          <w:noProof/>
        </w:rPr>
        <w:tab/>
      </w:r>
      <w:r w:rsidRPr="00E22DC3">
        <w:rPr>
          <w:noProof/>
        </w:rPr>
        <w:fldChar w:fldCharType="begin"/>
      </w:r>
      <w:r w:rsidRPr="00E22DC3">
        <w:rPr>
          <w:noProof/>
        </w:rPr>
        <w:instrText xml:space="preserve"> PAGEREF _Toc503957118 \h </w:instrText>
      </w:r>
      <w:r w:rsidRPr="00E22DC3">
        <w:rPr>
          <w:noProof/>
        </w:rPr>
      </w:r>
      <w:r w:rsidRPr="00E22DC3">
        <w:rPr>
          <w:noProof/>
        </w:rPr>
        <w:fldChar w:fldCharType="separate"/>
      </w:r>
      <w:r w:rsidRPr="00E22DC3">
        <w:rPr>
          <w:noProof/>
        </w:rPr>
        <w:t>299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26</w:t>
      </w:r>
      <w:r>
        <w:rPr>
          <w:noProof/>
        </w:rPr>
        <w:tab/>
        <w:t>Compliance assurance—provider</w:t>
      </w:r>
      <w:r w:rsidRPr="00E22DC3">
        <w:rPr>
          <w:noProof/>
        </w:rPr>
        <w:tab/>
      </w:r>
      <w:r w:rsidRPr="00E22DC3">
        <w:rPr>
          <w:noProof/>
        </w:rPr>
        <w:fldChar w:fldCharType="begin"/>
      </w:r>
      <w:r w:rsidRPr="00E22DC3">
        <w:rPr>
          <w:noProof/>
        </w:rPr>
        <w:instrText xml:space="preserve"> PAGEREF _Toc503957119 \h </w:instrText>
      </w:r>
      <w:r w:rsidRPr="00E22DC3">
        <w:rPr>
          <w:noProof/>
        </w:rPr>
      </w:r>
      <w:r w:rsidRPr="00E22DC3">
        <w:rPr>
          <w:noProof/>
        </w:rPr>
        <w:fldChar w:fldCharType="separate"/>
      </w:r>
      <w:r w:rsidRPr="00E22DC3">
        <w:rPr>
          <w:noProof/>
        </w:rPr>
        <w:t>300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26A</w:t>
      </w:r>
      <w:r>
        <w:rPr>
          <w:noProof/>
        </w:rPr>
        <w:tab/>
        <w:t>Compliance notices</w:t>
      </w:r>
      <w:r w:rsidRPr="00E22DC3">
        <w:rPr>
          <w:noProof/>
        </w:rPr>
        <w:tab/>
      </w:r>
      <w:r w:rsidRPr="00E22DC3">
        <w:rPr>
          <w:noProof/>
        </w:rPr>
        <w:fldChar w:fldCharType="begin"/>
      </w:r>
      <w:r w:rsidRPr="00E22DC3">
        <w:rPr>
          <w:noProof/>
        </w:rPr>
        <w:instrText xml:space="preserve"> PAGEREF _Toc503957120 \h </w:instrText>
      </w:r>
      <w:r w:rsidRPr="00E22DC3">
        <w:rPr>
          <w:noProof/>
        </w:rPr>
      </w:r>
      <w:r w:rsidRPr="00E22DC3">
        <w:rPr>
          <w:noProof/>
        </w:rPr>
        <w:fldChar w:fldCharType="separate"/>
      </w:r>
      <w:r w:rsidRPr="00E22DC3">
        <w:rPr>
          <w:noProof/>
        </w:rPr>
        <w:t>301</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4</w:t>
      </w:r>
      <w:r>
        <w:rPr>
          <w:noProof/>
        </w:rPr>
        <w:noBreakHyphen/>
        <w:t>F—The VET fee requirements</w:t>
      </w:r>
      <w:r w:rsidRPr="00E22DC3">
        <w:rPr>
          <w:b w:val="0"/>
          <w:noProof/>
          <w:sz w:val="18"/>
        </w:rPr>
        <w:tab/>
      </w:r>
      <w:r w:rsidRPr="00E22DC3">
        <w:rPr>
          <w:b w:val="0"/>
          <w:noProof/>
          <w:sz w:val="18"/>
        </w:rPr>
        <w:fldChar w:fldCharType="begin"/>
      </w:r>
      <w:r w:rsidRPr="00E22DC3">
        <w:rPr>
          <w:b w:val="0"/>
          <w:noProof/>
          <w:sz w:val="18"/>
        </w:rPr>
        <w:instrText xml:space="preserve"> PAGEREF _Toc503957121 \h </w:instrText>
      </w:r>
      <w:r w:rsidRPr="00E22DC3">
        <w:rPr>
          <w:b w:val="0"/>
          <w:noProof/>
          <w:sz w:val="18"/>
        </w:rPr>
      </w:r>
      <w:r w:rsidRPr="00E22DC3">
        <w:rPr>
          <w:b w:val="0"/>
          <w:noProof/>
          <w:sz w:val="18"/>
        </w:rPr>
        <w:fldChar w:fldCharType="separate"/>
      </w:r>
      <w:r w:rsidRPr="00E22DC3">
        <w:rPr>
          <w:b w:val="0"/>
          <w:noProof/>
          <w:sz w:val="18"/>
        </w:rPr>
        <w:t>304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27</w:t>
      </w:r>
      <w:r>
        <w:rPr>
          <w:noProof/>
        </w:rPr>
        <w:tab/>
        <w:t>Determining tuition fees for all students</w:t>
      </w:r>
      <w:r w:rsidRPr="00E22DC3">
        <w:rPr>
          <w:noProof/>
        </w:rPr>
        <w:tab/>
      </w:r>
      <w:r w:rsidRPr="00E22DC3">
        <w:rPr>
          <w:noProof/>
        </w:rPr>
        <w:fldChar w:fldCharType="begin"/>
      </w:r>
      <w:r w:rsidRPr="00E22DC3">
        <w:rPr>
          <w:noProof/>
        </w:rPr>
        <w:instrText xml:space="preserve"> PAGEREF _Toc503957122 \h </w:instrText>
      </w:r>
      <w:r w:rsidRPr="00E22DC3">
        <w:rPr>
          <w:noProof/>
        </w:rPr>
      </w:r>
      <w:r w:rsidRPr="00E22DC3">
        <w:rPr>
          <w:noProof/>
        </w:rPr>
        <w:fldChar w:fldCharType="separate"/>
      </w:r>
      <w:r w:rsidRPr="00E22DC3">
        <w:rPr>
          <w:noProof/>
        </w:rPr>
        <w:t>304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27A</w:t>
      </w:r>
      <w:r>
        <w:rPr>
          <w:noProof/>
        </w:rPr>
        <w:tab/>
        <w:t>Requirements in the VET Guidelines</w:t>
      </w:r>
      <w:r w:rsidRPr="00E22DC3">
        <w:rPr>
          <w:noProof/>
        </w:rPr>
        <w:tab/>
      </w:r>
      <w:r w:rsidRPr="00E22DC3">
        <w:rPr>
          <w:noProof/>
        </w:rPr>
        <w:fldChar w:fldCharType="begin"/>
      </w:r>
      <w:r w:rsidRPr="00E22DC3">
        <w:rPr>
          <w:noProof/>
        </w:rPr>
        <w:instrText xml:space="preserve"> PAGEREF _Toc503957123 \h </w:instrText>
      </w:r>
      <w:r w:rsidRPr="00E22DC3">
        <w:rPr>
          <w:noProof/>
        </w:rPr>
      </w:r>
      <w:r w:rsidRPr="00E22DC3">
        <w:rPr>
          <w:noProof/>
        </w:rPr>
        <w:fldChar w:fldCharType="separate"/>
      </w:r>
      <w:r w:rsidRPr="00E22DC3">
        <w:rPr>
          <w:noProof/>
        </w:rPr>
        <w:t>304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28</w:t>
      </w:r>
      <w:r>
        <w:rPr>
          <w:noProof/>
        </w:rPr>
        <w:tab/>
        <w:t>Schedules of VET tuition fees</w:t>
      </w:r>
      <w:r w:rsidRPr="00E22DC3">
        <w:rPr>
          <w:noProof/>
        </w:rPr>
        <w:tab/>
      </w:r>
      <w:r w:rsidRPr="00E22DC3">
        <w:rPr>
          <w:noProof/>
        </w:rPr>
        <w:fldChar w:fldCharType="begin"/>
      </w:r>
      <w:r w:rsidRPr="00E22DC3">
        <w:rPr>
          <w:noProof/>
        </w:rPr>
        <w:instrText xml:space="preserve"> PAGEREF _Toc503957124 \h </w:instrText>
      </w:r>
      <w:r w:rsidRPr="00E22DC3">
        <w:rPr>
          <w:noProof/>
        </w:rPr>
      </w:r>
      <w:r w:rsidRPr="00E22DC3">
        <w:rPr>
          <w:noProof/>
        </w:rPr>
        <w:fldChar w:fldCharType="separate"/>
      </w:r>
      <w:r w:rsidRPr="00E22DC3">
        <w:rPr>
          <w:noProof/>
        </w:rPr>
        <w:t>305</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5—When does a body cease to be a VET provider?</w:t>
      </w:r>
      <w:r w:rsidRPr="00E22DC3">
        <w:rPr>
          <w:b w:val="0"/>
          <w:noProof/>
          <w:sz w:val="18"/>
        </w:rPr>
        <w:tab/>
      </w:r>
      <w:r w:rsidRPr="00E22DC3">
        <w:rPr>
          <w:b w:val="0"/>
          <w:noProof/>
          <w:sz w:val="18"/>
        </w:rPr>
        <w:fldChar w:fldCharType="begin"/>
      </w:r>
      <w:r w:rsidRPr="00E22DC3">
        <w:rPr>
          <w:b w:val="0"/>
          <w:noProof/>
          <w:sz w:val="18"/>
        </w:rPr>
        <w:instrText xml:space="preserve"> PAGEREF _Toc503957125 \h </w:instrText>
      </w:r>
      <w:r w:rsidRPr="00E22DC3">
        <w:rPr>
          <w:b w:val="0"/>
          <w:noProof/>
          <w:sz w:val="18"/>
        </w:rPr>
      </w:r>
      <w:r w:rsidRPr="00E22DC3">
        <w:rPr>
          <w:b w:val="0"/>
          <w:noProof/>
          <w:sz w:val="18"/>
        </w:rPr>
        <w:fldChar w:fldCharType="separate"/>
      </w:r>
      <w:r w:rsidRPr="00E22DC3">
        <w:rPr>
          <w:b w:val="0"/>
          <w:noProof/>
          <w:sz w:val="18"/>
        </w:rPr>
        <w:t>307</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w:t>
      </w:r>
      <w:r>
        <w:rPr>
          <w:noProof/>
        </w:rPr>
        <w:noBreakHyphen/>
        <w:t>A—General</w:t>
      </w:r>
      <w:r w:rsidRPr="00E22DC3">
        <w:rPr>
          <w:b w:val="0"/>
          <w:noProof/>
          <w:sz w:val="18"/>
        </w:rPr>
        <w:tab/>
      </w:r>
      <w:r w:rsidRPr="00E22DC3">
        <w:rPr>
          <w:b w:val="0"/>
          <w:noProof/>
          <w:sz w:val="18"/>
        </w:rPr>
        <w:fldChar w:fldCharType="begin"/>
      </w:r>
      <w:r w:rsidRPr="00E22DC3">
        <w:rPr>
          <w:b w:val="0"/>
          <w:noProof/>
          <w:sz w:val="18"/>
        </w:rPr>
        <w:instrText xml:space="preserve"> PAGEREF _Toc503957126 \h </w:instrText>
      </w:r>
      <w:r w:rsidRPr="00E22DC3">
        <w:rPr>
          <w:b w:val="0"/>
          <w:noProof/>
          <w:sz w:val="18"/>
        </w:rPr>
      </w:r>
      <w:r w:rsidRPr="00E22DC3">
        <w:rPr>
          <w:b w:val="0"/>
          <w:noProof/>
          <w:sz w:val="18"/>
        </w:rPr>
        <w:fldChar w:fldCharType="separate"/>
      </w:r>
      <w:r w:rsidRPr="00E22DC3">
        <w:rPr>
          <w:b w:val="0"/>
          <w:noProof/>
          <w:sz w:val="18"/>
        </w:rPr>
        <w:t>307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29</w:t>
      </w:r>
      <w:r>
        <w:rPr>
          <w:noProof/>
        </w:rPr>
        <w:tab/>
        <w:t>Cessation of approval as a provider</w:t>
      </w:r>
      <w:r w:rsidRPr="00E22DC3">
        <w:rPr>
          <w:noProof/>
        </w:rPr>
        <w:tab/>
      </w:r>
      <w:r w:rsidRPr="00E22DC3">
        <w:rPr>
          <w:noProof/>
        </w:rPr>
        <w:fldChar w:fldCharType="begin"/>
      </w:r>
      <w:r w:rsidRPr="00E22DC3">
        <w:rPr>
          <w:noProof/>
        </w:rPr>
        <w:instrText xml:space="preserve"> PAGEREF _Toc503957127 \h </w:instrText>
      </w:r>
      <w:r w:rsidRPr="00E22DC3">
        <w:rPr>
          <w:noProof/>
        </w:rPr>
      </w:r>
      <w:r w:rsidRPr="00E22DC3">
        <w:rPr>
          <w:noProof/>
        </w:rPr>
        <w:fldChar w:fldCharType="separate"/>
      </w:r>
      <w:r w:rsidRPr="00E22DC3">
        <w:rPr>
          <w:noProof/>
        </w:rPr>
        <w:t>307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29A</w:t>
      </w:r>
      <w:r>
        <w:rPr>
          <w:noProof/>
        </w:rPr>
        <w:tab/>
        <w:t>Minister to notify relevant VET Regulator of cessation of approval</w:t>
      </w:r>
      <w:r w:rsidRPr="00E22DC3">
        <w:rPr>
          <w:noProof/>
        </w:rPr>
        <w:tab/>
      </w:r>
      <w:r w:rsidRPr="00E22DC3">
        <w:rPr>
          <w:noProof/>
        </w:rPr>
        <w:fldChar w:fldCharType="begin"/>
      </w:r>
      <w:r w:rsidRPr="00E22DC3">
        <w:rPr>
          <w:noProof/>
        </w:rPr>
        <w:instrText xml:space="preserve"> PAGEREF _Toc503957128 \h </w:instrText>
      </w:r>
      <w:r w:rsidRPr="00E22DC3">
        <w:rPr>
          <w:noProof/>
        </w:rPr>
      </w:r>
      <w:r w:rsidRPr="00E22DC3">
        <w:rPr>
          <w:noProof/>
        </w:rPr>
        <w:fldChar w:fldCharType="separate"/>
      </w:r>
      <w:r w:rsidRPr="00E22DC3">
        <w:rPr>
          <w:noProof/>
        </w:rPr>
        <w:t>307</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w:t>
      </w:r>
      <w:r>
        <w:rPr>
          <w:noProof/>
        </w:rPr>
        <w:noBreakHyphen/>
        <w:t>AA—Revocation of approval if registration ceases or winding up order made</w:t>
      </w:r>
      <w:r w:rsidRPr="00E22DC3">
        <w:rPr>
          <w:b w:val="0"/>
          <w:noProof/>
          <w:sz w:val="18"/>
        </w:rPr>
        <w:tab/>
      </w:r>
      <w:r w:rsidRPr="00E22DC3">
        <w:rPr>
          <w:b w:val="0"/>
          <w:noProof/>
          <w:sz w:val="18"/>
        </w:rPr>
        <w:fldChar w:fldCharType="begin"/>
      </w:r>
      <w:r w:rsidRPr="00E22DC3">
        <w:rPr>
          <w:b w:val="0"/>
          <w:noProof/>
          <w:sz w:val="18"/>
        </w:rPr>
        <w:instrText xml:space="preserve"> PAGEREF _Toc503957129 \h </w:instrText>
      </w:r>
      <w:r w:rsidRPr="00E22DC3">
        <w:rPr>
          <w:b w:val="0"/>
          <w:noProof/>
          <w:sz w:val="18"/>
        </w:rPr>
      </w:r>
      <w:r w:rsidRPr="00E22DC3">
        <w:rPr>
          <w:b w:val="0"/>
          <w:noProof/>
          <w:sz w:val="18"/>
        </w:rPr>
        <w:fldChar w:fldCharType="separate"/>
      </w:r>
      <w:r w:rsidRPr="00E22DC3">
        <w:rPr>
          <w:b w:val="0"/>
          <w:noProof/>
          <w:sz w:val="18"/>
        </w:rPr>
        <w:t>307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29B</w:t>
      </w:r>
      <w:r>
        <w:rPr>
          <w:noProof/>
        </w:rPr>
        <w:tab/>
        <w:t>Automatic revocation of approval if registration ceases</w:t>
      </w:r>
      <w:r w:rsidRPr="00E22DC3">
        <w:rPr>
          <w:noProof/>
        </w:rPr>
        <w:tab/>
      </w:r>
      <w:r w:rsidRPr="00E22DC3">
        <w:rPr>
          <w:noProof/>
        </w:rPr>
        <w:fldChar w:fldCharType="begin"/>
      </w:r>
      <w:r w:rsidRPr="00E22DC3">
        <w:rPr>
          <w:noProof/>
        </w:rPr>
        <w:instrText xml:space="preserve"> PAGEREF _Toc503957130 \h </w:instrText>
      </w:r>
      <w:r w:rsidRPr="00E22DC3">
        <w:rPr>
          <w:noProof/>
        </w:rPr>
      </w:r>
      <w:r w:rsidRPr="00E22DC3">
        <w:rPr>
          <w:noProof/>
        </w:rPr>
        <w:fldChar w:fldCharType="separate"/>
      </w:r>
      <w:r w:rsidRPr="00E22DC3">
        <w:rPr>
          <w:noProof/>
        </w:rPr>
        <w:t>307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29C</w:t>
      </w:r>
      <w:r>
        <w:rPr>
          <w:noProof/>
        </w:rPr>
        <w:tab/>
        <w:t>Automatic revocation of approval if winding up order made</w:t>
      </w:r>
      <w:r w:rsidRPr="00E22DC3">
        <w:rPr>
          <w:noProof/>
        </w:rPr>
        <w:tab/>
      </w:r>
      <w:r w:rsidRPr="00E22DC3">
        <w:rPr>
          <w:noProof/>
        </w:rPr>
        <w:fldChar w:fldCharType="begin"/>
      </w:r>
      <w:r w:rsidRPr="00E22DC3">
        <w:rPr>
          <w:noProof/>
        </w:rPr>
        <w:instrText xml:space="preserve"> PAGEREF _Toc503957131 \h </w:instrText>
      </w:r>
      <w:r w:rsidRPr="00E22DC3">
        <w:rPr>
          <w:noProof/>
        </w:rPr>
      </w:r>
      <w:r w:rsidRPr="00E22DC3">
        <w:rPr>
          <w:noProof/>
        </w:rPr>
        <w:fldChar w:fldCharType="separate"/>
      </w:r>
      <w:r w:rsidRPr="00E22DC3">
        <w:rPr>
          <w:noProof/>
        </w:rPr>
        <w:t>308</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w:t>
      </w:r>
      <w:r>
        <w:rPr>
          <w:noProof/>
        </w:rPr>
        <w:noBreakHyphen/>
        <w:t>B—Revocation for cause</w:t>
      </w:r>
      <w:r w:rsidRPr="00E22DC3">
        <w:rPr>
          <w:b w:val="0"/>
          <w:noProof/>
          <w:sz w:val="18"/>
        </w:rPr>
        <w:tab/>
      </w:r>
      <w:r w:rsidRPr="00E22DC3">
        <w:rPr>
          <w:b w:val="0"/>
          <w:noProof/>
          <w:sz w:val="18"/>
        </w:rPr>
        <w:fldChar w:fldCharType="begin"/>
      </w:r>
      <w:r w:rsidRPr="00E22DC3">
        <w:rPr>
          <w:b w:val="0"/>
          <w:noProof/>
          <w:sz w:val="18"/>
        </w:rPr>
        <w:instrText xml:space="preserve"> PAGEREF _Toc503957132 \h </w:instrText>
      </w:r>
      <w:r w:rsidRPr="00E22DC3">
        <w:rPr>
          <w:b w:val="0"/>
          <w:noProof/>
          <w:sz w:val="18"/>
        </w:rPr>
      </w:r>
      <w:r w:rsidRPr="00E22DC3">
        <w:rPr>
          <w:b w:val="0"/>
          <w:noProof/>
          <w:sz w:val="18"/>
        </w:rPr>
        <w:fldChar w:fldCharType="separate"/>
      </w:r>
      <w:r w:rsidRPr="00E22DC3">
        <w:rPr>
          <w:b w:val="0"/>
          <w:noProof/>
          <w:sz w:val="18"/>
        </w:rPr>
        <w:t>309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w:t>
      </w:r>
      <w:r>
        <w:rPr>
          <w:noProof/>
        </w:rPr>
        <w:tab/>
        <w:t>Revocation of approval if application for approval as a provider is false or misleading</w:t>
      </w:r>
      <w:r w:rsidRPr="00E22DC3">
        <w:rPr>
          <w:noProof/>
        </w:rPr>
        <w:tab/>
      </w:r>
      <w:r w:rsidRPr="00E22DC3">
        <w:rPr>
          <w:noProof/>
        </w:rPr>
        <w:fldChar w:fldCharType="begin"/>
      </w:r>
      <w:r w:rsidRPr="00E22DC3">
        <w:rPr>
          <w:noProof/>
        </w:rPr>
        <w:instrText xml:space="preserve"> PAGEREF _Toc503957133 \h </w:instrText>
      </w:r>
      <w:r w:rsidRPr="00E22DC3">
        <w:rPr>
          <w:noProof/>
        </w:rPr>
      </w:r>
      <w:r w:rsidRPr="00E22DC3">
        <w:rPr>
          <w:noProof/>
        </w:rPr>
        <w:fldChar w:fldCharType="separate"/>
      </w:r>
      <w:r w:rsidRPr="00E22DC3">
        <w:rPr>
          <w:noProof/>
        </w:rPr>
        <w:t>309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30A</w:t>
      </w:r>
      <w:r>
        <w:rPr>
          <w:noProof/>
        </w:rPr>
        <w:tab/>
        <w:t>Revocation of approval if body’s links to Australia are broken</w:t>
      </w:r>
      <w:r w:rsidRPr="00E22DC3">
        <w:rPr>
          <w:noProof/>
        </w:rPr>
        <w:tab/>
      </w:r>
      <w:r w:rsidRPr="00E22DC3">
        <w:rPr>
          <w:noProof/>
        </w:rPr>
        <w:fldChar w:fldCharType="begin"/>
      </w:r>
      <w:r w:rsidRPr="00E22DC3">
        <w:rPr>
          <w:noProof/>
        </w:rPr>
        <w:instrText xml:space="preserve"> PAGEREF _Toc503957134 \h </w:instrText>
      </w:r>
      <w:r w:rsidRPr="00E22DC3">
        <w:rPr>
          <w:noProof/>
        </w:rPr>
      </w:r>
      <w:r w:rsidRPr="00E22DC3">
        <w:rPr>
          <w:noProof/>
        </w:rPr>
        <w:fldChar w:fldCharType="separate"/>
      </w:r>
      <w:r w:rsidRPr="00E22DC3">
        <w:rPr>
          <w:noProof/>
        </w:rPr>
        <w:t>309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31</w:t>
      </w:r>
      <w:r>
        <w:rPr>
          <w:noProof/>
        </w:rPr>
        <w:tab/>
        <w:t>Revocation of approval if providing education ceases to be the body’s principal purpose</w:t>
      </w:r>
      <w:r w:rsidRPr="00E22DC3">
        <w:rPr>
          <w:noProof/>
        </w:rPr>
        <w:tab/>
      </w:r>
      <w:r w:rsidRPr="00E22DC3">
        <w:rPr>
          <w:noProof/>
        </w:rPr>
        <w:fldChar w:fldCharType="begin"/>
      </w:r>
      <w:r w:rsidRPr="00E22DC3">
        <w:rPr>
          <w:noProof/>
        </w:rPr>
        <w:instrText xml:space="preserve"> PAGEREF _Toc503957135 \h </w:instrText>
      </w:r>
      <w:r w:rsidRPr="00E22DC3">
        <w:rPr>
          <w:noProof/>
        </w:rPr>
      </w:r>
      <w:r w:rsidRPr="00E22DC3">
        <w:rPr>
          <w:noProof/>
        </w:rPr>
        <w:fldChar w:fldCharType="separate"/>
      </w:r>
      <w:r w:rsidRPr="00E22DC3">
        <w:rPr>
          <w:noProof/>
        </w:rPr>
        <w:t>309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32A</w:t>
      </w:r>
      <w:r>
        <w:rPr>
          <w:noProof/>
        </w:rPr>
        <w:tab/>
        <w:t>Revocation of approval if body ceases to offer VET courses of study</w:t>
      </w:r>
      <w:r w:rsidRPr="00E22DC3">
        <w:rPr>
          <w:noProof/>
        </w:rPr>
        <w:tab/>
      </w:r>
      <w:r w:rsidRPr="00E22DC3">
        <w:rPr>
          <w:noProof/>
        </w:rPr>
        <w:fldChar w:fldCharType="begin"/>
      </w:r>
      <w:r w:rsidRPr="00E22DC3">
        <w:rPr>
          <w:noProof/>
        </w:rPr>
        <w:instrText xml:space="preserve"> PAGEREF _Toc503957136 \h </w:instrText>
      </w:r>
      <w:r w:rsidRPr="00E22DC3">
        <w:rPr>
          <w:noProof/>
        </w:rPr>
      </w:r>
      <w:r w:rsidRPr="00E22DC3">
        <w:rPr>
          <w:noProof/>
        </w:rPr>
        <w:fldChar w:fldCharType="separate"/>
      </w:r>
      <w:r w:rsidRPr="00E22DC3">
        <w:rPr>
          <w:noProof/>
        </w:rPr>
        <w:t>310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w:t>
      </w:r>
      <w:r>
        <w:rPr>
          <w:noProof/>
        </w:rPr>
        <w:tab/>
        <w:t>Revocation of approval as a provider for a breach of the VET quality and accountability requirements or of conditions</w:t>
      </w:r>
      <w:r w:rsidRPr="00E22DC3">
        <w:rPr>
          <w:noProof/>
        </w:rPr>
        <w:tab/>
      </w:r>
      <w:r w:rsidRPr="00E22DC3">
        <w:rPr>
          <w:noProof/>
        </w:rPr>
        <w:fldChar w:fldCharType="begin"/>
      </w:r>
      <w:r w:rsidRPr="00E22DC3">
        <w:rPr>
          <w:noProof/>
        </w:rPr>
        <w:instrText xml:space="preserve"> PAGEREF _Toc503957137 \h </w:instrText>
      </w:r>
      <w:r w:rsidRPr="00E22DC3">
        <w:rPr>
          <w:noProof/>
        </w:rPr>
      </w:r>
      <w:r w:rsidRPr="00E22DC3">
        <w:rPr>
          <w:noProof/>
        </w:rPr>
        <w:fldChar w:fldCharType="separate"/>
      </w:r>
      <w:r w:rsidRPr="00E22DC3">
        <w:rPr>
          <w:noProof/>
        </w:rPr>
        <w:t>310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33A</w:t>
      </w:r>
      <w:r>
        <w:rPr>
          <w:noProof/>
        </w:rPr>
        <w:tab/>
        <w:t>Revocation of approval as a provider if provider etc. not a fit and proper person</w:t>
      </w:r>
      <w:r w:rsidRPr="00E22DC3">
        <w:rPr>
          <w:noProof/>
        </w:rPr>
        <w:tab/>
      </w:r>
      <w:r w:rsidRPr="00E22DC3">
        <w:rPr>
          <w:noProof/>
        </w:rPr>
        <w:fldChar w:fldCharType="begin"/>
      </w:r>
      <w:r w:rsidRPr="00E22DC3">
        <w:rPr>
          <w:noProof/>
        </w:rPr>
        <w:instrText xml:space="preserve"> PAGEREF _Toc503957138 \h </w:instrText>
      </w:r>
      <w:r w:rsidRPr="00E22DC3">
        <w:rPr>
          <w:noProof/>
        </w:rPr>
      </w:r>
      <w:r w:rsidRPr="00E22DC3">
        <w:rPr>
          <w:noProof/>
        </w:rPr>
        <w:fldChar w:fldCharType="separate"/>
      </w:r>
      <w:r w:rsidRPr="00E22DC3">
        <w:rPr>
          <w:noProof/>
        </w:rPr>
        <w:t>311</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w:t>
      </w:r>
      <w:r>
        <w:rPr>
          <w:noProof/>
        </w:rPr>
        <w:noBreakHyphen/>
        <w:t>C—Process for decisions on revocation under Subdivision 5</w:t>
      </w:r>
      <w:r>
        <w:rPr>
          <w:noProof/>
        </w:rPr>
        <w:noBreakHyphen/>
        <w:t>B</w:t>
      </w:r>
      <w:r w:rsidRPr="00E22DC3">
        <w:rPr>
          <w:b w:val="0"/>
          <w:noProof/>
          <w:sz w:val="18"/>
        </w:rPr>
        <w:tab/>
      </w:r>
      <w:r w:rsidRPr="00E22DC3">
        <w:rPr>
          <w:b w:val="0"/>
          <w:noProof/>
          <w:sz w:val="18"/>
        </w:rPr>
        <w:fldChar w:fldCharType="begin"/>
      </w:r>
      <w:r w:rsidRPr="00E22DC3">
        <w:rPr>
          <w:b w:val="0"/>
          <w:noProof/>
          <w:sz w:val="18"/>
        </w:rPr>
        <w:instrText xml:space="preserve"> PAGEREF _Toc503957139 \h </w:instrText>
      </w:r>
      <w:r w:rsidRPr="00E22DC3">
        <w:rPr>
          <w:b w:val="0"/>
          <w:noProof/>
          <w:sz w:val="18"/>
        </w:rPr>
      </w:r>
      <w:r w:rsidRPr="00E22DC3">
        <w:rPr>
          <w:b w:val="0"/>
          <w:noProof/>
          <w:sz w:val="18"/>
        </w:rPr>
        <w:fldChar w:fldCharType="separate"/>
      </w:r>
      <w:r w:rsidRPr="00E22DC3">
        <w:rPr>
          <w:b w:val="0"/>
          <w:noProof/>
          <w:sz w:val="18"/>
        </w:rPr>
        <w:t>311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34</w:t>
      </w:r>
      <w:r>
        <w:rPr>
          <w:noProof/>
        </w:rPr>
        <w:tab/>
        <w:t>Process for revoking approval</w:t>
      </w:r>
      <w:r w:rsidRPr="00E22DC3">
        <w:rPr>
          <w:noProof/>
        </w:rPr>
        <w:tab/>
      </w:r>
      <w:r w:rsidRPr="00E22DC3">
        <w:rPr>
          <w:noProof/>
        </w:rPr>
        <w:fldChar w:fldCharType="begin"/>
      </w:r>
      <w:r w:rsidRPr="00E22DC3">
        <w:rPr>
          <w:noProof/>
        </w:rPr>
        <w:instrText xml:space="preserve"> PAGEREF _Toc503957140 \h </w:instrText>
      </w:r>
      <w:r w:rsidRPr="00E22DC3">
        <w:rPr>
          <w:noProof/>
        </w:rPr>
      </w:r>
      <w:r w:rsidRPr="00E22DC3">
        <w:rPr>
          <w:noProof/>
        </w:rPr>
        <w:fldChar w:fldCharType="separate"/>
      </w:r>
      <w:r w:rsidRPr="00E22DC3">
        <w:rPr>
          <w:noProof/>
        </w:rPr>
        <w:t>311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35</w:t>
      </w:r>
      <w:r>
        <w:rPr>
          <w:noProof/>
        </w:rPr>
        <w:tab/>
        <w:t>Determination retaining approval as a provider in respect of existing students</w:t>
      </w:r>
      <w:r w:rsidRPr="00E22DC3">
        <w:rPr>
          <w:noProof/>
        </w:rPr>
        <w:tab/>
      </w:r>
      <w:r w:rsidRPr="00E22DC3">
        <w:rPr>
          <w:noProof/>
        </w:rPr>
        <w:fldChar w:fldCharType="begin"/>
      </w:r>
      <w:r w:rsidRPr="00E22DC3">
        <w:rPr>
          <w:noProof/>
        </w:rPr>
        <w:instrText xml:space="preserve"> PAGEREF _Toc503957141 \h </w:instrText>
      </w:r>
      <w:r w:rsidRPr="00E22DC3">
        <w:rPr>
          <w:noProof/>
        </w:rPr>
      </w:r>
      <w:r w:rsidRPr="00E22DC3">
        <w:rPr>
          <w:noProof/>
        </w:rPr>
        <w:fldChar w:fldCharType="separate"/>
      </w:r>
      <w:r w:rsidRPr="00E22DC3">
        <w:rPr>
          <w:noProof/>
        </w:rPr>
        <w:t>312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36</w:t>
      </w:r>
      <w:r>
        <w:rPr>
          <w:noProof/>
        </w:rPr>
        <w:tab/>
        <w:t>Suspension of approval as a provider</w:t>
      </w:r>
      <w:r w:rsidRPr="00E22DC3">
        <w:rPr>
          <w:noProof/>
        </w:rPr>
        <w:tab/>
      </w:r>
      <w:r w:rsidRPr="00E22DC3">
        <w:rPr>
          <w:noProof/>
        </w:rPr>
        <w:fldChar w:fldCharType="begin"/>
      </w:r>
      <w:r w:rsidRPr="00E22DC3">
        <w:rPr>
          <w:noProof/>
        </w:rPr>
        <w:instrText xml:space="preserve"> PAGEREF _Toc503957142 \h </w:instrText>
      </w:r>
      <w:r w:rsidRPr="00E22DC3">
        <w:rPr>
          <w:noProof/>
        </w:rPr>
      </w:r>
      <w:r w:rsidRPr="00E22DC3">
        <w:rPr>
          <w:noProof/>
        </w:rPr>
        <w:fldChar w:fldCharType="separate"/>
      </w:r>
      <w:r w:rsidRPr="00E22DC3">
        <w:rPr>
          <w:noProof/>
        </w:rPr>
        <w:t>313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37</w:t>
      </w:r>
      <w:r>
        <w:rPr>
          <w:noProof/>
        </w:rPr>
        <w:tab/>
        <w:t>Determination retaining approval as a provider in respect of existing students following suspension of approval</w:t>
      </w:r>
      <w:r w:rsidRPr="00E22DC3">
        <w:rPr>
          <w:noProof/>
        </w:rPr>
        <w:tab/>
      </w:r>
      <w:r w:rsidRPr="00E22DC3">
        <w:rPr>
          <w:noProof/>
        </w:rPr>
        <w:fldChar w:fldCharType="begin"/>
      </w:r>
      <w:r w:rsidRPr="00E22DC3">
        <w:rPr>
          <w:noProof/>
        </w:rPr>
        <w:instrText xml:space="preserve"> PAGEREF _Toc503957143 \h </w:instrText>
      </w:r>
      <w:r w:rsidRPr="00E22DC3">
        <w:rPr>
          <w:noProof/>
        </w:rPr>
      </w:r>
      <w:r w:rsidRPr="00E22DC3">
        <w:rPr>
          <w:noProof/>
        </w:rPr>
        <w:fldChar w:fldCharType="separate"/>
      </w:r>
      <w:r w:rsidRPr="00E22DC3">
        <w:rPr>
          <w:noProof/>
        </w:rPr>
        <w:t>315</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w:t>
      </w:r>
      <w:r>
        <w:rPr>
          <w:noProof/>
        </w:rPr>
        <w:noBreakHyphen/>
        <w:t>D—Revocation of approval on application</w:t>
      </w:r>
      <w:r w:rsidRPr="00E22DC3">
        <w:rPr>
          <w:b w:val="0"/>
          <w:noProof/>
          <w:sz w:val="18"/>
        </w:rPr>
        <w:tab/>
      </w:r>
      <w:r w:rsidRPr="00E22DC3">
        <w:rPr>
          <w:b w:val="0"/>
          <w:noProof/>
          <w:sz w:val="18"/>
        </w:rPr>
        <w:fldChar w:fldCharType="begin"/>
      </w:r>
      <w:r w:rsidRPr="00E22DC3">
        <w:rPr>
          <w:b w:val="0"/>
          <w:noProof/>
          <w:sz w:val="18"/>
        </w:rPr>
        <w:instrText xml:space="preserve"> PAGEREF _Toc503957144 \h </w:instrText>
      </w:r>
      <w:r w:rsidRPr="00E22DC3">
        <w:rPr>
          <w:b w:val="0"/>
          <w:noProof/>
          <w:sz w:val="18"/>
        </w:rPr>
      </w:r>
      <w:r w:rsidRPr="00E22DC3">
        <w:rPr>
          <w:b w:val="0"/>
          <w:noProof/>
          <w:sz w:val="18"/>
        </w:rPr>
        <w:fldChar w:fldCharType="separate"/>
      </w:r>
      <w:r w:rsidRPr="00E22DC3">
        <w:rPr>
          <w:b w:val="0"/>
          <w:noProof/>
          <w:sz w:val="18"/>
        </w:rPr>
        <w:t>316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w:t>
      </w:r>
      <w:r>
        <w:rPr>
          <w:noProof/>
        </w:rPr>
        <w:tab/>
        <w:t>Revocation of approval as a provider on application</w:t>
      </w:r>
      <w:r w:rsidRPr="00E22DC3">
        <w:rPr>
          <w:noProof/>
        </w:rPr>
        <w:tab/>
      </w:r>
      <w:r w:rsidRPr="00E22DC3">
        <w:rPr>
          <w:noProof/>
        </w:rPr>
        <w:fldChar w:fldCharType="begin"/>
      </w:r>
      <w:r w:rsidRPr="00E22DC3">
        <w:rPr>
          <w:noProof/>
        </w:rPr>
        <w:instrText xml:space="preserve"> PAGEREF _Toc503957145 \h </w:instrText>
      </w:r>
      <w:r w:rsidRPr="00E22DC3">
        <w:rPr>
          <w:noProof/>
        </w:rPr>
      </w:r>
      <w:r w:rsidRPr="00E22DC3">
        <w:rPr>
          <w:noProof/>
        </w:rPr>
        <w:fldChar w:fldCharType="separate"/>
      </w:r>
      <w:r w:rsidRPr="00E22DC3">
        <w:rPr>
          <w:noProof/>
        </w:rPr>
        <w:t>316</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w:t>
      </w:r>
      <w:r>
        <w:rPr>
          <w:noProof/>
        </w:rPr>
        <w:noBreakHyphen/>
        <w:t>E—Notice of approval or revocation ceasing to have effect under the Legislation Act 2003</w:t>
      </w:r>
      <w:r w:rsidRPr="00E22DC3">
        <w:rPr>
          <w:b w:val="0"/>
          <w:noProof/>
          <w:sz w:val="18"/>
        </w:rPr>
        <w:tab/>
      </w:r>
      <w:r w:rsidRPr="00E22DC3">
        <w:rPr>
          <w:b w:val="0"/>
          <w:noProof/>
          <w:sz w:val="18"/>
        </w:rPr>
        <w:fldChar w:fldCharType="begin"/>
      </w:r>
      <w:r w:rsidRPr="00E22DC3">
        <w:rPr>
          <w:b w:val="0"/>
          <w:noProof/>
          <w:sz w:val="18"/>
        </w:rPr>
        <w:instrText xml:space="preserve"> PAGEREF _Toc503957146 \h </w:instrText>
      </w:r>
      <w:r w:rsidRPr="00E22DC3">
        <w:rPr>
          <w:b w:val="0"/>
          <w:noProof/>
          <w:sz w:val="18"/>
        </w:rPr>
      </w:r>
      <w:r w:rsidRPr="00E22DC3">
        <w:rPr>
          <w:b w:val="0"/>
          <w:noProof/>
          <w:sz w:val="18"/>
        </w:rPr>
        <w:fldChar w:fldCharType="separate"/>
      </w:r>
      <w:r w:rsidRPr="00E22DC3">
        <w:rPr>
          <w:b w:val="0"/>
          <w:noProof/>
          <w:sz w:val="18"/>
        </w:rPr>
        <w:t>317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39A</w:t>
      </w:r>
      <w:r>
        <w:rPr>
          <w:noProof/>
        </w:rPr>
        <w:tab/>
        <w:t xml:space="preserve">Notice of approval ceasing to have effect under the </w:t>
      </w:r>
      <w:r w:rsidRPr="001D6AB5">
        <w:rPr>
          <w:i/>
          <w:noProof/>
        </w:rPr>
        <w:t>Legislation Act 2003</w:t>
      </w:r>
      <w:r w:rsidRPr="00E22DC3">
        <w:rPr>
          <w:noProof/>
        </w:rPr>
        <w:tab/>
      </w:r>
      <w:r w:rsidRPr="00E22DC3">
        <w:rPr>
          <w:noProof/>
        </w:rPr>
        <w:fldChar w:fldCharType="begin"/>
      </w:r>
      <w:r w:rsidRPr="00E22DC3">
        <w:rPr>
          <w:noProof/>
        </w:rPr>
        <w:instrText xml:space="preserve"> PAGEREF _Toc503957147 \h </w:instrText>
      </w:r>
      <w:r w:rsidRPr="00E22DC3">
        <w:rPr>
          <w:noProof/>
        </w:rPr>
      </w:r>
      <w:r w:rsidRPr="00E22DC3">
        <w:rPr>
          <w:noProof/>
        </w:rPr>
        <w:fldChar w:fldCharType="separate"/>
      </w:r>
      <w:r w:rsidRPr="00E22DC3">
        <w:rPr>
          <w:noProof/>
        </w:rPr>
        <w:t>317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39B</w:t>
      </w:r>
      <w:r>
        <w:rPr>
          <w:noProof/>
        </w:rPr>
        <w:tab/>
        <w:t xml:space="preserve">Notice of revocation ceasing to have effect under the </w:t>
      </w:r>
      <w:r w:rsidRPr="001D6AB5">
        <w:rPr>
          <w:i/>
          <w:noProof/>
        </w:rPr>
        <w:t>Legislation Act 2003</w:t>
      </w:r>
      <w:r w:rsidRPr="00E22DC3">
        <w:rPr>
          <w:noProof/>
        </w:rPr>
        <w:tab/>
      </w:r>
      <w:r w:rsidRPr="00E22DC3">
        <w:rPr>
          <w:noProof/>
        </w:rPr>
        <w:fldChar w:fldCharType="begin"/>
      </w:r>
      <w:r w:rsidRPr="00E22DC3">
        <w:rPr>
          <w:noProof/>
        </w:rPr>
        <w:instrText xml:space="preserve"> PAGEREF _Toc503957148 \h </w:instrText>
      </w:r>
      <w:r w:rsidRPr="00E22DC3">
        <w:rPr>
          <w:noProof/>
        </w:rPr>
      </w:r>
      <w:r w:rsidRPr="00E22DC3">
        <w:rPr>
          <w:noProof/>
        </w:rPr>
        <w:fldChar w:fldCharType="separate"/>
      </w:r>
      <w:r w:rsidRPr="00E22DC3">
        <w:rPr>
          <w:noProof/>
        </w:rPr>
        <w:t>318</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5A—Civil penalty provisions and enforcement</w:t>
      </w:r>
      <w:r w:rsidRPr="00E22DC3">
        <w:rPr>
          <w:b w:val="0"/>
          <w:noProof/>
          <w:sz w:val="18"/>
        </w:rPr>
        <w:tab/>
      </w:r>
      <w:r w:rsidRPr="00E22DC3">
        <w:rPr>
          <w:b w:val="0"/>
          <w:noProof/>
          <w:sz w:val="18"/>
        </w:rPr>
        <w:fldChar w:fldCharType="begin"/>
      </w:r>
      <w:r w:rsidRPr="00E22DC3">
        <w:rPr>
          <w:b w:val="0"/>
          <w:noProof/>
          <w:sz w:val="18"/>
        </w:rPr>
        <w:instrText xml:space="preserve"> PAGEREF _Toc503957149 \h </w:instrText>
      </w:r>
      <w:r w:rsidRPr="00E22DC3">
        <w:rPr>
          <w:b w:val="0"/>
          <w:noProof/>
          <w:sz w:val="18"/>
        </w:rPr>
      </w:r>
      <w:r w:rsidRPr="00E22DC3">
        <w:rPr>
          <w:b w:val="0"/>
          <w:noProof/>
          <w:sz w:val="18"/>
        </w:rPr>
        <w:fldChar w:fldCharType="separate"/>
      </w:r>
      <w:r w:rsidRPr="00E22DC3">
        <w:rPr>
          <w:b w:val="0"/>
          <w:noProof/>
          <w:sz w:val="18"/>
        </w:rPr>
        <w:t>319</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5A</w:t>
      </w:r>
      <w:r>
        <w:rPr>
          <w:noProof/>
        </w:rPr>
        <w:noBreakHyphen/>
        <w:t>A—Civil penalty provisions</w:t>
      </w:r>
      <w:r w:rsidRPr="00E22DC3">
        <w:rPr>
          <w:b w:val="0"/>
          <w:noProof/>
          <w:sz w:val="18"/>
        </w:rPr>
        <w:tab/>
      </w:r>
      <w:r w:rsidRPr="00E22DC3">
        <w:rPr>
          <w:b w:val="0"/>
          <w:noProof/>
          <w:sz w:val="18"/>
        </w:rPr>
        <w:fldChar w:fldCharType="begin"/>
      </w:r>
      <w:r w:rsidRPr="00E22DC3">
        <w:rPr>
          <w:b w:val="0"/>
          <w:noProof/>
          <w:sz w:val="18"/>
        </w:rPr>
        <w:instrText xml:space="preserve"> PAGEREF _Toc503957150 \h </w:instrText>
      </w:r>
      <w:r w:rsidRPr="00E22DC3">
        <w:rPr>
          <w:b w:val="0"/>
          <w:noProof/>
          <w:sz w:val="18"/>
        </w:rPr>
      </w:r>
      <w:r w:rsidRPr="00E22DC3">
        <w:rPr>
          <w:b w:val="0"/>
          <w:noProof/>
          <w:sz w:val="18"/>
        </w:rPr>
        <w:fldChar w:fldCharType="separate"/>
      </w:r>
      <w:r w:rsidRPr="00E22DC3">
        <w:rPr>
          <w:b w:val="0"/>
          <w:noProof/>
          <w:sz w:val="18"/>
        </w:rPr>
        <w:t>319</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39DA</w:t>
      </w:r>
      <w:r>
        <w:rPr>
          <w:noProof/>
        </w:rPr>
        <w:tab/>
        <w:t>Civil penalty provisions</w:t>
      </w:r>
      <w:r w:rsidRPr="00E22DC3">
        <w:rPr>
          <w:noProof/>
        </w:rPr>
        <w:tab/>
      </w:r>
      <w:r w:rsidRPr="00E22DC3">
        <w:rPr>
          <w:noProof/>
        </w:rPr>
        <w:fldChar w:fldCharType="begin"/>
      </w:r>
      <w:r w:rsidRPr="00E22DC3">
        <w:rPr>
          <w:noProof/>
        </w:rPr>
        <w:instrText xml:space="preserve"> PAGEREF _Toc503957151 \h </w:instrText>
      </w:r>
      <w:r w:rsidRPr="00E22DC3">
        <w:rPr>
          <w:noProof/>
        </w:rPr>
      </w:r>
      <w:r w:rsidRPr="00E22DC3">
        <w:rPr>
          <w:noProof/>
        </w:rPr>
        <w:fldChar w:fldCharType="separate"/>
      </w:r>
      <w:r w:rsidRPr="00E22DC3">
        <w:rPr>
          <w:noProof/>
        </w:rPr>
        <w:t>319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39DB</w:t>
      </w:r>
      <w:r>
        <w:rPr>
          <w:noProof/>
        </w:rPr>
        <w:tab/>
        <w:t>Civil penalty—publishing information that suggests VET FEE</w:t>
      </w:r>
      <w:r>
        <w:rPr>
          <w:noProof/>
        </w:rPr>
        <w:noBreakHyphen/>
        <w:t>HELP assistance is not a loan etc.</w:t>
      </w:r>
      <w:r w:rsidRPr="00E22DC3">
        <w:rPr>
          <w:noProof/>
        </w:rPr>
        <w:tab/>
      </w:r>
      <w:r w:rsidRPr="00E22DC3">
        <w:rPr>
          <w:noProof/>
        </w:rPr>
        <w:fldChar w:fldCharType="begin"/>
      </w:r>
      <w:r w:rsidRPr="00E22DC3">
        <w:rPr>
          <w:noProof/>
        </w:rPr>
        <w:instrText xml:space="preserve"> PAGEREF _Toc503957152 \h </w:instrText>
      </w:r>
      <w:r w:rsidRPr="00E22DC3">
        <w:rPr>
          <w:noProof/>
        </w:rPr>
      </w:r>
      <w:r w:rsidRPr="00E22DC3">
        <w:rPr>
          <w:noProof/>
        </w:rPr>
        <w:fldChar w:fldCharType="separate"/>
      </w:r>
      <w:r w:rsidRPr="00E22DC3">
        <w:rPr>
          <w:noProof/>
        </w:rPr>
        <w:t>319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39DC</w:t>
      </w:r>
      <w:r>
        <w:rPr>
          <w:noProof/>
        </w:rPr>
        <w:tab/>
        <w:t>Civil penalty—inappropriate inducements</w:t>
      </w:r>
      <w:r w:rsidRPr="00E22DC3">
        <w:rPr>
          <w:noProof/>
        </w:rPr>
        <w:tab/>
      </w:r>
      <w:r w:rsidRPr="00E22DC3">
        <w:rPr>
          <w:noProof/>
        </w:rPr>
        <w:fldChar w:fldCharType="begin"/>
      </w:r>
      <w:r w:rsidRPr="00E22DC3">
        <w:rPr>
          <w:noProof/>
        </w:rPr>
        <w:instrText xml:space="preserve"> PAGEREF _Toc503957153 \h </w:instrText>
      </w:r>
      <w:r w:rsidRPr="00E22DC3">
        <w:rPr>
          <w:noProof/>
        </w:rPr>
      </w:r>
      <w:r w:rsidRPr="00E22DC3">
        <w:rPr>
          <w:noProof/>
        </w:rPr>
        <w:fldChar w:fldCharType="separate"/>
      </w:r>
      <w:r w:rsidRPr="00E22DC3">
        <w:rPr>
          <w:noProof/>
        </w:rPr>
        <w:t>320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39DD</w:t>
      </w:r>
      <w:r>
        <w:rPr>
          <w:noProof/>
        </w:rPr>
        <w:tab/>
        <w:t>Appropriate and inappropriate inducements</w:t>
      </w:r>
      <w:r w:rsidRPr="00E22DC3">
        <w:rPr>
          <w:noProof/>
        </w:rPr>
        <w:tab/>
      </w:r>
      <w:r w:rsidRPr="00E22DC3">
        <w:rPr>
          <w:noProof/>
        </w:rPr>
        <w:fldChar w:fldCharType="begin"/>
      </w:r>
      <w:r w:rsidRPr="00E22DC3">
        <w:rPr>
          <w:noProof/>
        </w:rPr>
        <w:instrText xml:space="preserve"> PAGEREF _Toc503957154 \h </w:instrText>
      </w:r>
      <w:r w:rsidRPr="00E22DC3">
        <w:rPr>
          <w:noProof/>
        </w:rPr>
      </w:r>
      <w:r w:rsidRPr="00E22DC3">
        <w:rPr>
          <w:noProof/>
        </w:rPr>
        <w:fldChar w:fldCharType="separate"/>
      </w:r>
      <w:r w:rsidRPr="00E22DC3">
        <w:rPr>
          <w:noProof/>
        </w:rPr>
        <w:t>321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39DE</w:t>
      </w:r>
      <w:r>
        <w:rPr>
          <w:noProof/>
        </w:rPr>
        <w:tab/>
        <w:t>Civil penalty—failure to provide VET FEE</w:t>
      </w:r>
      <w:r>
        <w:rPr>
          <w:noProof/>
        </w:rPr>
        <w:noBreakHyphen/>
        <w:t>HELP notices</w:t>
      </w:r>
      <w:r w:rsidRPr="00E22DC3">
        <w:rPr>
          <w:noProof/>
        </w:rPr>
        <w:tab/>
      </w:r>
      <w:r w:rsidRPr="00E22DC3">
        <w:rPr>
          <w:noProof/>
        </w:rPr>
        <w:fldChar w:fldCharType="begin"/>
      </w:r>
      <w:r w:rsidRPr="00E22DC3">
        <w:rPr>
          <w:noProof/>
        </w:rPr>
        <w:instrText xml:space="preserve"> PAGEREF _Toc503957155 \h </w:instrText>
      </w:r>
      <w:r w:rsidRPr="00E22DC3">
        <w:rPr>
          <w:noProof/>
        </w:rPr>
      </w:r>
      <w:r w:rsidRPr="00E22DC3">
        <w:rPr>
          <w:noProof/>
        </w:rPr>
        <w:fldChar w:fldCharType="separate"/>
      </w:r>
      <w:r w:rsidRPr="00E22DC3">
        <w:rPr>
          <w:noProof/>
        </w:rPr>
        <w:t>322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39DF</w:t>
      </w:r>
      <w:r>
        <w:rPr>
          <w:noProof/>
        </w:rPr>
        <w:tab/>
        <w:t>Civil penalty—failure to comply with student requests</w:t>
      </w:r>
      <w:r w:rsidRPr="00E22DC3">
        <w:rPr>
          <w:noProof/>
        </w:rPr>
        <w:tab/>
      </w:r>
      <w:r w:rsidRPr="00E22DC3">
        <w:rPr>
          <w:noProof/>
        </w:rPr>
        <w:fldChar w:fldCharType="begin"/>
      </w:r>
      <w:r w:rsidRPr="00E22DC3">
        <w:rPr>
          <w:noProof/>
        </w:rPr>
        <w:instrText xml:space="preserve"> PAGEREF _Toc503957156 \h </w:instrText>
      </w:r>
      <w:r w:rsidRPr="00E22DC3">
        <w:rPr>
          <w:noProof/>
        </w:rPr>
      </w:r>
      <w:r w:rsidRPr="00E22DC3">
        <w:rPr>
          <w:noProof/>
        </w:rPr>
        <w:fldChar w:fldCharType="separate"/>
      </w:r>
      <w:r w:rsidRPr="00E22DC3">
        <w:rPr>
          <w:noProof/>
        </w:rPr>
        <w:t>322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39DG</w:t>
      </w:r>
      <w:r>
        <w:rPr>
          <w:noProof/>
        </w:rPr>
        <w:tab/>
        <w:t>Civil penalty—charging a fee etc. for a student to cancel an enrolment or request for assistance</w:t>
      </w:r>
      <w:r w:rsidRPr="00E22DC3">
        <w:rPr>
          <w:noProof/>
        </w:rPr>
        <w:tab/>
      </w:r>
      <w:r w:rsidRPr="00E22DC3">
        <w:rPr>
          <w:noProof/>
        </w:rPr>
        <w:fldChar w:fldCharType="begin"/>
      </w:r>
      <w:r w:rsidRPr="00E22DC3">
        <w:rPr>
          <w:noProof/>
        </w:rPr>
        <w:instrText xml:space="preserve"> PAGEREF _Toc503957157 \h </w:instrText>
      </w:r>
      <w:r w:rsidRPr="00E22DC3">
        <w:rPr>
          <w:noProof/>
        </w:rPr>
      </w:r>
      <w:r w:rsidRPr="00E22DC3">
        <w:rPr>
          <w:noProof/>
        </w:rPr>
        <w:fldChar w:fldCharType="separate"/>
      </w:r>
      <w:r w:rsidRPr="00E22DC3">
        <w:rPr>
          <w:noProof/>
        </w:rPr>
        <w:t>323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39DH</w:t>
      </w:r>
      <w:r>
        <w:rPr>
          <w:noProof/>
        </w:rPr>
        <w:tab/>
        <w:t>Civil penalty—accepting requests for Commonwealth assistance etc. when student not entitled</w:t>
      </w:r>
      <w:r w:rsidRPr="00E22DC3">
        <w:rPr>
          <w:noProof/>
        </w:rPr>
        <w:tab/>
      </w:r>
      <w:r w:rsidRPr="00E22DC3">
        <w:rPr>
          <w:noProof/>
        </w:rPr>
        <w:fldChar w:fldCharType="begin"/>
      </w:r>
      <w:r w:rsidRPr="00E22DC3">
        <w:rPr>
          <w:noProof/>
        </w:rPr>
        <w:instrText xml:space="preserve"> PAGEREF _Toc503957158 \h </w:instrText>
      </w:r>
      <w:r w:rsidRPr="00E22DC3">
        <w:rPr>
          <w:noProof/>
        </w:rPr>
      </w:r>
      <w:r w:rsidRPr="00E22DC3">
        <w:rPr>
          <w:noProof/>
        </w:rPr>
        <w:fldChar w:fldCharType="separate"/>
      </w:r>
      <w:r w:rsidRPr="00E22DC3">
        <w:rPr>
          <w:noProof/>
        </w:rPr>
        <w:t>324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39DI</w:t>
      </w:r>
      <w:r>
        <w:rPr>
          <w:noProof/>
        </w:rPr>
        <w:tab/>
        <w:t>Civil penalty—failure to advise about requests etc.</w:t>
      </w:r>
      <w:r w:rsidRPr="00E22DC3">
        <w:rPr>
          <w:noProof/>
        </w:rPr>
        <w:tab/>
      </w:r>
      <w:r w:rsidRPr="00E22DC3">
        <w:rPr>
          <w:noProof/>
        </w:rPr>
        <w:fldChar w:fldCharType="begin"/>
      </w:r>
      <w:r w:rsidRPr="00E22DC3">
        <w:rPr>
          <w:noProof/>
        </w:rPr>
        <w:instrText xml:space="preserve"> PAGEREF _Toc503957159 \h </w:instrText>
      </w:r>
      <w:r w:rsidRPr="00E22DC3">
        <w:rPr>
          <w:noProof/>
        </w:rPr>
      </w:r>
      <w:r w:rsidRPr="00E22DC3">
        <w:rPr>
          <w:noProof/>
        </w:rPr>
        <w:fldChar w:fldCharType="separate"/>
      </w:r>
      <w:r w:rsidRPr="00E22DC3">
        <w:rPr>
          <w:noProof/>
        </w:rPr>
        <w:t>325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39DJ</w:t>
      </w:r>
      <w:r>
        <w:rPr>
          <w:noProof/>
        </w:rPr>
        <w:tab/>
        <w:t>Civil penalty—failure to apportion fees appropriately</w:t>
      </w:r>
      <w:r w:rsidRPr="00E22DC3">
        <w:rPr>
          <w:noProof/>
        </w:rPr>
        <w:tab/>
      </w:r>
      <w:r w:rsidRPr="00E22DC3">
        <w:rPr>
          <w:noProof/>
        </w:rPr>
        <w:fldChar w:fldCharType="begin"/>
      </w:r>
      <w:r w:rsidRPr="00E22DC3">
        <w:rPr>
          <w:noProof/>
        </w:rPr>
        <w:instrText xml:space="preserve"> PAGEREF _Toc503957160 \h </w:instrText>
      </w:r>
      <w:r w:rsidRPr="00E22DC3">
        <w:rPr>
          <w:noProof/>
        </w:rPr>
      </w:r>
      <w:r w:rsidRPr="00E22DC3">
        <w:rPr>
          <w:noProof/>
        </w:rPr>
        <w:fldChar w:fldCharType="separate"/>
      </w:r>
      <w:r w:rsidRPr="00E22DC3">
        <w:rPr>
          <w:noProof/>
        </w:rPr>
        <w:t>326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39DK</w:t>
      </w:r>
      <w:r>
        <w:rPr>
          <w:noProof/>
        </w:rPr>
        <w:tab/>
        <w:t>Civil penalty—failure to publish fees</w:t>
      </w:r>
      <w:r w:rsidRPr="00E22DC3">
        <w:rPr>
          <w:noProof/>
        </w:rPr>
        <w:tab/>
      </w:r>
      <w:r w:rsidRPr="00E22DC3">
        <w:rPr>
          <w:noProof/>
        </w:rPr>
        <w:fldChar w:fldCharType="begin"/>
      </w:r>
      <w:r w:rsidRPr="00E22DC3">
        <w:rPr>
          <w:noProof/>
        </w:rPr>
        <w:instrText xml:space="preserve"> PAGEREF _Toc503957161 \h </w:instrText>
      </w:r>
      <w:r w:rsidRPr="00E22DC3">
        <w:rPr>
          <w:noProof/>
        </w:rPr>
      </w:r>
      <w:r w:rsidRPr="00E22DC3">
        <w:rPr>
          <w:noProof/>
        </w:rPr>
        <w:fldChar w:fldCharType="separate"/>
      </w:r>
      <w:r w:rsidRPr="00E22DC3">
        <w:rPr>
          <w:noProof/>
        </w:rPr>
        <w:t>326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39DL</w:t>
      </w:r>
      <w:r>
        <w:rPr>
          <w:noProof/>
        </w:rPr>
        <w:tab/>
        <w:t>Civil penalty—failure to report data</w:t>
      </w:r>
      <w:r w:rsidRPr="00E22DC3">
        <w:rPr>
          <w:noProof/>
        </w:rPr>
        <w:tab/>
      </w:r>
      <w:r w:rsidRPr="00E22DC3">
        <w:rPr>
          <w:noProof/>
        </w:rPr>
        <w:fldChar w:fldCharType="begin"/>
      </w:r>
      <w:r w:rsidRPr="00E22DC3">
        <w:rPr>
          <w:noProof/>
        </w:rPr>
        <w:instrText xml:space="preserve"> PAGEREF _Toc503957162 \h </w:instrText>
      </w:r>
      <w:r w:rsidRPr="00E22DC3">
        <w:rPr>
          <w:noProof/>
        </w:rPr>
      </w:r>
      <w:r w:rsidRPr="00E22DC3">
        <w:rPr>
          <w:noProof/>
        </w:rPr>
        <w:fldChar w:fldCharType="separate"/>
      </w:r>
      <w:r w:rsidRPr="00E22DC3">
        <w:rPr>
          <w:noProof/>
        </w:rPr>
        <w:t>327</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5A</w:t>
      </w:r>
      <w:r>
        <w:rPr>
          <w:noProof/>
        </w:rPr>
        <w:noBreakHyphen/>
        <w:t>B—Infringement notices</w:t>
      </w:r>
      <w:r w:rsidRPr="00E22DC3">
        <w:rPr>
          <w:b w:val="0"/>
          <w:noProof/>
          <w:sz w:val="18"/>
        </w:rPr>
        <w:tab/>
      </w:r>
      <w:r w:rsidRPr="00E22DC3">
        <w:rPr>
          <w:b w:val="0"/>
          <w:noProof/>
          <w:sz w:val="18"/>
        </w:rPr>
        <w:fldChar w:fldCharType="begin"/>
      </w:r>
      <w:r w:rsidRPr="00E22DC3">
        <w:rPr>
          <w:b w:val="0"/>
          <w:noProof/>
          <w:sz w:val="18"/>
        </w:rPr>
        <w:instrText xml:space="preserve"> PAGEREF _Toc503957163 \h </w:instrText>
      </w:r>
      <w:r w:rsidRPr="00E22DC3">
        <w:rPr>
          <w:b w:val="0"/>
          <w:noProof/>
          <w:sz w:val="18"/>
        </w:rPr>
      </w:r>
      <w:r w:rsidRPr="00E22DC3">
        <w:rPr>
          <w:b w:val="0"/>
          <w:noProof/>
          <w:sz w:val="18"/>
        </w:rPr>
        <w:fldChar w:fldCharType="separate"/>
      </w:r>
      <w:r w:rsidRPr="00E22DC3">
        <w:rPr>
          <w:b w:val="0"/>
          <w:noProof/>
          <w:sz w:val="18"/>
        </w:rPr>
        <w:t>327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39EA</w:t>
      </w:r>
      <w:r>
        <w:rPr>
          <w:noProof/>
        </w:rPr>
        <w:tab/>
        <w:t>Infringement notices</w:t>
      </w:r>
      <w:r w:rsidRPr="00E22DC3">
        <w:rPr>
          <w:noProof/>
        </w:rPr>
        <w:tab/>
      </w:r>
      <w:r w:rsidRPr="00E22DC3">
        <w:rPr>
          <w:noProof/>
        </w:rPr>
        <w:fldChar w:fldCharType="begin"/>
      </w:r>
      <w:r w:rsidRPr="00E22DC3">
        <w:rPr>
          <w:noProof/>
        </w:rPr>
        <w:instrText xml:space="preserve"> PAGEREF _Toc503957164 \h </w:instrText>
      </w:r>
      <w:r w:rsidRPr="00E22DC3">
        <w:rPr>
          <w:noProof/>
        </w:rPr>
      </w:r>
      <w:r w:rsidRPr="00E22DC3">
        <w:rPr>
          <w:noProof/>
        </w:rPr>
        <w:fldChar w:fldCharType="separate"/>
      </w:r>
      <w:r w:rsidRPr="00E22DC3">
        <w:rPr>
          <w:noProof/>
        </w:rPr>
        <w:t>327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39EB</w:t>
      </w:r>
      <w:r>
        <w:rPr>
          <w:noProof/>
        </w:rPr>
        <w:tab/>
        <w:t>Infringement officers</w:t>
      </w:r>
      <w:r w:rsidRPr="00E22DC3">
        <w:rPr>
          <w:noProof/>
        </w:rPr>
        <w:tab/>
      </w:r>
      <w:r w:rsidRPr="00E22DC3">
        <w:rPr>
          <w:noProof/>
        </w:rPr>
        <w:fldChar w:fldCharType="begin"/>
      </w:r>
      <w:r w:rsidRPr="00E22DC3">
        <w:rPr>
          <w:noProof/>
        </w:rPr>
        <w:instrText xml:space="preserve"> PAGEREF _Toc503957165 \h </w:instrText>
      </w:r>
      <w:r w:rsidRPr="00E22DC3">
        <w:rPr>
          <w:noProof/>
        </w:rPr>
      </w:r>
      <w:r w:rsidRPr="00E22DC3">
        <w:rPr>
          <w:noProof/>
        </w:rPr>
        <w:fldChar w:fldCharType="separate"/>
      </w:r>
      <w:r w:rsidRPr="00E22DC3">
        <w:rPr>
          <w:noProof/>
        </w:rPr>
        <w:t>327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39EC</w:t>
      </w:r>
      <w:r>
        <w:rPr>
          <w:noProof/>
        </w:rPr>
        <w:tab/>
        <w:t>Relevant chief executive</w:t>
      </w:r>
      <w:r w:rsidRPr="00E22DC3">
        <w:rPr>
          <w:noProof/>
        </w:rPr>
        <w:tab/>
      </w:r>
      <w:r w:rsidRPr="00E22DC3">
        <w:rPr>
          <w:noProof/>
        </w:rPr>
        <w:fldChar w:fldCharType="begin"/>
      </w:r>
      <w:r w:rsidRPr="00E22DC3">
        <w:rPr>
          <w:noProof/>
        </w:rPr>
        <w:instrText xml:space="preserve"> PAGEREF _Toc503957166 \h </w:instrText>
      </w:r>
      <w:r w:rsidRPr="00E22DC3">
        <w:rPr>
          <w:noProof/>
        </w:rPr>
      </w:r>
      <w:r w:rsidRPr="00E22DC3">
        <w:rPr>
          <w:noProof/>
        </w:rPr>
        <w:fldChar w:fldCharType="separate"/>
      </w:r>
      <w:r w:rsidRPr="00E22DC3">
        <w:rPr>
          <w:noProof/>
        </w:rPr>
        <w:t>328</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5A</w:t>
      </w:r>
      <w:r>
        <w:rPr>
          <w:noProof/>
        </w:rPr>
        <w:noBreakHyphen/>
        <w:t>C—Monitoring and investigation powers</w:t>
      </w:r>
      <w:r w:rsidRPr="00E22DC3">
        <w:rPr>
          <w:b w:val="0"/>
          <w:noProof/>
          <w:sz w:val="18"/>
        </w:rPr>
        <w:tab/>
      </w:r>
      <w:r w:rsidRPr="00E22DC3">
        <w:rPr>
          <w:b w:val="0"/>
          <w:noProof/>
          <w:sz w:val="18"/>
        </w:rPr>
        <w:fldChar w:fldCharType="begin"/>
      </w:r>
      <w:r w:rsidRPr="00E22DC3">
        <w:rPr>
          <w:b w:val="0"/>
          <w:noProof/>
          <w:sz w:val="18"/>
        </w:rPr>
        <w:instrText xml:space="preserve"> PAGEREF _Toc503957167 \h </w:instrText>
      </w:r>
      <w:r w:rsidRPr="00E22DC3">
        <w:rPr>
          <w:b w:val="0"/>
          <w:noProof/>
          <w:sz w:val="18"/>
        </w:rPr>
      </w:r>
      <w:r w:rsidRPr="00E22DC3">
        <w:rPr>
          <w:b w:val="0"/>
          <w:noProof/>
          <w:sz w:val="18"/>
        </w:rPr>
        <w:fldChar w:fldCharType="separate"/>
      </w:r>
      <w:r w:rsidRPr="00E22DC3">
        <w:rPr>
          <w:b w:val="0"/>
          <w:noProof/>
          <w:sz w:val="18"/>
        </w:rPr>
        <w:t>328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39FA</w:t>
      </w:r>
      <w:r>
        <w:rPr>
          <w:noProof/>
        </w:rPr>
        <w:tab/>
        <w:t>Monitoring powers</w:t>
      </w:r>
      <w:r w:rsidRPr="00E22DC3">
        <w:rPr>
          <w:noProof/>
        </w:rPr>
        <w:tab/>
      </w:r>
      <w:r w:rsidRPr="00E22DC3">
        <w:rPr>
          <w:noProof/>
        </w:rPr>
        <w:fldChar w:fldCharType="begin"/>
      </w:r>
      <w:r w:rsidRPr="00E22DC3">
        <w:rPr>
          <w:noProof/>
        </w:rPr>
        <w:instrText xml:space="preserve"> PAGEREF _Toc503957168 \h </w:instrText>
      </w:r>
      <w:r w:rsidRPr="00E22DC3">
        <w:rPr>
          <w:noProof/>
        </w:rPr>
      </w:r>
      <w:r w:rsidRPr="00E22DC3">
        <w:rPr>
          <w:noProof/>
        </w:rPr>
        <w:fldChar w:fldCharType="separate"/>
      </w:r>
      <w:r w:rsidRPr="00E22DC3">
        <w:rPr>
          <w:noProof/>
        </w:rPr>
        <w:t>328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39FB</w:t>
      </w:r>
      <w:r>
        <w:rPr>
          <w:noProof/>
        </w:rPr>
        <w:tab/>
        <w:t>Monitoring powers—persons exercising relevant roles etc.</w:t>
      </w:r>
      <w:r w:rsidRPr="00E22DC3">
        <w:rPr>
          <w:noProof/>
        </w:rPr>
        <w:tab/>
      </w:r>
      <w:r w:rsidRPr="00E22DC3">
        <w:rPr>
          <w:noProof/>
        </w:rPr>
        <w:fldChar w:fldCharType="begin"/>
      </w:r>
      <w:r w:rsidRPr="00E22DC3">
        <w:rPr>
          <w:noProof/>
        </w:rPr>
        <w:instrText xml:space="preserve"> PAGEREF _Toc503957169 \h </w:instrText>
      </w:r>
      <w:r w:rsidRPr="00E22DC3">
        <w:rPr>
          <w:noProof/>
        </w:rPr>
      </w:r>
      <w:r w:rsidRPr="00E22DC3">
        <w:rPr>
          <w:noProof/>
        </w:rPr>
        <w:fldChar w:fldCharType="separate"/>
      </w:r>
      <w:r w:rsidRPr="00E22DC3">
        <w:rPr>
          <w:noProof/>
        </w:rPr>
        <w:t>328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39FC</w:t>
      </w:r>
      <w:r>
        <w:rPr>
          <w:noProof/>
        </w:rPr>
        <w:tab/>
        <w:t>Investigation powers</w:t>
      </w:r>
      <w:r w:rsidRPr="00E22DC3">
        <w:rPr>
          <w:noProof/>
        </w:rPr>
        <w:tab/>
      </w:r>
      <w:r w:rsidRPr="00E22DC3">
        <w:rPr>
          <w:noProof/>
        </w:rPr>
        <w:fldChar w:fldCharType="begin"/>
      </w:r>
      <w:r w:rsidRPr="00E22DC3">
        <w:rPr>
          <w:noProof/>
        </w:rPr>
        <w:instrText xml:space="preserve"> PAGEREF _Toc503957170 \h </w:instrText>
      </w:r>
      <w:r w:rsidRPr="00E22DC3">
        <w:rPr>
          <w:noProof/>
        </w:rPr>
      </w:r>
      <w:r w:rsidRPr="00E22DC3">
        <w:rPr>
          <w:noProof/>
        </w:rPr>
        <w:fldChar w:fldCharType="separate"/>
      </w:r>
      <w:r w:rsidRPr="00E22DC3">
        <w:rPr>
          <w:noProof/>
        </w:rPr>
        <w:t>329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39FD</w:t>
      </w:r>
      <w:r>
        <w:rPr>
          <w:noProof/>
        </w:rPr>
        <w:tab/>
        <w:t>Investigation powers—persons exercising relevant roles etc.</w:t>
      </w:r>
      <w:r w:rsidRPr="00E22DC3">
        <w:rPr>
          <w:noProof/>
        </w:rPr>
        <w:tab/>
      </w:r>
      <w:r w:rsidRPr="00E22DC3">
        <w:rPr>
          <w:noProof/>
        </w:rPr>
        <w:fldChar w:fldCharType="begin"/>
      </w:r>
      <w:r w:rsidRPr="00E22DC3">
        <w:rPr>
          <w:noProof/>
        </w:rPr>
        <w:instrText xml:space="preserve"> PAGEREF _Toc503957171 \h </w:instrText>
      </w:r>
      <w:r w:rsidRPr="00E22DC3">
        <w:rPr>
          <w:noProof/>
        </w:rPr>
      </w:r>
      <w:r w:rsidRPr="00E22DC3">
        <w:rPr>
          <w:noProof/>
        </w:rPr>
        <w:fldChar w:fldCharType="separate"/>
      </w:r>
      <w:r w:rsidRPr="00E22DC3">
        <w:rPr>
          <w:noProof/>
        </w:rPr>
        <w:t>329</w:t>
      </w:r>
      <w:r w:rsidRPr="00E22DC3">
        <w:rPr>
          <w:noProof/>
        </w:rPr>
        <w:fldChar w:fldCharType="end"/>
      </w:r>
    </w:p>
    <w:p w:rsidR="00E22DC3" w:rsidRDefault="00E22DC3" w:rsidP="00C4193D">
      <w:pPr>
        <w:pStyle w:val="TOC4"/>
        <w:keepNext/>
        <w:rPr>
          <w:rFonts w:asciiTheme="minorHAnsi" w:eastAsiaTheme="minorEastAsia" w:hAnsiTheme="minorHAnsi" w:cstheme="minorBidi"/>
          <w:b w:val="0"/>
          <w:noProof/>
          <w:kern w:val="0"/>
          <w:sz w:val="22"/>
          <w:szCs w:val="22"/>
        </w:rPr>
      </w:pPr>
      <w:r>
        <w:rPr>
          <w:noProof/>
        </w:rPr>
        <w:t>Subdivision 5A</w:t>
      </w:r>
      <w:r>
        <w:rPr>
          <w:noProof/>
        </w:rPr>
        <w:noBreakHyphen/>
        <w:t>D—Other matters</w:t>
      </w:r>
      <w:r w:rsidRPr="00E22DC3">
        <w:rPr>
          <w:b w:val="0"/>
          <w:noProof/>
          <w:sz w:val="18"/>
        </w:rPr>
        <w:tab/>
      </w:r>
      <w:r w:rsidRPr="00E22DC3">
        <w:rPr>
          <w:b w:val="0"/>
          <w:noProof/>
          <w:sz w:val="18"/>
        </w:rPr>
        <w:fldChar w:fldCharType="begin"/>
      </w:r>
      <w:r w:rsidRPr="00E22DC3">
        <w:rPr>
          <w:b w:val="0"/>
          <w:noProof/>
          <w:sz w:val="18"/>
        </w:rPr>
        <w:instrText xml:space="preserve"> PAGEREF _Toc503957172 \h </w:instrText>
      </w:r>
      <w:r w:rsidRPr="00E22DC3">
        <w:rPr>
          <w:b w:val="0"/>
          <w:noProof/>
          <w:sz w:val="18"/>
        </w:rPr>
      </w:r>
      <w:r w:rsidRPr="00E22DC3">
        <w:rPr>
          <w:b w:val="0"/>
          <w:noProof/>
          <w:sz w:val="18"/>
        </w:rPr>
        <w:fldChar w:fldCharType="separate"/>
      </w:r>
      <w:r w:rsidRPr="00E22DC3">
        <w:rPr>
          <w:b w:val="0"/>
          <w:noProof/>
          <w:sz w:val="18"/>
        </w:rPr>
        <w:t>330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39GA</w:t>
      </w:r>
      <w:r>
        <w:rPr>
          <w:noProof/>
        </w:rPr>
        <w:tab/>
        <w:t>Appointment of investigators</w:t>
      </w:r>
      <w:r w:rsidRPr="00E22DC3">
        <w:rPr>
          <w:noProof/>
        </w:rPr>
        <w:tab/>
      </w:r>
      <w:r w:rsidRPr="00E22DC3">
        <w:rPr>
          <w:noProof/>
        </w:rPr>
        <w:fldChar w:fldCharType="begin"/>
      </w:r>
      <w:r w:rsidRPr="00E22DC3">
        <w:rPr>
          <w:noProof/>
        </w:rPr>
        <w:instrText xml:space="preserve"> PAGEREF _Toc503957173 \h </w:instrText>
      </w:r>
      <w:r w:rsidRPr="00E22DC3">
        <w:rPr>
          <w:noProof/>
        </w:rPr>
      </w:r>
      <w:r w:rsidRPr="00E22DC3">
        <w:rPr>
          <w:noProof/>
        </w:rPr>
        <w:fldChar w:fldCharType="separate"/>
      </w:r>
      <w:r w:rsidRPr="00E22DC3">
        <w:rPr>
          <w:noProof/>
        </w:rPr>
        <w:t>330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39GB</w:t>
      </w:r>
      <w:r>
        <w:rPr>
          <w:noProof/>
        </w:rPr>
        <w:tab/>
        <w:t>Functions and powers</w:t>
      </w:r>
      <w:r w:rsidRPr="00E22DC3">
        <w:rPr>
          <w:noProof/>
        </w:rPr>
        <w:tab/>
      </w:r>
      <w:r w:rsidRPr="00E22DC3">
        <w:rPr>
          <w:noProof/>
        </w:rPr>
        <w:fldChar w:fldCharType="begin"/>
      </w:r>
      <w:r w:rsidRPr="00E22DC3">
        <w:rPr>
          <w:noProof/>
        </w:rPr>
        <w:instrText xml:space="preserve"> PAGEREF _Toc503957174 \h </w:instrText>
      </w:r>
      <w:r w:rsidRPr="00E22DC3">
        <w:rPr>
          <w:noProof/>
        </w:rPr>
      </w:r>
      <w:r w:rsidRPr="00E22DC3">
        <w:rPr>
          <w:noProof/>
        </w:rPr>
        <w:fldChar w:fldCharType="separate"/>
      </w:r>
      <w:r w:rsidRPr="00E22DC3">
        <w:rPr>
          <w:noProof/>
        </w:rPr>
        <w:t>331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39GC</w:t>
      </w:r>
      <w:r>
        <w:rPr>
          <w:noProof/>
        </w:rPr>
        <w:tab/>
        <w:t>Delegation by relevant chief executive etc.</w:t>
      </w:r>
      <w:r w:rsidRPr="00E22DC3">
        <w:rPr>
          <w:noProof/>
        </w:rPr>
        <w:tab/>
      </w:r>
      <w:r w:rsidRPr="00E22DC3">
        <w:rPr>
          <w:noProof/>
        </w:rPr>
        <w:fldChar w:fldCharType="begin"/>
      </w:r>
      <w:r w:rsidRPr="00E22DC3">
        <w:rPr>
          <w:noProof/>
        </w:rPr>
        <w:instrText xml:space="preserve"> PAGEREF _Toc503957175 \h </w:instrText>
      </w:r>
      <w:r w:rsidRPr="00E22DC3">
        <w:rPr>
          <w:noProof/>
        </w:rPr>
      </w:r>
      <w:r w:rsidRPr="00E22DC3">
        <w:rPr>
          <w:noProof/>
        </w:rPr>
        <w:fldChar w:fldCharType="separate"/>
      </w:r>
      <w:r w:rsidRPr="00E22DC3">
        <w:rPr>
          <w:noProof/>
        </w:rPr>
        <w:t>331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39GD</w:t>
      </w:r>
      <w:r>
        <w:rPr>
          <w:noProof/>
        </w:rPr>
        <w:tab/>
        <w:t>Other enforcement action</w:t>
      </w:r>
      <w:r w:rsidRPr="00E22DC3">
        <w:rPr>
          <w:noProof/>
        </w:rPr>
        <w:tab/>
      </w:r>
      <w:r w:rsidRPr="00E22DC3">
        <w:rPr>
          <w:noProof/>
        </w:rPr>
        <w:fldChar w:fldCharType="begin"/>
      </w:r>
      <w:r w:rsidRPr="00E22DC3">
        <w:rPr>
          <w:noProof/>
        </w:rPr>
        <w:instrText xml:space="preserve"> PAGEREF _Toc503957176 \h </w:instrText>
      </w:r>
      <w:r w:rsidRPr="00E22DC3">
        <w:rPr>
          <w:noProof/>
        </w:rPr>
      </w:r>
      <w:r w:rsidRPr="00E22DC3">
        <w:rPr>
          <w:noProof/>
        </w:rPr>
        <w:fldChar w:fldCharType="separate"/>
      </w:r>
      <w:r w:rsidRPr="00E22DC3">
        <w:rPr>
          <w:noProof/>
        </w:rPr>
        <w:t>332</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2—VET FEE</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_Toc503957177 \h </w:instrText>
      </w:r>
      <w:r w:rsidRPr="00E22DC3">
        <w:rPr>
          <w:b w:val="0"/>
          <w:noProof/>
          <w:sz w:val="18"/>
        </w:rPr>
      </w:r>
      <w:r w:rsidRPr="00E22DC3">
        <w:rPr>
          <w:b w:val="0"/>
          <w:noProof/>
          <w:sz w:val="18"/>
        </w:rPr>
        <w:fldChar w:fldCharType="separate"/>
      </w:r>
      <w:r w:rsidRPr="00E22DC3">
        <w:rPr>
          <w:b w:val="0"/>
          <w:noProof/>
          <w:sz w:val="18"/>
        </w:rPr>
        <w:t>333</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6—Introduction</w:t>
      </w:r>
      <w:r w:rsidRPr="00E22DC3">
        <w:rPr>
          <w:b w:val="0"/>
          <w:noProof/>
          <w:sz w:val="18"/>
        </w:rPr>
        <w:tab/>
      </w:r>
      <w:r w:rsidRPr="00E22DC3">
        <w:rPr>
          <w:b w:val="0"/>
          <w:noProof/>
          <w:sz w:val="18"/>
        </w:rPr>
        <w:fldChar w:fldCharType="begin"/>
      </w:r>
      <w:r w:rsidRPr="00E22DC3">
        <w:rPr>
          <w:b w:val="0"/>
          <w:noProof/>
          <w:sz w:val="18"/>
        </w:rPr>
        <w:instrText xml:space="preserve"> PAGEREF _Toc503957178 \h </w:instrText>
      </w:r>
      <w:r w:rsidRPr="00E22DC3">
        <w:rPr>
          <w:b w:val="0"/>
          <w:noProof/>
          <w:sz w:val="18"/>
        </w:rPr>
      </w:r>
      <w:r w:rsidRPr="00E22DC3">
        <w:rPr>
          <w:b w:val="0"/>
          <w:noProof/>
          <w:sz w:val="18"/>
        </w:rPr>
        <w:fldChar w:fldCharType="separate"/>
      </w:r>
      <w:r w:rsidRPr="00E22DC3">
        <w:rPr>
          <w:b w:val="0"/>
          <w:noProof/>
          <w:sz w:val="18"/>
        </w:rPr>
        <w:t>333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40</w:t>
      </w:r>
      <w:r>
        <w:rPr>
          <w:noProof/>
        </w:rPr>
        <w:tab/>
        <w:t>What this Part is about</w:t>
      </w:r>
      <w:r w:rsidRPr="00E22DC3">
        <w:rPr>
          <w:noProof/>
        </w:rPr>
        <w:tab/>
      </w:r>
      <w:r w:rsidRPr="00E22DC3">
        <w:rPr>
          <w:noProof/>
        </w:rPr>
        <w:fldChar w:fldCharType="begin"/>
      </w:r>
      <w:r w:rsidRPr="00E22DC3">
        <w:rPr>
          <w:noProof/>
        </w:rPr>
        <w:instrText xml:space="preserve"> PAGEREF _Toc503957179 \h </w:instrText>
      </w:r>
      <w:r w:rsidRPr="00E22DC3">
        <w:rPr>
          <w:noProof/>
        </w:rPr>
      </w:r>
      <w:r w:rsidRPr="00E22DC3">
        <w:rPr>
          <w:noProof/>
        </w:rPr>
        <w:fldChar w:fldCharType="separate"/>
      </w:r>
      <w:r w:rsidRPr="00E22DC3">
        <w:rPr>
          <w:noProof/>
        </w:rPr>
        <w:t>333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41</w:t>
      </w:r>
      <w:r>
        <w:rPr>
          <w:noProof/>
        </w:rPr>
        <w:tab/>
        <w:t>The VET Guidelines</w:t>
      </w:r>
      <w:r w:rsidRPr="00E22DC3">
        <w:rPr>
          <w:noProof/>
        </w:rPr>
        <w:tab/>
      </w:r>
      <w:r w:rsidRPr="00E22DC3">
        <w:rPr>
          <w:noProof/>
        </w:rPr>
        <w:fldChar w:fldCharType="begin"/>
      </w:r>
      <w:r w:rsidRPr="00E22DC3">
        <w:rPr>
          <w:noProof/>
        </w:rPr>
        <w:instrText xml:space="preserve"> PAGEREF _Toc503957180 \h </w:instrText>
      </w:r>
      <w:r w:rsidRPr="00E22DC3">
        <w:rPr>
          <w:noProof/>
        </w:rPr>
      </w:r>
      <w:r w:rsidRPr="00E22DC3">
        <w:rPr>
          <w:noProof/>
        </w:rPr>
        <w:fldChar w:fldCharType="separate"/>
      </w:r>
      <w:r w:rsidRPr="00E22DC3">
        <w:rPr>
          <w:noProof/>
        </w:rPr>
        <w:t>333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7—Who is entitled to VET FEE</w:t>
      </w:r>
      <w:r>
        <w:rPr>
          <w:noProof/>
        </w:rPr>
        <w:noBreakHyphen/>
        <w:t>HELP assistance?</w:t>
      </w:r>
      <w:r w:rsidRPr="00E22DC3">
        <w:rPr>
          <w:b w:val="0"/>
          <w:noProof/>
          <w:sz w:val="18"/>
        </w:rPr>
        <w:tab/>
      </w:r>
      <w:r w:rsidRPr="00E22DC3">
        <w:rPr>
          <w:b w:val="0"/>
          <w:noProof/>
          <w:sz w:val="18"/>
        </w:rPr>
        <w:fldChar w:fldCharType="begin"/>
      </w:r>
      <w:r w:rsidRPr="00E22DC3">
        <w:rPr>
          <w:b w:val="0"/>
          <w:noProof/>
          <w:sz w:val="18"/>
        </w:rPr>
        <w:instrText xml:space="preserve"> PAGEREF _Toc503957181 \h </w:instrText>
      </w:r>
      <w:r w:rsidRPr="00E22DC3">
        <w:rPr>
          <w:b w:val="0"/>
          <w:noProof/>
          <w:sz w:val="18"/>
        </w:rPr>
      </w:r>
      <w:r w:rsidRPr="00E22DC3">
        <w:rPr>
          <w:b w:val="0"/>
          <w:noProof/>
          <w:sz w:val="18"/>
        </w:rPr>
        <w:fldChar w:fldCharType="separate"/>
      </w:r>
      <w:r w:rsidRPr="00E22DC3">
        <w:rPr>
          <w:b w:val="0"/>
          <w:noProof/>
          <w:sz w:val="18"/>
        </w:rPr>
        <w:t>334</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7</w:t>
      </w:r>
      <w:r>
        <w:rPr>
          <w:noProof/>
        </w:rPr>
        <w:noBreakHyphen/>
        <w:t>A—Basic rules</w:t>
      </w:r>
      <w:r w:rsidRPr="00E22DC3">
        <w:rPr>
          <w:b w:val="0"/>
          <w:noProof/>
          <w:sz w:val="18"/>
        </w:rPr>
        <w:tab/>
      </w:r>
      <w:r w:rsidRPr="00E22DC3">
        <w:rPr>
          <w:b w:val="0"/>
          <w:noProof/>
          <w:sz w:val="18"/>
        </w:rPr>
        <w:fldChar w:fldCharType="begin"/>
      </w:r>
      <w:r w:rsidRPr="00E22DC3">
        <w:rPr>
          <w:b w:val="0"/>
          <w:noProof/>
          <w:sz w:val="18"/>
        </w:rPr>
        <w:instrText xml:space="preserve"> PAGEREF _Toc503957182 \h </w:instrText>
      </w:r>
      <w:r w:rsidRPr="00E22DC3">
        <w:rPr>
          <w:b w:val="0"/>
          <w:noProof/>
          <w:sz w:val="18"/>
        </w:rPr>
      </w:r>
      <w:r w:rsidRPr="00E22DC3">
        <w:rPr>
          <w:b w:val="0"/>
          <w:noProof/>
          <w:sz w:val="18"/>
        </w:rPr>
        <w:fldChar w:fldCharType="separate"/>
      </w:r>
      <w:r w:rsidRPr="00E22DC3">
        <w:rPr>
          <w:b w:val="0"/>
          <w:noProof/>
          <w:sz w:val="18"/>
        </w:rPr>
        <w:t>334</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43</w:t>
      </w:r>
      <w:r>
        <w:rPr>
          <w:noProof/>
        </w:rPr>
        <w:tab/>
        <w:t>Entitlement to VET FEE</w:t>
      </w:r>
      <w:r>
        <w:rPr>
          <w:noProof/>
        </w:rPr>
        <w:noBreakHyphen/>
        <w:t>HELP assistance</w:t>
      </w:r>
      <w:r w:rsidRPr="00E22DC3">
        <w:rPr>
          <w:noProof/>
        </w:rPr>
        <w:tab/>
      </w:r>
      <w:r w:rsidRPr="00E22DC3">
        <w:rPr>
          <w:noProof/>
        </w:rPr>
        <w:fldChar w:fldCharType="begin"/>
      </w:r>
      <w:r w:rsidRPr="00E22DC3">
        <w:rPr>
          <w:noProof/>
        </w:rPr>
        <w:instrText xml:space="preserve"> PAGEREF _Toc503957183 \h </w:instrText>
      </w:r>
      <w:r w:rsidRPr="00E22DC3">
        <w:rPr>
          <w:noProof/>
        </w:rPr>
      </w:r>
      <w:r w:rsidRPr="00E22DC3">
        <w:rPr>
          <w:noProof/>
        </w:rPr>
        <w:fldChar w:fldCharType="separate"/>
      </w:r>
      <w:r w:rsidRPr="00E22DC3">
        <w:rPr>
          <w:noProof/>
        </w:rPr>
        <w:t>334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44</w:t>
      </w:r>
      <w:r>
        <w:rPr>
          <w:noProof/>
        </w:rPr>
        <w:tab/>
        <w:t>Citizenship or residency requirements</w:t>
      </w:r>
      <w:r w:rsidRPr="00E22DC3">
        <w:rPr>
          <w:noProof/>
        </w:rPr>
        <w:tab/>
      </w:r>
      <w:r w:rsidRPr="00E22DC3">
        <w:rPr>
          <w:noProof/>
        </w:rPr>
        <w:fldChar w:fldCharType="begin"/>
      </w:r>
      <w:r w:rsidRPr="00E22DC3">
        <w:rPr>
          <w:noProof/>
        </w:rPr>
        <w:instrText xml:space="preserve"> PAGEREF _Toc503957184 \h </w:instrText>
      </w:r>
      <w:r w:rsidRPr="00E22DC3">
        <w:rPr>
          <w:noProof/>
        </w:rPr>
      </w:r>
      <w:r w:rsidRPr="00E22DC3">
        <w:rPr>
          <w:noProof/>
        </w:rPr>
        <w:fldChar w:fldCharType="separate"/>
      </w:r>
      <w:r w:rsidRPr="00E22DC3">
        <w:rPr>
          <w:noProof/>
        </w:rPr>
        <w:t>336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45</w:t>
      </w:r>
      <w:r>
        <w:rPr>
          <w:noProof/>
        </w:rPr>
        <w:tab/>
        <w:t>Course requirements</w:t>
      </w:r>
      <w:r w:rsidRPr="00E22DC3">
        <w:rPr>
          <w:noProof/>
        </w:rPr>
        <w:tab/>
      </w:r>
      <w:r w:rsidRPr="00E22DC3">
        <w:rPr>
          <w:noProof/>
        </w:rPr>
        <w:fldChar w:fldCharType="begin"/>
      </w:r>
      <w:r w:rsidRPr="00E22DC3">
        <w:rPr>
          <w:noProof/>
        </w:rPr>
        <w:instrText xml:space="preserve"> PAGEREF _Toc503957185 \h </w:instrText>
      </w:r>
      <w:r w:rsidRPr="00E22DC3">
        <w:rPr>
          <w:noProof/>
        </w:rPr>
      </w:r>
      <w:r w:rsidRPr="00E22DC3">
        <w:rPr>
          <w:noProof/>
        </w:rPr>
        <w:fldChar w:fldCharType="separate"/>
      </w:r>
      <w:r w:rsidRPr="00E22DC3">
        <w:rPr>
          <w:noProof/>
        </w:rPr>
        <w:t>338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45A</w:t>
      </w:r>
      <w:r>
        <w:rPr>
          <w:noProof/>
        </w:rPr>
        <w:tab/>
        <w:t>VET unit of study not undertaken as part of VET course of study</w:t>
      </w:r>
      <w:r w:rsidRPr="00E22DC3">
        <w:rPr>
          <w:noProof/>
        </w:rPr>
        <w:tab/>
      </w:r>
      <w:r w:rsidRPr="00E22DC3">
        <w:rPr>
          <w:noProof/>
        </w:rPr>
        <w:fldChar w:fldCharType="begin"/>
      </w:r>
      <w:r w:rsidRPr="00E22DC3">
        <w:rPr>
          <w:noProof/>
        </w:rPr>
        <w:instrText xml:space="preserve"> PAGEREF _Toc503957186 \h </w:instrText>
      </w:r>
      <w:r w:rsidRPr="00E22DC3">
        <w:rPr>
          <w:noProof/>
        </w:rPr>
      </w:r>
      <w:r w:rsidRPr="00E22DC3">
        <w:rPr>
          <w:noProof/>
        </w:rPr>
        <w:fldChar w:fldCharType="separate"/>
      </w:r>
      <w:r w:rsidRPr="00E22DC3">
        <w:rPr>
          <w:noProof/>
        </w:rPr>
        <w:t>339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45B</w:t>
      </w:r>
      <w:r>
        <w:rPr>
          <w:noProof/>
        </w:rPr>
        <w:tab/>
        <w:t>Entry procedure requirements</w:t>
      </w:r>
      <w:r w:rsidRPr="00E22DC3">
        <w:rPr>
          <w:noProof/>
        </w:rPr>
        <w:tab/>
      </w:r>
      <w:r w:rsidRPr="00E22DC3">
        <w:rPr>
          <w:noProof/>
        </w:rPr>
        <w:fldChar w:fldCharType="begin"/>
      </w:r>
      <w:r w:rsidRPr="00E22DC3">
        <w:rPr>
          <w:noProof/>
        </w:rPr>
        <w:instrText xml:space="preserve"> PAGEREF _Toc503957187 \h </w:instrText>
      </w:r>
      <w:r w:rsidRPr="00E22DC3">
        <w:rPr>
          <w:noProof/>
        </w:rPr>
      </w:r>
      <w:r w:rsidRPr="00E22DC3">
        <w:rPr>
          <w:noProof/>
        </w:rPr>
        <w:fldChar w:fldCharType="separate"/>
      </w:r>
      <w:r w:rsidRPr="00E22DC3">
        <w:rPr>
          <w:noProof/>
        </w:rPr>
        <w:t>339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45C</w:t>
      </w:r>
      <w:r>
        <w:rPr>
          <w:noProof/>
        </w:rPr>
        <w:tab/>
        <w:t>Request for Commonwealth assistance requirements</w:t>
      </w:r>
      <w:r w:rsidRPr="00E22DC3">
        <w:rPr>
          <w:noProof/>
        </w:rPr>
        <w:tab/>
      </w:r>
      <w:r w:rsidRPr="00E22DC3">
        <w:rPr>
          <w:noProof/>
        </w:rPr>
        <w:fldChar w:fldCharType="begin"/>
      </w:r>
      <w:r w:rsidRPr="00E22DC3">
        <w:rPr>
          <w:noProof/>
        </w:rPr>
        <w:instrText xml:space="preserve"> PAGEREF _Toc503957188 \h </w:instrText>
      </w:r>
      <w:r w:rsidRPr="00E22DC3">
        <w:rPr>
          <w:noProof/>
        </w:rPr>
      </w:r>
      <w:r w:rsidRPr="00E22DC3">
        <w:rPr>
          <w:noProof/>
        </w:rPr>
        <w:fldChar w:fldCharType="separate"/>
      </w:r>
      <w:r w:rsidRPr="00E22DC3">
        <w:rPr>
          <w:noProof/>
        </w:rPr>
        <w:t>339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45D</w:t>
      </w:r>
      <w:r>
        <w:rPr>
          <w:noProof/>
        </w:rPr>
        <w:tab/>
        <w:t>Notional VET FEE</w:t>
      </w:r>
      <w:r>
        <w:rPr>
          <w:noProof/>
        </w:rPr>
        <w:noBreakHyphen/>
        <w:t>HELP accounts</w:t>
      </w:r>
      <w:r w:rsidRPr="00E22DC3">
        <w:rPr>
          <w:noProof/>
        </w:rPr>
        <w:tab/>
      </w:r>
      <w:r w:rsidRPr="00E22DC3">
        <w:rPr>
          <w:noProof/>
        </w:rPr>
        <w:fldChar w:fldCharType="begin"/>
      </w:r>
      <w:r w:rsidRPr="00E22DC3">
        <w:rPr>
          <w:noProof/>
        </w:rPr>
        <w:instrText xml:space="preserve"> PAGEREF _Toc503957189 \h </w:instrText>
      </w:r>
      <w:r w:rsidRPr="00E22DC3">
        <w:rPr>
          <w:noProof/>
        </w:rPr>
      </w:r>
      <w:r w:rsidRPr="00E22DC3">
        <w:rPr>
          <w:noProof/>
        </w:rPr>
        <w:fldChar w:fldCharType="separate"/>
      </w:r>
      <w:r w:rsidRPr="00E22DC3">
        <w:rPr>
          <w:noProof/>
        </w:rPr>
        <w:t>340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45E</w:t>
      </w:r>
      <w:r>
        <w:rPr>
          <w:noProof/>
        </w:rPr>
        <w:tab/>
        <w:t>Effect of VET FEE</w:t>
      </w:r>
      <w:r>
        <w:rPr>
          <w:noProof/>
        </w:rPr>
        <w:noBreakHyphen/>
        <w:t>HELP account being in deficit at the end of a calendar year</w:t>
      </w:r>
      <w:r w:rsidRPr="00E22DC3">
        <w:rPr>
          <w:noProof/>
        </w:rPr>
        <w:tab/>
      </w:r>
      <w:r w:rsidRPr="00E22DC3">
        <w:rPr>
          <w:noProof/>
        </w:rPr>
        <w:fldChar w:fldCharType="begin"/>
      </w:r>
      <w:r w:rsidRPr="00E22DC3">
        <w:rPr>
          <w:noProof/>
        </w:rPr>
        <w:instrText xml:space="preserve"> PAGEREF _Toc503957190 \h </w:instrText>
      </w:r>
      <w:r w:rsidRPr="00E22DC3">
        <w:rPr>
          <w:noProof/>
        </w:rPr>
      </w:r>
      <w:r w:rsidRPr="00E22DC3">
        <w:rPr>
          <w:noProof/>
        </w:rPr>
        <w:fldChar w:fldCharType="separate"/>
      </w:r>
      <w:r w:rsidRPr="00E22DC3">
        <w:rPr>
          <w:noProof/>
        </w:rPr>
        <w:t>343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7</w:t>
      </w:r>
      <w:r>
        <w:rPr>
          <w:noProof/>
        </w:rPr>
        <w:noBreakHyphen/>
        <w:t>B—FEE</w:t>
      </w:r>
      <w:r>
        <w:rPr>
          <w:noProof/>
        </w:rPr>
        <w:noBreakHyphen/>
        <w:t>HELP balances</w:t>
      </w:r>
      <w:r w:rsidRPr="00E22DC3">
        <w:rPr>
          <w:b w:val="0"/>
          <w:noProof/>
          <w:sz w:val="18"/>
        </w:rPr>
        <w:tab/>
      </w:r>
      <w:r w:rsidRPr="00E22DC3">
        <w:rPr>
          <w:b w:val="0"/>
          <w:noProof/>
          <w:sz w:val="18"/>
        </w:rPr>
        <w:fldChar w:fldCharType="begin"/>
      </w:r>
      <w:r w:rsidRPr="00E22DC3">
        <w:rPr>
          <w:b w:val="0"/>
          <w:noProof/>
          <w:sz w:val="18"/>
        </w:rPr>
        <w:instrText xml:space="preserve"> PAGEREF _Toc503957191 \h </w:instrText>
      </w:r>
      <w:r w:rsidRPr="00E22DC3">
        <w:rPr>
          <w:b w:val="0"/>
          <w:noProof/>
          <w:sz w:val="18"/>
        </w:rPr>
      </w:r>
      <w:r w:rsidRPr="00E22DC3">
        <w:rPr>
          <w:b w:val="0"/>
          <w:noProof/>
          <w:sz w:val="18"/>
        </w:rPr>
        <w:fldChar w:fldCharType="separate"/>
      </w:r>
      <w:r w:rsidRPr="00E22DC3">
        <w:rPr>
          <w:b w:val="0"/>
          <w:noProof/>
          <w:sz w:val="18"/>
        </w:rPr>
        <w:t>345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w:t>
      </w:r>
      <w:r>
        <w:rPr>
          <w:noProof/>
        </w:rPr>
        <w:tab/>
        <w:t>Main case of re</w:t>
      </w:r>
      <w:r>
        <w:rPr>
          <w:noProof/>
        </w:rPr>
        <w:noBreakHyphen/>
        <w:t>crediting a person’s FEE</w:t>
      </w:r>
      <w:r>
        <w:rPr>
          <w:noProof/>
        </w:rPr>
        <w:noBreakHyphen/>
        <w:t>HELP balance</w:t>
      </w:r>
      <w:r w:rsidRPr="00E22DC3">
        <w:rPr>
          <w:noProof/>
        </w:rPr>
        <w:tab/>
      </w:r>
      <w:r w:rsidRPr="00E22DC3">
        <w:rPr>
          <w:noProof/>
        </w:rPr>
        <w:fldChar w:fldCharType="begin"/>
      </w:r>
      <w:r w:rsidRPr="00E22DC3">
        <w:rPr>
          <w:noProof/>
        </w:rPr>
        <w:instrText xml:space="preserve"> PAGEREF _Toc503957192 \h </w:instrText>
      </w:r>
      <w:r w:rsidRPr="00E22DC3">
        <w:rPr>
          <w:noProof/>
        </w:rPr>
      </w:r>
      <w:r w:rsidRPr="00E22DC3">
        <w:rPr>
          <w:noProof/>
        </w:rPr>
        <w:fldChar w:fldCharType="separate"/>
      </w:r>
      <w:r w:rsidRPr="00E22DC3">
        <w:rPr>
          <w:noProof/>
        </w:rPr>
        <w:t>345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46A</w:t>
      </w:r>
      <w:r>
        <w:rPr>
          <w:noProof/>
        </w:rPr>
        <w:tab/>
        <w:t>Re</w:t>
      </w:r>
      <w:r>
        <w:rPr>
          <w:noProof/>
        </w:rPr>
        <w:noBreakHyphen/>
        <w:t>crediting a person’s FEE</w:t>
      </w:r>
      <w:r>
        <w:rPr>
          <w:noProof/>
        </w:rPr>
        <w:noBreakHyphen/>
        <w:t>HELP balance—unacceptable conduct by provider or provider’s agent</w:t>
      </w:r>
      <w:r w:rsidRPr="00E22DC3">
        <w:rPr>
          <w:noProof/>
        </w:rPr>
        <w:tab/>
      </w:r>
      <w:r w:rsidRPr="00E22DC3">
        <w:rPr>
          <w:noProof/>
        </w:rPr>
        <w:fldChar w:fldCharType="begin"/>
      </w:r>
      <w:r w:rsidRPr="00E22DC3">
        <w:rPr>
          <w:noProof/>
        </w:rPr>
        <w:instrText xml:space="preserve"> PAGEREF _Toc503957193 \h </w:instrText>
      </w:r>
      <w:r w:rsidRPr="00E22DC3">
        <w:rPr>
          <w:noProof/>
        </w:rPr>
      </w:r>
      <w:r w:rsidRPr="00E22DC3">
        <w:rPr>
          <w:noProof/>
        </w:rPr>
        <w:fldChar w:fldCharType="separate"/>
      </w:r>
      <w:r w:rsidRPr="00E22DC3">
        <w:rPr>
          <w:noProof/>
        </w:rPr>
        <w:t>346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46B</w:t>
      </w:r>
      <w:r>
        <w:rPr>
          <w:noProof/>
        </w:rPr>
        <w:tab/>
        <w:t>Re</w:t>
      </w:r>
      <w:r>
        <w:rPr>
          <w:noProof/>
        </w:rPr>
        <w:noBreakHyphen/>
        <w:t>crediting a person’s FEE</w:t>
      </w:r>
      <w:r>
        <w:rPr>
          <w:noProof/>
        </w:rPr>
        <w:noBreakHyphen/>
        <w:t>HELP balance—VET FEE</w:t>
      </w:r>
      <w:r>
        <w:rPr>
          <w:noProof/>
        </w:rPr>
        <w:noBreakHyphen/>
        <w:t>HELP account in deficit at the end of a calendar year</w:t>
      </w:r>
      <w:r w:rsidRPr="00E22DC3">
        <w:rPr>
          <w:noProof/>
        </w:rPr>
        <w:tab/>
      </w:r>
      <w:r w:rsidRPr="00E22DC3">
        <w:rPr>
          <w:noProof/>
        </w:rPr>
        <w:fldChar w:fldCharType="begin"/>
      </w:r>
      <w:r w:rsidRPr="00E22DC3">
        <w:rPr>
          <w:noProof/>
        </w:rPr>
        <w:instrText xml:space="preserve"> PAGEREF _Toc503957194 \h </w:instrText>
      </w:r>
      <w:r w:rsidRPr="00E22DC3">
        <w:rPr>
          <w:noProof/>
        </w:rPr>
      </w:r>
      <w:r w:rsidRPr="00E22DC3">
        <w:rPr>
          <w:noProof/>
        </w:rPr>
        <w:fldChar w:fldCharType="separate"/>
      </w:r>
      <w:r w:rsidRPr="00E22DC3">
        <w:rPr>
          <w:noProof/>
        </w:rPr>
        <w:t>348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47</w:t>
      </w:r>
      <w:r>
        <w:rPr>
          <w:noProof/>
        </w:rPr>
        <w:tab/>
        <w:t>Re</w:t>
      </w:r>
      <w:r>
        <w:rPr>
          <w:noProof/>
        </w:rPr>
        <w:noBreakHyphen/>
        <w:t>crediting a person’s FEE</w:t>
      </w:r>
      <w:r>
        <w:rPr>
          <w:noProof/>
        </w:rPr>
        <w:noBreakHyphen/>
        <w:t>HELP balance—no tax file number</w:t>
      </w:r>
      <w:r w:rsidRPr="00E22DC3">
        <w:rPr>
          <w:noProof/>
        </w:rPr>
        <w:tab/>
      </w:r>
      <w:r w:rsidRPr="00E22DC3">
        <w:rPr>
          <w:noProof/>
        </w:rPr>
        <w:fldChar w:fldCharType="begin"/>
      </w:r>
      <w:r w:rsidRPr="00E22DC3">
        <w:rPr>
          <w:noProof/>
        </w:rPr>
        <w:instrText xml:space="preserve"> PAGEREF _Toc503957195 \h </w:instrText>
      </w:r>
      <w:r w:rsidRPr="00E22DC3">
        <w:rPr>
          <w:noProof/>
        </w:rPr>
      </w:r>
      <w:r w:rsidRPr="00E22DC3">
        <w:rPr>
          <w:noProof/>
        </w:rPr>
        <w:fldChar w:fldCharType="separate"/>
      </w:r>
      <w:r w:rsidRPr="00E22DC3">
        <w:rPr>
          <w:noProof/>
        </w:rPr>
        <w:t>349</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48</w:t>
      </w:r>
      <w:r>
        <w:rPr>
          <w:noProof/>
        </w:rPr>
        <w:tab/>
        <w:t>Special circumstances</w:t>
      </w:r>
      <w:r w:rsidRPr="00E22DC3">
        <w:rPr>
          <w:noProof/>
        </w:rPr>
        <w:tab/>
      </w:r>
      <w:r w:rsidRPr="00E22DC3">
        <w:rPr>
          <w:noProof/>
        </w:rPr>
        <w:fldChar w:fldCharType="begin"/>
      </w:r>
      <w:r w:rsidRPr="00E22DC3">
        <w:rPr>
          <w:noProof/>
        </w:rPr>
        <w:instrText xml:space="preserve"> PAGEREF _Toc503957196 \h </w:instrText>
      </w:r>
      <w:r w:rsidRPr="00E22DC3">
        <w:rPr>
          <w:noProof/>
        </w:rPr>
      </w:r>
      <w:r w:rsidRPr="00E22DC3">
        <w:rPr>
          <w:noProof/>
        </w:rPr>
        <w:fldChar w:fldCharType="separate"/>
      </w:r>
      <w:r w:rsidRPr="00E22DC3">
        <w:rPr>
          <w:noProof/>
        </w:rPr>
        <w:t>350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49</w:t>
      </w:r>
      <w:r>
        <w:rPr>
          <w:noProof/>
        </w:rPr>
        <w:tab/>
        <w:t>Application period</w:t>
      </w:r>
      <w:r w:rsidRPr="00E22DC3">
        <w:rPr>
          <w:noProof/>
        </w:rPr>
        <w:tab/>
      </w:r>
      <w:r w:rsidRPr="00E22DC3">
        <w:rPr>
          <w:noProof/>
        </w:rPr>
        <w:fldChar w:fldCharType="begin"/>
      </w:r>
      <w:r w:rsidRPr="00E22DC3">
        <w:rPr>
          <w:noProof/>
        </w:rPr>
        <w:instrText xml:space="preserve"> PAGEREF _Toc503957197 \h </w:instrText>
      </w:r>
      <w:r w:rsidRPr="00E22DC3">
        <w:rPr>
          <w:noProof/>
        </w:rPr>
      </w:r>
      <w:r w:rsidRPr="00E22DC3">
        <w:rPr>
          <w:noProof/>
        </w:rPr>
        <w:fldChar w:fldCharType="separate"/>
      </w:r>
      <w:r w:rsidRPr="00E22DC3">
        <w:rPr>
          <w:noProof/>
        </w:rPr>
        <w:t>350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50</w:t>
      </w:r>
      <w:r>
        <w:rPr>
          <w:noProof/>
        </w:rPr>
        <w:tab/>
        <w:t>Dealing with applications</w:t>
      </w:r>
      <w:r w:rsidRPr="00E22DC3">
        <w:rPr>
          <w:noProof/>
        </w:rPr>
        <w:tab/>
      </w:r>
      <w:r w:rsidRPr="00E22DC3">
        <w:rPr>
          <w:noProof/>
        </w:rPr>
        <w:fldChar w:fldCharType="begin"/>
      </w:r>
      <w:r w:rsidRPr="00E22DC3">
        <w:rPr>
          <w:noProof/>
        </w:rPr>
        <w:instrText xml:space="preserve"> PAGEREF _Toc503957198 \h </w:instrText>
      </w:r>
      <w:r w:rsidRPr="00E22DC3">
        <w:rPr>
          <w:noProof/>
        </w:rPr>
      </w:r>
      <w:r w:rsidRPr="00E22DC3">
        <w:rPr>
          <w:noProof/>
        </w:rPr>
        <w:fldChar w:fldCharType="separate"/>
      </w:r>
      <w:r w:rsidRPr="00E22DC3">
        <w:rPr>
          <w:noProof/>
        </w:rPr>
        <w:t>351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51</w:t>
      </w:r>
      <w:r>
        <w:rPr>
          <w:noProof/>
        </w:rPr>
        <w:tab/>
        <w:t>Re</w:t>
      </w:r>
      <w:r>
        <w:rPr>
          <w:noProof/>
        </w:rPr>
        <w:noBreakHyphen/>
        <w:t>crediting a person’s FEE</w:t>
      </w:r>
      <w:r>
        <w:rPr>
          <w:noProof/>
        </w:rPr>
        <w:noBreakHyphen/>
        <w:t>HELP balance if provider ceases to provide course of which unit forms part</w:t>
      </w:r>
      <w:r w:rsidRPr="00E22DC3">
        <w:rPr>
          <w:noProof/>
        </w:rPr>
        <w:tab/>
      </w:r>
      <w:r w:rsidRPr="00E22DC3">
        <w:rPr>
          <w:noProof/>
        </w:rPr>
        <w:fldChar w:fldCharType="begin"/>
      </w:r>
      <w:r w:rsidRPr="00E22DC3">
        <w:rPr>
          <w:noProof/>
        </w:rPr>
        <w:instrText xml:space="preserve"> PAGEREF _Toc503957199 \h </w:instrText>
      </w:r>
      <w:r w:rsidRPr="00E22DC3">
        <w:rPr>
          <w:noProof/>
        </w:rPr>
      </w:r>
      <w:r w:rsidRPr="00E22DC3">
        <w:rPr>
          <w:noProof/>
        </w:rPr>
        <w:fldChar w:fldCharType="separate"/>
      </w:r>
      <w:r w:rsidRPr="00E22DC3">
        <w:rPr>
          <w:noProof/>
        </w:rPr>
        <w:t>351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51A</w:t>
      </w:r>
      <w:r>
        <w:rPr>
          <w:noProof/>
        </w:rPr>
        <w:tab/>
        <w:t>Implications for the student’s liability to the VET provider for the VET tuition fee</w:t>
      </w:r>
      <w:r w:rsidRPr="00E22DC3">
        <w:rPr>
          <w:noProof/>
        </w:rPr>
        <w:tab/>
      </w:r>
      <w:r w:rsidRPr="00E22DC3">
        <w:rPr>
          <w:noProof/>
        </w:rPr>
        <w:fldChar w:fldCharType="begin"/>
      </w:r>
      <w:r w:rsidRPr="00E22DC3">
        <w:rPr>
          <w:noProof/>
        </w:rPr>
        <w:instrText xml:space="preserve"> PAGEREF _Toc503957200 \h </w:instrText>
      </w:r>
      <w:r w:rsidRPr="00E22DC3">
        <w:rPr>
          <w:noProof/>
        </w:rPr>
      </w:r>
      <w:r w:rsidRPr="00E22DC3">
        <w:rPr>
          <w:noProof/>
        </w:rPr>
        <w:fldChar w:fldCharType="separate"/>
      </w:r>
      <w:r w:rsidRPr="00E22DC3">
        <w:rPr>
          <w:noProof/>
        </w:rPr>
        <w:t>352</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8—How are amounts of VET FEE</w:t>
      </w:r>
      <w:r>
        <w:rPr>
          <w:noProof/>
        </w:rPr>
        <w:noBreakHyphen/>
        <w:t>HELP assistance worked out?</w:t>
      </w:r>
      <w:r w:rsidRPr="00E22DC3">
        <w:rPr>
          <w:b w:val="0"/>
          <w:noProof/>
          <w:sz w:val="18"/>
        </w:rPr>
        <w:tab/>
      </w:r>
      <w:r w:rsidRPr="00E22DC3">
        <w:rPr>
          <w:b w:val="0"/>
          <w:noProof/>
          <w:sz w:val="18"/>
        </w:rPr>
        <w:fldChar w:fldCharType="begin"/>
      </w:r>
      <w:r w:rsidRPr="00E22DC3">
        <w:rPr>
          <w:b w:val="0"/>
          <w:noProof/>
          <w:sz w:val="18"/>
        </w:rPr>
        <w:instrText xml:space="preserve"> PAGEREF _Toc503957201 \h </w:instrText>
      </w:r>
      <w:r w:rsidRPr="00E22DC3">
        <w:rPr>
          <w:b w:val="0"/>
          <w:noProof/>
          <w:sz w:val="18"/>
        </w:rPr>
      </w:r>
      <w:r w:rsidRPr="00E22DC3">
        <w:rPr>
          <w:b w:val="0"/>
          <w:noProof/>
          <w:sz w:val="18"/>
        </w:rPr>
        <w:fldChar w:fldCharType="separate"/>
      </w:r>
      <w:r w:rsidRPr="00E22DC3">
        <w:rPr>
          <w:b w:val="0"/>
          <w:noProof/>
          <w:sz w:val="18"/>
        </w:rPr>
        <w:t>353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52</w:t>
      </w:r>
      <w:r>
        <w:rPr>
          <w:noProof/>
        </w:rPr>
        <w:tab/>
        <w:t>The amount of VET FEE</w:t>
      </w:r>
      <w:r>
        <w:rPr>
          <w:noProof/>
        </w:rPr>
        <w:noBreakHyphen/>
        <w:t>HELP assistance for a VET unit of study</w:t>
      </w:r>
      <w:r w:rsidRPr="00E22DC3">
        <w:rPr>
          <w:noProof/>
        </w:rPr>
        <w:tab/>
      </w:r>
      <w:r w:rsidRPr="00E22DC3">
        <w:rPr>
          <w:noProof/>
        </w:rPr>
        <w:fldChar w:fldCharType="begin"/>
      </w:r>
      <w:r w:rsidRPr="00E22DC3">
        <w:rPr>
          <w:noProof/>
        </w:rPr>
        <w:instrText xml:space="preserve"> PAGEREF _Toc503957202 \h </w:instrText>
      </w:r>
      <w:r w:rsidRPr="00E22DC3">
        <w:rPr>
          <w:noProof/>
        </w:rPr>
      </w:r>
      <w:r w:rsidRPr="00E22DC3">
        <w:rPr>
          <w:noProof/>
        </w:rPr>
        <w:fldChar w:fldCharType="separate"/>
      </w:r>
      <w:r w:rsidRPr="00E22DC3">
        <w:rPr>
          <w:noProof/>
        </w:rPr>
        <w:t>353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53</w:t>
      </w:r>
      <w:r>
        <w:rPr>
          <w:noProof/>
        </w:rPr>
        <w:tab/>
        <w:t>Up</w:t>
      </w:r>
      <w:r>
        <w:rPr>
          <w:noProof/>
        </w:rPr>
        <w:noBreakHyphen/>
        <w:t>front payments</w:t>
      </w:r>
      <w:r w:rsidRPr="00E22DC3">
        <w:rPr>
          <w:noProof/>
        </w:rPr>
        <w:tab/>
      </w:r>
      <w:r w:rsidRPr="00E22DC3">
        <w:rPr>
          <w:noProof/>
        </w:rPr>
        <w:fldChar w:fldCharType="begin"/>
      </w:r>
      <w:r w:rsidRPr="00E22DC3">
        <w:rPr>
          <w:noProof/>
        </w:rPr>
        <w:instrText xml:space="preserve"> PAGEREF _Toc503957203 \h </w:instrText>
      </w:r>
      <w:r w:rsidRPr="00E22DC3">
        <w:rPr>
          <w:noProof/>
        </w:rPr>
      </w:r>
      <w:r w:rsidRPr="00E22DC3">
        <w:rPr>
          <w:noProof/>
        </w:rPr>
        <w:fldChar w:fldCharType="separate"/>
      </w:r>
      <w:r w:rsidRPr="00E22DC3">
        <w:rPr>
          <w:noProof/>
        </w:rPr>
        <w:t>353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54</w:t>
      </w:r>
      <w:r>
        <w:rPr>
          <w:noProof/>
        </w:rPr>
        <w:tab/>
        <w:t>Amounts of VET FEE</w:t>
      </w:r>
      <w:r>
        <w:rPr>
          <w:noProof/>
        </w:rPr>
        <w:noBreakHyphen/>
        <w:t>HELP assistance and FEE</w:t>
      </w:r>
      <w:r>
        <w:rPr>
          <w:noProof/>
        </w:rPr>
        <w:noBreakHyphen/>
        <w:t>HELP assistance must not exceed the FEE</w:t>
      </w:r>
      <w:r>
        <w:rPr>
          <w:noProof/>
        </w:rPr>
        <w:noBreakHyphen/>
        <w:t>HELP balance</w:t>
      </w:r>
      <w:r w:rsidRPr="00E22DC3">
        <w:rPr>
          <w:noProof/>
        </w:rPr>
        <w:tab/>
      </w:r>
      <w:r w:rsidRPr="00E22DC3">
        <w:rPr>
          <w:noProof/>
        </w:rPr>
        <w:fldChar w:fldCharType="begin"/>
      </w:r>
      <w:r w:rsidRPr="00E22DC3">
        <w:rPr>
          <w:noProof/>
        </w:rPr>
        <w:instrText xml:space="preserve"> PAGEREF _Toc503957204 \h </w:instrText>
      </w:r>
      <w:r w:rsidRPr="00E22DC3">
        <w:rPr>
          <w:noProof/>
        </w:rPr>
      </w:r>
      <w:r w:rsidRPr="00E22DC3">
        <w:rPr>
          <w:noProof/>
        </w:rPr>
        <w:fldChar w:fldCharType="separate"/>
      </w:r>
      <w:r w:rsidRPr="00E22DC3">
        <w:rPr>
          <w:noProof/>
        </w:rPr>
        <w:t>353</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9—How are amounts of VET FEE</w:t>
      </w:r>
      <w:r>
        <w:rPr>
          <w:noProof/>
        </w:rPr>
        <w:noBreakHyphen/>
        <w:t>HELP assistance paid?</w:t>
      </w:r>
      <w:r w:rsidRPr="00E22DC3">
        <w:rPr>
          <w:b w:val="0"/>
          <w:noProof/>
          <w:sz w:val="18"/>
        </w:rPr>
        <w:tab/>
      </w:r>
      <w:r w:rsidRPr="00E22DC3">
        <w:rPr>
          <w:b w:val="0"/>
          <w:noProof/>
          <w:sz w:val="18"/>
        </w:rPr>
        <w:fldChar w:fldCharType="begin"/>
      </w:r>
      <w:r w:rsidRPr="00E22DC3">
        <w:rPr>
          <w:b w:val="0"/>
          <w:noProof/>
          <w:sz w:val="18"/>
        </w:rPr>
        <w:instrText xml:space="preserve"> PAGEREF _Toc503957205 \h </w:instrText>
      </w:r>
      <w:r w:rsidRPr="00E22DC3">
        <w:rPr>
          <w:b w:val="0"/>
          <w:noProof/>
          <w:sz w:val="18"/>
        </w:rPr>
      </w:r>
      <w:r w:rsidRPr="00E22DC3">
        <w:rPr>
          <w:b w:val="0"/>
          <w:noProof/>
          <w:sz w:val="18"/>
        </w:rPr>
        <w:fldChar w:fldCharType="separate"/>
      </w:r>
      <w:r w:rsidRPr="00E22DC3">
        <w:rPr>
          <w:b w:val="0"/>
          <w:noProof/>
          <w:sz w:val="18"/>
        </w:rPr>
        <w:t>355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55</w:t>
      </w:r>
      <w:r>
        <w:rPr>
          <w:noProof/>
        </w:rPr>
        <w:tab/>
        <w:t>Payments</w:t>
      </w:r>
      <w:r w:rsidRPr="00E22DC3">
        <w:rPr>
          <w:noProof/>
        </w:rPr>
        <w:tab/>
      </w:r>
      <w:r w:rsidRPr="00E22DC3">
        <w:rPr>
          <w:noProof/>
        </w:rPr>
        <w:fldChar w:fldCharType="begin"/>
      </w:r>
      <w:r w:rsidRPr="00E22DC3">
        <w:rPr>
          <w:noProof/>
        </w:rPr>
        <w:instrText xml:space="preserve"> PAGEREF _Toc503957206 \h </w:instrText>
      </w:r>
      <w:r w:rsidRPr="00E22DC3">
        <w:rPr>
          <w:noProof/>
        </w:rPr>
      </w:r>
      <w:r w:rsidRPr="00E22DC3">
        <w:rPr>
          <w:noProof/>
        </w:rPr>
        <w:fldChar w:fldCharType="separate"/>
      </w:r>
      <w:r w:rsidRPr="00E22DC3">
        <w:rPr>
          <w:noProof/>
        </w:rPr>
        <w:t>355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56</w:t>
      </w:r>
      <w:r>
        <w:rPr>
          <w:noProof/>
        </w:rPr>
        <w:tab/>
        <w:t>Effect of FEE</w:t>
      </w:r>
      <w:r>
        <w:rPr>
          <w:noProof/>
        </w:rPr>
        <w:noBreakHyphen/>
        <w:t>HELP balance being re</w:t>
      </w:r>
      <w:r>
        <w:rPr>
          <w:noProof/>
        </w:rPr>
        <w:noBreakHyphen/>
        <w:t>credited</w:t>
      </w:r>
      <w:r w:rsidRPr="00E22DC3">
        <w:rPr>
          <w:noProof/>
        </w:rPr>
        <w:tab/>
      </w:r>
      <w:r w:rsidRPr="00E22DC3">
        <w:rPr>
          <w:noProof/>
        </w:rPr>
        <w:fldChar w:fldCharType="begin"/>
      </w:r>
      <w:r w:rsidRPr="00E22DC3">
        <w:rPr>
          <w:noProof/>
        </w:rPr>
        <w:instrText xml:space="preserve"> PAGEREF _Toc503957207 \h </w:instrText>
      </w:r>
      <w:r w:rsidRPr="00E22DC3">
        <w:rPr>
          <w:noProof/>
        </w:rPr>
      </w:r>
      <w:r w:rsidRPr="00E22DC3">
        <w:rPr>
          <w:noProof/>
        </w:rPr>
        <w:fldChar w:fldCharType="separate"/>
      </w:r>
      <w:r w:rsidRPr="00E22DC3">
        <w:rPr>
          <w:noProof/>
        </w:rPr>
        <w:t>355</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3—Administration</w:t>
      </w:r>
      <w:r w:rsidRPr="00E22DC3">
        <w:rPr>
          <w:b w:val="0"/>
          <w:noProof/>
          <w:sz w:val="18"/>
        </w:rPr>
        <w:tab/>
      </w:r>
      <w:r w:rsidRPr="00E22DC3">
        <w:rPr>
          <w:b w:val="0"/>
          <w:noProof/>
          <w:sz w:val="18"/>
        </w:rPr>
        <w:fldChar w:fldCharType="begin"/>
      </w:r>
      <w:r w:rsidRPr="00E22DC3">
        <w:rPr>
          <w:b w:val="0"/>
          <w:noProof/>
          <w:sz w:val="18"/>
        </w:rPr>
        <w:instrText xml:space="preserve"> PAGEREF _Toc503957208 \h </w:instrText>
      </w:r>
      <w:r w:rsidRPr="00E22DC3">
        <w:rPr>
          <w:b w:val="0"/>
          <w:noProof/>
          <w:sz w:val="18"/>
        </w:rPr>
      </w:r>
      <w:r w:rsidRPr="00E22DC3">
        <w:rPr>
          <w:b w:val="0"/>
          <w:noProof/>
          <w:sz w:val="18"/>
        </w:rPr>
        <w:fldChar w:fldCharType="separate"/>
      </w:r>
      <w:r w:rsidRPr="00E22DC3">
        <w:rPr>
          <w:b w:val="0"/>
          <w:noProof/>
          <w:sz w:val="18"/>
        </w:rPr>
        <w:t>357</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10—Introduction</w:t>
      </w:r>
      <w:r w:rsidRPr="00E22DC3">
        <w:rPr>
          <w:b w:val="0"/>
          <w:noProof/>
          <w:sz w:val="18"/>
        </w:rPr>
        <w:tab/>
      </w:r>
      <w:r w:rsidRPr="00E22DC3">
        <w:rPr>
          <w:b w:val="0"/>
          <w:noProof/>
          <w:sz w:val="18"/>
        </w:rPr>
        <w:fldChar w:fldCharType="begin"/>
      </w:r>
      <w:r w:rsidRPr="00E22DC3">
        <w:rPr>
          <w:b w:val="0"/>
          <w:noProof/>
          <w:sz w:val="18"/>
        </w:rPr>
        <w:instrText xml:space="preserve"> PAGEREF _Toc503957209 \h </w:instrText>
      </w:r>
      <w:r w:rsidRPr="00E22DC3">
        <w:rPr>
          <w:b w:val="0"/>
          <w:noProof/>
          <w:sz w:val="18"/>
        </w:rPr>
      </w:r>
      <w:r w:rsidRPr="00E22DC3">
        <w:rPr>
          <w:b w:val="0"/>
          <w:noProof/>
          <w:sz w:val="18"/>
        </w:rPr>
        <w:fldChar w:fldCharType="separate"/>
      </w:r>
      <w:r w:rsidRPr="00E22DC3">
        <w:rPr>
          <w:b w:val="0"/>
          <w:noProof/>
          <w:sz w:val="18"/>
        </w:rPr>
        <w:t>357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57</w:t>
      </w:r>
      <w:r>
        <w:rPr>
          <w:noProof/>
        </w:rPr>
        <w:tab/>
        <w:t>What this Part is about</w:t>
      </w:r>
      <w:r w:rsidRPr="00E22DC3">
        <w:rPr>
          <w:noProof/>
        </w:rPr>
        <w:tab/>
      </w:r>
      <w:r w:rsidRPr="00E22DC3">
        <w:rPr>
          <w:noProof/>
        </w:rPr>
        <w:fldChar w:fldCharType="begin"/>
      </w:r>
      <w:r w:rsidRPr="00E22DC3">
        <w:rPr>
          <w:noProof/>
        </w:rPr>
        <w:instrText xml:space="preserve"> PAGEREF _Toc503957210 \h </w:instrText>
      </w:r>
      <w:r w:rsidRPr="00E22DC3">
        <w:rPr>
          <w:noProof/>
        </w:rPr>
      </w:r>
      <w:r w:rsidRPr="00E22DC3">
        <w:rPr>
          <w:noProof/>
        </w:rPr>
        <w:fldChar w:fldCharType="separate"/>
      </w:r>
      <w:r w:rsidRPr="00E22DC3">
        <w:rPr>
          <w:noProof/>
        </w:rPr>
        <w:t>357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58</w:t>
      </w:r>
      <w:r>
        <w:rPr>
          <w:noProof/>
        </w:rPr>
        <w:tab/>
        <w:t>The VET Guidelines</w:t>
      </w:r>
      <w:r w:rsidRPr="00E22DC3">
        <w:rPr>
          <w:noProof/>
        </w:rPr>
        <w:tab/>
      </w:r>
      <w:r w:rsidRPr="00E22DC3">
        <w:rPr>
          <w:noProof/>
        </w:rPr>
        <w:fldChar w:fldCharType="begin"/>
      </w:r>
      <w:r w:rsidRPr="00E22DC3">
        <w:rPr>
          <w:noProof/>
        </w:rPr>
        <w:instrText xml:space="preserve"> PAGEREF _Toc503957211 \h </w:instrText>
      </w:r>
      <w:r w:rsidRPr="00E22DC3">
        <w:rPr>
          <w:noProof/>
        </w:rPr>
      </w:r>
      <w:r w:rsidRPr="00E22DC3">
        <w:rPr>
          <w:noProof/>
        </w:rPr>
        <w:fldChar w:fldCharType="separate"/>
      </w:r>
      <w:r w:rsidRPr="00E22DC3">
        <w:rPr>
          <w:noProof/>
        </w:rPr>
        <w:t>357</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11—Payments by the Commonwealth</w:t>
      </w:r>
      <w:r w:rsidRPr="00E22DC3">
        <w:rPr>
          <w:b w:val="0"/>
          <w:noProof/>
          <w:sz w:val="18"/>
        </w:rPr>
        <w:tab/>
      </w:r>
      <w:r w:rsidRPr="00E22DC3">
        <w:rPr>
          <w:b w:val="0"/>
          <w:noProof/>
          <w:sz w:val="18"/>
        </w:rPr>
        <w:fldChar w:fldCharType="begin"/>
      </w:r>
      <w:r w:rsidRPr="00E22DC3">
        <w:rPr>
          <w:b w:val="0"/>
          <w:noProof/>
          <w:sz w:val="18"/>
        </w:rPr>
        <w:instrText xml:space="preserve"> PAGEREF _Toc503957212 \h </w:instrText>
      </w:r>
      <w:r w:rsidRPr="00E22DC3">
        <w:rPr>
          <w:b w:val="0"/>
          <w:noProof/>
          <w:sz w:val="18"/>
        </w:rPr>
      </w:r>
      <w:r w:rsidRPr="00E22DC3">
        <w:rPr>
          <w:b w:val="0"/>
          <w:noProof/>
          <w:sz w:val="18"/>
        </w:rPr>
        <w:fldChar w:fldCharType="separate"/>
      </w:r>
      <w:r w:rsidRPr="00E22DC3">
        <w:rPr>
          <w:b w:val="0"/>
          <w:noProof/>
          <w:sz w:val="18"/>
        </w:rPr>
        <w:t>358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59</w:t>
      </w:r>
      <w:r>
        <w:rPr>
          <w:noProof/>
        </w:rPr>
        <w:tab/>
        <w:t>What this Division is about</w:t>
      </w:r>
      <w:r w:rsidRPr="00E22DC3">
        <w:rPr>
          <w:noProof/>
        </w:rPr>
        <w:tab/>
      </w:r>
      <w:r w:rsidRPr="00E22DC3">
        <w:rPr>
          <w:noProof/>
        </w:rPr>
        <w:fldChar w:fldCharType="begin"/>
      </w:r>
      <w:r w:rsidRPr="00E22DC3">
        <w:rPr>
          <w:noProof/>
        </w:rPr>
        <w:instrText xml:space="preserve"> PAGEREF _Toc503957213 \h </w:instrText>
      </w:r>
      <w:r w:rsidRPr="00E22DC3">
        <w:rPr>
          <w:noProof/>
        </w:rPr>
      </w:r>
      <w:r w:rsidRPr="00E22DC3">
        <w:rPr>
          <w:noProof/>
        </w:rPr>
        <w:fldChar w:fldCharType="separate"/>
      </w:r>
      <w:r w:rsidRPr="00E22DC3">
        <w:rPr>
          <w:noProof/>
        </w:rPr>
        <w:t>358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60</w:t>
      </w:r>
      <w:r>
        <w:rPr>
          <w:noProof/>
        </w:rPr>
        <w:tab/>
        <w:t>Time and manner of payments</w:t>
      </w:r>
      <w:r w:rsidRPr="00E22DC3">
        <w:rPr>
          <w:noProof/>
        </w:rPr>
        <w:tab/>
      </w:r>
      <w:r w:rsidRPr="00E22DC3">
        <w:rPr>
          <w:noProof/>
        </w:rPr>
        <w:fldChar w:fldCharType="begin"/>
      </w:r>
      <w:r w:rsidRPr="00E22DC3">
        <w:rPr>
          <w:noProof/>
        </w:rPr>
        <w:instrText xml:space="preserve"> PAGEREF _Toc503957214 \h </w:instrText>
      </w:r>
      <w:r w:rsidRPr="00E22DC3">
        <w:rPr>
          <w:noProof/>
        </w:rPr>
      </w:r>
      <w:r w:rsidRPr="00E22DC3">
        <w:rPr>
          <w:noProof/>
        </w:rPr>
        <w:fldChar w:fldCharType="separate"/>
      </w:r>
      <w:r w:rsidRPr="00E22DC3">
        <w:rPr>
          <w:noProof/>
        </w:rPr>
        <w:t>358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61</w:t>
      </w:r>
      <w:r>
        <w:rPr>
          <w:noProof/>
        </w:rPr>
        <w:tab/>
        <w:t>Advances</w:t>
      </w:r>
      <w:r w:rsidRPr="00E22DC3">
        <w:rPr>
          <w:noProof/>
        </w:rPr>
        <w:tab/>
      </w:r>
      <w:r w:rsidRPr="00E22DC3">
        <w:rPr>
          <w:noProof/>
        </w:rPr>
        <w:fldChar w:fldCharType="begin"/>
      </w:r>
      <w:r w:rsidRPr="00E22DC3">
        <w:rPr>
          <w:noProof/>
        </w:rPr>
        <w:instrText xml:space="preserve"> PAGEREF _Toc503957215 \h </w:instrText>
      </w:r>
      <w:r w:rsidRPr="00E22DC3">
        <w:rPr>
          <w:noProof/>
        </w:rPr>
      </w:r>
      <w:r w:rsidRPr="00E22DC3">
        <w:rPr>
          <w:noProof/>
        </w:rPr>
        <w:fldChar w:fldCharType="separate"/>
      </w:r>
      <w:r w:rsidRPr="00E22DC3">
        <w:rPr>
          <w:noProof/>
        </w:rPr>
        <w:t>358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62</w:t>
      </w:r>
      <w:r>
        <w:rPr>
          <w:noProof/>
        </w:rPr>
        <w:tab/>
        <w:t>Rounding of amounts</w:t>
      </w:r>
      <w:r w:rsidRPr="00E22DC3">
        <w:rPr>
          <w:noProof/>
        </w:rPr>
        <w:tab/>
      </w:r>
      <w:r w:rsidRPr="00E22DC3">
        <w:rPr>
          <w:noProof/>
        </w:rPr>
        <w:fldChar w:fldCharType="begin"/>
      </w:r>
      <w:r w:rsidRPr="00E22DC3">
        <w:rPr>
          <w:noProof/>
        </w:rPr>
        <w:instrText xml:space="preserve"> PAGEREF _Toc503957216 \h </w:instrText>
      </w:r>
      <w:r w:rsidRPr="00E22DC3">
        <w:rPr>
          <w:noProof/>
        </w:rPr>
      </w:r>
      <w:r w:rsidRPr="00E22DC3">
        <w:rPr>
          <w:noProof/>
        </w:rPr>
        <w:fldChar w:fldCharType="separate"/>
      </w:r>
      <w:r w:rsidRPr="00E22DC3">
        <w:rPr>
          <w:noProof/>
        </w:rPr>
        <w:t>360</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12—Administrative requirements on VET providers</w:t>
      </w:r>
      <w:r w:rsidRPr="00E22DC3">
        <w:rPr>
          <w:b w:val="0"/>
          <w:noProof/>
          <w:sz w:val="18"/>
        </w:rPr>
        <w:tab/>
      </w:r>
      <w:r w:rsidRPr="00E22DC3">
        <w:rPr>
          <w:b w:val="0"/>
          <w:noProof/>
          <w:sz w:val="18"/>
        </w:rPr>
        <w:fldChar w:fldCharType="begin"/>
      </w:r>
      <w:r w:rsidRPr="00E22DC3">
        <w:rPr>
          <w:b w:val="0"/>
          <w:noProof/>
          <w:sz w:val="18"/>
        </w:rPr>
        <w:instrText xml:space="preserve"> PAGEREF _Toc503957217 \h </w:instrText>
      </w:r>
      <w:r w:rsidRPr="00E22DC3">
        <w:rPr>
          <w:b w:val="0"/>
          <w:noProof/>
          <w:sz w:val="18"/>
        </w:rPr>
      </w:r>
      <w:r w:rsidRPr="00E22DC3">
        <w:rPr>
          <w:b w:val="0"/>
          <w:noProof/>
          <w:sz w:val="18"/>
        </w:rPr>
        <w:fldChar w:fldCharType="separate"/>
      </w:r>
      <w:r w:rsidRPr="00E22DC3">
        <w:rPr>
          <w:b w:val="0"/>
          <w:noProof/>
          <w:sz w:val="18"/>
        </w:rPr>
        <w:t>361</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63</w:t>
      </w:r>
      <w:r>
        <w:rPr>
          <w:noProof/>
        </w:rPr>
        <w:tab/>
        <w:t>What this Division is about</w:t>
      </w:r>
      <w:r w:rsidRPr="00E22DC3">
        <w:rPr>
          <w:noProof/>
        </w:rPr>
        <w:tab/>
      </w:r>
      <w:r w:rsidRPr="00E22DC3">
        <w:rPr>
          <w:noProof/>
        </w:rPr>
        <w:fldChar w:fldCharType="begin"/>
      </w:r>
      <w:r w:rsidRPr="00E22DC3">
        <w:rPr>
          <w:noProof/>
        </w:rPr>
        <w:instrText xml:space="preserve"> PAGEREF _Toc503957218 \h </w:instrText>
      </w:r>
      <w:r w:rsidRPr="00E22DC3">
        <w:rPr>
          <w:noProof/>
        </w:rPr>
      </w:r>
      <w:r w:rsidRPr="00E22DC3">
        <w:rPr>
          <w:noProof/>
        </w:rPr>
        <w:fldChar w:fldCharType="separate"/>
      </w:r>
      <w:r w:rsidRPr="00E22DC3">
        <w:rPr>
          <w:noProof/>
        </w:rPr>
        <w:t>361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64</w:t>
      </w:r>
      <w:r>
        <w:rPr>
          <w:noProof/>
        </w:rPr>
        <w:tab/>
        <w:t>Notices</w:t>
      </w:r>
      <w:r w:rsidRPr="00E22DC3">
        <w:rPr>
          <w:noProof/>
        </w:rPr>
        <w:tab/>
      </w:r>
      <w:r w:rsidRPr="00E22DC3">
        <w:rPr>
          <w:noProof/>
        </w:rPr>
        <w:fldChar w:fldCharType="begin"/>
      </w:r>
      <w:r w:rsidRPr="00E22DC3">
        <w:rPr>
          <w:noProof/>
        </w:rPr>
        <w:instrText xml:space="preserve"> PAGEREF _Toc503957219 \h </w:instrText>
      </w:r>
      <w:r w:rsidRPr="00E22DC3">
        <w:rPr>
          <w:noProof/>
        </w:rPr>
      </w:r>
      <w:r w:rsidRPr="00E22DC3">
        <w:rPr>
          <w:noProof/>
        </w:rPr>
        <w:fldChar w:fldCharType="separate"/>
      </w:r>
      <w:r w:rsidRPr="00E22DC3">
        <w:rPr>
          <w:noProof/>
        </w:rPr>
        <w:t>361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65</w:t>
      </w:r>
      <w:r>
        <w:rPr>
          <w:noProof/>
        </w:rPr>
        <w:tab/>
        <w:t>Correction of notices</w:t>
      </w:r>
      <w:r w:rsidRPr="00E22DC3">
        <w:rPr>
          <w:noProof/>
        </w:rPr>
        <w:tab/>
      </w:r>
      <w:r w:rsidRPr="00E22DC3">
        <w:rPr>
          <w:noProof/>
        </w:rPr>
        <w:fldChar w:fldCharType="begin"/>
      </w:r>
      <w:r w:rsidRPr="00E22DC3">
        <w:rPr>
          <w:noProof/>
        </w:rPr>
        <w:instrText xml:space="preserve"> PAGEREF _Toc503957220 \h </w:instrText>
      </w:r>
      <w:r w:rsidRPr="00E22DC3">
        <w:rPr>
          <w:noProof/>
        </w:rPr>
      </w:r>
      <w:r w:rsidRPr="00E22DC3">
        <w:rPr>
          <w:noProof/>
        </w:rPr>
        <w:fldChar w:fldCharType="separate"/>
      </w:r>
      <w:r w:rsidRPr="00E22DC3">
        <w:rPr>
          <w:noProof/>
        </w:rPr>
        <w:t>362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66</w:t>
      </w:r>
      <w:r>
        <w:rPr>
          <w:noProof/>
        </w:rPr>
        <w:tab/>
        <w:t>Charging VET tuition fees</w:t>
      </w:r>
      <w:r w:rsidRPr="00E22DC3">
        <w:rPr>
          <w:noProof/>
        </w:rPr>
        <w:tab/>
      </w:r>
      <w:r w:rsidRPr="00E22DC3">
        <w:rPr>
          <w:noProof/>
        </w:rPr>
        <w:fldChar w:fldCharType="begin"/>
      </w:r>
      <w:r w:rsidRPr="00E22DC3">
        <w:rPr>
          <w:noProof/>
        </w:rPr>
        <w:instrText xml:space="preserve"> PAGEREF _Toc503957221 \h </w:instrText>
      </w:r>
      <w:r w:rsidRPr="00E22DC3">
        <w:rPr>
          <w:noProof/>
        </w:rPr>
      </w:r>
      <w:r w:rsidRPr="00E22DC3">
        <w:rPr>
          <w:noProof/>
        </w:rPr>
        <w:fldChar w:fldCharType="separate"/>
      </w:r>
      <w:r w:rsidRPr="00E22DC3">
        <w:rPr>
          <w:noProof/>
        </w:rPr>
        <w:t>363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67</w:t>
      </w:r>
      <w:r>
        <w:rPr>
          <w:noProof/>
        </w:rPr>
        <w:tab/>
        <w:t>Determining census dates</w:t>
      </w:r>
      <w:r w:rsidRPr="00E22DC3">
        <w:rPr>
          <w:noProof/>
        </w:rPr>
        <w:tab/>
      </w:r>
      <w:r w:rsidRPr="00E22DC3">
        <w:rPr>
          <w:noProof/>
        </w:rPr>
        <w:fldChar w:fldCharType="begin"/>
      </w:r>
      <w:r w:rsidRPr="00E22DC3">
        <w:rPr>
          <w:noProof/>
        </w:rPr>
        <w:instrText xml:space="preserve"> PAGEREF _Toc503957222 \h </w:instrText>
      </w:r>
      <w:r w:rsidRPr="00E22DC3">
        <w:rPr>
          <w:noProof/>
        </w:rPr>
      </w:r>
      <w:r w:rsidRPr="00E22DC3">
        <w:rPr>
          <w:noProof/>
        </w:rPr>
        <w:fldChar w:fldCharType="separate"/>
      </w:r>
      <w:r w:rsidRPr="00E22DC3">
        <w:rPr>
          <w:noProof/>
        </w:rPr>
        <w:t>363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68</w:t>
      </w:r>
      <w:r>
        <w:rPr>
          <w:noProof/>
        </w:rPr>
        <w:tab/>
        <w:t>Communications with the Commonwealth concerning students etc.</w:t>
      </w:r>
      <w:r w:rsidRPr="00E22DC3">
        <w:rPr>
          <w:noProof/>
        </w:rPr>
        <w:tab/>
      </w:r>
      <w:r w:rsidRPr="00E22DC3">
        <w:rPr>
          <w:noProof/>
        </w:rPr>
        <w:fldChar w:fldCharType="begin"/>
      </w:r>
      <w:r w:rsidRPr="00E22DC3">
        <w:rPr>
          <w:noProof/>
        </w:rPr>
        <w:instrText xml:space="preserve"> PAGEREF _Toc503957223 \h </w:instrText>
      </w:r>
      <w:r w:rsidRPr="00E22DC3">
        <w:rPr>
          <w:noProof/>
        </w:rPr>
      </w:r>
      <w:r w:rsidRPr="00E22DC3">
        <w:rPr>
          <w:noProof/>
        </w:rPr>
        <w:fldChar w:fldCharType="separate"/>
      </w:r>
      <w:r w:rsidRPr="00E22DC3">
        <w:rPr>
          <w:noProof/>
        </w:rPr>
        <w:t>364</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13—Electronic communications</w:t>
      </w:r>
      <w:r w:rsidRPr="00E22DC3">
        <w:rPr>
          <w:b w:val="0"/>
          <w:noProof/>
          <w:sz w:val="18"/>
        </w:rPr>
        <w:tab/>
      </w:r>
      <w:r w:rsidRPr="00E22DC3">
        <w:rPr>
          <w:b w:val="0"/>
          <w:noProof/>
          <w:sz w:val="18"/>
        </w:rPr>
        <w:fldChar w:fldCharType="begin"/>
      </w:r>
      <w:r w:rsidRPr="00E22DC3">
        <w:rPr>
          <w:b w:val="0"/>
          <w:noProof/>
          <w:sz w:val="18"/>
        </w:rPr>
        <w:instrText xml:space="preserve"> PAGEREF _Toc503957224 \h </w:instrText>
      </w:r>
      <w:r w:rsidRPr="00E22DC3">
        <w:rPr>
          <w:b w:val="0"/>
          <w:noProof/>
          <w:sz w:val="18"/>
        </w:rPr>
      </w:r>
      <w:r w:rsidRPr="00E22DC3">
        <w:rPr>
          <w:b w:val="0"/>
          <w:noProof/>
          <w:sz w:val="18"/>
        </w:rPr>
        <w:fldChar w:fldCharType="separate"/>
      </w:r>
      <w:r w:rsidRPr="00E22DC3">
        <w:rPr>
          <w:b w:val="0"/>
          <w:noProof/>
          <w:sz w:val="18"/>
        </w:rPr>
        <w:t>365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69</w:t>
      </w:r>
      <w:r>
        <w:rPr>
          <w:noProof/>
        </w:rPr>
        <w:tab/>
        <w:t>What this Division is about</w:t>
      </w:r>
      <w:r w:rsidRPr="00E22DC3">
        <w:rPr>
          <w:noProof/>
        </w:rPr>
        <w:tab/>
      </w:r>
      <w:r w:rsidRPr="00E22DC3">
        <w:rPr>
          <w:noProof/>
        </w:rPr>
        <w:fldChar w:fldCharType="begin"/>
      </w:r>
      <w:r w:rsidRPr="00E22DC3">
        <w:rPr>
          <w:noProof/>
        </w:rPr>
        <w:instrText xml:space="preserve"> PAGEREF _Toc503957225 \h </w:instrText>
      </w:r>
      <w:r w:rsidRPr="00E22DC3">
        <w:rPr>
          <w:noProof/>
        </w:rPr>
      </w:r>
      <w:r w:rsidRPr="00E22DC3">
        <w:rPr>
          <w:noProof/>
        </w:rPr>
        <w:fldChar w:fldCharType="separate"/>
      </w:r>
      <w:r w:rsidRPr="00E22DC3">
        <w:rPr>
          <w:noProof/>
        </w:rPr>
        <w:t>365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70</w:t>
      </w:r>
      <w:r>
        <w:rPr>
          <w:noProof/>
        </w:rPr>
        <w:tab/>
        <w:t>Guidelines may deal with electronic communications</w:t>
      </w:r>
      <w:r w:rsidRPr="00E22DC3">
        <w:rPr>
          <w:noProof/>
        </w:rPr>
        <w:tab/>
      </w:r>
      <w:r w:rsidRPr="00E22DC3">
        <w:rPr>
          <w:noProof/>
        </w:rPr>
        <w:fldChar w:fldCharType="begin"/>
      </w:r>
      <w:r w:rsidRPr="00E22DC3">
        <w:rPr>
          <w:noProof/>
        </w:rPr>
        <w:instrText xml:space="preserve"> PAGEREF _Toc503957226 \h </w:instrText>
      </w:r>
      <w:r w:rsidRPr="00E22DC3">
        <w:rPr>
          <w:noProof/>
        </w:rPr>
      </w:r>
      <w:r w:rsidRPr="00E22DC3">
        <w:rPr>
          <w:noProof/>
        </w:rPr>
        <w:fldChar w:fldCharType="separate"/>
      </w:r>
      <w:r w:rsidRPr="00E22DC3">
        <w:rPr>
          <w:noProof/>
        </w:rPr>
        <w:t>365</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14—Management of information</w:t>
      </w:r>
      <w:r w:rsidRPr="00E22DC3">
        <w:rPr>
          <w:b w:val="0"/>
          <w:noProof/>
          <w:sz w:val="18"/>
        </w:rPr>
        <w:tab/>
      </w:r>
      <w:r w:rsidRPr="00E22DC3">
        <w:rPr>
          <w:b w:val="0"/>
          <w:noProof/>
          <w:sz w:val="18"/>
        </w:rPr>
        <w:fldChar w:fldCharType="begin"/>
      </w:r>
      <w:r w:rsidRPr="00E22DC3">
        <w:rPr>
          <w:b w:val="0"/>
          <w:noProof/>
          <w:sz w:val="18"/>
        </w:rPr>
        <w:instrText xml:space="preserve"> PAGEREF _Toc503957227 \h </w:instrText>
      </w:r>
      <w:r w:rsidRPr="00E22DC3">
        <w:rPr>
          <w:b w:val="0"/>
          <w:noProof/>
          <w:sz w:val="18"/>
        </w:rPr>
      </w:r>
      <w:r w:rsidRPr="00E22DC3">
        <w:rPr>
          <w:b w:val="0"/>
          <w:noProof/>
          <w:sz w:val="18"/>
        </w:rPr>
        <w:fldChar w:fldCharType="separate"/>
      </w:r>
      <w:r w:rsidRPr="00E22DC3">
        <w:rPr>
          <w:b w:val="0"/>
          <w:noProof/>
          <w:sz w:val="18"/>
        </w:rPr>
        <w:t>367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71</w:t>
      </w:r>
      <w:r>
        <w:rPr>
          <w:noProof/>
        </w:rPr>
        <w:tab/>
        <w:t>What this Division is about</w:t>
      </w:r>
      <w:r w:rsidRPr="00E22DC3">
        <w:rPr>
          <w:noProof/>
        </w:rPr>
        <w:tab/>
      </w:r>
      <w:r w:rsidRPr="00E22DC3">
        <w:rPr>
          <w:noProof/>
        </w:rPr>
        <w:fldChar w:fldCharType="begin"/>
      </w:r>
      <w:r w:rsidRPr="00E22DC3">
        <w:rPr>
          <w:noProof/>
        </w:rPr>
        <w:instrText xml:space="preserve"> PAGEREF _Toc503957228 \h </w:instrText>
      </w:r>
      <w:r w:rsidRPr="00E22DC3">
        <w:rPr>
          <w:noProof/>
        </w:rPr>
      </w:r>
      <w:r w:rsidRPr="00E22DC3">
        <w:rPr>
          <w:noProof/>
        </w:rPr>
        <w:fldChar w:fldCharType="separate"/>
      </w:r>
      <w:r w:rsidRPr="00E22DC3">
        <w:rPr>
          <w:noProof/>
        </w:rPr>
        <w:t>367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1D6AB5">
        <w:rPr>
          <w:i/>
          <w:noProof/>
        </w:rPr>
        <w:t>VET personal information</w:t>
      </w:r>
      <w:r w:rsidRPr="00E22DC3">
        <w:rPr>
          <w:noProof/>
        </w:rPr>
        <w:tab/>
      </w:r>
      <w:r w:rsidRPr="00E22DC3">
        <w:rPr>
          <w:noProof/>
        </w:rPr>
        <w:fldChar w:fldCharType="begin"/>
      </w:r>
      <w:r w:rsidRPr="00E22DC3">
        <w:rPr>
          <w:noProof/>
        </w:rPr>
        <w:instrText xml:space="preserve"> PAGEREF _Toc503957229 \h </w:instrText>
      </w:r>
      <w:r w:rsidRPr="00E22DC3">
        <w:rPr>
          <w:noProof/>
        </w:rPr>
      </w:r>
      <w:r w:rsidRPr="00E22DC3">
        <w:rPr>
          <w:noProof/>
        </w:rPr>
        <w:fldChar w:fldCharType="separate"/>
      </w:r>
      <w:r w:rsidRPr="00E22DC3">
        <w:rPr>
          <w:noProof/>
        </w:rPr>
        <w:t>367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73</w:t>
      </w:r>
      <w:r>
        <w:rPr>
          <w:noProof/>
        </w:rPr>
        <w:tab/>
        <w:t>Use of VET personal information</w:t>
      </w:r>
      <w:r w:rsidRPr="00E22DC3">
        <w:rPr>
          <w:noProof/>
        </w:rPr>
        <w:tab/>
      </w:r>
      <w:r w:rsidRPr="00E22DC3">
        <w:rPr>
          <w:noProof/>
        </w:rPr>
        <w:fldChar w:fldCharType="begin"/>
      </w:r>
      <w:r w:rsidRPr="00E22DC3">
        <w:rPr>
          <w:noProof/>
        </w:rPr>
        <w:instrText xml:space="preserve"> PAGEREF _Toc503957230 \h </w:instrText>
      </w:r>
      <w:r w:rsidRPr="00E22DC3">
        <w:rPr>
          <w:noProof/>
        </w:rPr>
      </w:r>
      <w:r w:rsidRPr="00E22DC3">
        <w:rPr>
          <w:noProof/>
        </w:rPr>
        <w:fldChar w:fldCharType="separate"/>
      </w:r>
      <w:r w:rsidRPr="00E22DC3">
        <w:rPr>
          <w:noProof/>
        </w:rPr>
        <w:t>367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74</w:t>
      </w:r>
      <w:r>
        <w:rPr>
          <w:noProof/>
        </w:rPr>
        <w:tab/>
        <w:t xml:space="preserve">Meanings of </w:t>
      </w:r>
      <w:r w:rsidRPr="001D6AB5">
        <w:rPr>
          <w:i/>
          <w:noProof/>
        </w:rPr>
        <w:t>VET</w:t>
      </w:r>
      <w:r>
        <w:rPr>
          <w:noProof/>
        </w:rPr>
        <w:t xml:space="preserve"> </w:t>
      </w:r>
      <w:r w:rsidRPr="001D6AB5">
        <w:rPr>
          <w:i/>
          <w:noProof/>
        </w:rPr>
        <w:t>officer</w:t>
      </w:r>
      <w:r>
        <w:rPr>
          <w:noProof/>
        </w:rPr>
        <w:t xml:space="preserve"> etc. and </w:t>
      </w:r>
      <w:r w:rsidRPr="001D6AB5">
        <w:rPr>
          <w:i/>
          <w:noProof/>
        </w:rPr>
        <w:t>official employment</w:t>
      </w:r>
      <w:r w:rsidRPr="00E22DC3">
        <w:rPr>
          <w:noProof/>
        </w:rPr>
        <w:tab/>
      </w:r>
      <w:r w:rsidRPr="00E22DC3">
        <w:rPr>
          <w:noProof/>
        </w:rPr>
        <w:fldChar w:fldCharType="begin"/>
      </w:r>
      <w:r w:rsidRPr="00E22DC3">
        <w:rPr>
          <w:noProof/>
        </w:rPr>
        <w:instrText xml:space="preserve"> PAGEREF _Toc503957231 \h </w:instrText>
      </w:r>
      <w:r w:rsidRPr="00E22DC3">
        <w:rPr>
          <w:noProof/>
        </w:rPr>
      </w:r>
      <w:r w:rsidRPr="00E22DC3">
        <w:rPr>
          <w:noProof/>
        </w:rPr>
        <w:fldChar w:fldCharType="separate"/>
      </w:r>
      <w:r w:rsidRPr="00E22DC3">
        <w:rPr>
          <w:noProof/>
        </w:rPr>
        <w:t>368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75</w:t>
      </w:r>
      <w:r>
        <w:rPr>
          <w:noProof/>
        </w:rPr>
        <w:tab/>
        <w:t>When information is disclosed in the course of official employment</w:t>
      </w:r>
      <w:r w:rsidRPr="00E22DC3">
        <w:rPr>
          <w:noProof/>
        </w:rPr>
        <w:tab/>
      </w:r>
      <w:r w:rsidRPr="00E22DC3">
        <w:rPr>
          <w:noProof/>
        </w:rPr>
        <w:fldChar w:fldCharType="begin"/>
      </w:r>
      <w:r w:rsidRPr="00E22DC3">
        <w:rPr>
          <w:noProof/>
        </w:rPr>
        <w:instrText xml:space="preserve"> PAGEREF _Toc503957232 \h </w:instrText>
      </w:r>
      <w:r w:rsidRPr="00E22DC3">
        <w:rPr>
          <w:noProof/>
        </w:rPr>
      </w:r>
      <w:r w:rsidRPr="00E22DC3">
        <w:rPr>
          <w:noProof/>
        </w:rPr>
        <w:fldChar w:fldCharType="separate"/>
      </w:r>
      <w:r w:rsidRPr="00E22DC3">
        <w:rPr>
          <w:noProof/>
        </w:rPr>
        <w:t>368</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76</w:t>
      </w:r>
      <w:r>
        <w:rPr>
          <w:noProof/>
        </w:rPr>
        <w:tab/>
        <w:t>Commissioner may disclose information</w:t>
      </w:r>
      <w:r w:rsidRPr="00E22DC3">
        <w:rPr>
          <w:noProof/>
        </w:rPr>
        <w:tab/>
      </w:r>
      <w:r w:rsidRPr="00E22DC3">
        <w:rPr>
          <w:noProof/>
        </w:rPr>
        <w:fldChar w:fldCharType="begin"/>
      </w:r>
      <w:r w:rsidRPr="00E22DC3">
        <w:rPr>
          <w:noProof/>
        </w:rPr>
        <w:instrText xml:space="preserve"> PAGEREF _Toc503957233 \h </w:instrText>
      </w:r>
      <w:r w:rsidRPr="00E22DC3">
        <w:rPr>
          <w:noProof/>
        </w:rPr>
      </w:r>
      <w:r w:rsidRPr="00E22DC3">
        <w:rPr>
          <w:noProof/>
        </w:rPr>
        <w:fldChar w:fldCharType="separate"/>
      </w:r>
      <w:r w:rsidRPr="00E22DC3">
        <w:rPr>
          <w:noProof/>
        </w:rPr>
        <w:t>370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77</w:t>
      </w:r>
      <w:r>
        <w:rPr>
          <w:noProof/>
        </w:rPr>
        <w:tab/>
        <w:t>Oath or affirmation to protect information</w:t>
      </w:r>
      <w:r w:rsidRPr="00E22DC3">
        <w:rPr>
          <w:noProof/>
        </w:rPr>
        <w:tab/>
      </w:r>
      <w:r w:rsidRPr="00E22DC3">
        <w:rPr>
          <w:noProof/>
        </w:rPr>
        <w:fldChar w:fldCharType="begin"/>
      </w:r>
      <w:r w:rsidRPr="00E22DC3">
        <w:rPr>
          <w:noProof/>
        </w:rPr>
        <w:instrText xml:space="preserve"> PAGEREF _Toc503957234 \h </w:instrText>
      </w:r>
      <w:r w:rsidRPr="00E22DC3">
        <w:rPr>
          <w:noProof/>
        </w:rPr>
      </w:r>
      <w:r w:rsidRPr="00E22DC3">
        <w:rPr>
          <w:noProof/>
        </w:rPr>
        <w:fldChar w:fldCharType="separate"/>
      </w:r>
      <w:r w:rsidRPr="00E22DC3">
        <w:rPr>
          <w:noProof/>
        </w:rPr>
        <w:t>371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78</w:t>
      </w:r>
      <w:r>
        <w:rPr>
          <w:noProof/>
        </w:rPr>
        <w:tab/>
        <w:t>Unauthorised access to, or modification of, VET personal information</w:t>
      </w:r>
      <w:r w:rsidRPr="00E22DC3">
        <w:rPr>
          <w:noProof/>
        </w:rPr>
        <w:tab/>
      </w:r>
      <w:r w:rsidRPr="00E22DC3">
        <w:rPr>
          <w:noProof/>
        </w:rPr>
        <w:fldChar w:fldCharType="begin"/>
      </w:r>
      <w:r w:rsidRPr="00E22DC3">
        <w:rPr>
          <w:noProof/>
        </w:rPr>
        <w:instrText xml:space="preserve"> PAGEREF _Toc503957235 \h </w:instrText>
      </w:r>
      <w:r w:rsidRPr="00E22DC3">
        <w:rPr>
          <w:noProof/>
        </w:rPr>
      </w:r>
      <w:r w:rsidRPr="00E22DC3">
        <w:rPr>
          <w:noProof/>
        </w:rPr>
        <w:fldChar w:fldCharType="separate"/>
      </w:r>
      <w:r w:rsidRPr="00E22DC3">
        <w:rPr>
          <w:noProof/>
        </w:rPr>
        <w:t>371</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78A</w:t>
      </w:r>
      <w:r>
        <w:rPr>
          <w:noProof/>
        </w:rPr>
        <w:tab/>
        <w:t>Officer may use information</w:t>
      </w:r>
      <w:r w:rsidRPr="00E22DC3">
        <w:rPr>
          <w:noProof/>
        </w:rPr>
        <w:tab/>
      </w:r>
      <w:r w:rsidRPr="00E22DC3">
        <w:rPr>
          <w:noProof/>
        </w:rPr>
        <w:fldChar w:fldCharType="begin"/>
      </w:r>
      <w:r w:rsidRPr="00E22DC3">
        <w:rPr>
          <w:noProof/>
        </w:rPr>
        <w:instrText xml:space="preserve"> PAGEREF _Toc503957236 \h </w:instrText>
      </w:r>
      <w:r w:rsidRPr="00E22DC3">
        <w:rPr>
          <w:noProof/>
        </w:rPr>
      </w:r>
      <w:r w:rsidRPr="00E22DC3">
        <w:rPr>
          <w:noProof/>
        </w:rPr>
        <w:fldChar w:fldCharType="separate"/>
      </w:r>
      <w:r w:rsidRPr="00E22DC3">
        <w:rPr>
          <w:noProof/>
        </w:rPr>
        <w:t>372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78B</w:t>
      </w:r>
      <w:r>
        <w:rPr>
          <w:noProof/>
        </w:rPr>
        <w:tab/>
        <w:t>This Division does not limit disclosure or use of information</w:t>
      </w:r>
      <w:r w:rsidRPr="00E22DC3">
        <w:rPr>
          <w:noProof/>
        </w:rPr>
        <w:tab/>
      </w:r>
      <w:r w:rsidRPr="00E22DC3">
        <w:rPr>
          <w:noProof/>
        </w:rPr>
        <w:fldChar w:fldCharType="begin"/>
      </w:r>
      <w:r w:rsidRPr="00E22DC3">
        <w:rPr>
          <w:noProof/>
        </w:rPr>
        <w:instrText xml:space="preserve"> PAGEREF _Toc503957237 \h </w:instrText>
      </w:r>
      <w:r w:rsidRPr="00E22DC3">
        <w:rPr>
          <w:noProof/>
        </w:rPr>
      </w:r>
      <w:r w:rsidRPr="00E22DC3">
        <w:rPr>
          <w:noProof/>
        </w:rPr>
        <w:fldChar w:fldCharType="separate"/>
      </w:r>
      <w:r w:rsidRPr="00E22DC3">
        <w:rPr>
          <w:noProof/>
        </w:rPr>
        <w:t>372</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15—Tax file numbers</w:t>
      </w:r>
      <w:r w:rsidRPr="00E22DC3">
        <w:rPr>
          <w:b w:val="0"/>
          <w:noProof/>
          <w:sz w:val="18"/>
        </w:rPr>
        <w:tab/>
      </w:r>
      <w:r w:rsidRPr="00E22DC3">
        <w:rPr>
          <w:b w:val="0"/>
          <w:noProof/>
          <w:sz w:val="18"/>
        </w:rPr>
        <w:fldChar w:fldCharType="begin"/>
      </w:r>
      <w:r w:rsidRPr="00E22DC3">
        <w:rPr>
          <w:b w:val="0"/>
          <w:noProof/>
          <w:sz w:val="18"/>
        </w:rPr>
        <w:instrText xml:space="preserve"> PAGEREF _Toc503957238 \h </w:instrText>
      </w:r>
      <w:r w:rsidRPr="00E22DC3">
        <w:rPr>
          <w:b w:val="0"/>
          <w:noProof/>
          <w:sz w:val="18"/>
        </w:rPr>
      </w:r>
      <w:r w:rsidRPr="00E22DC3">
        <w:rPr>
          <w:b w:val="0"/>
          <w:noProof/>
          <w:sz w:val="18"/>
        </w:rPr>
        <w:fldChar w:fldCharType="separate"/>
      </w:r>
      <w:r w:rsidRPr="00E22DC3">
        <w:rPr>
          <w:b w:val="0"/>
          <w:noProof/>
          <w:sz w:val="18"/>
        </w:rPr>
        <w:t>373</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w:t>
      </w:r>
      <w:r>
        <w:rPr>
          <w:noProof/>
        </w:rPr>
        <w:noBreakHyphen/>
        <w:t>A—Introduction</w:t>
      </w:r>
      <w:r w:rsidRPr="00E22DC3">
        <w:rPr>
          <w:b w:val="0"/>
          <w:noProof/>
          <w:sz w:val="18"/>
        </w:rPr>
        <w:tab/>
      </w:r>
      <w:r w:rsidRPr="00E22DC3">
        <w:rPr>
          <w:b w:val="0"/>
          <w:noProof/>
          <w:sz w:val="18"/>
        </w:rPr>
        <w:fldChar w:fldCharType="begin"/>
      </w:r>
      <w:r w:rsidRPr="00E22DC3">
        <w:rPr>
          <w:b w:val="0"/>
          <w:noProof/>
          <w:sz w:val="18"/>
        </w:rPr>
        <w:instrText xml:space="preserve"> PAGEREF _Toc503957239 \h </w:instrText>
      </w:r>
      <w:r w:rsidRPr="00E22DC3">
        <w:rPr>
          <w:b w:val="0"/>
          <w:noProof/>
          <w:sz w:val="18"/>
        </w:rPr>
      </w:r>
      <w:r w:rsidRPr="00E22DC3">
        <w:rPr>
          <w:b w:val="0"/>
          <w:noProof/>
          <w:sz w:val="18"/>
        </w:rPr>
        <w:fldChar w:fldCharType="separate"/>
      </w:r>
      <w:r w:rsidRPr="00E22DC3">
        <w:rPr>
          <w:b w:val="0"/>
          <w:noProof/>
          <w:sz w:val="18"/>
        </w:rPr>
        <w:t>373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79</w:t>
      </w:r>
      <w:r>
        <w:rPr>
          <w:noProof/>
        </w:rPr>
        <w:tab/>
        <w:t>What this Division is about</w:t>
      </w:r>
      <w:r w:rsidRPr="00E22DC3">
        <w:rPr>
          <w:noProof/>
        </w:rPr>
        <w:tab/>
      </w:r>
      <w:r w:rsidRPr="00E22DC3">
        <w:rPr>
          <w:noProof/>
        </w:rPr>
        <w:fldChar w:fldCharType="begin"/>
      </w:r>
      <w:r w:rsidRPr="00E22DC3">
        <w:rPr>
          <w:noProof/>
        </w:rPr>
        <w:instrText xml:space="preserve"> PAGEREF _Toc503957240 \h </w:instrText>
      </w:r>
      <w:r w:rsidRPr="00E22DC3">
        <w:rPr>
          <w:noProof/>
        </w:rPr>
      </w:r>
      <w:r w:rsidRPr="00E22DC3">
        <w:rPr>
          <w:noProof/>
        </w:rPr>
        <w:fldChar w:fldCharType="separate"/>
      </w:r>
      <w:r w:rsidRPr="00E22DC3">
        <w:rPr>
          <w:noProof/>
        </w:rPr>
        <w:t>373</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w:t>
      </w:r>
      <w:r>
        <w:rPr>
          <w:noProof/>
        </w:rPr>
        <w:noBreakHyphen/>
        <w:t>B—What are the tax file number requirements for assistance under Part 2?</w:t>
      </w:r>
      <w:r w:rsidRPr="00E22DC3">
        <w:rPr>
          <w:b w:val="0"/>
          <w:noProof/>
          <w:sz w:val="18"/>
        </w:rPr>
        <w:tab/>
      </w:r>
      <w:r w:rsidRPr="00E22DC3">
        <w:rPr>
          <w:b w:val="0"/>
          <w:noProof/>
          <w:sz w:val="18"/>
        </w:rPr>
        <w:fldChar w:fldCharType="begin"/>
      </w:r>
      <w:r w:rsidRPr="00E22DC3">
        <w:rPr>
          <w:b w:val="0"/>
          <w:noProof/>
          <w:sz w:val="18"/>
        </w:rPr>
        <w:instrText xml:space="preserve"> PAGEREF _Toc503957241 \h </w:instrText>
      </w:r>
      <w:r w:rsidRPr="00E22DC3">
        <w:rPr>
          <w:b w:val="0"/>
          <w:noProof/>
          <w:sz w:val="18"/>
        </w:rPr>
      </w:r>
      <w:r w:rsidRPr="00E22DC3">
        <w:rPr>
          <w:b w:val="0"/>
          <w:noProof/>
          <w:sz w:val="18"/>
        </w:rPr>
        <w:fldChar w:fldCharType="separate"/>
      </w:r>
      <w:r w:rsidRPr="00E22DC3">
        <w:rPr>
          <w:b w:val="0"/>
          <w:noProof/>
          <w:sz w:val="18"/>
        </w:rPr>
        <w:t>373</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80</w:t>
      </w:r>
      <w:r>
        <w:rPr>
          <w:noProof/>
        </w:rPr>
        <w:tab/>
        <w:t>Meeting the tax file number requirements</w:t>
      </w:r>
      <w:r w:rsidRPr="00E22DC3">
        <w:rPr>
          <w:noProof/>
        </w:rPr>
        <w:tab/>
      </w:r>
      <w:r w:rsidRPr="00E22DC3">
        <w:rPr>
          <w:noProof/>
        </w:rPr>
        <w:fldChar w:fldCharType="begin"/>
      </w:r>
      <w:r w:rsidRPr="00E22DC3">
        <w:rPr>
          <w:noProof/>
        </w:rPr>
        <w:instrText xml:space="preserve"> PAGEREF _Toc503957242 \h </w:instrText>
      </w:r>
      <w:r w:rsidRPr="00E22DC3">
        <w:rPr>
          <w:noProof/>
        </w:rPr>
      </w:r>
      <w:r w:rsidRPr="00E22DC3">
        <w:rPr>
          <w:noProof/>
        </w:rPr>
        <w:fldChar w:fldCharType="separate"/>
      </w:r>
      <w:r w:rsidRPr="00E22DC3">
        <w:rPr>
          <w:noProof/>
        </w:rPr>
        <w:t>373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81</w:t>
      </w:r>
      <w:r>
        <w:rPr>
          <w:noProof/>
        </w:rPr>
        <w:tab/>
        <w:t>Who is an appropriate officer?</w:t>
      </w:r>
      <w:r w:rsidRPr="00E22DC3">
        <w:rPr>
          <w:noProof/>
        </w:rPr>
        <w:tab/>
      </w:r>
      <w:r w:rsidRPr="00E22DC3">
        <w:rPr>
          <w:noProof/>
        </w:rPr>
        <w:fldChar w:fldCharType="begin"/>
      </w:r>
      <w:r w:rsidRPr="00E22DC3">
        <w:rPr>
          <w:noProof/>
        </w:rPr>
        <w:instrText xml:space="preserve"> PAGEREF _Toc503957243 \h </w:instrText>
      </w:r>
      <w:r w:rsidRPr="00E22DC3">
        <w:rPr>
          <w:noProof/>
        </w:rPr>
      </w:r>
      <w:r w:rsidRPr="00E22DC3">
        <w:rPr>
          <w:noProof/>
        </w:rPr>
        <w:fldChar w:fldCharType="separate"/>
      </w:r>
      <w:r w:rsidRPr="00E22DC3">
        <w:rPr>
          <w:noProof/>
        </w:rPr>
        <w:t>374</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82</w:t>
      </w:r>
      <w:r>
        <w:rPr>
          <w:noProof/>
        </w:rPr>
        <w:tab/>
        <w:t>Student to notify tax file number when issued</w:t>
      </w:r>
      <w:r w:rsidRPr="00E22DC3">
        <w:rPr>
          <w:noProof/>
        </w:rPr>
        <w:tab/>
      </w:r>
      <w:r w:rsidRPr="00E22DC3">
        <w:rPr>
          <w:noProof/>
        </w:rPr>
        <w:fldChar w:fldCharType="begin"/>
      </w:r>
      <w:r w:rsidRPr="00E22DC3">
        <w:rPr>
          <w:noProof/>
        </w:rPr>
        <w:instrText xml:space="preserve"> PAGEREF _Toc503957244 \h </w:instrText>
      </w:r>
      <w:r w:rsidRPr="00E22DC3">
        <w:rPr>
          <w:noProof/>
        </w:rPr>
      </w:r>
      <w:r w:rsidRPr="00E22DC3">
        <w:rPr>
          <w:noProof/>
        </w:rPr>
        <w:fldChar w:fldCharType="separate"/>
      </w:r>
      <w:r w:rsidRPr="00E22DC3">
        <w:rPr>
          <w:noProof/>
        </w:rPr>
        <w:t>375</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w:t>
      </w:r>
      <w:r>
        <w:rPr>
          <w:noProof/>
        </w:rPr>
        <w:noBreakHyphen/>
        <w:t>C—Who can the Commissioner notify of tax file number matters?</w:t>
      </w:r>
      <w:r w:rsidRPr="00E22DC3">
        <w:rPr>
          <w:b w:val="0"/>
          <w:noProof/>
          <w:sz w:val="18"/>
        </w:rPr>
        <w:tab/>
      </w:r>
      <w:r w:rsidRPr="00E22DC3">
        <w:rPr>
          <w:b w:val="0"/>
          <w:noProof/>
          <w:sz w:val="18"/>
        </w:rPr>
        <w:fldChar w:fldCharType="begin"/>
      </w:r>
      <w:r w:rsidRPr="00E22DC3">
        <w:rPr>
          <w:b w:val="0"/>
          <w:noProof/>
          <w:sz w:val="18"/>
        </w:rPr>
        <w:instrText xml:space="preserve"> PAGEREF _Toc503957245 \h </w:instrText>
      </w:r>
      <w:r w:rsidRPr="00E22DC3">
        <w:rPr>
          <w:b w:val="0"/>
          <w:noProof/>
          <w:sz w:val="18"/>
        </w:rPr>
      </w:r>
      <w:r w:rsidRPr="00E22DC3">
        <w:rPr>
          <w:b w:val="0"/>
          <w:noProof/>
          <w:sz w:val="18"/>
        </w:rPr>
        <w:fldChar w:fldCharType="separate"/>
      </w:r>
      <w:r w:rsidRPr="00E22DC3">
        <w:rPr>
          <w:b w:val="0"/>
          <w:noProof/>
          <w:sz w:val="18"/>
        </w:rPr>
        <w:t>375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83</w:t>
      </w:r>
      <w:r>
        <w:rPr>
          <w:noProof/>
        </w:rPr>
        <w:tab/>
        <w:t>When tax file numbers are issued etc.</w:t>
      </w:r>
      <w:r w:rsidRPr="00E22DC3">
        <w:rPr>
          <w:noProof/>
        </w:rPr>
        <w:tab/>
      </w:r>
      <w:r w:rsidRPr="00E22DC3">
        <w:rPr>
          <w:noProof/>
        </w:rPr>
        <w:fldChar w:fldCharType="begin"/>
      </w:r>
      <w:r w:rsidRPr="00E22DC3">
        <w:rPr>
          <w:noProof/>
        </w:rPr>
        <w:instrText xml:space="preserve"> PAGEREF _Toc503957246 \h </w:instrText>
      </w:r>
      <w:r w:rsidRPr="00E22DC3">
        <w:rPr>
          <w:noProof/>
        </w:rPr>
      </w:r>
      <w:r w:rsidRPr="00E22DC3">
        <w:rPr>
          <w:noProof/>
        </w:rPr>
        <w:fldChar w:fldCharType="separate"/>
      </w:r>
      <w:r w:rsidRPr="00E22DC3">
        <w:rPr>
          <w:noProof/>
        </w:rPr>
        <w:t>375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84</w:t>
      </w:r>
      <w:r>
        <w:rPr>
          <w:noProof/>
        </w:rPr>
        <w:tab/>
        <w:t>When tax file numbers are altered</w:t>
      </w:r>
      <w:r w:rsidRPr="00E22DC3">
        <w:rPr>
          <w:noProof/>
        </w:rPr>
        <w:tab/>
      </w:r>
      <w:r w:rsidRPr="00E22DC3">
        <w:rPr>
          <w:noProof/>
        </w:rPr>
        <w:fldChar w:fldCharType="begin"/>
      </w:r>
      <w:r w:rsidRPr="00E22DC3">
        <w:rPr>
          <w:noProof/>
        </w:rPr>
        <w:instrText xml:space="preserve"> PAGEREF _Toc503957247 \h </w:instrText>
      </w:r>
      <w:r w:rsidRPr="00E22DC3">
        <w:rPr>
          <w:noProof/>
        </w:rPr>
      </w:r>
      <w:r w:rsidRPr="00E22DC3">
        <w:rPr>
          <w:noProof/>
        </w:rPr>
        <w:fldChar w:fldCharType="separate"/>
      </w:r>
      <w:r w:rsidRPr="00E22DC3">
        <w:rPr>
          <w:noProof/>
        </w:rPr>
        <w:t>375</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85</w:t>
      </w:r>
      <w:r>
        <w:rPr>
          <w:noProof/>
        </w:rPr>
        <w:tab/>
        <w:t>When tax file numbers are incorrectly notified—students with tax file numbers</w:t>
      </w:r>
      <w:r w:rsidRPr="00E22DC3">
        <w:rPr>
          <w:noProof/>
        </w:rPr>
        <w:tab/>
      </w:r>
      <w:r w:rsidRPr="00E22DC3">
        <w:rPr>
          <w:noProof/>
        </w:rPr>
        <w:fldChar w:fldCharType="begin"/>
      </w:r>
      <w:r w:rsidRPr="00E22DC3">
        <w:rPr>
          <w:noProof/>
        </w:rPr>
        <w:instrText xml:space="preserve"> PAGEREF _Toc503957248 \h </w:instrText>
      </w:r>
      <w:r w:rsidRPr="00E22DC3">
        <w:rPr>
          <w:noProof/>
        </w:rPr>
      </w:r>
      <w:r w:rsidRPr="00E22DC3">
        <w:rPr>
          <w:noProof/>
        </w:rPr>
        <w:fldChar w:fldCharType="separate"/>
      </w:r>
      <w:r w:rsidRPr="00E22DC3">
        <w:rPr>
          <w:noProof/>
        </w:rPr>
        <w:t>376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86</w:t>
      </w:r>
      <w:r>
        <w:rPr>
          <w:noProof/>
        </w:rPr>
        <w:tab/>
        <w:t>When tax file numbers are incorrectly notified—students without tax file numbers</w:t>
      </w:r>
      <w:r w:rsidRPr="00E22DC3">
        <w:rPr>
          <w:noProof/>
        </w:rPr>
        <w:tab/>
      </w:r>
      <w:r w:rsidRPr="00E22DC3">
        <w:rPr>
          <w:noProof/>
        </w:rPr>
        <w:fldChar w:fldCharType="begin"/>
      </w:r>
      <w:r w:rsidRPr="00E22DC3">
        <w:rPr>
          <w:noProof/>
        </w:rPr>
        <w:instrText xml:space="preserve"> PAGEREF _Toc503957249 \h </w:instrText>
      </w:r>
      <w:r w:rsidRPr="00E22DC3">
        <w:rPr>
          <w:noProof/>
        </w:rPr>
      </w:r>
      <w:r w:rsidRPr="00E22DC3">
        <w:rPr>
          <w:noProof/>
        </w:rPr>
        <w:fldChar w:fldCharType="separate"/>
      </w:r>
      <w:r w:rsidRPr="00E22DC3">
        <w:rPr>
          <w:noProof/>
        </w:rPr>
        <w:t>376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87</w:t>
      </w:r>
      <w:r>
        <w:rPr>
          <w:noProof/>
        </w:rPr>
        <w:tab/>
        <w:t>When applications are refused or tax file numbers are cancelled</w:t>
      </w:r>
      <w:r w:rsidRPr="00E22DC3">
        <w:rPr>
          <w:noProof/>
        </w:rPr>
        <w:tab/>
      </w:r>
      <w:r w:rsidRPr="00E22DC3">
        <w:rPr>
          <w:noProof/>
        </w:rPr>
        <w:fldChar w:fldCharType="begin"/>
      </w:r>
      <w:r w:rsidRPr="00E22DC3">
        <w:rPr>
          <w:noProof/>
        </w:rPr>
        <w:instrText xml:space="preserve"> PAGEREF _Toc503957250 \h </w:instrText>
      </w:r>
      <w:r w:rsidRPr="00E22DC3">
        <w:rPr>
          <w:noProof/>
        </w:rPr>
      </w:r>
      <w:r w:rsidRPr="00E22DC3">
        <w:rPr>
          <w:noProof/>
        </w:rPr>
        <w:fldChar w:fldCharType="separate"/>
      </w:r>
      <w:r w:rsidRPr="00E22DC3">
        <w:rPr>
          <w:noProof/>
        </w:rPr>
        <w:t>377</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15</w:t>
      </w:r>
      <w:r>
        <w:rPr>
          <w:noProof/>
        </w:rPr>
        <w:noBreakHyphen/>
        <w:t>D—Other provisions relating to tax file numbers</w:t>
      </w:r>
      <w:r w:rsidRPr="00E22DC3">
        <w:rPr>
          <w:b w:val="0"/>
          <w:noProof/>
          <w:sz w:val="18"/>
        </w:rPr>
        <w:tab/>
      </w:r>
      <w:r w:rsidRPr="00E22DC3">
        <w:rPr>
          <w:b w:val="0"/>
          <w:noProof/>
          <w:sz w:val="18"/>
        </w:rPr>
        <w:fldChar w:fldCharType="begin"/>
      </w:r>
      <w:r w:rsidRPr="00E22DC3">
        <w:rPr>
          <w:b w:val="0"/>
          <w:noProof/>
          <w:sz w:val="18"/>
        </w:rPr>
        <w:instrText xml:space="preserve"> PAGEREF _Toc503957251 \h </w:instrText>
      </w:r>
      <w:r w:rsidRPr="00E22DC3">
        <w:rPr>
          <w:b w:val="0"/>
          <w:noProof/>
          <w:sz w:val="18"/>
        </w:rPr>
      </w:r>
      <w:r w:rsidRPr="00E22DC3">
        <w:rPr>
          <w:b w:val="0"/>
          <w:noProof/>
          <w:sz w:val="18"/>
        </w:rPr>
        <w:fldChar w:fldCharType="separate"/>
      </w:r>
      <w:r w:rsidRPr="00E22DC3">
        <w:rPr>
          <w:b w:val="0"/>
          <w:noProof/>
          <w:sz w:val="18"/>
        </w:rPr>
        <w:t>377</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88</w:t>
      </w:r>
      <w:r>
        <w:rPr>
          <w:noProof/>
        </w:rPr>
        <w:tab/>
        <w:t>Giving information about tax file number requirements</w:t>
      </w:r>
      <w:r w:rsidRPr="00E22DC3">
        <w:rPr>
          <w:noProof/>
        </w:rPr>
        <w:tab/>
      </w:r>
      <w:r w:rsidRPr="00E22DC3">
        <w:rPr>
          <w:noProof/>
        </w:rPr>
        <w:fldChar w:fldCharType="begin"/>
      </w:r>
      <w:r w:rsidRPr="00E22DC3">
        <w:rPr>
          <w:noProof/>
        </w:rPr>
        <w:instrText xml:space="preserve"> PAGEREF _Toc503957252 \h </w:instrText>
      </w:r>
      <w:r w:rsidRPr="00E22DC3">
        <w:rPr>
          <w:noProof/>
        </w:rPr>
      </w:r>
      <w:r w:rsidRPr="00E22DC3">
        <w:rPr>
          <w:noProof/>
        </w:rPr>
        <w:fldChar w:fldCharType="separate"/>
      </w:r>
      <w:r w:rsidRPr="00E22DC3">
        <w:rPr>
          <w:noProof/>
        </w:rPr>
        <w:t>377</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89</w:t>
      </w:r>
      <w:r>
        <w:rPr>
          <w:noProof/>
        </w:rPr>
        <w:tab/>
        <w:t>No entitlement to VET FEE</w:t>
      </w:r>
      <w:r>
        <w:rPr>
          <w:noProof/>
        </w:rPr>
        <w:noBreakHyphen/>
        <w:t>HELP assistance for students without tax file numbers</w:t>
      </w:r>
      <w:r w:rsidRPr="00E22DC3">
        <w:rPr>
          <w:noProof/>
        </w:rPr>
        <w:tab/>
      </w:r>
      <w:r w:rsidRPr="00E22DC3">
        <w:rPr>
          <w:noProof/>
        </w:rPr>
        <w:fldChar w:fldCharType="begin"/>
      </w:r>
      <w:r w:rsidRPr="00E22DC3">
        <w:rPr>
          <w:noProof/>
        </w:rPr>
        <w:instrText xml:space="preserve"> PAGEREF _Toc503957253 \h </w:instrText>
      </w:r>
      <w:r w:rsidRPr="00E22DC3">
        <w:rPr>
          <w:noProof/>
        </w:rPr>
      </w:r>
      <w:r w:rsidRPr="00E22DC3">
        <w:rPr>
          <w:noProof/>
        </w:rPr>
        <w:fldChar w:fldCharType="separate"/>
      </w:r>
      <w:r w:rsidRPr="00E22DC3">
        <w:rPr>
          <w:noProof/>
        </w:rPr>
        <w:t>379</w:t>
      </w:r>
      <w:r w:rsidRPr="00E22DC3">
        <w:rPr>
          <w:noProof/>
        </w:rPr>
        <w:fldChar w:fldCharType="end"/>
      </w:r>
    </w:p>
    <w:p w:rsidR="00E22DC3" w:rsidRDefault="00E22DC3">
      <w:pPr>
        <w:pStyle w:val="TOC3"/>
        <w:rPr>
          <w:rFonts w:asciiTheme="minorHAnsi" w:eastAsiaTheme="minorEastAsia" w:hAnsiTheme="minorHAnsi" w:cstheme="minorBidi"/>
          <w:b w:val="0"/>
          <w:noProof/>
          <w:kern w:val="0"/>
          <w:szCs w:val="22"/>
        </w:rPr>
      </w:pPr>
      <w:r>
        <w:rPr>
          <w:noProof/>
        </w:rPr>
        <w:t>Division 16—Review of decisions</w:t>
      </w:r>
      <w:r w:rsidRPr="00E22DC3">
        <w:rPr>
          <w:b w:val="0"/>
          <w:noProof/>
          <w:sz w:val="18"/>
        </w:rPr>
        <w:tab/>
      </w:r>
      <w:r w:rsidRPr="00E22DC3">
        <w:rPr>
          <w:b w:val="0"/>
          <w:noProof/>
          <w:sz w:val="18"/>
        </w:rPr>
        <w:fldChar w:fldCharType="begin"/>
      </w:r>
      <w:r w:rsidRPr="00E22DC3">
        <w:rPr>
          <w:b w:val="0"/>
          <w:noProof/>
          <w:sz w:val="18"/>
        </w:rPr>
        <w:instrText xml:space="preserve"> PAGEREF _Toc503957254 \h </w:instrText>
      </w:r>
      <w:r w:rsidRPr="00E22DC3">
        <w:rPr>
          <w:b w:val="0"/>
          <w:noProof/>
          <w:sz w:val="18"/>
        </w:rPr>
      </w:r>
      <w:r w:rsidRPr="00E22DC3">
        <w:rPr>
          <w:b w:val="0"/>
          <w:noProof/>
          <w:sz w:val="18"/>
        </w:rPr>
        <w:fldChar w:fldCharType="separate"/>
      </w:r>
      <w:r w:rsidRPr="00E22DC3">
        <w:rPr>
          <w:b w:val="0"/>
          <w:noProof/>
          <w:sz w:val="18"/>
        </w:rPr>
        <w:t>380</w:t>
      </w:r>
      <w:r w:rsidRPr="00E22DC3">
        <w:rPr>
          <w:b w:val="0"/>
          <w:noProof/>
          <w:sz w:val="18"/>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16</w:t>
      </w:r>
      <w:r>
        <w:rPr>
          <w:noProof/>
        </w:rPr>
        <w:noBreakHyphen/>
        <w:t>A—Introduction</w:t>
      </w:r>
      <w:r w:rsidRPr="00E22DC3">
        <w:rPr>
          <w:b w:val="0"/>
          <w:noProof/>
          <w:sz w:val="18"/>
        </w:rPr>
        <w:tab/>
      </w:r>
      <w:r w:rsidRPr="00E22DC3">
        <w:rPr>
          <w:b w:val="0"/>
          <w:noProof/>
          <w:sz w:val="18"/>
        </w:rPr>
        <w:fldChar w:fldCharType="begin"/>
      </w:r>
      <w:r w:rsidRPr="00E22DC3">
        <w:rPr>
          <w:b w:val="0"/>
          <w:noProof/>
          <w:sz w:val="18"/>
        </w:rPr>
        <w:instrText xml:space="preserve"> PAGEREF _Toc503957255 \h </w:instrText>
      </w:r>
      <w:r w:rsidRPr="00E22DC3">
        <w:rPr>
          <w:b w:val="0"/>
          <w:noProof/>
          <w:sz w:val="18"/>
        </w:rPr>
      </w:r>
      <w:r w:rsidRPr="00E22DC3">
        <w:rPr>
          <w:b w:val="0"/>
          <w:noProof/>
          <w:sz w:val="18"/>
        </w:rPr>
        <w:fldChar w:fldCharType="separate"/>
      </w:r>
      <w:r w:rsidRPr="00E22DC3">
        <w:rPr>
          <w:b w:val="0"/>
          <w:noProof/>
          <w:sz w:val="18"/>
        </w:rPr>
        <w:t>380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90</w:t>
      </w:r>
      <w:r>
        <w:rPr>
          <w:noProof/>
        </w:rPr>
        <w:tab/>
        <w:t>What this Division is about</w:t>
      </w:r>
      <w:r w:rsidRPr="00E22DC3">
        <w:rPr>
          <w:noProof/>
        </w:rPr>
        <w:tab/>
      </w:r>
      <w:r w:rsidRPr="00E22DC3">
        <w:rPr>
          <w:noProof/>
        </w:rPr>
        <w:fldChar w:fldCharType="begin"/>
      </w:r>
      <w:r w:rsidRPr="00E22DC3">
        <w:rPr>
          <w:noProof/>
        </w:rPr>
        <w:instrText xml:space="preserve"> PAGEREF _Toc503957256 \h </w:instrText>
      </w:r>
      <w:r w:rsidRPr="00E22DC3">
        <w:rPr>
          <w:noProof/>
        </w:rPr>
      </w:r>
      <w:r w:rsidRPr="00E22DC3">
        <w:rPr>
          <w:noProof/>
        </w:rPr>
        <w:fldChar w:fldCharType="separate"/>
      </w:r>
      <w:r w:rsidRPr="00E22DC3">
        <w:rPr>
          <w:noProof/>
        </w:rPr>
        <w:t>380</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16</w:t>
      </w:r>
      <w:r>
        <w:rPr>
          <w:noProof/>
        </w:rPr>
        <w:noBreakHyphen/>
        <w:t>B—Which decisions are subject to review?</w:t>
      </w:r>
      <w:r w:rsidRPr="00E22DC3">
        <w:rPr>
          <w:b w:val="0"/>
          <w:noProof/>
          <w:sz w:val="18"/>
        </w:rPr>
        <w:tab/>
      </w:r>
      <w:r w:rsidRPr="00E22DC3">
        <w:rPr>
          <w:b w:val="0"/>
          <w:noProof/>
          <w:sz w:val="18"/>
        </w:rPr>
        <w:fldChar w:fldCharType="begin"/>
      </w:r>
      <w:r w:rsidRPr="00E22DC3">
        <w:rPr>
          <w:b w:val="0"/>
          <w:noProof/>
          <w:sz w:val="18"/>
        </w:rPr>
        <w:instrText xml:space="preserve"> PAGEREF _Toc503957257 \h </w:instrText>
      </w:r>
      <w:r w:rsidRPr="00E22DC3">
        <w:rPr>
          <w:b w:val="0"/>
          <w:noProof/>
          <w:sz w:val="18"/>
        </w:rPr>
      </w:r>
      <w:r w:rsidRPr="00E22DC3">
        <w:rPr>
          <w:b w:val="0"/>
          <w:noProof/>
          <w:sz w:val="18"/>
        </w:rPr>
        <w:fldChar w:fldCharType="separate"/>
      </w:r>
      <w:r w:rsidRPr="00E22DC3">
        <w:rPr>
          <w:b w:val="0"/>
          <w:noProof/>
          <w:sz w:val="18"/>
        </w:rPr>
        <w:t>380</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91</w:t>
      </w:r>
      <w:r>
        <w:rPr>
          <w:noProof/>
        </w:rPr>
        <w:tab/>
        <w:t>Reviewable VET decisions etc.</w:t>
      </w:r>
      <w:r w:rsidRPr="00E22DC3">
        <w:rPr>
          <w:noProof/>
        </w:rPr>
        <w:tab/>
      </w:r>
      <w:r w:rsidRPr="00E22DC3">
        <w:rPr>
          <w:noProof/>
        </w:rPr>
        <w:fldChar w:fldCharType="begin"/>
      </w:r>
      <w:r w:rsidRPr="00E22DC3">
        <w:rPr>
          <w:noProof/>
        </w:rPr>
        <w:instrText xml:space="preserve"> PAGEREF _Toc503957258 \h </w:instrText>
      </w:r>
      <w:r w:rsidRPr="00E22DC3">
        <w:rPr>
          <w:noProof/>
        </w:rPr>
      </w:r>
      <w:r w:rsidRPr="00E22DC3">
        <w:rPr>
          <w:noProof/>
        </w:rPr>
        <w:fldChar w:fldCharType="separate"/>
      </w:r>
      <w:r w:rsidRPr="00E22DC3">
        <w:rPr>
          <w:noProof/>
        </w:rPr>
        <w:t>380</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92</w:t>
      </w:r>
      <w:r>
        <w:rPr>
          <w:noProof/>
        </w:rPr>
        <w:tab/>
        <w:t>Deadlines for making reviewable VET decisions</w:t>
      </w:r>
      <w:r w:rsidRPr="00E22DC3">
        <w:rPr>
          <w:noProof/>
        </w:rPr>
        <w:tab/>
      </w:r>
      <w:r w:rsidRPr="00E22DC3">
        <w:rPr>
          <w:noProof/>
        </w:rPr>
        <w:fldChar w:fldCharType="begin"/>
      </w:r>
      <w:r w:rsidRPr="00E22DC3">
        <w:rPr>
          <w:noProof/>
        </w:rPr>
        <w:instrText xml:space="preserve"> PAGEREF _Toc503957259 \h </w:instrText>
      </w:r>
      <w:r w:rsidRPr="00E22DC3">
        <w:rPr>
          <w:noProof/>
        </w:rPr>
      </w:r>
      <w:r w:rsidRPr="00E22DC3">
        <w:rPr>
          <w:noProof/>
        </w:rPr>
        <w:fldChar w:fldCharType="separate"/>
      </w:r>
      <w:r w:rsidRPr="00E22DC3">
        <w:rPr>
          <w:noProof/>
        </w:rPr>
        <w:t>382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93</w:t>
      </w:r>
      <w:r>
        <w:rPr>
          <w:noProof/>
        </w:rPr>
        <w:tab/>
        <w:t>Decision maker must give reasons for reviewable VET decisions</w:t>
      </w:r>
      <w:r w:rsidRPr="00E22DC3">
        <w:rPr>
          <w:noProof/>
        </w:rPr>
        <w:tab/>
      </w:r>
      <w:r w:rsidRPr="00E22DC3">
        <w:rPr>
          <w:noProof/>
        </w:rPr>
        <w:fldChar w:fldCharType="begin"/>
      </w:r>
      <w:r w:rsidRPr="00E22DC3">
        <w:rPr>
          <w:noProof/>
        </w:rPr>
        <w:instrText xml:space="preserve"> PAGEREF _Toc503957260 \h </w:instrText>
      </w:r>
      <w:r w:rsidRPr="00E22DC3">
        <w:rPr>
          <w:noProof/>
        </w:rPr>
      </w:r>
      <w:r w:rsidRPr="00E22DC3">
        <w:rPr>
          <w:noProof/>
        </w:rPr>
        <w:fldChar w:fldCharType="separate"/>
      </w:r>
      <w:r w:rsidRPr="00E22DC3">
        <w:rPr>
          <w:noProof/>
        </w:rPr>
        <w:t>382</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16</w:t>
      </w:r>
      <w:r>
        <w:rPr>
          <w:noProof/>
        </w:rPr>
        <w:noBreakHyphen/>
        <w:t>C—How are decisions reconsidered?</w:t>
      </w:r>
      <w:r w:rsidRPr="00E22DC3">
        <w:rPr>
          <w:b w:val="0"/>
          <w:noProof/>
          <w:sz w:val="18"/>
        </w:rPr>
        <w:tab/>
      </w:r>
      <w:r w:rsidRPr="00E22DC3">
        <w:rPr>
          <w:b w:val="0"/>
          <w:noProof/>
          <w:sz w:val="18"/>
        </w:rPr>
        <w:fldChar w:fldCharType="begin"/>
      </w:r>
      <w:r w:rsidRPr="00E22DC3">
        <w:rPr>
          <w:b w:val="0"/>
          <w:noProof/>
          <w:sz w:val="18"/>
        </w:rPr>
        <w:instrText xml:space="preserve"> PAGEREF _Toc503957261 \h </w:instrText>
      </w:r>
      <w:r w:rsidRPr="00E22DC3">
        <w:rPr>
          <w:b w:val="0"/>
          <w:noProof/>
          <w:sz w:val="18"/>
        </w:rPr>
      </w:r>
      <w:r w:rsidRPr="00E22DC3">
        <w:rPr>
          <w:b w:val="0"/>
          <w:noProof/>
          <w:sz w:val="18"/>
        </w:rPr>
        <w:fldChar w:fldCharType="separate"/>
      </w:r>
      <w:r w:rsidRPr="00E22DC3">
        <w:rPr>
          <w:b w:val="0"/>
          <w:noProof/>
          <w:sz w:val="18"/>
        </w:rPr>
        <w:t>382</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94</w:t>
      </w:r>
      <w:r>
        <w:rPr>
          <w:noProof/>
        </w:rPr>
        <w:tab/>
        <w:t>Reviewer of decisions</w:t>
      </w:r>
      <w:r w:rsidRPr="00E22DC3">
        <w:rPr>
          <w:noProof/>
        </w:rPr>
        <w:tab/>
      </w:r>
      <w:r w:rsidRPr="00E22DC3">
        <w:rPr>
          <w:noProof/>
        </w:rPr>
        <w:fldChar w:fldCharType="begin"/>
      </w:r>
      <w:r w:rsidRPr="00E22DC3">
        <w:rPr>
          <w:noProof/>
        </w:rPr>
        <w:instrText xml:space="preserve"> PAGEREF _Toc503957262 \h </w:instrText>
      </w:r>
      <w:r w:rsidRPr="00E22DC3">
        <w:rPr>
          <w:noProof/>
        </w:rPr>
      </w:r>
      <w:r w:rsidRPr="00E22DC3">
        <w:rPr>
          <w:noProof/>
        </w:rPr>
        <w:fldChar w:fldCharType="separate"/>
      </w:r>
      <w:r w:rsidRPr="00E22DC3">
        <w:rPr>
          <w:noProof/>
        </w:rPr>
        <w:t>382</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95</w:t>
      </w:r>
      <w:r>
        <w:rPr>
          <w:noProof/>
        </w:rPr>
        <w:tab/>
        <w:t>Reviewer may reconsider reviewable VET decisions</w:t>
      </w:r>
      <w:r w:rsidRPr="00E22DC3">
        <w:rPr>
          <w:noProof/>
        </w:rPr>
        <w:tab/>
      </w:r>
      <w:r w:rsidRPr="00E22DC3">
        <w:rPr>
          <w:noProof/>
        </w:rPr>
        <w:fldChar w:fldCharType="begin"/>
      </w:r>
      <w:r w:rsidRPr="00E22DC3">
        <w:rPr>
          <w:noProof/>
        </w:rPr>
        <w:instrText xml:space="preserve"> PAGEREF _Toc503957263 \h </w:instrText>
      </w:r>
      <w:r w:rsidRPr="00E22DC3">
        <w:rPr>
          <w:noProof/>
        </w:rPr>
      </w:r>
      <w:r w:rsidRPr="00E22DC3">
        <w:rPr>
          <w:noProof/>
        </w:rPr>
        <w:fldChar w:fldCharType="separate"/>
      </w:r>
      <w:r w:rsidRPr="00E22DC3">
        <w:rPr>
          <w:noProof/>
        </w:rPr>
        <w:t>383</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96</w:t>
      </w:r>
      <w:r>
        <w:rPr>
          <w:noProof/>
        </w:rPr>
        <w:tab/>
        <w:t>Reconsideration of reviewable VET decisions on request</w:t>
      </w:r>
      <w:r w:rsidRPr="00E22DC3">
        <w:rPr>
          <w:noProof/>
        </w:rPr>
        <w:tab/>
      </w:r>
      <w:r w:rsidRPr="00E22DC3">
        <w:rPr>
          <w:noProof/>
        </w:rPr>
        <w:fldChar w:fldCharType="begin"/>
      </w:r>
      <w:r w:rsidRPr="00E22DC3">
        <w:rPr>
          <w:noProof/>
        </w:rPr>
        <w:instrText xml:space="preserve"> PAGEREF _Toc503957264 \h </w:instrText>
      </w:r>
      <w:r w:rsidRPr="00E22DC3">
        <w:rPr>
          <w:noProof/>
        </w:rPr>
      </w:r>
      <w:r w:rsidRPr="00E22DC3">
        <w:rPr>
          <w:noProof/>
        </w:rPr>
        <w:fldChar w:fldCharType="separate"/>
      </w:r>
      <w:r w:rsidRPr="00E22DC3">
        <w:rPr>
          <w:noProof/>
        </w:rPr>
        <w:t>384</w:t>
      </w:r>
      <w:r w:rsidRPr="00E22DC3">
        <w:rPr>
          <w:noProof/>
        </w:rPr>
        <w:fldChar w:fldCharType="end"/>
      </w:r>
    </w:p>
    <w:p w:rsidR="00E22DC3" w:rsidRDefault="00E22DC3">
      <w:pPr>
        <w:pStyle w:val="TOC4"/>
        <w:rPr>
          <w:rFonts w:asciiTheme="minorHAnsi" w:eastAsiaTheme="minorEastAsia" w:hAnsiTheme="minorHAnsi" w:cstheme="minorBidi"/>
          <w:b w:val="0"/>
          <w:noProof/>
          <w:kern w:val="0"/>
          <w:sz w:val="22"/>
          <w:szCs w:val="22"/>
        </w:rPr>
      </w:pPr>
      <w:r>
        <w:rPr>
          <w:noProof/>
        </w:rPr>
        <w:t>Subdivision 16</w:t>
      </w:r>
      <w:r>
        <w:rPr>
          <w:noProof/>
        </w:rPr>
        <w:noBreakHyphen/>
        <w:t>D—Which decisions are subject to AAT review?</w:t>
      </w:r>
      <w:r w:rsidRPr="00E22DC3">
        <w:rPr>
          <w:b w:val="0"/>
          <w:noProof/>
          <w:sz w:val="18"/>
        </w:rPr>
        <w:tab/>
      </w:r>
      <w:r w:rsidRPr="00E22DC3">
        <w:rPr>
          <w:b w:val="0"/>
          <w:noProof/>
          <w:sz w:val="18"/>
        </w:rPr>
        <w:fldChar w:fldCharType="begin"/>
      </w:r>
      <w:r w:rsidRPr="00E22DC3">
        <w:rPr>
          <w:b w:val="0"/>
          <w:noProof/>
          <w:sz w:val="18"/>
        </w:rPr>
        <w:instrText xml:space="preserve"> PAGEREF _Toc503957265 \h </w:instrText>
      </w:r>
      <w:r w:rsidRPr="00E22DC3">
        <w:rPr>
          <w:b w:val="0"/>
          <w:noProof/>
          <w:sz w:val="18"/>
        </w:rPr>
      </w:r>
      <w:r w:rsidRPr="00E22DC3">
        <w:rPr>
          <w:b w:val="0"/>
          <w:noProof/>
          <w:sz w:val="18"/>
        </w:rPr>
        <w:fldChar w:fldCharType="separate"/>
      </w:r>
      <w:r w:rsidRPr="00E22DC3">
        <w:rPr>
          <w:b w:val="0"/>
          <w:noProof/>
          <w:sz w:val="18"/>
        </w:rPr>
        <w:t>385</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97</w:t>
      </w:r>
      <w:r>
        <w:rPr>
          <w:noProof/>
        </w:rPr>
        <w:tab/>
        <w:t>AAT review of reviewable VET decisions</w:t>
      </w:r>
      <w:r w:rsidRPr="00E22DC3">
        <w:rPr>
          <w:noProof/>
        </w:rPr>
        <w:tab/>
      </w:r>
      <w:r w:rsidRPr="00E22DC3">
        <w:rPr>
          <w:noProof/>
        </w:rPr>
        <w:fldChar w:fldCharType="begin"/>
      </w:r>
      <w:r w:rsidRPr="00E22DC3">
        <w:rPr>
          <w:noProof/>
        </w:rPr>
        <w:instrText xml:space="preserve"> PAGEREF _Toc503957266 \h </w:instrText>
      </w:r>
      <w:r w:rsidRPr="00E22DC3">
        <w:rPr>
          <w:noProof/>
        </w:rPr>
      </w:r>
      <w:r w:rsidRPr="00E22DC3">
        <w:rPr>
          <w:noProof/>
        </w:rPr>
        <w:fldChar w:fldCharType="separate"/>
      </w:r>
      <w:r w:rsidRPr="00E22DC3">
        <w:rPr>
          <w:noProof/>
        </w:rPr>
        <w:t>385</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Part 4—Miscellaneous</w:t>
      </w:r>
      <w:r w:rsidRPr="00E22DC3">
        <w:rPr>
          <w:b w:val="0"/>
          <w:noProof/>
          <w:sz w:val="18"/>
        </w:rPr>
        <w:tab/>
      </w:r>
      <w:r w:rsidRPr="00E22DC3">
        <w:rPr>
          <w:b w:val="0"/>
          <w:noProof/>
          <w:sz w:val="18"/>
        </w:rPr>
        <w:fldChar w:fldCharType="begin"/>
      </w:r>
      <w:r w:rsidRPr="00E22DC3">
        <w:rPr>
          <w:b w:val="0"/>
          <w:noProof/>
          <w:sz w:val="18"/>
        </w:rPr>
        <w:instrText xml:space="preserve"> PAGEREF _Toc503957267 \h </w:instrText>
      </w:r>
      <w:r w:rsidRPr="00E22DC3">
        <w:rPr>
          <w:b w:val="0"/>
          <w:noProof/>
          <w:sz w:val="18"/>
        </w:rPr>
      </w:r>
      <w:r w:rsidRPr="00E22DC3">
        <w:rPr>
          <w:b w:val="0"/>
          <w:noProof/>
          <w:sz w:val="18"/>
        </w:rPr>
        <w:fldChar w:fldCharType="separate"/>
      </w:r>
      <w:r w:rsidRPr="00E22DC3">
        <w:rPr>
          <w:b w:val="0"/>
          <w:noProof/>
          <w:sz w:val="18"/>
        </w:rPr>
        <w:t>386</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97A</w:t>
      </w:r>
      <w:r>
        <w:rPr>
          <w:noProof/>
        </w:rPr>
        <w:tab/>
        <w:t>Compensation for acquisition of property</w:t>
      </w:r>
      <w:r w:rsidRPr="00E22DC3">
        <w:rPr>
          <w:noProof/>
        </w:rPr>
        <w:tab/>
      </w:r>
      <w:r w:rsidRPr="00E22DC3">
        <w:rPr>
          <w:noProof/>
        </w:rPr>
        <w:fldChar w:fldCharType="begin"/>
      </w:r>
      <w:r w:rsidRPr="00E22DC3">
        <w:rPr>
          <w:noProof/>
        </w:rPr>
        <w:instrText xml:space="preserve"> PAGEREF _Toc503957268 \h </w:instrText>
      </w:r>
      <w:r w:rsidRPr="00E22DC3">
        <w:rPr>
          <w:noProof/>
        </w:rPr>
      </w:r>
      <w:r w:rsidRPr="00E22DC3">
        <w:rPr>
          <w:noProof/>
        </w:rPr>
        <w:fldChar w:fldCharType="separate"/>
      </w:r>
      <w:r w:rsidRPr="00E22DC3">
        <w:rPr>
          <w:noProof/>
        </w:rPr>
        <w:t>386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98</w:t>
      </w:r>
      <w:r>
        <w:rPr>
          <w:noProof/>
        </w:rPr>
        <w:tab/>
        <w:t>Delegations by Secretary</w:t>
      </w:r>
      <w:r w:rsidRPr="00E22DC3">
        <w:rPr>
          <w:noProof/>
        </w:rPr>
        <w:tab/>
      </w:r>
      <w:r w:rsidRPr="00E22DC3">
        <w:rPr>
          <w:noProof/>
        </w:rPr>
        <w:fldChar w:fldCharType="begin"/>
      </w:r>
      <w:r w:rsidRPr="00E22DC3">
        <w:rPr>
          <w:noProof/>
        </w:rPr>
        <w:instrText xml:space="preserve"> PAGEREF _Toc503957269 \h </w:instrText>
      </w:r>
      <w:r w:rsidRPr="00E22DC3">
        <w:rPr>
          <w:noProof/>
        </w:rPr>
      </w:r>
      <w:r w:rsidRPr="00E22DC3">
        <w:rPr>
          <w:noProof/>
        </w:rPr>
        <w:fldChar w:fldCharType="separate"/>
      </w:r>
      <w:r w:rsidRPr="00E22DC3">
        <w:rPr>
          <w:noProof/>
        </w:rPr>
        <w:t>386</w:t>
      </w:r>
      <w:r w:rsidRPr="00E22DC3">
        <w:rPr>
          <w:noProof/>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99</w:t>
      </w:r>
      <w:r>
        <w:rPr>
          <w:noProof/>
        </w:rPr>
        <w:tab/>
        <w:t>VET Guidelines</w:t>
      </w:r>
      <w:r w:rsidRPr="00E22DC3">
        <w:rPr>
          <w:noProof/>
        </w:rPr>
        <w:tab/>
      </w:r>
      <w:r w:rsidRPr="00E22DC3">
        <w:rPr>
          <w:noProof/>
        </w:rPr>
        <w:fldChar w:fldCharType="begin"/>
      </w:r>
      <w:r w:rsidRPr="00E22DC3">
        <w:rPr>
          <w:noProof/>
        </w:rPr>
        <w:instrText xml:space="preserve"> PAGEREF _Toc503957270 \h </w:instrText>
      </w:r>
      <w:r w:rsidRPr="00E22DC3">
        <w:rPr>
          <w:noProof/>
        </w:rPr>
      </w:r>
      <w:r w:rsidRPr="00E22DC3">
        <w:rPr>
          <w:noProof/>
        </w:rPr>
        <w:fldChar w:fldCharType="separate"/>
      </w:r>
      <w:r w:rsidRPr="00E22DC3">
        <w:rPr>
          <w:noProof/>
        </w:rPr>
        <w:t>387</w:t>
      </w:r>
      <w:r w:rsidRPr="00E22DC3">
        <w:rPr>
          <w:noProof/>
        </w:rPr>
        <w:fldChar w:fldCharType="end"/>
      </w:r>
    </w:p>
    <w:p w:rsidR="00E22DC3" w:rsidRDefault="00E22DC3">
      <w:pPr>
        <w:pStyle w:val="TOC1"/>
        <w:rPr>
          <w:rFonts w:asciiTheme="minorHAnsi" w:eastAsiaTheme="minorEastAsia" w:hAnsiTheme="minorHAnsi" w:cstheme="minorBidi"/>
          <w:b w:val="0"/>
          <w:noProof/>
          <w:kern w:val="0"/>
          <w:sz w:val="22"/>
          <w:szCs w:val="22"/>
        </w:rPr>
      </w:pPr>
      <w:r>
        <w:rPr>
          <w:noProof/>
        </w:rPr>
        <w:t>Schedule 1—Dictionary</w:t>
      </w:r>
      <w:r w:rsidRPr="00E22DC3">
        <w:rPr>
          <w:b w:val="0"/>
          <w:noProof/>
          <w:sz w:val="18"/>
        </w:rPr>
        <w:tab/>
      </w:r>
      <w:r w:rsidRPr="00E22DC3">
        <w:rPr>
          <w:b w:val="0"/>
          <w:noProof/>
          <w:sz w:val="18"/>
        </w:rPr>
        <w:fldChar w:fldCharType="begin"/>
      </w:r>
      <w:r w:rsidRPr="00E22DC3">
        <w:rPr>
          <w:b w:val="0"/>
          <w:noProof/>
          <w:sz w:val="18"/>
        </w:rPr>
        <w:instrText xml:space="preserve"> PAGEREF _Toc503957271 \h </w:instrText>
      </w:r>
      <w:r w:rsidRPr="00E22DC3">
        <w:rPr>
          <w:b w:val="0"/>
          <w:noProof/>
          <w:sz w:val="18"/>
        </w:rPr>
      </w:r>
      <w:r w:rsidRPr="00E22DC3">
        <w:rPr>
          <w:b w:val="0"/>
          <w:noProof/>
          <w:sz w:val="18"/>
        </w:rPr>
        <w:fldChar w:fldCharType="separate"/>
      </w:r>
      <w:r w:rsidRPr="00E22DC3">
        <w:rPr>
          <w:b w:val="0"/>
          <w:noProof/>
          <w:sz w:val="18"/>
        </w:rPr>
        <w:t>388</w:t>
      </w:r>
      <w:r w:rsidRPr="00E22DC3">
        <w:rPr>
          <w:b w:val="0"/>
          <w:noProof/>
          <w:sz w:val="18"/>
        </w:rPr>
        <w:fldChar w:fldCharType="end"/>
      </w:r>
    </w:p>
    <w:p w:rsidR="00E22DC3" w:rsidRDefault="00E22DC3">
      <w:pPr>
        <w:pStyle w:val="TOC5"/>
        <w:rPr>
          <w:rFonts w:asciiTheme="minorHAnsi" w:eastAsiaTheme="minorEastAsia" w:hAnsiTheme="minorHAnsi" w:cstheme="minorBidi"/>
          <w:noProof/>
          <w:kern w:val="0"/>
          <w:sz w:val="22"/>
          <w:szCs w:val="22"/>
        </w:rPr>
      </w:pPr>
      <w:r>
        <w:rPr>
          <w:noProof/>
        </w:rPr>
        <w:t>1</w:t>
      </w:r>
      <w:r>
        <w:rPr>
          <w:noProof/>
        </w:rPr>
        <w:tab/>
        <w:t>Definitions</w:t>
      </w:r>
      <w:r w:rsidRPr="00E22DC3">
        <w:rPr>
          <w:noProof/>
        </w:rPr>
        <w:tab/>
      </w:r>
      <w:r w:rsidRPr="00E22DC3">
        <w:rPr>
          <w:noProof/>
        </w:rPr>
        <w:fldChar w:fldCharType="begin"/>
      </w:r>
      <w:r w:rsidRPr="00E22DC3">
        <w:rPr>
          <w:noProof/>
        </w:rPr>
        <w:instrText xml:space="preserve"> PAGEREF _Toc503957272 \h </w:instrText>
      </w:r>
      <w:r w:rsidRPr="00E22DC3">
        <w:rPr>
          <w:noProof/>
        </w:rPr>
      </w:r>
      <w:r w:rsidRPr="00E22DC3">
        <w:rPr>
          <w:noProof/>
        </w:rPr>
        <w:fldChar w:fldCharType="separate"/>
      </w:r>
      <w:r w:rsidRPr="00E22DC3">
        <w:rPr>
          <w:noProof/>
        </w:rPr>
        <w:t>388</w:t>
      </w:r>
      <w:r w:rsidRPr="00E22DC3">
        <w:rPr>
          <w:noProof/>
        </w:rPr>
        <w:fldChar w:fldCharType="end"/>
      </w:r>
    </w:p>
    <w:p w:rsidR="00E22DC3" w:rsidRDefault="00E22DC3">
      <w:pPr>
        <w:pStyle w:val="TOC2"/>
        <w:rPr>
          <w:rFonts w:asciiTheme="minorHAnsi" w:eastAsiaTheme="minorEastAsia" w:hAnsiTheme="minorHAnsi" w:cstheme="minorBidi"/>
          <w:b w:val="0"/>
          <w:noProof/>
          <w:kern w:val="0"/>
          <w:sz w:val="22"/>
          <w:szCs w:val="22"/>
        </w:rPr>
      </w:pPr>
      <w:r>
        <w:rPr>
          <w:noProof/>
        </w:rPr>
        <w:t>Endnotes</w:t>
      </w:r>
      <w:r w:rsidRPr="00E22DC3">
        <w:rPr>
          <w:b w:val="0"/>
          <w:noProof/>
          <w:sz w:val="18"/>
        </w:rPr>
        <w:tab/>
      </w:r>
      <w:r w:rsidRPr="00E22DC3">
        <w:rPr>
          <w:b w:val="0"/>
          <w:noProof/>
          <w:sz w:val="18"/>
        </w:rPr>
        <w:fldChar w:fldCharType="begin"/>
      </w:r>
      <w:r w:rsidRPr="00E22DC3">
        <w:rPr>
          <w:b w:val="0"/>
          <w:noProof/>
          <w:sz w:val="18"/>
        </w:rPr>
        <w:instrText xml:space="preserve"> PAGEREF _Toc503957273 \h </w:instrText>
      </w:r>
      <w:r w:rsidRPr="00E22DC3">
        <w:rPr>
          <w:b w:val="0"/>
          <w:noProof/>
          <w:sz w:val="18"/>
        </w:rPr>
      </w:r>
      <w:r w:rsidRPr="00E22DC3">
        <w:rPr>
          <w:b w:val="0"/>
          <w:noProof/>
          <w:sz w:val="18"/>
        </w:rPr>
        <w:fldChar w:fldCharType="separate"/>
      </w:r>
      <w:r w:rsidRPr="00E22DC3">
        <w:rPr>
          <w:b w:val="0"/>
          <w:noProof/>
          <w:sz w:val="18"/>
        </w:rPr>
        <w:t>410</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Endnote 1—About the endnotes</w:t>
      </w:r>
      <w:r w:rsidRPr="00E22DC3">
        <w:rPr>
          <w:b w:val="0"/>
          <w:noProof/>
          <w:sz w:val="18"/>
        </w:rPr>
        <w:tab/>
      </w:r>
      <w:r w:rsidRPr="00E22DC3">
        <w:rPr>
          <w:b w:val="0"/>
          <w:noProof/>
          <w:sz w:val="18"/>
        </w:rPr>
        <w:fldChar w:fldCharType="begin"/>
      </w:r>
      <w:r w:rsidRPr="00E22DC3">
        <w:rPr>
          <w:b w:val="0"/>
          <w:noProof/>
          <w:sz w:val="18"/>
        </w:rPr>
        <w:instrText xml:space="preserve"> PAGEREF _Toc503957274 \h </w:instrText>
      </w:r>
      <w:r w:rsidRPr="00E22DC3">
        <w:rPr>
          <w:b w:val="0"/>
          <w:noProof/>
          <w:sz w:val="18"/>
        </w:rPr>
      </w:r>
      <w:r w:rsidRPr="00E22DC3">
        <w:rPr>
          <w:b w:val="0"/>
          <w:noProof/>
          <w:sz w:val="18"/>
        </w:rPr>
        <w:fldChar w:fldCharType="separate"/>
      </w:r>
      <w:r w:rsidRPr="00E22DC3">
        <w:rPr>
          <w:b w:val="0"/>
          <w:noProof/>
          <w:sz w:val="18"/>
        </w:rPr>
        <w:t>410</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Endnote 2—Abbreviation key</w:t>
      </w:r>
      <w:r w:rsidRPr="00E22DC3">
        <w:rPr>
          <w:b w:val="0"/>
          <w:noProof/>
          <w:sz w:val="18"/>
        </w:rPr>
        <w:tab/>
      </w:r>
      <w:r w:rsidRPr="00E22DC3">
        <w:rPr>
          <w:b w:val="0"/>
          <w:noProof/>
          <w:sz w:val="18"/>
        </w:rPr>
        <w:fldChar w:fldCharType="begin"/>
      </w:r>
      <w:r w:rsidRPr="00E22DC3">
        <w:rPr>
          <w:b w:val="0"/>
          <w:noProof/>
          <w:sz w:val="18"/>
        </w:rPr>
        <w:instrText xml:space="preserve"> PAGEREF _Toc503957275 \h </w:instrText>
      </w:r>
      <w:r w:rsidRPr="00E22DC3">
        <w:rPr>
          <w:b w:val="0"/>
          <w:noProof/>
          <w:sz w:val="18"/>
        </w:rPr>
      </w:r>
      <w:r w:rsidRPr="00E22DC3">
        <w:rPr>
          <w:b w:val="0"/>
          <w:noProof/>
          <w:sz w:val="18"/>
        </w:rPr>
        <w:fldChar w:fldCharType="separate"/>
      </w:r>
      <w:r w:rsidRPr="00E22DC3">
        <w:rPr>
          <w:b w:val="0"/>
          <w:noProof/>
          <w:sz w:val="18"/>
        </w:rPr>
        <w:t>412</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Endnote 3—Legislation history</w:t>
      </w:r>
      <w:r w:rsidRPr="00E22DC3">
        <w:rPr>
          <w:b w:val="0"/>
          <w:noProof/>
          <w:sz w:val="18"/>
        </w:rPr>
        <w:tab/>
      </w:r>
      <w:r w:rsidRPr="00E22DC3">
        <w:rPr>
          <w:b w:val="0"/>
          <w:noProof/>
          <w:sz w:val="18"/>
        </w:rPr>
        <w:fldChar w:fldCharType="begin"/>
      </w:r>
      <w:r w:rsidRPr="00E22DC3">
        <w:rPr>
          <w:b w:val="0"/>
          <w:noProof/>
          <w:sz w:val="18"/>
        </w:rPr>
        <w:instrText xml:space="preserve"> PAGEREF _Toc503957276 \h </w:instrText>
      </w:r>
      <w:r w:rsidRPr="00E22DC3">
        <w:rPr>
          <w:b w:val="0"/>
          <w:noProof/>
          <w:sz w:val="18"/>
        </w:rPr>
      </w:r>
      <w:r w:rsidRPr="00E22DC3">
        <w:rPr>
          <w:b w:val="0"/>
          <w:noProof/>
          <w:sz w:val="18"/>
        </w:rPr>
        <w:fldChar w:fldCharType="separate"/>
      </w:r>
      <w:r w:rsidRPr="00E22DC3">
        <w:rPr>
          <w:b w:val="0"/>
          <w:noProof/>
          <w:sz w:val="18"/>
        </w:rPr>
        <w:t>413</w:t>
      </w:r>
      <w:r w:rsidRPr="00E22DC3">
        <w:rPr>
          <w:b w:val="0"/>
          <w:noProof/>
          <w:sz w:val="18"/>
        </w:rPr>
        <w:fldChar w:fldCharType="end"/>
      </w:r>
    </w:p>
    <w:p w:rsidR="00E22DC3" w:rsidRDefault="00E22DC3">
      <w:pPr>
        <w:pStyle w:val="TOC3"/>
        <w:rPr>
          <w:rFonts w:asciiTheme="minorHAnsi" w:eastAsiaTheme="minorEastAsia" w:hAnsiTheme="minorHAnsi" w:cstheme="minorBidi"/>
          <w:b w:val="0"/>
          <w:noProof/>
          <w:kern w:val="0"/>
          <w:szCs w:val="22"/>
        </w:rPr>
      </w:pPr>
      <w:r>
        <w:rPr>
          <w:noProof/>
        </w:rPr>
        <w:t>Endnote 4—Amendment history</w:t>
      </w:r>
      <w:r w:rsidRPr="00E22DC3">
        <w:rPr>
          <w:b w:val="0"/>
          <w:noProof/>
          <w:sz w:val="18"/>
        </w:rPr>
        <w:tab/>
      </w:r>
      <w:r w:rsidRPr="00E22DC3">
        <w:rPr>
          <w:b w:val="0"/>
          <w:noProof/>
          <w:sz w:val="18"/>
        </w:rPr>
        <w:fldChar w:fldCharType="begin"/>
      </w:r>
      <w:r w:rsidRPr="00E22DC3">
        <w:rPr>
          <w:b w:val="0"/>
          <w:noProof/>
          <w:sz w:val="18"/>
        </w:rPr>
        <w:instrText xml:space="preserve"> PAGEREF _Toc503957277 \h </w:instrText>
      </w:r>
      <w:r w:rsidRPr="00E22DC3">
        <w:rPr>
          <w:b w:val="0"/>
          <w:noProof/>
          <w:sz w:val="18"/>
        </w:rPr>
      </w:r>
      <w:r w:rsidRPr="00E22DC3">
        <w:rPr>
          <w:b w:val="0"/>
          <w:noProof/>
          <w:sz w:val="18"/>
        </w:rPr>
        <w:fldChar w:fldCharType="separate"/>
      </w:r>
      <w:r w:rsidRPr="00E22DC3">
        <w:rPr>
          <w:b w:val="0"/>
          <w:noProof/>
          <w:sz w:val="18"/>
        </w:rPr>
        <w:t>424</w:t>
      </w:r>
      <w:r w:rsidRPr="00E22DC3">
        <w:rPr>
          <w:b w:val="0"/>
          <w:noProof/>
          <w:sz w:val="18"/>
        </w:rPr>
        <w:fldChar w:fldCharType="end"/>
      </w:r>
    </w:p>
    <w:p w:rsidR="00BB4365" w:rsidRPr="00025F04" w:rsidRDefault="00B6347A" w:rsidP="003D127C">
      <w:pPr>
        <w:sectPr w:rsidR="00BB4365" w:rsidRPr="00025F04" w:rsidSect="00ED4A9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25F04">
        <w:fldChar w:fldCharType="end"/>
      </w:r>
    </w:p>
    <w:p w:rsidR="00BB4365" w:rsidRPr="00025F04" w:rsidRDefault="00BB4365" w:rsidP="00BB4365">
      <w:pPr>
        <w:pStyle w:val="LongT"/>
      </w:pPr>
      <w:r w:rsidRPr="00025F04">
        <w:lastRenderedPageBreak/>
        <w:t>An Act relating to the funding of higher education, and for other purposes</w:t>
      </w:r>
    </w:p>
    <w:p w:rsidR="00BB4365" w:rsidRPr="00025F04" w:rsidRDefault="00BB4365" w:rsidP="00BB4365">
      <w:pPr>
        <w:pStyle w:val="ActHead1"/>
        <w:spacing w:before="240"/>
      </w:pPr>
      <w:bookmarkStart w:id="1" w:name="_Toc503956589"/>
      <w:r w:rsidRPr="00025F04">
        <w:rPr>
          <w:rStyle w:val="CharChapNo"/>
        </w:rPr>
        <w:t>Chapter</w:t>
      </w:r>
      <w:r w:rsidR="00025F04">
        <w:rPr>
          <w:rStyle w:val="CharChapNo"/>
        </w:rPr>
        <w:t> </w:t>
      </w:r>
      <w:r w:rsidRPr="00025F04">
        <w:rPr>
          <w:rStyle w:val="CharChapNo"/>
        </w:rPr>
        <w:t>1</w:t>
      </w:r>
      <w:r w:rsidRPr="00025F04">
        <w:t>—</w:t>
      </w:r>
      <w:r w:rsidRPr="00025F04">
        <w:rPr>
          <w:rStyle w:val="CharChapText"/>
        </w:rPr>
        <w:t>Introduction</w:t>
      </w:r>
      <w:bookmarkEnd w:id="1"/>
    </w:p>
    <w:p w:rsidR="00BB4365" w:rsidRPr="00025F04" w:rsidRDefault="00BB4365" w:rsidP="00BB4365">
      <w:pPr>
        <w:pStyle w:val="Header"/>
      </w:pPr>
      <w:r w:rsidRPr="00025F04">
        <w:rPr>
          <w:rStyle w:val="CharPartNo"/>
        </w:rPr>
        <w:t xml:space="preserve"> </w:t>
      </w:r>
      <w:r w:rsidRPr="00025F04">
        <w:rPr>
          <w:rStyle w:val="CharPartText"/>
        </w:rPr>
        <w:t xml:space="preserve"> </w:t>
      </w:r>
    </w:p>
    <w:p w:rsidR="00BB4365" w:rsidRPr="00025F04" w:rsidRDefault="00BB4365" w:rsidP="00BB4365">
      <w:pPr>
        <w:pStyle w:val="ActHead3"/>
      </w:pPr>
      <w:bookmarkStart w:id="2" w:name="_Toc503956590"/>
      <w:r w:rsidRPr="00025F04">
        <w:rPr>
          <w:rStyle w:val="CharDivNo"/>
        </w:rPr>
        <w:t>Division</w:t>
      </w:r>
      <w:r w:rsidR="00025F04">
        <w:rPr>
          <w:rStyle w:val="CharDivNo"/>
        </w:rPr>
        <w:t> </w:t>
      </w:r>
      <w:r w:rsidRPr="00025F04">
        <w:rPr>
          <w:rStyle w:val="CharDivNo"/>
        </w:rPr>
        <w:t>1</w:t>
      </w:r>
      <w:r w:rsidRPr="00025F04">
        <w:t>—</w:t>
      </w:r>
      <w:r w:rsidRPr="00025F04">
        <w:rPr>
          <w:rStyle w:val="CharDivText"/>
        </w:rPr>
        <w:t>Preliminary</w:t>
      </w:r>
      <w:bookmarkEnd w:id="2"/>
    </w:p>
    <w:p w:rsidR="00BB4365" w:rsidRPr="00025F04" w:rsidRDefault="00BB4365" w:rsidP="00BB4365">
      <w:pPr>
        <w:pStyle w:val="ActHead5"/>
      </w:pPr>
      <w:bookmarkStart w:id="3" w:name="_Toc503956591"/>
      <w:r w:rsidRPr="00025F04">
        <w:rPr>
          <w:rStyle w:val="CharSectno"/>
        </w:rPr>
        <w:t>1</w:t>
      </w:r>
      <w:r w:rsidR="00025F04">
        <w:rPr>
          <w:rStyle w:val="CharSectno"/>
        </w:rPr>
        <w:noBreakHyphen/>
      </w:r>
      <w:r w:rsidRPr="00025F04">
        <w:rPr>
          <w:rStyle w:val="CharSectno"/>
        </w:rPr>
        <w:t>1</w:t>
      </w:r>
      <w:r w:rsidRPr="00025F04">
        <w:t xml:space="preserve">  Short title</w:t>
      </w:r>
      <w:bookmarkEnd w:id="3"/>
    </w:p>
    <w:p w:rsidR="00BB4365" w:rsidRPr="00025F04" w:rsidRDefault="00BB4365" w:rsidP="00BB4365">
      <w:pPr>
        <w:pStyle w:val="subsection"/>
      </w:pPr>
      <w:r w:rsidRPr="00025F04">
        <w:tab/>
      </w:r>
      <w:r w:rsidRPr="00025F04">
        <w:tab/>
        <w:t xml:space="preserve">This Act may be cited as the </w:t>
      </w:r>
      <w:r w:rsidRPr="00025F04">
        <w:rPr>
          <w:i/>
        </w:rPr>
        <w:t>Higher Education Support Act 2003</w:t>
      </w:r>
      <w:r w:rsidRPr="00025F04">
        <w:t>.</w:t>
      </w:r>
    </w:p>
    <w:p w:rsidR="00BB4365" w:rsidRPr="00025F04" w:rsidRDefault="00BB4365" w:rsidP="00BB4365">
      <w:pPr>
        <w:pStyle w:val="ActHead5"/>
      </w:pPr>
      <w:bookmarkStart w:id="4" w:name="_Toc503956592"/>
      <w:r w:rsidRPr="00025F04">
        <w:rPr>
          <w:rStyle w:val="CharSectno"/>
        </w:rPr>
        <w:t>1</w:t>
      </w:r>
      <w:r w:rsidR="00025F04">
        <w:rPr>
          <w:rStyle w:val="CharSectno"/>
        </w:rPr>
        <w:noBreakHyphen/>
      </w:r>
      <w:r w:rsidRPr="00025F04">
        <w:rPr>
          <w:rStyle w:val="CharSectno"/>
        </w:rPr>
        <w:t>5</w:t>
      </w:r>
      <w:r w:rsidRPr="00025F04">
        <w:t xml:space="preserve">  Commencement</w:t>
      </w:r>
      <w:bookmarkEnd w:id="4"/>
    </w:p>
    <w:p w:rsidR="00BB4365" w:rsidRPr="00025F04" w:rsidRDefault="00BB4365" w:rsidP="00BB4365">
      <w:pPr>
        <w:pStyle w:val="subsection"/>
      </w:pPr>
      <w:r w:rsidRPr="00025F04">
        <w:tab/>
        <w:t>(1)</w:t>
      </w:r>
      <w:r w:rsidRPr="00025F04">
        <w:tab/>
        <w:t>Each provision of this Act specified in column 1 of the table commences, or is taken to have commenced, in accordance with column 2 of the table. Any other statement in column 2 has effect according to its terms.</w:t>
      </w:r>
    </w:p>
    <w:p w:rsidR="00BB4365" w:rsidRPr="00025F04" w:rsidRDefault="00BB4365" w:rsidP="00BB4365">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B4365" w:rsidRPr="00025F04" w:rsidTr="003D0BD2">
        <w:trPr>
          <w:cantSplit/>
          <w:tblHeader/>
        </w:trPr>
        <w:tc>
          <w:tcPr>
            <w:tcW w:w="7111" w:type="dxa"/>
            <w:gridSpan w:val="3"/>
            <w:tcBorders>
              <w:top w:val="single" w:sz="12" w:space="0" w:color="auto"/>
              <w:bottom w:val="single" w:sz="6" w:space="0" w:color="auto"/>
            </w:tcBorders>
            <w:shd w:val="clear" w:color="auto" w:fill="auto"/>
          </w:tcPr>
          <w:p w:rsidR="00BB4365" w:rsidRPr="00025F04" w:rsidRDefault="00BB4365" w:rsidP="003D0BD2">
            <w:pPr>
              <w:pStyle w:val="Tabletext"/>
              <w:keepNext/>
            </w:pPr>
            <w:r w:rsidRPr="00025F04">
              <w:rPr>
                <w:b/>
              </w:rPr>
              <w:lastRenderedPageBreak/>
              <w:t>Commencement information</w:t>
            </w:r>
          </w:p>
        </w:tc>
      </w:tr>
      <w:tr w:rsidR="00BB4365" w:rsidRPr="00025F04" w:rsidTr="003D0BD2">
        <w:trPr>
          <w:cantSplit/>
          <w:tblHeader/>
        </w:trPr>
        <w:tc>
          <w:tcPr>
            <w:tcW w:w="1701" w:type="dxa"/>
            <w:tcBorders>
              <w:top w:val="single" w:sz="6" w:space="0" w:color="auto"/>
              <w:bottom w:val="single" w:sz="6" w:space="0" w:color="auto"/>
            </w:tcBorders>
            <w:shd w:val="clear" w:color="auto" w:fill="auto"/>
          </w:tcPr>
          <w:p w:rsidR="00BB4365" w:rsidRPr="00025F04" w:rsidRDefault="00BB4365" w:rsidP="003D0BD2">
            <w:pPr>
              <w:pStyle w:val="Tabletext"/>
              <w:keepNext/>
            </w:pPr>
            <w:r w:rsidRPr="00025F04">
              <w:rPr>
                <w:b/>
              </w:rPr>
              <w:t>Column 1</w:t>
            </w:r>
          </w:p>
        </w:tc>
        <w:tc>
          <w:tcPr>
            <w:tcW w:w="3828" w:type="dxa"/>
            <w:tcBorders>
              <w:top w:val="single" w:sz="6" w:space="0" w:color="auto"/>
              <w:bottom w:val="single" w:sz="6" w:space="0" w:color="auto"/>
            </w:tcBorders>
            <w:shd w:val="clear" w:color="auto" w:fill="auto"/>
          </w:tcPr>
          <w:p w:rsidR="00BB4365" w:rsidRPr="00025F04" w:rsidRDefault="00BB4365" w:rsidP="003D0BD2">
            <w:pPr>
              <w:pStyle w:val="Tabletext"/>
              <w:keepNext/>
            </w:pPr>
            <w:r w:rsidRPr="00025F04">
              <w:rPr>
                <w:b/>
              </w:rPr>
              <w:t>Column 2</w:t>
            </w:r>
          </w:p>
        </w:tc>
        <w:tc>
          <w:tcPr>
            <w:tcW w:w="1582" w:type="dxa"/>
            <w:tcBorders>
              <w:top w:val="single" w:sz="6" w:space="0" w:color="auto"/>
              <w:bottom w:val="single" w:sz="6" w:space="0" w:color="auto"/>
            </w:tcBorders>
            <w:shd w:val="clear" w:color="auto" w:fill="auto"/>
          </w:tcPr>
          <w:p w:rsidR="00BB4365" w:rsidRPr="00025F04" w:rsidRDefault="00BB4365" w:rsidP="003D0BD2">
            <w:pPr>
              <w:pStyle w:val="Tabletext"/>
              <w:keepNext/>
            </w:pPr>
            <w:r w:rsidRPr="00025F04">
              <w:rPr>
                <w:b/>
              </w:rPr>
              <w:t>Column 3</w:t>
            </w:r>
          </w:p>
        </w:tc>
      </w:tr>
      <w:tr w:rsidR="00BB4365" w:rsidRPr="00025F04" w:rsidTr="003D0BD2">
        <w:trPr>
          <w:cantSplit/>
          <w:tblHeader/>
        </w:trPr>
        <w:tc>
          <w:tcPr>
            <w:tcW w:w="1701" w:type="dxa"/>
            <w:tcBorders>
              <w:top w:val="single" w:sz="6" w:space="0" w:color="auto"/>
              <w:bottom w:val="single" w:sz="12" w:space="0" w:color="auto"/>
            </w:tcBorders>
            <w:shd w:val="clear" w:color="auto" w:fill="auto"/>
          </w:tcPr>
          <w:p w:rsidR="00BB4365" w:rsidRPr="00025F04" w:rsidRDefault="00BB4365" w:rsidP="003D0BD2">
            <w:pPr>
              <w:pStyle w:val="Tabletext"/>
              <w:keepNext/>
            </w:pPr>
            <w:r w:rsidRPr="00025F04">
              <w:rPr>
                <w:b/>
              </w:rPr>
              <w:t>Provision(s)</w:t>
            </w:r>
          </w:p>
        </w:tc>
        <w:tc>
          <w:tcPr>
            <w:tcW w:w="3828" w:type="dxa"/>
            <w:tcBorders>
              <w:top w:val="single" w:sz="6" w:space="0" w:color="auto"/>
              <w:bottom w:val="single" w:sz="12" w:space="0" w:color="auto"/>
            </w:tcBorders>
            <w:shd w:val="clear" w:color="auto" w:fill="auto"/>
          </w:tcPr>
          <w:p w:rsidR="00BB4365" w:rsidRPr="00025F04" w:rsidRDefault="00BB4365" w:rsidP="003D0BD2">
            <w:pPr>
              <w:pStyle w:val="Tabletext"/>
              <w:keepNext/>
            </w:pPr>
            <w:r w:rsidRPr="00025F04">
              <w:rPr>
                <w:b/>
              </w:rPr>
              <w:t>Commencement</w:t>
            </w:r>
          </w:p>
        </w:tc>
        <w:tc>
          <w:tcPr>
            <w:tcW w:w="1582" w:type="dxa"/>
            <w:tcBorders>
              <w:top w:val="single" w:sz="6" w:space="0" w:color="auto"/>
              <w:bottom w:val="single" w:sz="12" w:space="0" w:color="auto"/>
            </w:tcBorders>
            <w:shd w:val="clear" w:color="auto" w:fill="auto"/>
          </w:tcPr>
          <w:p w:rsidR="00BB4365" w:rsidRPr="00025F04" w:rsidRDefault="00BB4365" w:rsidP="003D0BD2">
            <w:pPr>
              <w:pStyle w:val="Tabletext"/>
              <w:keepNext/>
            </w:pPr>
            <w:r w:rsidRPr="00025F04">
              <w:rPr>
                <w:b/>
              </w:rPr>
              <w:t>Date/Details</w:t>
            </w:r>
          </w:p>
        </w:tc>
      </w:tr>
      <w:tr w:rsidR="00BB4365" w:rsidRPr="00025F04" w:rsidTr="003D0BD2">
        <w:trPr>
          <w:cantSplit/>
        </w:trPr>
        <w:tc>
          <w:tcPr>
            <w:tcW w:w="1701"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1.  Sections</w:t>
            </w:r>
            <w:r w:rsidR="00025F04">
              <w:t> </w:t>
            </w:r>
            <w:r w:rsidRPr="00025F04">
              <w:t>1</w:t>
            </w:r>
            <w:r w:rsidR="00025F04">
              <w:noBreakHyphen/>
            </w:r>
            <w:r w:rsidRPr="00025F04">
              <w:t>1 and 1</w:t>
            </w:r>
            <w:r w:rsidR="00025F04">
              <w:noBreakHyphen/>
            </w:r>
            <w:r w:rsidRPr="00025F04">
              <w:t>5 and anything in this Act not elsewhere covered by this table</w:t>
            </w:r>
          </w:p>
        </w:tc>
        <w:tc>
          <w:tcPr>
            <w:tcW w:w="3828"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The day on which this Act receives the Royal Assent.</w:t>
            </w:r>
          </w:p>
        </w:tc>
        <w:tc>
          <w:tcPr>
            <w:tcW w:w="1582"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19</w:t>
            </w:r>
            <w:r w:rsidR="00025F04">
              <w:t> </w:t>
            </w:r>
            <w:r w:rsidRPr="00025F04">
              <w:t>December 2003</w:t>
            </w:r>
          </w:p>
        </w:tc>
      </w:tr>
      <w:tr w:rsidR="00BB4365" w:rsidRPr="00025F04" w:rsidTr="003D0BD2">
        <w:trPr>
          <w:cantSplit/>
        </w:trPr>
        <w:tc>
          <w:tcPr>
            <w:tcW w:w="17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2.  Sections</w:t>
            </w:r>
            <w:r w:rsidR="00025F04">
              <w:t> </w:t>
            </w:r>
            <w:r w:rsidRPr="00025F04">
              <w:t>1</w:t>
            </w:r>
            <w:r w:rsidR="00025F04">
              <w:noBreakHyphen/>
            </w:r>
            <w:r w:rsidRPr="00025F04">
              <w:t>10 to 238</w:t>
            </w:r>
            <w:r w:rsidR="00025F04">
              <w:noBreakHyphen/>
            </w:r>
            <w:r w:rsidRPr="00025F04">
              <w:t>15</w:t>
            </w:r>
          </w:p>
        </w:tc>
        <w:tc>
          <w:tcPr>
            <w:tcW w:w="3828"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The later of:</w:t>
            </w:r>
          </w:p>
          <w:p w:rsidR="00BB4365" w:rsidRPr="00025F04" w:rsidRDefault="00BB4365" w:rsidP="003D0BD2">
            <w:pPr>
              <w:pStyle w:val="Tablea"/>
            </w:pPr>
            <w:r w:rsidRPr="00025F04">
              <w:t>(a) 1</w:t>
            </w:r>
            <w:r w:rsidR="00025F04">
              <w:t> </w:t>
            </w:r>
            <w:r w:rsidRPr="00025F04">
              <w:t>January 2004; and</w:t>
            </w:r>
          </w:p>
          <w:p w:rsidR="00BB4365" w:rsidRPr="00025F04" w:rsidRDefault="00BB4365" w:rsidP="003D0BD2">
            <w:pPr>
              <w:pStyle w:val="Tablea"/>
            </w:pPr>
            <w:r w:rsidRPr="00025F04">
              <w:t>(b) the day after the day on which this Act receives the Royal Assent.</w:t>
            </w:r>
          </w:p>
        </w:tc>
        <w:tc>
          <w:tcPr>
            <w:tcW w:w="1582"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1</w:t>
            </w:r>
            <w:r w:rsidR="00025F04">
              <w:t> </w:t>
            </w:r>
            <w:r w:rsidRPr="00025F04">
              <w:t>January 2004</w:t>
            </w:r>
          </w:p>
        </w:tc>
      </w:tr>
      <w:tr w:rsidR="00BB4365" w:rsidRPr="00025F04" w:rsidTr="003D0BD2">
        <w:trPr>
          <w:cantSplit/>
        </w:trPr>
        <w:tc>
          <w:tcPr>
            <w:tcW w:w="1701"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3.  Schedule</w:t>
            </w:r>
            <w:r w:rsidR="00025F04">
              <w:t> </w:t>
            </w:r>
            <w:r w:rsidRPr="00025F04">
              <w:t>1</w:t>
            </w:r>
          </w:p>
        </w:tc>
        <w:tc>
          <w:tcPr>
            <w:tcW w:w="3828"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The later of:</w:t>
            </w:r>
          </w:p>
          <w:p w:rsidR="00BB4365" w:rsidRPr="00025F04" w:rsidRDefault="00BB4365" w:rsidP="003D0BD2">
            <w:pPr>
              <w:pStyle w:val="Tablea"/>
            </w:pPr>
            <w:r w:rsidRPr="00025F04">
              <w:t>(a) 1</w:t>
            </w:r>
            <w:r w:rsidR="00025F04">
              <w:t> </w:t>
            </w:r>
            <w:r w:rsidRPr="00025F04">
              <w:t>January 2004; and</w:t>
            </w:r>
          </w:p>
          <w:p w:rsidR="00BB4365" w:rsidRPr="00025F04" w:rsidRDefault="00BB4365" w:rsidP="003D0BD2">
            <w:pPr>
              <w:pStyle w:val="Tablea"/>
            </w:pPr>
            <w:r w:rsidRPr="00025F04">
              <w:t>(b) the day after the day on which this Act receives the Royal Assent.</w:t>
            </w:r>
          </w:p>
        </w:tc>
        <w:tc>
          <w:tcPr>
            <w:tcW w:w="1582"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1</w:t>
            </w:r>
            <w:r w:rsidR="00025F04">
              <w:t> </w:t>
            </w:r>
            <w:r w:rsidRPr="00025F04">
              <w:t>January 2004</w:t>
            </w:r>
          </w:p>
        </w:tc>
      </w:tr>
    </w:tbl>
    <w:p w:rsidR="00BB4365" w:rsidRPr="00025F04" w:rsidRDefault="00BB4365" w:rsidP="00BB4365">
      <w:pPr>
        <w:pStyle w:val="notetext"/>
      </w:pPr>
      <w:r w:rsidRPr="00025F04">
        <w:t>Note:</w:t>
      </w:r>
      <w:r w:rsidRPr="00025F04">
        <w:tab/>
      </w:r>
      <w:r w:rsidRPr="00025F04">
        <w:rPr>
          <w:snapToGrid w:val="0"/>
          <w:lang w:eastAsia="en-US"/>
        </w:rPr>
        <w:t>This table relates only to the provisions of this Act as originally passed by the Parliament and assented to. It will not be expanded to deal with provisions inserted in this Act after assent.</w:t>
      </w:r>
    </w:p>
    <w:p w:rsidR="00BB4365" w:rsidRPr="00025F04" w:rsidRDefault="00BB4365" w:rsidP="00BB4365">
      <w:pPr>
        <w:pStyle w:val="subsection"/>
      </w:pPr>
      <w:r w:rsidRPr="00025F04">
        <w:tab/>
        <w:t>(2)</w:t>
      </w:r>
      <w:r w:rsidRPr="00025F04">
        <w:tab/>
        <w:t>Column 3 of the table contains additional information that is not part of this Act. Information in this column may be added to or edited in any published version of this Act.</w:t>
      </w:r>
    </w:p>
    <w:p w:rsidR="00BB4365" w:rsidRPr="00025F04" w:rsidRDefault="00BB4365" w:rsidP="00BB4365">
      <w:pPr>
        <w:pStyle w:val="ActHead5"/>
      </w:pPr>
      <w:bookmarkStart w:id="5" w:name="_Toc503956593"/>
      <w:r w:rsidRPr="00025F04">
        <w:rPr>
          <w:rStyle w:val="CharSectno"/>
        </w:rPr>
        <w:t>1</w:t>
      </w:r>
      <w:r w:rsidR="00025F04">
        <w:rPr>
          <w:rStyle w:val="CharSectno"/>
        </w:rPr>
        <w:noBreakHyphen/>
      </w:r>
      <w:r w:rsidRPr="00025F04">
        <w:rPr>
          <w:rStyle w:val="CharSectno"/>
        </w:rPr>
        <w:t>10</w:t>
      </w:r>
      <w:r w:rsidRPr="00025F04">
        <w:t xml:space="preserve">  Identifying defined terms</w:t>
      </w:r>
      <w:bookmarkEnd w:id="5"/>
    </w:p>
    <w:p w:rsidR="00BB4365" w:rsidRPr="00025F04" w:rsidRDefault="00BB4365" w:rsidP="00BB4365">
      <w:pPr>
        <w:pStyle w:val="subsection"/>
      </w:pPr>
      <w:r w:rsidRPr="00025F04">
        <w:tab/>
        <w:t>(1)</w:t>
      </w:r>
      <w:r w:rsidRPr="00025F04">
        <w:tab/>
        <w:t>Many of the terms in this Act are defined in the Dictionary in Schedule</w:t>
      </w:r>
      <w:r w:rsidR="00025F04">
        <w:t> </w:t>
      </w:r>
      <w:r w:rsidRPr="00025F04">
        <w:t>1.</w:t>
      </w:r>
    </w:p>
    <w:p w:rsidR="00BB4365" w:rsidRPr="00025F04" w:rsidRDefault="00BB4365" w:rsidP="00BB4365">
      <w:pPr>
        <w:pStyle w:val="subsection"/>
      </w:pPr>
      <w:r w:rsidRPr="00025F04">
        <w:tab/>
        <w:t>(2)</w:t>
      </w:r>
      <w:r w:rsidRPr="00025F04">
        <w:tab/>
        <w:t>Most of the terms that are defined in the Dictionary in Schedule</w:t>
      </w:r>
      <w:r w:rsidR="00025F04">
        <w:t> </w:t>
      </w:r>
      <w:r w:rsidRPr="00025F04">
        <w:t>1 are identified by an asterisk appearing at the start of the term: as in “</w:t>
      </w:r>
      <w:r w:rsidR="00025F04" w:rsidRPr="00025F04">
        <w:rPr>
          <w:position w:val="6"/>
          <w:sz w:val="16"/>
        </w:rPr>
        <w:t>*</w:t>
      </w:r>
      <w:r w:rsidRPr="00025F04">
        <w:t>accredited course”. The footnote with the asterisk contains a signpost to the Dictionary.</w:t>
      </w:r>
    </w:p>
    <w:p w:rsidR="00BB4365" w:rsidRPr="00025F04" w:rsidRDefault="00BB4365" w:rsidP="00BB4365">
      <w:pPr>
        <w:pStyle w:val="subsection"/>
      </w:pPr>
      <w:r w:rsidRPr="00025F04">
        <w:tab/>
        <w:t>(3)</w:t>
      </w:r>
      <w:r w:rsidRPr="00025F04">
        <w:tab/>
        <w:t>An asterisk usually identifies the first occurrence of a term in a section (if not divided into subsections), subsection or definition. Later occurrences of the term in the same provision are not usually asterisked.</w:t>
      </w:r>
    </w:p>
    <w:p w:rsidR="00BB4365" w:rsidRPr="00025F04" w:rsidRDefault="00BB4365" w:rsidP="00BB4365">
      <w:pPr>
        <w:pStyle w:val="subsection"/>
      </w:pPr>
      <w:r w:rsidRPr="00025F04">
        <w:tab/>
        <w:t>(4)</w:t>
      </w:r>
      <w:r w:rsidRPr="00025F04">
        <w:tab/>
        <w:t>Terms are not asterisked in headings, notes, examples, explanatory tables, guides, outline provisions or diagrams.</w:t>
      </w:r>
    </w:p>
    <w:p w:rsidR="00BB4365" w:rsidRPr="00025F04" w:rsidRDefault="00BB4365" w:rsidP="00BB4365">
      <w:pPr>
        <w:pStyle w:val="subsection"/>
      </w:pPr>
      <w:r w:rsidRPr="00025F04">
        <w:tab/>
        <w:t>(5)</w:t>
      </w:r>
      <w:r w:rsidRPr="00025F04">
        <w:tab/>
        <w:t>If a term is not identified by an asterisk, disregard that fact in deciding whether or not to apply to that term a definition or other interpretation provision.</w:t>
      </w:r>
    </w:p>
    <w:p w:rsidR="00BB4365" w:rsidRPr="00025F04" w:rsidRDefault="00BB4365" w:rsidP="00BB4365">
      <w:pPr>
        <w:pStyle w:val="subsection"/>
      </w:pPr>
      <w:r w:rsidRPr="00025F04">
        <w:tab/>
        <w:t>(6)</w:t>
      </w:r>
      <w:r w:rsidRPr="00025F04">
        <w:tab/>
        <w:t>The following basic terms used throughout the Act are not identified with an asterisk:</w:t>
      </w:r>
    </w:p>
    <w:p w:rsidR="00BB4365" w:rsidRPr="00025F04" w:rsidRDefault="00BB4365" w:rsidP="00BB4365">
      <w:pPr>
        <w:pStyle w:val="Tabletext"/>
      </w:pPr>
    </w:p>
    <w:tbl>
      <w:tblPr>
        <w:tblW w:w="0" w:type="auto"/>
        <w:tblInd w:w="1242" w:type="dxa"/>
        <w:tblLayout w:type="fixed"/>
        <w:tblLook w:val="0000" w:firstRow="0" w:lastRow="0" w:firstColumn="0" w:lastColumn="0" w:noHBand="0" w:noVBand="0"/>
      </w:tblPr>
      <w:tblGrid>
        <w:gridCol w:w="709"/>
        <w:gridCol w:w="2183"/>
        <w:gridCol w:w="1644"/>
      </w:tblGrid>
      <w:tr w:rsidR="00BB4365" w:rsidRPr="00025F04" w:rsidTr="003D0BD2">
        <w:trPr>
          <w:cantSplit/>
          <w:tblHeader/>
        </w:trPr>
        <w:tc>
          <w:tcPr>
            <w:tcW w:w="4536" w:type="dxa"/>
            <w:gridSpan w:val="3"/>
            <w:tcBorders>
              <w:top w:val="single" w:sz="12" w:space="0" w:color="000000"/>
              <w:bottom w:val="single" w:sz="6" w:space="0" w:color="000000"/>
            </w:tcBorders>
          </w:tcPr>
          <w:p w:rsidR="00BB4365" w:rsidRPr="00025F04" w:rsidRDefault="00BB4365" w:rsidP="003D0BD2">
            <w:pPr>
              <w:pStyle w:val="Tabletext"/>
              <w:keepNext/>
            </w:pPr>
            <w:r w:rsidRPr="00025F04">
              <w:rPr>
                <w:b/>
              </w:rPr>
              <w:t>Terms that are not identified</w:t>
            </w:r>
          </w:p>
        </w:tc>
      </w:tr>
      <w:tr w:rsidR="00BB4365" w:rsidRPr="00025F04" w:rsidTr="003D0BD2">
        <w:trPr>
          <w:cantSplit/>
          <w:tblHeader/>
        </w:trPr>
        <w:tc>
          <w:tcPr>
            <w:tcW w:w="709" w:type="dxa"/>
            <w:tcBorders>
              <w:bottom w:val="single" w:sz="12" w:space="0" w:color="000000"/>
            </w:tcBorders>
          </w:tcPr>
          <w:p w:rsidR="00BB4365" w:rsidRPr="00025F04" w:rsidRDefault="00BB4365" w:rsidP="003D0BD2">
            <w:pPr>
              <w:pStyle w:val="Tabletext"/>
              <w:keepNext/>
            </w:pPr>
            <w:r w:rsidRPr="00025F04">
              <w:rPr>
                <w:b/>
              </w:rPr>
              <w:t>Item</w:t>
            </w:r>
          </w:p>
        </w:tc>
        <w:tc>
          <w:tcPr>
            <w:tcW w:w="2183" w:type="dxa"/>
            <w:tcBorders>
              <w:bottom w:val="single" w:sz="12" w:space="0" w:color="000000"/>
            </w:tcBorders>
          </w:tcPr>
          <w:p w:rsidR="00BB4365" w:rsidRPr="00025F04" w:rsidRDefault="00BB4365" w:rsidP="003D0BD2">
            <w:pPr>
              <w:pStyle w:val="Tabletext"/>
              <w:keepNext/>
            </w:pPr>
            <w:r w:rsidRPr="00025F04">
              <w:rPr>
                <w:b/>
              </w:rPr>
              <w:t>This term:</w:t>
            </w:r>
          </w:p>
        </w:tc>
        <w:tc>
          <w:tcPr>
            <w:tcW w:w="1644" w:type="dxa"/>
            <w:tcBorders>
              <w:bottom w:val="single" w:sz="12" w:space="0" w:color="000000"/>
            </w:tcBorders>
          </w:tcPr>
          <w:p w:rsidR="00BB4365" w:rsidRPr="00025F04" w:rsidRDefault="00BB4365" w:rsidP="003D0BD2">
            <w:pPr>
              <w:pStyle w:val="Tabletext"/>
              <w:keepNext/>
            </w:pPr>
            <w:r w:rsidRPr="00025F04">
              <w:rPr>
                <w:b/>
              </w:rPr>
              <w:t>is defined in:</w:t>
            </w:r>
          </w:p>
        </w:tc>
      </w:tr>
      <w:tr w:rsidR="00BB4365" w:rsidRPr="00025F04" w:rsidTr="00640F61">
        <w:trPr>
          <w:cantSplit/>
        </w:trPr>
        <w:tc>
          <w:tcPr>
            <w:tcW w:w="709" w:type="dxa"/>
            <w:tcBorders>
              <w:top w:val="single" w:sz="12" w:space="0" w:color="000000"/>
              <w:bottom w:val="single" w:sz="2" w:space="0" w:color="auto"/>
            </w:tcBorders>
          </w:tcPr>
          <w:p w:rsidR="00BB4365" w:rsidRPr="00025F04" w:rsidRDefault="00BB4365" w:rsidP="003D0BD2">
            <w:pPr>
              <w:pStyle w:val="Tabletext"/>
            </w:pPr>
            <w:r w:rsidRPr="00025F04">
              <w:t>1</w:t>
            </w:r>
          </w:p>
        </w:tc>
        <w:tc>
          <w:tcPr>
            <w:tcW w:w="2183" w:type="dxa"/>
            <w:tcBorders>
              <w:top w:val="single" w:sz="12" w:space="0" w:color="000000"/>
              <w:bottom w:val="single" w:sz="2" w:space="0" w:color="auto"/>
            </w:tcBorders>
          </w:tcPr>
          <w:p w:rsidR="00BB4365" w:rsidRPr="00025F04" w:rsidRDefault="00BB4365" w:rsidP="003D0BD2">
            <w:pPr>
              <w:pStyle w:val="Tabletext"/>
            </w:pPr>
            <w:r w:rsidRPr="00025F04">
              <w:t>enrol</w:t>
            </w:r>
          </w:p>
        </w:tc>
        <w:tc>
          <w:tcPr>
            <w:tcW w:w="1644" w:type="dxa"/>
            <w:tcBorders>
              <w:top w:val="single" w:sz="12" w:space="0" w:color="000000"/>
              <w:bottom w:val="single" w:sz="2" w:space="0" w:color="auto"/>
            </w:tcBorders>
          </w:tcPr>
          <w:p w:rsidR="00BB4365" w:rsidRPr="00025F04" w:rsidRDefault="00BB4365" w:rsidP="003D0BD2">
            <w:pPr>
              <w:pStyle w:val="Tabletext"/>
            </w:pPr>
            <w:r w:rsidRPr="00025F04">
              <w:t>Schedule</w:t>
            </w:r>
            <w:r w:rsidR="00025F04">
              <w:t> </w:t>
            </w:r>
            <w:r w:rsidRPr="00025F04">
              <w:t>1</w:t>
            </w:r>
          </w:p>
        </w:tc>
      </w:tr>
      <w:tr w:rsidR="00BB4365" w:rsidRPr="00025F04" w:rsidTr="00640F61">
        <w:trPr>
          <w:cantSplit/>
        </w:trPr>
        <w:tc>
          <w:tcPr>
            <w:tcW w:w="709" w:type="dxa"/>
            <w:tcBorders>
              <w:top w:val="single" w:sz="2" w:space="0" w:color="auto"/>
              <w:bottom w:val="single" w:sz="2" w:space="0" w:color="auto"/>
            </w:tcBorders>
          </w:tcPr>
          <w:p w:rsidR="00BB4365" w:rsidRPr="00025F04" w:rsidRDefault="00BB4365" w:rsidP="003D0BD2">
            <w:pPr>
              <w:pStyle w:val="Tabletext"/>
            </w:pPr>
            <w:r w:rsidRPr="00025F04">
              <w:t>2</w:t>
            </w:r>
          </w:p>
        </w:tc>
        <w:tc>
          <w:tcPr>
            <w:tcW w:w="2183" w:type="dxa"/>
            <w:tcBorders>
              <w:top w:val="single" w:sz="2" w:space="0" w:color="auto"/>
              <w:bottom w:val="single" w:sz="2" w:space="0" w:color="auto"/>
            </w:tcBorders>
          </w:tcPr>
          <w:p w:rsidR="00BB4365" w:rsidRPr="00025F04" w:rsidRDefault="00BB4365" w:rsidP="003D0BD2">
            <w:pPr>
              <w:pStyle w:val="Tabletext"/>
            </w:pPr>
            <w:r w:rsidRPr="00025F04">
              <w:t>higher education provider</w:t>
            </w:r>
          </w:p>
        </w:tc>
        <w:tc>
          <w:tcPr>
            <w:tcW w:w="1644" w:type="dxa"/>
            <w:tcBorders>
              <w:top w:val="single" w:sz="2" w:space="0" w:color="auto"/>
              <w:bottom w:val="single" w:sz="2" w:space="0" w:color="auto"/>
            </w:tcBorders>
          </w:tcPr>
          <w:p w:rsidR="00BB4365" w:rsidRPr="00025F04" w:rsidRDefault="00BB4365" w:rsidP="003D0BD2">
            <w:pPr>
              <w:pStyle w:val="Tabletext"/>
            </w:pPr>
            <w:r w:rsidRPr="00025F04">
              <w:t>section</w:t>
            </w:r>
            <w:r w:rsidR="00025F04">
              <w:t> </w:t>
            </w:r>
            <w:r w:rsidRPr="00025F04">
              <w:t>16</w:t>
            </w:r>
            <w:r w:rsidR="00025F04">
              <w:noBreakHyphen/>
            </w:r>
            <w:r w:rsidRPr="00025F04">
              <w:t>1</w:t>
            </w:r>
          </w:p>
        </w:tc>
      </w:tr>
      <w:tr w:rsidR="00BB4365" w:rsidRPr="00025F04" w:rsidTr="00640F61">
        <w:trPr>
          <w:cantSplit/>
        </w:trPr>
        <w:tc>
          <w:tcPr>
            <w:tcW w:w="709" w:type="dxa"/>
            <w:tcBorders>
              <w:top w:val="single" w:sz="2" w:space="0" w:color="auto"/>
              <w:bottom w:val="single" w:sz="2" w:space="0" w:color="auto"/>
            </w:tcBorders>
          </w:tcPr>
          <w:p w:rsidR="00BB4365" w:rsidRPr="00025F04" w:rsidRDefault="00BB4365" w:rsidP="003D0BD2">
            <w:pPr>
              <w:pStyle w:val="Tabletext"/>
            </w:pPr>
            <w:r w:rsidRPr="00025F04">
              <w:t>3</w:t>
            </w:r>
          </w:p>
        </w:tc>
        <w:tc>
          <w:tcPr>
            <w:tcW w:w="2183" w:type="dxa"/>
            <w:tcBorders>
              <w:top w:val="single" w:sz="2" w:space="0" w:color="auto"/>
              <w:bottom w:val="single" w:sz="2" w:space="0" w:color="auto"/>
            </w:tcBorders>
          </w:tcPr>
          <w:p w:rsidR="00BB4365" w:rsidRPr="00025F04" w:rsidRDefault="00BB4365" w:rsidP="003D0BD2">
            <w:pPr>
              <w:pStyle w:val="Tabletext"/>
            </w:pPr>
            <w:r w:rsidRPr="00025F04">
              <w:t>student</w:t>
            </w:r>
          </w:p>
        </w:tc>
        <w:tc>
          <w:tcPr>
            <w:tcW w:w="1644" w:type="dxa"/>
            <w:tcBorders>
              <w:top w:val="single" w:sz="2" w:space="0" w:color="auto"/>
              <w:bottom w:val="single" w:sz="2" w:space="0" w:color="auto"/>
            </w:tcBorders>
          </w:tcPr>
          <w:p w:rsidR="00BB4365" w:rsidRPr="00025F04" w:rsidRDefault="00BB4365" w:rsidP="003D0BD2">
            <w:pPr>
              <w:pStyle w:val="Tabletext"/>
            </w:pPr>
            <w:r w:rsidRPr="00025F04">
              <w:t>Schedule</w:t>
            </w:r>
            <w:r w:rsidR="00025F04">
              <w:t> </w:t>
            </w:r>
            <w:r w:rsidRPr="00025F04">
              <w:t>1</w:t>
            </w:r>
          </w:p>
        </w:tc>
      </w:tr>
      <w:tr w:rsidR="00BB4365" w:rsidRPr="00025F04" w:rsidTr="00640F61">
        <w:trPr>
          <w:cantSplit/>
        </w:trPr>
        <w:tc>
          <w:tcPr>
            <w:tcW w:w="709" w:type="dxa"/>
            <w:tcBorders>
              <w:top w:val="single" w:sz="2" w:space="0" w:color="auto"/>
              <w:bottom w:val="single" w:sz="12" w:space="0" w:color="000000"/>
            </w:tcBorders>
          </w:tcPr>
          <w:p w:rsidR="00BB4365" w:rsidRPr="00025F04" w:rsidRDefault="00BB4365" w:rsidP="003D0BD2">
            <w:pPr>
              <w:pStyle w:val="Tabletext"/>
            </w:pPr>
            <w:r w:rsidRPr="00025F04">
              <w:t>4</w:t>
            </w:r>
          </w:p>
        </w:tc>
        <w:tc>
          <w:tcPr>
            <w:tcW w:w="2183" w:type="dxa"/>
            <w:tcBorders>
              <w:top w:val="single" w:sz="2" w:space="0" w:color="auto"/>
              <w:bottom w:val="single" w:sz="12" w:space="0" w:color="000000"/>
            </w:tcBorders>
          </w:tcPr>
          <w:p w:rsidR="00BB4365" w:rsidRPr="00025F04" w:rsidRDefault="00BB4365" w:rsidP="003D0BD2">
            <w:pPr>
              <w:pStyle w:val="Tabletext"/>
            </w:pPr>
            <w:r w:rsidRPr="00025F04">
              <w:t>unit of study</w:t>
            </w:r>
          </w:p>
        </w:tc>
        <w:tc>
          <w:tcPr>
            <w:tcW w:w="1644" w:type="dxa"/>
            <w:tcBorders>
              <w:top w:val="single" w:sz="2" w:space="0" w:color="auto"/>
              <w:bottom w:val="single" w:sz="12" w:space="0" w:color="000000"/>
            </w:tcBorders>
          </w:tcPr>
          <w:p w:rsidR="00BB4365" w:rsidRPr="00025F04" w:rsidRDefault="00BB4365" w:rsidP="003D0BD2">
            <w:pPr>
              <w:pStyle w:val="Tabletext"/>
            </w:pPr>
            <w:r w:rsidRPr="00025F04">
              <w:t>Schedule</w:t>
            </w:r>
            <w:r w:rsidR="00025F04">
              <w:t> </w:t>
            </w:r>
            <w:r w:rsidRPr="00025F04">
              <w:t>1</w:t>
            </w:r>
          </w:p>
        </w:tc>
      </w:tr>
    </w:tbl>
    <w:p w:rsidR="00BB4365" w:rsidRPr="00025F04" w:rsidRDefault="00BB4365" w:rsidP="00BB4365">
      <w:pPr>
        <w:pStyle w:val="ActHead3"/>
        <w:pageBreakBefore/>
      </w:pPr>
      <w:bookmarkStart w:id="6" w:name="_Toc503956594"/>
      <w:r w:rsidRPr="00025F04">
        <w:rPr>
          <w:rStyle w:val="CharDivNo"/>
        </w:rPr>
        <w:t>Division</w:t>
      </w:r>
      <w:r w:rsidR="00025F04">
        <w:rPr>
          <w:rStyle w:val="CharDivNo"/>
        </w:rPr>
        <w:t> </w:t>
      </w:r>
      <w:r w:rsidRPr="00025F04">
        <w:rPr>
          <w:rStyle w:val="CharDivNo"/>
        </w:rPr>
        <w:t>2</w:t>
      </w:r>
      <w:r w:rsidRPr="00025F04">
        <w:t>—</w:t>
      </w:r>
      <w:r w:rsidRPr="00025F04">
        <w:rPr>
          <w:rStyle w:val="CharDivText"/>
        </w:rPr>
        <w:t>Objects</w:t>
      </w:r>
      <w:bookmarkEnd w:id="6"/>
    </w:p>
    <w:p w:rsidR="00BB4365" w:rsidRPr="00025F04" w:rsidRDefault="00BB4365" w:rsidP="00BB4365">
      <w:pPr>
        <w:pStyle w:val="ActHead5"/>
      </w:pPr>
      <w:bookmarkStart w:id="7" w:name="_Toc503956595"/>
      <w:r w:rsidRPr="00025F04">
        <w:rPr>
          <w:rStyle w:val="CharSectno"/>
        </w:rPr>
        <w:t>2</w:t>
      </w:r>
      <w:r w:rsidR="00025F04">
        <w:rPr>
          <w:rStyle w:val="CharSectno"/>
        </w:rPr>
        <w:noBreakHyphen/>
      </w:r>
      <w:r w:rsidRPr="00025F04">
        <w:rPr>
          <w:rStyle w:val="CharSectno"/>
        </w:rPr>
        <w:t>1</w:t>
      </w:r>
      <w:r w:rsidRPr="00025F04">
        <w:t xml:space="preserve">  Objects of this Act</w:t>
      </w:r>
      <w:bookmarkEnd w:id="7"/>
    </w:p>
    <w:p w:rsidR="00BB4365" w:rsidRPr="00025F04" w:rsidRDefault="00BB4365" w:rsidP="00BB4365">
      <w:pPr>
        <w:pStyle w:val="subsection"/>
      </w:pPr>
      <w:r w:rsidRPr="00025F04">
        <w:tab/>
      </w:r>
      <w:r w:rsidRPr="00025F04">
        <w:tab/>
        <w:t>The objects of this Act are:</w:t>
      </w:r>
    </w:p>
    <w:p w:rsidR="00BB4365" w:rsidRPr="00025F04" w:rsidRDefault="00BB4365" w:rsidP="00BB4365">
      <w:pPr>
        <w:pStyle w:val="paragraph"/>
      </w:pPr>
      <w:r w:rsidRPr="00025F04">
        <w:tab/>
        <w:t>(a)</w:t>
      </w:r>
      <w:r w:rsidRPr="00025F04">
        <w:tab/>
        <w:t>to support a higher education system that:</w:t>
      </w:r>
    </w:p>
    <w:p w:rsidR="00BB4365" w:rsidRPr="00025F04" w:rsidRDefault="00BB4365" w:rsidP="00BB4365">
      <w:pPr>
        <w:pStyle w:val="paragraphsub"/>
      </w:pPr>
      <w:r w:rsidRPr="00025F04">
        <w:tab/>
        <w:t>(i)</w:t>
      </w:r>
      <w:r w:rsidRPr="00025F04">
        <w:tab/>
        <w:t>is characterised by quality, diversity and equity of access; and</w:t>
      </w:r>
    </w:p>
    <w:p w:rsidR="00BB4365" w:rsidRPr="00025F04" w:rsidRDefault="00BB4365" w:rsidP="00BB4365">
      <w:pPr>
        <w:pStyle w:val="paragraphsub"/>
      </w:pPr>
      <w:r w:rsidRPr="00025F04">
        <w:tab/>
        <w:t>(ii)</w:t>
      </w:r>
      <w:r w:rsidRPr="00025F04">
        <w:tab/>
        <w:t xml:space="preserve">contributes to the development of cultural and intellectual life in </w:t>
      </w:r>
      <w:smartTag w:uri="urn:schemas-microsoft-com:office:smarttags" w:element="country-region">
        <w:smartTag w:uri="urn:schemas-microsoft-com:office:smarttags" w:element="place">
          <w:r w:rsidRPr="00025F04">
            <w:t>Australia</w:t>
          </w:r>
        </w:smartTag>
      </w:smartTag>
      <w:r w:rsidRPr="00025F04">
        <w:t>; and</w:t>
      </w:r>
    </w:p>
    <w:p w:rsidR="00BB4365" w:rsidRPr="00025F04" w:rsidRDefault="00BB4365" w:rsidP="00BB4365">
      <w:pPr>
        <w:pStyle w:val="paragraphsub"/>
      </w:pPr>
      <w:r w:rsidRPr="00025F04">
        <w:tab/>
        <w:t>(iii)</w:t>
      </w:r>
      <w:r w:rsidRPr="00025F04">
        <w:tab/>
        <w:t xml:space="preserve">is appropriate to meet </w:t>
      </w:r>
      <w:smartTag w:uri="urn:schemas-microsoft-com:office:smarttags" w:element="country-region">
        <w:smartTag w:uri="urn:schemas-microsoft-com:office:smarttags" w:element="place">
          <w:r w:rsidRPr="00025F04">
            <w:t>Australia</w:t>
          </w:r>
        </w:smartTag>
      </w:smartTag>
      <w:r w:rsidRPr="00025F04">
        <w:t>’s social and economic needs for a highly educated and skilled population; and</w:t>
      </w:r>
    </w:p>
    <w:p w:rsidR="00BB4365" w:rsidRPr="00025F04" w:rsidRDefault="00BB4365" w:rsidP="00BB4365">
      <w:pPr>
        <w:pStyle w:val="paragraphsub"/>
      </w:pPr>
      <w:r w:rsidRPr="00025F04">
        <w:tab/>
        <w:t>(iv)</w:t>
      </w:r>
      <w:r w:rsidRPr="00025F04">
        <w:tab/>
        <w:t>promotes and protects free intellectual inquiry in learning, teaching and research; and</w:t>
      </w:r>
    </w:p>
    <w:p w:rsidR="00BB4365" w:rsidRPr="00025F04" w:rsidRDefault="00BB4365" w:rsidP="00BB4365">
      <w:pPr>
        <w:pStyle w:val="paragraph"/>
      </w:pPr>
      <w:r w:rsidRPr="00025F04">
        <w:tab/>
        <w:t>(b)</w:t>
      </w:r>
      <w:r w:rsidRPr="00025F04">
        <w:tab/>
        <w:t>to support the distinctive purposes of universities, which are:</w:t>
      </w:r>
    </w:p>
    <w:p w:rsidR="00BB4365" w:rsidRPr="00025F04" w:rsidRDefault="00BB4365" w:rsidP="00BB4365">
      <w:pPr>
        <w:pStyle w:val="paragraphsub"/>
      </w:pPr>
      <w:r w:rsidRPr="00025F04">
        <w:tab/>
        <w:t>(i)</w:t>
      </w:r>
      <w:r w:rsidRPr="00025F04">
        <w:tab/>
        <w:t>the education of persons, enabling them to take a leadership role in the intellectual, cultural, economic and social development of their communities; and</w:t>
      </w:r>
    </w:p>
    <w:p w:rsidR="00BB4365" w:rsidRPr="00025F04" w:rsidRDefault="00BB4365" w:rsidP="00BB4365">
      <w:pPr>
        <w:pStyle w:val="paragraphsub"/>
      </w:pPr>
      <w:r w:rsidRPr="00025F04">
        <w:tab/>
        <w:t>(ii)</w:t>
      </w:r>
      <w:r w:rsidRPr="00025F04">
        <w:tab/>
        <w:t>the creation and advancement of knowledge; and</w:t>
      </w:r>
    </w:p>
    <w:p w:rsidR="00BB4365" w:rsidRPr="00025F04" w:rsidRDefault="00BB4365" w:rsidP="00BB4365">
      <w:pPr>
        <w:pStyle w:val="paragraphsub"/>
      </w:pPr>
      <w:r w:rsidRPr="00025F04">
        <w:tab/>
        <w:t>(iii)</w:t>
      </w:r>
      <w:r w:rsidRPr="00025F04">
        <w:tab/>
        <w:t xml:space="preserve">the application of knowledge and discoveries to the betterment of communities in </w:t>
      </w:r>
      <w:smartTag w:uri="urn:schemas-microsoft-com:office:smarttags" w:element="country-region">
        <w:smartTag w:uri="urn:schemas-microsoft-com:office:smarttags" w:element="place">
          <w:r w:rsidRPr="00025F04">
            <w:t>Australia</w:t>
          </w:r>
        </w:smartTag>
      </w:smartTag>
      <w:r w:rsidRPr="00025F04">
        <w:t xml:space="preserve"> and internationally;</w:t>
      </w:r>
    </w:p>
    <w:p w:rsidR="00BB4365" w:rsidRPr="00025F04" w:rsidRDefault="00BB4365" w:rsidP="00BB4365">
      <w:pPr>
        <w:pStyle w:val="paragraph"/>
      </w:pPr>
      <w:r w:rsidRPr="00025F04">
        <w:tab/>
      </w:r>
      <w:r w:rsidRPr="00025F04">
        <w:tab/>
        <w:t>recognising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and</w:t>
      </w:r>
    </w:p>
    <w:p w:rsidR="00BB4365" w:rsidRPr="00025F04" w:rsidRDefault="00BB4365" w:rsidP="00BB4365">
      <w:pPr>
        <w:pStyle w:val="paragraph"/>
      </w:pPr>
      <w:r w:rsidRPr="00025F04">
        <w:tab/>
        <w:t>(c)</w:t>
      </w:r>
      <w:r w:rsidRPr="00025F04">
        <w:tab/>
        <w:t>to strengthen Australia’s knowledge base, and enhance the contribution of Australia’s research capabilities to national economic development, international competitiveness and the attainment of social goals; and</w:t>
      </w:r>
    </w:p>
    <w:p w:rsidR="00BB4365" w:rsidRPr="00025F04" w:rsidRDefault="00BB4365" w:rsidP="00BB4365">
      <w:pPr>
        <w:pStyle w:val="paragraph"/>
      </w:pPr>
      <w:r w:rsidRPr="00025F04">
        <w:tab/>
        <w:t>(d)</w:t>
      </w:r>
      <w:r w:rsidRPr="00025F04">
        <w:tab/>
        <w:t>to support students undertaking higher education and certain vocational education and training.</w:t>
      </w:r>
    </w:p>
    <w:p w:rsidR="00BB4365" w:rsidRPr="00025F04" w:rsidRDefault="00BB4365" w:rsidP="00BB4365">
      <w:pPr>
        <w:pStyle w:val="ActHead3"/>
        <w:pageBreakBefore/>
      </w:pPr>
      <w:bookmarkStart w:id="8" w:name="_Toc503956596"/>
      <w:r w:rsidRPr="00025F04">
        <w:rPr>
          <w:rStyle w:val="CharDivNo"/>
        </w:rPr>
        <w:t>Division</w:t>
      </w:r>
      <w:r w:rsidR="00025F04">
        <w:rPr>
          <w:rStyle w:val="CharDivNo"/>
        </w:rPr>
        <w:t> </w:t>
      </w:r>
      <w:r w:rsidRPr="00025F04">
        <w:rPr>
          <w:rStyle w:val="CharDivNo"/>
        </w:rPr>
        <w:t>3</w:t>
      </w:r>
      <w:r w:rsidRPr="00025F04">
        <w:t>—</w:t>
      </w:r>
      <w:r w:rsidRPr="00025F04">
        <w:rPr>
          <w:rStyle w:val="CharDivText"/>
        </w:rPr>
        <w:t>Overview of this Act</w:t>
      </w:r>
      <w:bookmarkEnd w:id="8"/>
    </w:p>
    <w:p w:rsidR="00BB4365" w:rsidRPr="00025F04" w:rsidRDefault="00BB4365" w:rsidP="00BB4365">
      <w:pPr>
        <w:pStyle w:val="ActHead5"/>
      </w:pPr>
      <w:bookmarkStart w:id="9" w:name="_Toc503956597"/>
      <w:r w:rsidRPr="00025F04">
        <w:rPr>
          <w:rStyle w:val="CharSectno"/>
        </w:rPr>
        <w:t>3</w:t>
      </w:r>
      <w:r w:rsidR="00025F04">
        <w:rPr>
          <w:rStyle w:val="CharSectno"/>
        </w:rPr>
        <w:noBreakHyphen/>
      </w:r>
      <w:r w:rsidRPr="00025F04">
        <w:rPr>
          <w:rStyle w:val="CharSectno"/>
        </w:rPr>
        <w:t>1</w:t>
      </w:r>
      <w:r w:rsidRPr="00025F04">
        <w:t xml:space="preserve">  General</w:t>
      </w:r>
      <w:bookmarkEnd w:id="9"/>
    </w:p>
    <w:p w:rsidR="00BB4365" w:rsidRPr="00025F04" w:rsidRDefault="00BB4365" w:rsidP="00BB4365">
      <w:pPr>
        <w:pStyle w:val="subsection"/>
      </w:pPr>
      <w:r w:rsidRPr="00025F04">
        <w:tab/>
      </w:r>
      <w:r w:rsidRPr="00025F04">
        <w:tab/>
        <w:t>This Act primarily provides for the Commonwealth to give financial support for higher education and certain vocational education and training:</w:t>
      </w:r>
    </w:p>
    <w:p w:rsidR="00BB4365" w:rsidRPr="00025F04" w:rsidRDefault="00BB4365" w:rsidP="00BB4365">
      <w:pPr>
        <w:pStyle w:val="paragraph"/>
      </w:pPr>
      <w:r w:rsidRPr="00025F04">
        <w:tab/>
        <w:t>(a)</w:t>
      </w:r>
      <w:r w:rsidRPr="00025F04">
        <w:tab/>
        <w:t>through grants and other payments made largely to higher education providers; and</w:t>
      </w:r>
    </w:p>
    <w:p w:rsidR="00BB4365" w:rsidRPr="00025F04" w:rsidRDefault="00BB4365" w:rsidP="00BB4365">
      <w:pPr>
        <w:pStyle w:val="paragraph"/>
      </w:pPr>
      <w:r w:rsidRPr="00025F04">
        <w:tab/>
        <w:t>(b)</w:t>
      </w:r>
      <w:r w:rsidRPr="00025F04">
        <w:tab/>
        <w:t>through financial assistance to students (usually in the form of loans).</w:t>
      </w:r>
    </w:p>
    <w:p w:rsidR="00BB4365" w:rsidRPr="00025F04" w:rsidRDefault="00BB4365" w:rsidP="00BB4365">
      <w:pPr>
        <w:pStyle w:val="ActHead5"/>
      </w:pPr>
      <w:bookmarkStart w:id="10" w:name="_Toc503956598"/>
      <w:r w:rsidRPr="00025F04">
        <w:rPr>
          <w:rStyle w:val="CharSectno"/>
        </w:rPr>
        <w:t>3</w:t>
      </w:r>
      <w:r w:rsidR="00025F04">
        <w:rPr>
          <w:rStyle w:val="CharSectno"/>
        </w:rPr>
        <w:noBreakHyphen/>
      </w:r>
      <w:r w:rsidRPr="00025F04">
        <w:rPr>
          <w:rStyle w:val="CharSectno"/>
        </w:rPr>
        <w:t>5</w:t>
      </w:r>
      <w:r w:rsidRPr="00025F04">
        <w:t xml:space="preserve">  Grants for higher education assistance etc. (Chapter</w:t>
      </w:r>
      <w:r w:rsidR="00025F04">
        <w:t> </w:t>
      </w:r>
      <w:r w:rsidRPr="00025F04">
        <w:t>2)</w:t>
      </w:r>
      <w:bookmarkEnd w:id="10"/>
    </w:p>
    <w:p w:rsidR="00BB4365" w:rsidRPr="00025F04" w:rsidRDefault="00BB4365" w:rsidP="00BB4365">
      <w:pPr>
        <w:pStyle w:val="subsection"/>
      </w:pPr>
      <w:r w:rsidRPr="00025F04">
        <w:tab/>
        <w:t>(1)</w:t>
      </w:r>
      <w:r w:rsidRPr="00025F04">
        <w:tab/>
        <w:t>Chapter</w:t>
      </w:r>
      <w:r w:rsidR="00025F04">
        <w:t> </w:t>
      </w:r>
      <w:r w:rsidRPr="00025F04">
        <w:t>2 sets out who are higher education providers, and provides for the following grants and payments:</w:t>
      </w:r>
    </w:p>
    <w:p w:rsidR="00BB4365" w:rsidRPr="00025F04" w:rsidRDefault="00BB4365" w:rsidP="00BB4365">
      <w:pPr>
        <w:pStyle w:val="paragraph"/>
      </w:pPr>
      <w:r w:rsidRPr="00025F04">
        <w:tab/>
        <w:t>(a)</w:t>
      </w:r>
      <w:r w:rsidRPr="00025F04">
        <w:tab/>
        <w:t>grants under the Commonwealth Grant Scheme;</w:t>
      </w:r>
    </w:p>
    <w:p w:rsidR="00993808" w:rsidRPr="00025F04" w:rsidRDefault="00993808" w:rsidP="00993808">
      <w:pPr>
        <w:pStyle w:val="paragraph"/>
      </w:pPr>
      <w:r w:rsidRPr="00025F04">
        <w:tab/>
        <w:t>(aa)</w:t>
      </w:r>
      <w:r w:rsidRPr="00025F04">
        <w:tab/>
        <w:t>grants for assisting Indigenous students;</w:t>
      </w:r>
    </w:p>
    <w:p w:rsidR="00BB4365" w:rsidRPr="00025F04" w:rsidRDefault="00BB4365" w:rsidP="00BB4365">
      <w:pPr>
        <w:pStyle w:val="paragraph"/>
      </w:pPr>
      <w:r w:rsidRPr="00025F04">
        <w:tab/>
        <w:t>(b)</w:t>
      </w:r>
      <w:r w:rsidRPr="00025F04">
        <w:tab/>
        <w:t>other grants for particular purposes;</w:t>
      </w:r>
    </w:p>
    <w:p w:rsidR="00BB4365" w:rsidRPr="00025F04" w:rsidRDefault="00BB4365" w:rsidP="00BB4365">
      <w:pPr>
        <w:pStyle w:val="paragraph"/>
      </w:pPr>
      <w:r w:rsidRPr="00025F04">
        <w:tab/>
        <w:t>(c)</w:t>
      </w:r>
      <w:r w:rsidRPr="00025F04">
        <w:tab/>
        <w:t>grants for Commonwealth scholarships.</w:t>
      </w:r>
    </w:p>
    <w:p w:rsidR="00BB4365" w:rsidRPr="00025F04" w:rsidRDefault="00BB4365" w:rsidP="00BB4365">
      <w:pPr>
        <w:pStyle w:val="subsection"/>
      </w:pPr>
      <w:r w:rsidRPr="00025F04">
        <w:tab/>
        <w:t>(2)</w:t>
      </w:r>
      <w:r w:rsidRPr="00025F04">
        <w:tab/>
        <w:t>Higher education providers will be universities, self</w:t>
      </w:r>
      <w:r w:rsidR="00025F04">
        <w:noBreakHyphen/>
      </w:r>
      <w:r w:rsidRPr="00025F04">
        <w:t>accrediting entities or non self</w:t>
      </w:r>
      <w:r w:rsidR="00025F04">
        <w:noBreakHyphen/>
      </w:r>
      <w:r w:rsidRPr="00025F04">
        <w:t>accrediting entities.</w:t>
      </w:r>
    </w:p>
    <w:p w:rsidR="00BB4365" w:rsidRPr="00025F04" w:rsidRDefault="00BB4365" w:rsidP="00BB4365">
      <w:pPr>
        <w:pStyle w:val="subsection"/>
      </w:pPr>
      <w:r w:rsidRPr="00025F04">
        <w:tab/>
        <w:t>(3)</w:t>
      </w:r>
      <w:r w:rsidRPr="00025F04">
        <w:tab/>
        <w:t>Chapter</w:t>
      </w:r>
      <w:r w:rsidR="00025F04">
        <w:t> </w:t>
      </w:r>
      <w:r w:rsidRPr="00025F04">
        <w:t>2 also provides for the direct payment to students of certain Commonwealth scholarships.</w:t>
      </w:r>
    </w:p>
    <w:p w:rsidR="00BB4365" w:rsidRPr="00025F04" w:rsidRDefault="00BB4365" w:rsidP="00BB4365">
      <w:pPr>
        <w:pStyle w:val="ActHead5"/>
      </w:pPr>
      <w:bookmarkStart w:id="11" w:name="_Toc503956599"/>
      <w:r w:rsidRPr="00025F04">
        <w:rPr>
          <w:rStyle w:val="CharSectno"/>
        </w:rPr>
        <w:t>3</w:t>
      </w:r>
      <w:r w:rsidR="00025F04">
        <w:rPr>
          <w:rStyle w:val="CharSectno"/>
        </w:rPr>
        <w:noBreakHyphen/>
      </w:r>
      <w:r w:rsidRPr="00025F04">
        <w:rPr>
          <w:rStyle w:val="CharSectno"/>
        </w:rPr>
        <w:t>10</w:t>
      </w:r>
      <w:r w:rsidRPr="00025F04">
        <w:t xml:space="preserve">  Assistance to students (Chapter</w:t>
      </w:r>
      <w:r w:rsidR="00025F04">
        <w:t> </w:t>
      </w:r>
      <w:r w:rsidRPr="00025F04">
        <w:t>3)</w:t>
      </w:r>
      <w:bookmarkEnd w:id="11"/>
    </w:p>
    <w:p w:rsidR="00BB4365" w:rsidRPr="00025F04" w:rsidRDefault="00BB4365" w:rsidP="00BB4365">
      <w:pPr>
        <w:pStyle w:val="subsection"/>
      </w:pPr>
      <w:r w:rsidRPr="00025F04">
        <w:tab/>
      </w:r>
      <w:r w:rsidRPr="00025F04">
        <w:tab/>
        <w:t>Chapter</w:t>
      </w:r>
      <w:r w:rsidR="00025F04">
        <w:t> </w:t>
      </w:r>
      <w:r w:rsidRPr="00025F04">
        <w:t>3 provides for the following assistance to students:</w:t>
      </w:r>
    </w:p>
    <w:p w:rsidR="00BB4365" w:rsidRPr="00025F04" w:rsidRDefault="00BB4365" w:rsidP="00BB4365">
      <w:pPr>
        <w:pStyle w:val="paragraph"/>
      </w:pPr>
      <w:r w:rsidRPr="00025F04">
        <w:tab/>
        <w:t>(a)</w:t>
      </w:r>
      <w:r w:rsidRPr="00025F04">
        <w:tab/>
        <w:t>HECS</w:t>
      </w:r>
      <w:r w:rsidR="00025F04">
        <w:noBreakHyphen/>
      </w:r>
      <w:r w:rsidRPr="00025F04">
        <w:t>HELP assistance for student contribution amounts;</w:t>
      </w:r>
    </w:p>
    <w:p w:rsidR="00BB4365" w:rsidRPr="00025F04" w:rsidRDefault="00BB4365" w:rsidP="00BB4365">
      <w:pPr>
        <w:pStyle w:val="paragraph"/>
      </w:pPr>
      <w:r w:rsidRPr="00025F04">
        <w:tab/>
        <w:t>(b)</w:t>
      </w:r>
      <w:r w:rsidRPr="00025F04">
        <w:tab/>
        <w:t>FEE</w:t>
      </w:r>
      <w:r w:rsidR="00025F04">
        <w:noBreakHyphen/>
      </w:r>
      <w:r w:rsidRPr="00025F04">
        <w:t>HELP assistance for tuition fees;</w:t>
      </w:r>
    </w:p>
    <w:p w:rsidR="00BB4365" w:rsidRPr="00025F04" w:rsidRDefault="00BB4365" w:rsidP="00BB4365">
      <w:pPr>
        <w:pStyle w:val="paragraph"/>
      </w:pPr>
      <w:r w:rsidRPr="00025F04">
        <w:tab/>
        <w:t>(c)</w:t>
      </w:r>
      <w:r w:rsidRPr="00025F04">
        <w:tab/>
        <w:t>OS</w:t>
      </w:r>
      <w:r w:rsidR="00025F04">
        <w:noBreakHyphen/>
      </w:r>
      <w:r w:rsidRPr="00025F04">
        <w:t>HELP assistance for overseas study;</w:t>
      </w:r>
    </w:p>
    <w:p w:rsidR="00BB4365" w:rsidRPr="00025F04" w:rsidRDefault="00BB4365" w:rsidP="00BB4365">
      <w:pPr>
        <w:pStyle w:val="paragraph"/>
      </w:pPr>
      <w:r w:rsidRPr="00025F04">
        <w:tab/>
        <w:t>(d)</w:t>
      </w:r>
      <w:r w:rsidRPr="00025F04">
        <w:tab/>
        <w:t>SA</w:t>
      </w:r>
      <w:r w:rsidR="00025F04">
        <w:noBreakHyphen/>
      </w:r>
      <w:r w:rsidRPr="00025F04">
        <w:t>HELP assistance for meeting student services and amenities fees imposed by higher education providers.</w:t>
      </w:r>
    </w:p>
    <w:p w:rsidR="00BB4365" w:rsidRPr="00025F04" w:rsidRDefault="00BB4365" w:rsidP="00BB4365">
      <w:pPr>
        <w:pStyle w:val="ActHead5"/>
      </w:pPr>
      <w:bookmarkStart w:id="12" w:name="_Toc503956600"/>
      <w:r w:rsidRPr="00025F04">
        <w:rPr>
          <w:rStyle w:val="CharSectno"/>
        </w:rPr>
        <w:t>3</w:t>
      </w:r>
      <w:r w:rsidR="00025F04">
        <w:rPr>
          <w:rStyle w:val="CharSectno"/>
        </w:rPr>
        <w:noBreakHyphen/>
      </w:r>
      <w:r w:rsidRPr="00025F04">
        <w:rPr>
          <w:rStyle w:val="CharSectno"/>
        </w:rPr>
        <w:t>15</w:t>
      </w:r>
      <w:r w:rsidRPr="00025F04">
        <w:t xml:space="preserve">  Repayment of loans (Chapter</w:t>
      </w:r>
      <w:r w:rsidR="00025F04">
        <w:t> </w:t>
      </w:r>
      <w:r w:rsidRPr="00025F04">
        <w:t>4)</w:t>
      </w:r>
      <w:bookmarkEnd w:id="12"/>
    </w:p>
    <w:p w:rsidR="00BB4365" w:rsidRPr="00025F04" w:rsidRDefault="00BB4365" w:rsidP="00BB4365">
      <w:pPr>
        <w:pStyle w:val="subsection"/>
      </w:pPr>
      <w:r w:rsidRPr="00025F04">
        <w:tab/>
      </w:r>
      <w:r w:rsidRPr="00025F04">
        <w:tab/>
        <w:t>Chapter</w:t>
      </w:r>
      <w:r w:rsidR="00025F04">
        <w:t> </w:t>
      </w:r>
      <w:r w:rsidRPr="00025F04">
        <w:t>4 sets out how debts are incurred and worked out in relation to loans made under Chapter</w:t>
      </w:r>
      <w:r w:rsidR="00025F04">
        <w:t> </w:t>
      </w:r>
      <w:r w:rsidRPr="00025F04">
        <w:t>3, and provides for their repayment.</w:t>
      </w:r>
    </w:p>
    <w:p w:rsidR="00BB4365" w:rsidRPr="00025F04" w:rsidRDefault="00BB4365" w:rsidP="00BB4365">
      <w:pPr>
        <w:pStyle w:val="ActHead5"/>
      </w:pPr>
      <w:bookmarkStart w:id="13" w:name="_Toc503956601"/>
      <w:r w:rsidRPr="00025F04">
        <w:rPr>
          <w:rStyle w:val="CharSectno"/>
        </w:rPr>
        <w:t>3</w:t>
      </w:r>
      <w:r w:rsidR="00025F04">
        <w:rPr>
          <w:rStyle w:val="CharSectno"/>
        </w:rPr>
        <w:noBreakHyphen/>
      </w:r>
      <w:r w:rsidRPr="00025F04">
        <w:rPr>
          <w:rStyle w:val="CharSectno"/>
        </w:rPr>
        <w:t>20</w:t>
      </w:r>
      <w:r w:rsidRPr="00025F04">
        <w:t xml:space="preserve">  Administration (Chapter</w:t>
      </w:r>
      <w:r w:rsidR="00025F04">
        <w:t> </w:t>
      </w:r>
      <w:r w:rsidRPr="00025F04">
        <w:t>5)</w:t>
      </w:r>
      <w:bookmarkEnd w:id="13"/>
    </w:p>
    <w:p w:rsidR="00BB4365" w:rsidRPr="00025F04" w:rsidRDefault="00BB4365" w:rsidP="00BB4365">
      <w:pPr>
        <w:pStyle w:val="subsection"/>
      </w:pPr>
      <w:r w:rsidRPr="00025F04">
        <w:tab/>
      </w:r>
      <w:r w:rsidRPr="00025F04">
        <w:tab/>
        <w:t>Chapter</w:t>
      </w:r>
      <w:r w:rsidR="00025F04">
        <w:t> </w:t>
      </w:r>
      <w:r w:rsidRPr="00025F04">
        <w:t>5 provides for several administrative matters relating to the operation of this Act.</w:t>
      </w:r>
    </w:p>
    <w:p w:rsidR="00BB4365" w:rsidRPr="00025F04" w:rsidRDefault="00BB4365" w:rsidP="00BB4365">
      <w:pPr>
        <w:pStyle w:val="ActHead5"/>
      </w:pPr>
      <w:bookmarkStart w:id="14" w:name="_Toc503956602"/>
      <w:r w:rsidRPr="00025F04">
        <w:rPr>
          <w:rStyle w:val="CharSectno"/>
        </w:rPr>
        <w:t>3</w:t>
      </w:r>
      <w:r w:rsidR="00025F04">
        <w:rPr>
          <w:rStyle w:val="CharSectno"/>
        </w:rPr>
        <w:noBreakHyphen/>
      </w:r>
      <w:r w:rsidRPr="00025F04">
        <w:rPr>
          <w:rStyle w:val="CharSectno"/>
        </w:rPr>
        <w:t>30</w:t>
      </w:r>
      <w:r w:rsidRPr="00025F04">
        <w:t xml:space="preserve">  VET FEE</w:t>
      </w:r>
      <w:r w:rsidR="00025F04">
        <w:noBreakHyphen/>
      </w:r>
      <w:r w:rsidRPr="00025F04">
        <w:t>HELP Assistance Scheme (Schedule</w:t>
      </w:r>
      <w:r w:rsidR="00025F04">
        <w:t> </w:t>
      </w:r>
      <w:r w:rsidRPr="00025F04">
        <w:t>1A)</w:t>
      </w:r>
      <w:bookmarkEnd w:id="14"/>
    </w:p>
    <w:p w:rsidR="00BB4365" w:rsidRPr="00025F04" w:rsidRDefault="00BB4365" w:rsidP="00BB4365">
      <w:pPr>
        <w:pStyle w:val="subsection"/>
      </w:pPr>
      <w:r w:rsidRPr="00025F04">
        <w:tab/>
      </w:r>
      <w:r w:rsidRPr="00025F04">
        <w:tab/>
        <w:t>Schedule</w:t>
      </w:r>
      <w:r w:rsidR="00025F04">
        <w:t> </w:t>
      </w:r>
      <w:r w:rsidRPr="00025F04">
        <w:t>1A provides for financial assistance to students undertaking certain accredited vocational education and training (VET) courses.</w:t>
      </w:r>
    </w:p>
    <w:p w:rsidR="00BB4365" w:rsidRPr="00025F04" w:rsidRDefault="00BB4365" w:rsidP="00BB4365">
      <w:pPr>
        <w:pStyle w:val="ActHead3"/>
        <w:pageBreakBefore/>
      </w:pPr>
      <w:bookmarkStart w:id="15" w:name="_Toc503956603"/>
      <w:r w:rsidRPr="00025F04">
        <w:rPr>
          <w:rStyle w:val="CharDivNo"/>
        </w:rPr>
        <w:t>Division</w:t>
      </w:r>
      <w:r w:rsidR="00025F04">
        <w:rPr>
          <w:rStyle w:val="CharDivNo"/>
        </w:rPr>
        <w:t> </w:t>
      </w:r>
      <w:r w:rsidRPr="00025F04">
        <w:rPr>
          <w:rStyle w:val="CharDivNo"/>
        </w:rPr>
        <w:t>5</w:t>
      </w:r>
      <w:r w:rsidRPr="00025F04">
        <w:t>—</w:t>
      </w:r>
      <w:r w:rsidRPr="00025F04">
        <w:rPr>
          <w:rStyle w:val="CharDivText"/>
        </w:rPr>
        <w:t>Application of Act to Table C providers</w:t>
      </w:r>
      <w:bookmarkEnd w:id="15"/>
    </w:p>
    <w:p w:rsidR="00BB4365" w:rsidRPr="00025F04" w:rsidRDefault="00BB4365" w:rsidP="00BB4365">
      <w:pPr>
        <w:pStyle w:val="ActHead5"/>
      </w:pPr>
      <w:bookmarkStart w:id="16" w:name="_Toc503956604"/>
      <w:r w:rsidRPr="00025F04">
        <w:rPr>
          <w:rStyle w:val="CharSectno"/>
        </w:rPr>
        <w:t>5</w:t>
      </w:r>
      <w:r w:rsidR="00025F04">
        <w:rPr>
          <w:rStyle w:val="CharSectno"/>
        </w:rPr>
        <w:noBreakHyphen/>
      </w:r>
      <w:r w:rsidRPr="00025F04">
        <w:rPr>
          <w:rStyle w:val="CharSectno"/>
        </w:rPr>
        <w:t>1</w:t>
      </w:r>
      <w:r w:rsidRPr="00025F04">
        <w:t xml:space="preserve">  Application of Act to Table C providers</w:t>
      </w:r>
      <w:bookmarkEnd w:id="16"/>
    </w:p>
    <w:p w:rsidR="00BB4365" w:rsidRPr="00025F04" w:rsidRDefault="00BB4365" w:rsidP="00BB4365">
      <w:pPr>
        <w:pStyle w:val="SubsectionHead"/>
      </w:pPr>
      <w:r w:rsidRPr="00025F04">
        <w:t>General application to Table C providers</w:t>
      </w:r>
    </w:p>
    <w:p w:rsidR="00BB4365" w:rsidRPr="00025F04" w:rsidRDefault="00BB4365" w:rsidP="00BB4365">
      <w:pPr>
        <w:pStyle w:val="subsection"/>
      </w:pPr>
      <w:r w:rsidRPr="00025F04">
        <w:tab/>
        <w:t>(1)</w:t>
      </w:r>
      <w:r w:rsidRPr="00025F04">
        <w:tab/>
        <w:t xml:space="preserve">The provisions of this Act not listed in the table in </w:t>
      </w:r>
      <w:r w:rsidR="00025F04">
        <w:t>subsection (</w:t>
      </w:r>
      <w:r w:rsidRPr="00025F04">
        <w:t xml:space="preserve">2) or in </w:t>
      </w:r>
      <w:r w:rsidR="00025F04">
        <w:t>subsection (</w:t>
      </w:r>
      <w:r w:rsidRPr="00025F04">
        <w:t xml:space="preserve">4) apply to a </w:t>
      </w:r>
      <w:r w:rsidR="00025F04" w:rsidRPr="00025F04">
        <w:rPr>
          <w:position w:val="6"/>
          <w:sz w:val="16"/>
        </w:rPr>
        <w:t>*</w:t>
      </w:r>
      <w:r w:rsidRPr="00025F04">
        <w:t xml:space="preserve">Table C provider, the </w:t>
      </w:r>
      <w:r w:rsidR="00025F04" w:rsidRPr="00025F04">
        <w:rPr>
          <w:position w:val="6"/>
          <w:sz w:val="16"/>
        </w:rPr>
        <w:t>*</w:t>
      </w:r>
      <w:r w:rsidRPr="00025F04">
        <w:t>Australian branch of the provider and to students undertaking or proposing to undertake units of study at that branch.</w:t>
      </w:r>
    </w:p>
    <w:p w:rsidR="00BB4365" w:rsidRPr="00025F04" w:rsidRDefault="00BB4365" w:rsidP="00BB4365">
      <w:pPr>
        <w:pStyle w:val="SubsectionHead"/>
      </w:pPr>
      <w:r w:rsidRPr="00025F04">
        <w:t>Modified application to Table C providers</w:t>
      </w:r>
    </w:p>
    <w:p w:rsidR="00BB4365" w:rsidRPr="00025F04" w:rsidRDefault="00BB4365" w:rsidP="00BB4365">
      <w:pPr>
        <w:pStyle w:val="subsection"/>
      </w:pPr>
      <w:r w:rsidRPr="00025F04">
        <w:tab/>
        <w:t>(2)</w:t>
      </w:r>
      <w:r w:rsidRPr="00025F04">
        <w:tab/>
        <w:t xml:space="preserve">The provisions of this Act listed in the table apply to a </w:t>
      </w:r>
      <w:r w:rsidR="00025F04" w:rsidRPr="00025F04">
        <w:rPr>
          <w:position w:val="6"/>
          <w:sz w:val="16"/>
        </w:rPr>
        <w:t>*</w:t>
      </w:r>
      <w:r w:rsidRPr="00025F04">
        <w:t>Table C provider in the way set out in the table.</w:t>
      </w:r>
    </w:p>
    <w:p w:rsidR="00BB4365" w:rsidRPr="00025F04" w:rsidRDefault="00BB4365" w:rsidP="00BB4365">
      <w:pPr>
        <w:pStyle w:val="Tabletext"/>
      </w:pPr>
    </w:p>
    <w:tbl>
      <w:tblPr>
        <w:tblW w:w="0" w:type="auto"/>
        <w:tblInd w:w="113" w:type="dxa"/>
        <w:tblLayout w:type="fixed"/>
        <w:tblLook w:val="0000" w:firstRow="0" w:lastRow="0" w:firstColumn="0" w:lastColumn="0" w:noHBand="0" w:noVBand="0"/>
      </w:tblPr>
      <w:tblGrid>
        <w:gridCol w:w="655"/>
        <w:gridCol w:w="2530"/>
        <w:gridCol w:w="3901"/>
      </w:tblGrid>
      <w:tr w:rsidR="00BB4365" w:rsidRPr="00025F04" w:rsidTr="003D0BD2">
        <w:trPr>
          <w:cantSplit/>
          <w:tblHeader/>
        </w:trPr>
        <w:tc>
          <w:tcPr>
            <w:tcW w:w="7086" w:type="dxa"/>
            <w:gridSpan w:val="3"/>
            <w:tcBorders>
              <w:top w:val="single" w:sz="12" w:space="0" w:color="auto"/>
              <w:bottom w:val="single" w:sz="6" w:space="0" w:color="auto"/>
            </w:tcBorders>
            <w:shd w:val="clear" w:color="auto" w:fill="auto"/>
          </w:tcPr>
          <w:p w:rsidR="00BB4365" w:rsidRPr="00025F04" w:rsidRDefault="00BB4365" w:rsidP="003D0BD2">
            <w:pPr>
              <w:pStyle w:val="Tabletext"/>
              <w:keepNext/>
              <w:rPr>
                <w:b/>
              </w:rPr>
            </w:pPr>
            <w:r w:rsidRPr="00025F04">
              <w:rPr>
                <w:b/>
              </w:rPr>
              <w:t>Application of Act to Table C providers</w:t>
            </w:r>
          </w:p>
        </w:tc>
      </w:tr>
      <w:tr w:rsidR="00BB4365" w:rsidRPr="00025F04" w:rsidTr="003D0BD2">
        <w:trPr>
          <w:cantSplit/>
          <w:tblHeader/>
        </w:trPr>
        <w:tc>
          <w:tcPr>
            <w:tcW w:w="655"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Item</w:t>
            </w:r>
          </w:p>
        </w:tc>
        <w:tc>
          <w:tcPr>
            <w:tcW w:w="2530"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Provision</w:t>
            </w:r>
          </w:p>
        </w:tc>
        <w:tc>
          <w:tcPr>
            <w:tcW w:w="3901"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Application</w:t>
            </w:r>
          </w:p>
        </w:tc>
      </w:tr>
      <w:tr w:rsidR="00BB4365" w:rsidRPr="00025F04" w:rsidTr="003D0BD2">
        <w:trPr>
          <w:cantSplit/>
        </w:trPr>
        <w:tc>
          <w:tcPr>
            <w:tcW w:w="655"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1</w:t>
            </w:r>
          </w:p>
        </w:tc>
        <w:tc>
          <w:tcPr>
            <w:tcW w:w="2530"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Subdivision</w:t>
            </w:r>
            <w:r w:rsidR="00025F04">
              <w:t> </w:t>
            </w:r>
            <w:r w:rsidRPr="00025F04">
              <w:t>19</w:t>
            </w:r>
            <w:r w:rsidR="00025F04">
              <w:noBreakHyphen/>
            </w:r>
            <w:r w:rsidRPr="00025F04">
              <w:t>C (quality requirements)</w:t>
            </w:r>
          </w:p>
        </w:tc>
        <w:tc>
          <w:tcPr>
            <w:tcW w:w="3901"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 xml:space="preserve">Australian branch of the provider. However, </w:t>
            </w:r>
            <w:r w:rsidR="00025F04" w:rsidRPr="00025F04">
              <w:rPr>
                <w:position w:val="6"/>
                <w:sz w:val="16"/>
              </w:rPr>
              <w:t>*</w:t>
            </w:r>
            <w:r w:rsidRPr="00025F04">
              <w:t>TEQSA may need to assess the overall performance of the provider as it relates to that branch.</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2</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Subdivision</w:t>
            </w:r>
            <w:r w:rsidR="00025F04">
              <w:t> </w:t>
            </w:r>
            <w:r w:rsidRPr="00025F04">
              <w:t>19</w:t>
            </w:r>
            <w:r w:rsidR="00025F04">
              <w:noBreakHyphen/>
            </w:r>
            <w:r w:rsidRPr="00025F04">
              <w:t>D (fairness requirements)</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Australian branch of the provider and to students undertaking or proposing to undertake units of study at that branch.</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3</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Subdivision</w:t>
            </w:r>
            <w:r w:rsidR="00025F04">
              <w:t> </w:t>
            </w:r>
            <w:r w:rsidRPr="00025F04">
              <w:t>19</w:t>
            </w:r>
            <w:r w:rsidR="00025F04">
              <w:noBreakHyphen/>
            </w:r>
            <w:r w:rsidRPr="00025F04">
              <w:t>F (contribution and fee requirements)</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Australian branch of the provider and to students undertaking or proposing to undertake units of study at that branch.</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4</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3</w:t>
            </w:r>
            <w:r w:rsidR="00025F04">
              <w:noBreakHyphen/>
            </w:r>
            <w:r w:rsidRPr="00025F04">
              <w:t>3 (FEE</w:t>
            </w:r>
            <w:r w:rsidR="00025F04">
              <w:noBreakHyphen/>
            </w:r>
            <w:r w:rsidRPr="00025F04">
              <w:t>HELP assistance)</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eligible students of the </w:t>
            </w:r>
            <w:r w:rsidR="00025F04" w:rsidRPr="00025F04">
              <w:rPr>
                <w:position w:val="6"/>
                <w:sz w:val="16"/>
              </w:rPr>
              <w:t>*</w:t>
            </w:r>
            <w:r w:rsidRPr="00025F04">
              <w:t>Australian branch of the provider, but only for units of study in which the students are enrolled at the Australian branch.</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5</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3</w:t>
            </w:r>
            <w:r w:rsidR="00025F04">
              <w:noBreakHyphen/>
            </w:r>
            <w:r w:rsidRPr="00025F04">
              <w:t>4 (OS</w:t>
            </w:r>
            <w:r w:rsidR="00025F04">
              <w:noBreakHyphen/>
            </w:r>
            <w:r w:rsidRPr="00025F04">
              <w:t>HELP assistance)</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eligible students of the </w:t>
            </w:r>
            <w:r w:rsidR="00025F04" w:rsidRPr="00025F04">
              <w:rPr>
                <w:position w:val="6"/>
                <w:sz w:val="16"/>
              </w:rPr>
              <w:t>*</w:t>
            </w:r>
            <w:r w:rsidRPr="00025F04">
              <w:t>Australian branch of the provider.</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5A</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3</w:t>
            </w:r>
            <w:r w:rsidR="00025F04">
              <w:noBreakHyphen/>
            </w:r>
            <w:r w:rsidRPr="00025F04">
              <w:t>5 (SA</w:t>
            </w:r>
            <w:r w:rsidR="00025F04">
              <w:noBreakHyphen/>
            </w:r>
            <w:r w:rsidRPr="00025F04">
              <w:t>HELP assistance)</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eligible students of the </w:t>
            </w:r>
            <w:r w:rsidR="00025F04" w:rsidRPr="00025F04">
              <w:rPr>
                <w:position w:val="6"/>
                <w:sz w:val="16"/>
              </w:rPr>
              <w:t>*</w:t>
            </w:r>
            <w:r w:rsidRPr="00025F04">
              <w:t xml:space="preserve">Australian branch of the provider who are enrolled at the Australian branch in a </w:t>
            </w:r>
            <w:r w:rsidR="00025F04" w:rsidRPr="00025F04">
              <w:rPr>
                <w:position w:val="6"/>
                <w:sz w:val="16"/>
              </w:rPr>
              <w:t>*</w:t>
            </w:r>
            <w:r w:rsidRPr="00025F04">
              <w:t xml:space="preserve">course of study or </w:t>
            </w:r>
            <w:r w:rsidR="00025F04" w:rsidRPr="00025F04">
              <w:rPr>
                <w:position w:val="6"/>
                <w:sz w:val="16"/>
              </w:rPr>
              <w:t>*</w:t>
            </w:r>
            <w:r w:rsidRPr="00025F04">
              <w:t>bridging course for overseas</w:t>
            </w:r>
            <w:r w:rsidR="00025F04">
              <w:noBreakHyphen/>
            </w:r>
            <w:r w:rsidRPr="00025F04">
              <w:t>trained professionals.</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6</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Chapter</w:t>
            </w:r>
            <w:r w:rsidR="00025F04">
              <w:t> </w:t>
            </w:r>
            <w:r w:rsidRPr="00025F04">
              <w:t>4 (Repayment of loans)</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Australian branch of the provider and to students undertaking, or students who undertook, units of study at that branch.</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7</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5</w:t>
            </w:r>
            <w:r w:rsidR="00025F04">
              <w:noBreakHyphen/>
            </w:r>
            <w:r w:rsidRPr="00025F04">
              <w:t>2 (Administrative requirements on higher education providers)</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Australian branch of the provider and to students undertaking or proposing to undertake units of study at that branch.</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8</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5</w:t>
            </w:r>
            <w:r w:rsidR="00025F04">
              <w:noBreakHyphen/>
            </w:r>
            <w:r w:rsidRPr="00025F04">
              <w:t>3 (Electronic communications)</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Australian branch of the provider and to students undertaking or proposing to undertake units of study at that branch.</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9</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5</w:t>
            </w:r>
            <w:r w:rsidR="00025F04">
              <w:noBreakHyphen/>
            </w:r>
            <w:r w:rsidRPr="00025F04">
              <w:t>4 (Management of information)</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Australian branch of the provider and to students undertaking or proposing to undertake units of study at that branch.</w:t>
            </w:r>
          </w:p>
        </w:tc>
      </w:tr>
      <w:tr w:rsidR="00BB4365" w:rsidRPr="00025F04" w:rsidTr="003D0BD2">
        <w:trPr>
          <w:cantSplit/>
        </w:trPr>
        <w:tc>
          <w:tcPr>
            <w:tcW w:w="655"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10</w:t>
            </w:r>
          </w:p>
        </w:tc>
        <w:tc>
          <w:tcPr>
            <w:tcW w:w="253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5</w:t>
            </w:r>
            <w:r w:rsidR="00025F04">
              <w:noBreakHyphen/>
            </w:r>
            <w:r w:rsidRPr="00025F04">
              <w:t>5 (Tax file numbers)</w:t>
            </w:r>
          </w:p>
        </w:tc>
        <w:tc>
          <w:tcPr>
            <w:tcW w:w="3901"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Australian branch of the provider and to students undertaking or proposing to undertake units of study at that branch.</w:t>
            </w:r>
          </w:p>
        </w:tc>
      </w:tr>
      <w:tr w:rsidR="00BB4365" w:rsidRPr="00025F04" w:rsidTr="003D0BD2">
        <w:trPr>
          <w:cantSplit/>
        </w:trPr>
        <w:tc>
          <w:tcPr>
            <w:tcW w:w="655"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11</w:t>
            </w:r>
          </w:p>
        </w:tc>
        <w:tc>
          <w:tcPr>
            <w:tcW w:w="2530"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Part</w:t>
            </w:r>
            <w:r w:rsidR="00025F04">
              <w:t> </w:t>
            </w:r>
            <w:r w:rsidRPr="00025F04">
              <w:t>5</w:t>
            </w:r>
            <w:r w:rsidR="00025F04">
              <w:noBreakHyphen/>
            </w:r>
            <w:r w:rsidRPr="00025F04">
              <w:t>7 (Review of decisions)</w:t>
            </w:r>
          </w:p>
        </w:tc>
        <w:tc>
          <w:tcPr>
            <w:tcW w:w="3901"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 xml:space="preserve">Applies to the </w:t>
            </w:r>
            <w:r w:rsidR="00025F04" w:rsidRPr="00025F04">
              <w:rPr>
                <w:position w:val="6"/>
                <w:sz w:val="16"/>
              </w:rPr>
              <w:t>*</w:t>
            </w:r>
            <w:r w:rsidRPr="00025F04">
              <w:t>Australian branch of the provider and to students undertaking or proposing to undertake units of study at that branch.</w:t>
            </w:r>
          </w:p>
        </w:tc>
      </w:tr>
    </w:tbl>
    <w:p w:rsidR="00BB4365" w:rsidRPr="00025F04" w:rsidRDefault="00BB4365" w:rsidP="00BB4365">
      <w:pPr>
        <w:pStyle w:val="SubsectionHead"/>
      </w:pPr>
      <w:r w:rsidRPr="00025F04">
        <w:t>Provisions that do not apply to Table C providers</w:t>
      </w:r>
    </w:p>
    <w:p w:rsidR="00BB4365" w:rsidRPr="00025F04" w:rsidRDefault="00BB4365" w:rsidP="00BB4365">
      <w:pPr>
        <w:pStyle w:val="subsection"/>
      </w:pPr>
      <w:r w:rsidRPr="00025F04">
        <w:tab/>
        <w:t>(3)</w:t>
      </w:r>
      <w:r w:rsidRPr="00025F04">
        <w:tab/>
        <w:t xml:space="preserve">The provisions of this Act listed in </w:t>
      </w:r>
      <w:r w:rsidR="00025F04">
        <w:t>subsection (</w:t>
      </w:r>
      <w:r w:rsidRPr="00025F04">
        <w:t>4) do not apply to:</w:t>
      </w:r>
    </w:p>
    <w:p w:rsidR="00BB4365" w:rsidRPr="00025F04" w:rsidRDefault="00BB4365" w:rsidP="00BB4365">
      <w:pPr>
        <w:pStyle w:val="paragraph"/>
      </w:pPr>
      <w:r w:rsidRPr="00025F04">
        <w:tab/>
        <w:t>(a)</w:t>
      </w:r>
      <w:r w:rsidRPr="00025F04">
        <w:tab/>
        <w:t xml:space="preserve">a </w:t>
      </w:r>
      <w:r w:rsidR="00025F04" w:rsidRPr="00025F04">
        <w:rPr>
          <w:position w:val="6"/>
          <w:sz w:val="16"/>
        </w:rPr>
        <w:t>*</w:t>
      </w:r>
      <w:r w:rsidRPr="00025F04">
        <w:t>Table C provider; or</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Australian branch of the provider; or</w:t>
      </w:r>
    </w:p>
    <w:p w:rsidR="00BB4365" w:rsidRPr="00025F04" w:rsidRDefault="00BB4365" w:rsidP="00BB4365">
      <w:pPr>
        <w:pStyle w:val="paragraph"/>
      </w:pPr>
      <w:r w:rsidRPr="00025F04">
        <w:tab/>
        <w:t>(c)</w:t>
      </w:r>
      <w:r w:rsidRPr="00025F04">
        <w:tab/>
        <w:t>students in their capacity as students of that provider or of that branch.</w:t>
      </w:r>
    </w:p>
    <w:p w:rsidR="00BB4365" w:rsidRPr="00025F04" w:rsidRDefault="00BB4365" w:rsidP="00BB4365">
      <w:pPr>
        <w:pStyle w:val="subsection"/>
      </w:pPr>
      <w:r w:rsidRPr="00025F04">
        <w:tab/>
        <w:t>(4)</w:t>
      </w:r>
      <w:r w:rsidRPr="00025F04">
        <w:tab/>
        <w:t>The provisions are</w:t>
      </w:r>
      <w:r w:rsidR="00993808" w:rsidRPr="00025F04">
        <w:t xml:space="preserve"> as follows</w:t>
      </w:r>
      <w:r w:rsidRPr="00025F04">
        <w:t>:</w:t>
      </w:r>
    </w:p>
    <w:p w:rsidR="00BB4365" w:rsidRPr="00025F04" w:rsidRDefault="00BB4365" w:rsidP="00BB4365">
      <w:pPr>
        <w:pStyle w:val="paragraph"/>
      </w:pPr>
      <w:r w:rsidRPr="00025F04">
        <w:tab/>
        <w:t>(a)</w:t>
      </w:r>
      <w:r w:rsidRPr="00025F04">
        <w:tab/>
        <w:t>Part</w:t>
      </w:r>
      <w:r w:rsidR="00025F04">
        <w:t> </w:t>
      </w:r>
      <w:r w:rsidRPr="00025F04">
        <w:t>2</w:t>
      </w:r>
      <w:r w:rsidR="00025F04">
        <w:noBreakHyphen/>
      </w:r>
      <w:r w:rsidRPr="00025F04">
        <w:t>2 (Commonwealth Grant Scheme);</w:t>
      </w:r>
    </w:p>
    <w:p w:rsidR="00993808" w:rsidRPr="00025F04" w:rsidRDefault="00993808" w:rsidP="00993808">
      <w:pPr>
        <w:pStyle w:val="paragraph"/>
      </w:pPr>
      <w:r w:rsidRPr="00025F04">
        <w:tab/>
        <w:t>(aa)</w:t>
      </w:r>
      <w:r w:rsidRPr="00025F04">
        <w:tab/>
        <w:t>Part</w:t>
      </w:r>
      <w:r w:rsidR="00025F04">
        <w:t> </w:t>
      </w:r>
      <w:r w:rsidRPr="00025F04">
        <w:t>2</w:t>
      </w:r>
      <w:r w:rsidR="00025F04">
        <w:noBreakHyphen/>
      </w:r>
      <w:r w:rsidRPr="00025F04">
        <w:t>2A (Indigenous student assistance grants);</w:t>
      </w:r>
    </w:p>
    <w:p w:rsidR="00BB4365" w:rsidRPr="00025F04" w:rsidRDefault="00BB4365" w:rsidP="00BB4365">
      <w:pPr>
        <w:pStyle w:val="paragraph"/>
      </w:pPr>
      <w:r w:rsidRPr="00025F04">
        <w:tab/>
        <w:t>(b)</w:t>
      </w:r>
      <w:r w:rsidRPr="00025F04">
        <w:tab/>
        <w:t>Part</w:t>
      </w:r>
      <w:r w:rsidR="00025F04">
        <w:t> </w:t>
      </w:r>
      <w:r w:rsidRPr="00025F04">
        <w:t>2</w:t>
      </w:r>
      <w:r w:rsidR="00025F04">
        <w:noBreakHyphen/>
      </w:r>
      <w:r w:rsidRPr="00025F04">
        <w:t>3 (Other grants);</w:t>
      </w:r>
    </w:p>
    <w:p w:rsidR="00BB4365" w:rsidRPr="00025F04" w:rsidRDefault="00BB4365" w:rsidP="00BB4365">
      <w:pPr>
        <w:pStyle w:val="paragraph"/>
      </w:pPr>
      <w:r w:rsidRPr="00025F04">
        <w:tab/>
        <w:t>(c)</w:t>
      </w:r>
      <w:r w:rsidRPr="00025F04">
        <w:tab/>
        <w:t>Part</w:t>
      </w:r>
      <w:r w:rsidR="00025F04">
        <w:t> </w:t>
      </w:r>
      <w:r w:rsidRPr="00025F04">
        <w:t>2</w:t>
      </w:r>
      <w:r w:rsidR="00025F04">
        <w:noBreakHyphen/>
      </w:r>
      <w:r w:rsidRPr="00025F04">
        <w:t>4 (Commonwealth scholarships);</w:t>
      </w:r>
    </w:p>
    <w:p w:rsidR="00BB4365" w:rsidRPr="00025F04" w:rsidRDefault="00BB4365" w:rsidP="00BB4365">
      <w:pPr>
        <w:pStyle w:val="paragraph"/>
      </w:pPr>
      <w:r w:rsidRPr="00025F04">
        <w:tab/>
        <w:t>(d)</w:t>
      </w:r>
      <w:r w:rsidRPr="00025F04">
        <w:tab/>
        <w:t>Part</w:t>
      </w:r>
      <w:r w:rsidR="00025F04">
        <w:t> </w:t>
      </w:r>
      <w:r w:rsidRPr="00025F04">
        <w:t>2</w:t>
      </w:r>
      <w:r w:rsidR="00025F04">
        <w:noBreakHyphen/>
      </w:r>
      <w:r w:rsidRPr="00025F04">
        <w:t>5 (Reduction and repayment of grants);</w:t>
      </w:r>
    </w:p>
    <w:p w:rsidR="00BB4365" w:rsidRPr="00025F04" w:rsidRDefault="00BB4365" w:rsidP="00BB4365">
      <w:pPr>
        <w:pStyle w:val="paragraph"/>
      </w:pPr>
      <w:r w:rsidRPr="00025F04">
        <w:tab/>
        <w:t>(e)</w:t>
      </w:r>
      <w:r w:rsidRPr="00025F04">
        <w:tab/>
        <w:t>Part</w:t>
      </w:r>
      <w:r w:rsidR="00025F04">
        <w:t> </w:t>
      </w:r>
      <w:r w:rsidRPr="00025F04">
        <w:t>3</w:t>
      </w:r>
      <w:r w:rsidR="00025F04">
        <w:noBreakHyphen/>
      </w:r>
      <w:r w:rsidRPr="00025F04">
        <w:t>2 (HECS</w:t>
      </w:r>
      <w:r w:rsidR="00025F04">
        <w:noBreakHyphen/>
      </w:r>
      <w:r w:rsidRPr="00025F04">
        <w:t>HELP assistance);</w:t>
      </w:r>
    </w:p>
    <w:p w:rsidR="00BB4365" w:rsidRPr="00025F04" w:rsidRDefault="00BB4365" w:rsidP="00BB4365">
      <w:pPr>
        <w:pStyle w:val="paragraph"/>
      </w:pPr>
      <w:r w:rsidRPr="00025F04">
        <w:tab/>
        <w:t>(f)</w:t>
      </w:r>
      <w:r w:rsidRPr="00025F04">
        <w:tab/>
        <w:t>Schedule</w:t>
      </w:r>
      <w:r w:rsidR="00025F04">
        <w:t> </w:t>
      </w:r>
      <w:r w:rsidRPr="00025F04">
        <w:t>1A (VET FEE</w:t>
      </w:r>
      <w:r w:rsidR="00025F04">
        <w:noBreakHyphen/>
      </w:r>
      <w:r w:rsidRPr="00025F04">
        <w:t>HELP Assistance Scheme).</w:t>
      </w:r>
    </w:p>
    <w:p w:rsidR="00BB4365" w:rsidRPr="00025F04" w:rsidRDefault="00BB4365" w:rsidP="00BB4365">
      <w:pPr>
        <w:pStyle w:val="ActHead3"/>
        <w:pageBreakBefore/>
      </w:pPr>
      <w:bookmarkStart w:id="17" w:name="_Toc503956605"/>
      <w:r w:rsidRPr="00025F04">
        <w:rPr>
          <w:rStyle w:val="CharDivNo"/>
        </w:rPr>
        <w:t>Division</w:t>
      </w:r>
      <w:r w:rsidR="00025F04">
        <w:rPr>
          <w:rStyle w:val="CharDivNo"/>
        </w:rPr>
        <w:t> </w:t>
      </w:r>
      <w:r w:rsidRPr="00025F04">
        <w:rPr>
          <w:rStyle w:val="CharDivNo"/>
        </w:rPr>
        <w:t>6</w:t>
      </w:r>
      <w:r w:rsidRPr="00025F04">
        <w:t>—</w:t>
      </w:r>
      <w:r w:rsidRPr="00025F04">
        <w:rPr>
          <w:rStyle w:val="CharDivText"/>
        </w:rPr>
        <w:t>Schedule</w:t>
      </w:r>
      <w:r w:rsidR="00025F04">
        <w:rPr>
          <w:rStyle w:val="CharDivText"/>
        </w:rPr>
        <w:t> </w:t>
      </w:r>
      <w:r w:rsidRPr="00025F04">
        <w:rPr>
          <w:rStyle w:val="CharDivText"/>
        </w:rPr>
        <w:t>1A</w:t>
      </w:r>
      <w:bookmarkEnd w:id="17"/>
    </w:p>
    <w:p w:rsidR="00BB4365" w:rsidRPr="00025F04" w:rsidRDefault="00BB4365" w:rsidP="00BB4365">
      <w:pPr>
        <w:pStyle w:val="ActHead5"/>
        <w:ind w:left="0" w:firstLine="0"/>
      </w:pPr>
      <w:bookmarkStart w:id="18" w:name="_Toc503956606"/>
      <w:r w:rsidRPr="00025F04">
        <w:rPr>
          <w:rStyle w:val="CharSectno"/>
        </w:rPr>
        <w:t>6</w:t>
      </w:r>
      <w:r w:rsidR="00025F04">
        <w:rPr>
          <w:rStyle w:val="CharSectno"/>
        </w:rPr>
        <w:noBreakHyphen/>
      </w:r>
      <w:r w:rsidRPr="00025F04">
        <w:rPr>
          <w:rStyle w:val="CharSectno"/>
        </w:rPr>
        <w:t>1</w:t>
      </w:r>
      <w:r w:rsidRPr="00025F04">
        <w:t xml:space="preserve">  Schedule</w:t>
      </w:r>
      <w:r w:rsidR="00025F04">
        <w:t> </w:t>
      </w:r>
      <w:r w:rsidRPr="00025F04">
        <w:t>1A</w:t>
      </w:r>
      <w:bookmarkEnd w:id="18"/>
    </w:p>
    <w:p w:rsidR="00BB4365" w:rsidRPr="00025F04" w:rsidRDefault="00BB4365" w:rsidP="00BB4365">
      <w:pPr>
        <w:pStyle w:val="subsection"/>
      </w:pPr>
      <w:r w:rsidRPr="00025F04">
        <w:tab/>
      </w:r>
      <w:r w:rsidRPr="00025F04">
        <w:tab/>
        <w:t>Schedule</w:t>
      </w:r>
      <w:r w:rsidR="00025F04">
        <w:t> </w:t>
      </w:r>
      <w:r w:rsidRPr="00025F04">
        <w:t>1A has effect.</w:t>
      </w:r>
    </w:p>
    <w:p w:rsidR="00BB4365" w:rsidRPr="00025F04" w:rsidRDefault="00BB4365" w:rsidP="00BB4365">
      <w:pPr>
        <w:pStyle w:val="ActHead1"/>
        <w:pageBreakBefore/>
      </w:pPr>
      <w:bookmarkStart w:id="19" w:name="_Toc503956607"/>
      <w:r w:rsidRPr="00025F04">
        <w:rPr>
          <w:rStyle w:val="CharChapNo"/>
        </w:rPr>
        <w:t>Chapter</w:t>
      </w:r>
      <w:r w:rsidR="00025F04">
        <w:rPr>
          <w:rStyle w:val="CharChapNo"/>
        </w:rPr>
        <w:t> </w:t>
      </w:r>
      <w:r w:rsidRPr="00025F04">
        <w:rPr>
          <w:rStyle w:val="CharChapNo"/>
        </w:rPr>
        <w:t>2</w:t>
      </w:r>
      <w:r w:rsidRPr="00025F04">
        <w:t>—</w:t>
      </w:r>
      <w:r w:rsidRPr="00025F04">
        <w:rPr>
          <w:rStyle w:val="CharChapText"/>
        </w:rPr>
        <w:t>Grants for higher education assistance etc.</w:t>
      </w:r>
      <w:bookmarkEnd w:id="19"/>
    </w:p>
    <w:p w:rsidR="00BB4365" w:rsidRPr="00025F04" w:rsidRDefault="00BB4365" w:rsidP="00BB4365">
      <w:pPr>
        <w:pStyle w:val="Header"/>
      </w:pPr>
      <w:r w:rsidRPr="00025F04">
        <w:rPr>
          <w:rStyle w:val="CharPartNo"/>
        </w:rPr>
        <w:t xml:space="preserve"> </w:t>
      </w:r>
      <w:r w:rsidRPr="00025F04">
        <w:rPr>
          <w:rStyle w:val="CharPartText"/>
        </w:rPr>
        <w:t xml:space="preserve"> </w:t>
      </w:r>
    </w:p>
    <w:p w:rsidR="00BB4365" w:rsidRPr="00025F04" w:rsidRDefault="00BB4365" w:rsidP="00BB4365">
      <w:pPr>
        <w:pStyle w:val="ActHead3"/>
      </w:pPr>
      <w:bookmarkStart w:id="20" w:name="_Toc503956608"/>
      <w:r w:rsidRPr="00025F04">
        <w:rPr>
          <w:rStyle w:val="CharDivNo"/>
        </w:rPr>
        <w:t>Division</w:t>
      </w:r>
      <w:r w:rsidR="00025F04">
        <w:rPr>
          <w:rStyle w:val="CharDivNo"/>
        </w:rPr>
        <w:t> </w:t>
      </w:r>
      <w:r w:rsidRPr="00025F04">
        <w:rPr>
          <w:rStyle w:val="CharDivNo"/>
        </w:rPr>
        <w:t>8</w:t>
      </w:r>
      <w:r w:rsidRPr="00025F04">
        <w:t>—</w:t>
      </w:r>
      <w:r w:rsidRPr="00025F04">
        <w:rPr>
          <w:rStyle w:val="CharDivText"/>
        </w:rPr>
        <w:t>Introduction</w:t>
      </w:r>
      <w:bookmarkEnd w:id="20"/>
    </w:p>
    <w:p w:rsidR="00BB4365" w:rsidRPr="00025F04" w:rsidRDefault="00BB4365" w:rsidP="00BB4365">
      <w:pPr>
        <w:pStyle w:val="ActHead5"/>
      </w:pPr>
      <w:bookmarkStart w:id="21" w:name="_Toc503956609"/>
      <w:r w:rsidRPr="00025F04">
        <w:rPr>
          <w:rStyle w:val="CharSectno"/>
        </w:rPr>
        <w:t>8</w:t>
      </w:r>
      <w:r w:rsidR="00025F04">
        <w:rPr>
          <w:rStyle w:val="CharSectno"/>
        </w:rPr>
        <w:noBreakHyphen/>
      </w:r>
      <w:r w:rsidRPr="00025F04">
        <w:rPr>
          <w:rStyle w:val="CharSectno"/>
        </w:rPr>
        <w:t>1</w:t>
      </w:r>
      <w:r w:rsidRPr="00025F04">
        <w:t xml:space="preserve">  What this Chapter is about</w:t>
      </w:r>
      <w:bookmarkEnd w:id="21"/>
    </w:p>
    <w:p w:rsidR="00BB4365" w:rsidRPr="00025F04" w:rsidRDefault="00BB4365" w:rsidP="00A37440">
      <w:pPr>
        <w:pStyle w:val="SOText"/>
      </w:pPr>
      <w:r w:rsidRPr="00025F04">
        <w:t xml:space="preserve">This Chapter provides for who are higher education providers, and for </w:t>
      </w:r>
      <w:r w:rsidR="00993808" w:rsidRPr="00025F04">
        <w:t>4 kinds</w:t>
      </w:r>
      <w:r w:rsidRPr="00025F04">
        <w:t xml:space="preserve"> of grants to be made.</w:t>
      </w:r>
    </w:p>
    <w:p w:rsidR="00BB4365" w:rsidRPr="00025F04" w:rsidRDefault="00BB4365" w:rsidP="00A37440">
      <w:pPr>
        <w:pStyle w:val="SOText"/>
      </w:pPr>
      <w:r w:rsidRPr="00025F04">
        <w:t>Part</w:t>
      </w:r>
      <w:r w:rsidR="00025F04">
        <w:t> </w:t>
      </w:r>
      <w:r w:rsidRPr="00025F04">
        <w:t>2</w:t>
      </w:r>
      <w:r w:rsidR="00025F04">
        <w:noBreakHyphen/>
      </w:r>
      <w:r w:rsidRPr="00025F04">
        <w:t>1 sets out who are higher education providers (universities, self</w:t>
      </w:r>
      <w:r w:rsidR="00025F04">
        <w:noBreakHyphen/>
      </w:r>
      <w:r w:rsidRPr="00025F04">
        <w:t>accrediting entities and non self</w:t>
      </w:r>
      <w:r w:rsidR="00025F04">
        <w:noBreakHyphen/>
      </w:r>
      <w:r w:rsidRPr="00025F04">
        <w:t>accrediting entities), the quality and accountability requirements for higher education providers and how bodies cease to be higher education providers.</w:t>
      </w:r>
    </w:p>
    <w:p w:rsidR="00FD126D" w:rsidRPr="00025F04" w:rsidRDefault="00FD126D" w:rsidP="00FD126D">
      <w:pPr>
        <w:pStyle w:val="SOTextNote"/>
      </w:pPr>
      <w:r w:rsidRPr="00025F04">
        <w:t>Note:</w:t>
      </w:r>
      <w:r w:rsidRPr="00025F04">
        <w:tab/>
        <w:t>Except in very limited cases, only higher education providers can get grants under this Chapter.</w:t>
      </w:r>
    </w:p>
    <w:p w:rsidR="00BB4365" w:rsidRPr="00025F04" w:rsidRDefault="00BB4365" w:rsidP="00A37440">
      <w:pPr>
        <w:pStyle w:val="SOText"/>
      </w:pPr>
      <w:r w:rsidRPr="00025F04">
        <w:t xml:space="preserve">The </w:t>
      </w:r>
      <w:r w:rsidR="00993808" w:rsidRPr="00025F04">
        <w:t>4 kinds</w:t>
      </w:r>
      <w:r w:rsidRPr="00025F04">
        <w:t xml:space="preserve"> of grants available under this Chapter are:</w:t>
      </w:r>
    </w:p>
    <w:p w:rsidR="00BB4365" w:rsidRPr="00025F04" w:rsidRDefault="00BB4365" w:rsidP="00A37440">
      <w:pPr>
        <w:pStyle w:val="SOBullet"/>
      </w:pPr>
      <w:r w:rsidRPr="00025F04">
        <w:t>•</w:t>
      </w:r>
      <w:r w:rsidRPr="00025F04">
        <w:tab/>
        <w:t>grants under Part</w:t>
      </w:r>
      <w:r w:rsidR="00025F04">
        <w:t> </w:t>
      </w:r>
      <w:r w:rsidRPr="00025F04">
        <w:t>2</w:t>
      </w:r>
      <w:r w:rsidR="00025F04">
        <w:noBreakHyphen/>
      </w:r>
      <w:r w:rsidRPr="00025F04">
        <w:t>2 (Commonwealth Grant Scheme) to certain higher education providers. These grants are paid in relation to Commonwealth supported places. Grants are made subject to conditions; and</w:t>
      </w:r>
    </w:p>
    <w:p w:rsidR="00993808" w:rsidRPr="00025F04" w:rsidRDefault="00993808" w:rsidP="00A37440">
      <w:pPr>
        <w:pStyle w:val="SOBullet"/>
      </w:pPr>
      <w:r w:rsidRPr="00025F04">
        <w:t>•</w:t>
      </w:r>
      <w:r w:rsidRPr="00025F04">
        <w:tab/>
        <w:t>grants under Part</w:t>
      </w:r>
      <w:r w:rsidR="00025F04">
        <w:t> </w:t>
      </w:r>
      <w:r w:rsidRPr="00025F04">
        <w:t>2</w:t>
      </w:r>
      <w:r w:rsidR="00025F04">
        <w:noBreakHyphen/>
      </w:r>
      <w:r w:rsidRPr="00025F04">
        <w:t>2A to Table A providers and Table B providers to assist Indigenous students; and</w:t>
      </w:r>
    </w:p>
    <w:p w:rsidR="00BB4365" w:rsidRPr="00025F04" w:rsidRDefault="00BB4365" w:rsidP="00A37440">
      <w:pPr>
        <w:pStyle w:val="SOBullet"/>
      </w:pPr>
      <w:r w:rsidRPr="00025F04">
        <w:t>•</w:t>
      </w:r>
      <w:r w:rsidRPr="00025F04">
        <w:tab/>
        <w:t>other grants under Part</w:t>
      </w:r>
      <w:r w:rsidR="00025F04">
        <w:t> </w:t>
      </w:r>
      <w:r w:rsidRPr="00025F04">
        <w:t>2</w:t>
      </w:r>
      <w:r w:rsidR="00025F04">
        <w:noBreakHyphen/>
      </w:r>
      <w:r w:rsidRPr="00025F04">
        <w:t>3 to higher education providers and other bodies corporate for a variety of purposes; and</w:t>
      </w:r>
    </w:p>
    <w:p w:rsidR="00BB4365" w:rsidRPr="00025F04" w:rsidRDefault="00BB4365" w:rsidP="00A37440">
      <w:pPr>
        <w:pStyle w:val="SOBullet"/>
      </w:pPr>
      <w:r w:rsidRPr="00025F04">
        <w:t>•</w:t>
      </w:r>
      <w:r w:rsidRPr="00025F04">
        <w:tab/>
        <w:t>grants for Commonwealth scholarships to certain higher education providers under Part</w:t>
      </w:r>
      <w:r w:rsidR="00025F04">
        <w:t> </w:t>
      </w:r>
      <w:r w:rsidRPr="00025F04">
        <w:t>2</w:t>
      </w:r>
      <w:r w:rsidR="00025F04">
        <w:noBreakHyphen/>
      </w:r>
      <w:r w:rsidRPr="00025F04">
        <w:t>4.</w:t>
      </w:r>
    </w:p>
    <w:p w:rsidR="00BB4365" w:rsidRPr="00025F04" w:rsidRDefault="00BB4365" w:rsidP="00A37440">
      <w:pPr>
        <w:pStyle w:val="SOText"/>
      </w:pPr>
      <w:r w:rsidRPr="00025F04">
        <w:t>The amount of a grant may be reduced, or an amount paid may be required to be repaid, if the recipient breaches a quality and accountability requirement or a condition of the grant (see Part</w:t>
      </w:r>
      <w:r w:rsidR="00025F04">
        <w:t> </w:t>
      </w:r>
      <w:r w:rsidRPr="00025F04">
        <w:t>2</w:t>
      </w:r>
      <w:r w:rsidR="00025F04">
        <w:noBreakHyphen/>
      </w:r>
      <w:r w:rsidRPr="00025F04">
        <w:t>5).</w:t>
      </w:r>
    </w:p>
    <w:p w:rsidR="00FD126D" w:rsidRPr="00025F04" w:rsidRDefault="00FD126D" w:rsidP="00FD126D">
      <w:pPr>
        <w:pStyle w:val="SOTextNote"/>
      </w:pPr>
      <w:r w:rsidRPr="00025F04">
        <w:t>Note:</w:t>
      </w:r>
      <w:r w:rsidRPr="00025F04">
        <w:tab/>
        <w:t>A body’s approval as a higher education provider may be suspended or revoked for such a breach.</w:t>
      </w:r>
    </w:p>
    <w:p w:rsidR="00BB4365" w:rsidRPr="00025F04" w:rsidRDefault="00BB4365" w:rsidP="00A37440">
      <w:pPr>
        <w:pStyle w:val="SOText"/>
      </w:pPr>
      <w:r w:rsidRPr="00025F04">
        <w:t>This Chapter also provides for the direct payment to students of certain Commonwealth scholarships under Part</w:t>
      </w:r>
      <w:r w:rsidR="00025F04">
        <w:t> </w:t>
      </w:r>
      <w:r w:rsidRPr="00025F04">
        <w:t>2</w:t>
      </w:r>
      <w:r w:rsidR="00025F04">
        <w:noBreakHyphen/>
      </w:r>
      <w:r w:rsidRPr="00025F04">
        <w:t>4.</w:t>
      </w:r>
    </w:p>
    <w:p w:rsidR="00BB4365" w:rsidRPr="00025F04" w:rsidRDefault="00BB4365" w:rsidP="00BB4365">
      <w:pPr>
        <w:pStyle w:val="ActHead2"/>
        <w:pageBreakBefore/>
      </w:pPr>
      <w:bookmarkStart w:id="22" w:name="_Toc503956610"/>
      <w:r w:rsidRPr="00025F04">
        <w:rPr>
          <w:rStyle w:val="CharPartNo"/>
        </w:rPr>
        <w:t>Part</w:t>
      </w:r>
      <w:r w:rsidR="00025F04">
        <w:rPr>
          <w:rStyle w:val="CharPartNo"/>
        </w:rPr>
        <w:t> </w:t>
      </w:r>
      <w:r w:rsidRPr="00025F04">
        <w:rPr>
          <w:rStyle w:val="CharPartNo"/>
        </w:rPr>
        <w:t>2</w:t>
      </w:r>
      <w:r w:rsidR="00025F04">
        <w:rPr>
          <w:rStyle w:val="CharPartNo"/>
        </w:rPr>
        <w:noBreakHyphen/>
      </w:r>
      <w:r w:rsidRPr="00025F04">
        <w:rPr>
          <w:rStyle w:val="CharPartNo"/>
        </w:rPr>
        <w:t>1</w:t>
      </w:r>
      <w:r w:rsidRPr="00025F04">
        <w:t>—</w:t>
      </w:r>
      <w:r w:rsidRPr="00025F04">
        <w:rPr>
          <w:rStyle w:val="CharPartText"/>
        </w:rPr>
        <w:t>Higher education providers</w:t>
      </w:r>
      <w:bookmarkEnd w:id="22"/>
    </w:p>
    <w:p w:rsidR="00BB4365" w:rsidRPr="00025F04" w:rsidRDefault="00BB4365" w:rsidP="00BB4365">
      <w:pPr>
        <w:pStyle w:val="ActHead3"/>
      </w:pPr>
      <w:bookmarkStart w:id="23" w:name="_Toc503956611"/>
      <w:r w:rsidRPr="00025F04">
        <w:rPr>
          <w:rStyle w:val="CharDivNo"/>
        </w:rPr>
        <w:t>Division</w:t>
      </w:r>
      <w:r w:rsidR="00025F04">
        <w:rPr>
          <w:rStyle w:val="CharDivNo"/>
        </w:rPr>
        <w:t> </w:t>
      </w:r>
      <w:r w:rsidRPr="00025F04">
        <w:rPr>
          <w:rStyle w:val="CharDivNo"/>
        </w:rPr>
        <w:t>13</w:t>
      </w:r>
      <w:r w:rsidRPr="00025F04">
        <w:t>—</w:t>
      </w:r>
      <w:r w:rsidRPr="00025F04">
        <w:rPr>
          <w:rStyle w:val="CharDivText"/>
        </w:rPr>
        <w:t>Introduction</w:t>
      </w:r>
      <w:bookmarkEnd w:id="23"/>
    </w:p>
    <w:p w:rsidR="00BB4365" w:rsidRPr="00025F04" w:rsidRDefault="00BB4365" w:rsidP="00BB4365">
      <w:pPr>
        <w:pStyle w:val="ActHead5"/>
      </w:pPr>
      <w:bookmarkStart w:id="24" w:name="_Toc503956612"/>
      <w:r w:rsidRPr="00025F04">
        <w:rPr>
          <w:rStyle w:val="CharSectno"/>
        </w:rPr>
        <w:t>13</w:t>
      </w:r>
      <w:r w:rsidR="00025F04">
        <w:rPr>
          <w:rStyle w:val="CharSectno"/>
        </w:rPr>
        <w:noBreakHyphen/>
      </w:r>
      <w:r w:rsidRPr="00025F04">
        <w:rPr>
          <w:rStyle w:val="CharSectno"/>
        </w:rPr>
        <w:t>1</w:t>
      </w:r>
      <w:r w:rsidRPr="00025F04">
        <w:t xml:space="preserve">  What this Part is about</w:t>
      </w:r>
      <w:bookmarkEnd w:id="24"/>
    </w:p>
    <w:p w:rsidR="00BB4365" w:rsidRPr="00025F04" w:rsidRDefault="00BB4365" w:rsidP="00BB4365">
      <w:pPr>
        <w:pStyle w:val="BoxText"/>
      </w:pPr>
      <w:r w:rsidRPr="00025F04">
        <w:t>A body generally has to be approved as a higher education provider before it can receive grants, or its students can receive assistance, under this Act. Listed providers (universities and certain self</w:t>
      </w:r>
      <w:r w:rsidR="00025F04">
        <w:noBreakHyphen/>
      </w:r>
      <w:r w:rsidRPr="00025F04">
        <w:t>accrediting entities) have that approval upon commencement of this Act. Table C providers have that approval from the time they are included in Table C. Bodies that do not have that automatic approval, or whose approval has been revoked, have to apply for approval.</w:t>
      </w:r>
    </w:p>
    <w:p w:rsidR="00BB4365" w:rsidRPr="00025F04" w:rsidRDefault="00BB4365" w:rsidP="00BB4365">
      <w:pPr>
        <w:pStyle w:val="BoxText"/>
      </w:pPr>
      <w:r w:rsidRPr="00025F04">
        <w:t>Higher education providers are subject to the quality and accountability requirements.</w:t>
      </w:r>
    </w:p>
    <w:p w:rsidR="00BB4365" w:rsidRPr="00025F04" w:rsidRDefault="00BB4365" w:rsidP="00BB4365">
      <w:pPr>
        <w:pStyle w:val="BoxText"/>
      </w:pPr>
      <w:r w:rsidRPr="00025F04">
        <w:t>A body’s approval as a higher education provider may be revoked in circumstances such as breach of a quality and accountability requirement.</w:t>
      </w:r>
    </w:p>
    <w:p w:rsidR="00BB4365" w:rsidRPr="00025F04" w:rsidRDefault="00BB4365" w:rsidP="00BB4365">
      <w:pPr>
        <w:pStyle w:val="ActHead5"/>
      </w:pPr>
      <w:bookmarkStart w:id="25" w:name="_Toc503956613"/>
      <w:r w:rsidRPr="00025F04">
        <w:rPr>
          <w:rStyle w:val="CharSectno"/>
        </w:rPr>
        <w:t>13</w:t>
      </w:r>
      <w:r w:rsidR="00025F04">
        <w:rPr>
          <w:rStyle w:val="CharSectno"/>
        </w:rPr>
        <w:noBreakHyphen/>
      </w:r>
      <w:r w:rsidRPr="00025F04">
        <w:rPr>
          <w:rStyle w:val="CharSectno"/>
        </w:rPr>
        <w:t>5</w:t>
      </w:r>
      <w:r w:rsidRPr="00025F04">
        <w:t xml:space="preserve">  The Higher Education Provider Guidelines</w:t>
      </w:r>
      <w:bookmarkEnd w:id="25"/>
    </w:p>
    <w:p w:rsidR="00BB4365" w:rsidRPr="00025F04" w:rsidRDefault="00BB4365" w:rsidP="00BB4365">
      <w:pPr>
        <w:pStyle w:val="subsection"/>
      </w:pPr>
      <w:r w:rsidRPr="00025F04">
        <w:tab/>
      </w:r>
      <w:r w:rsidRPr="00025F04">
        <w:tab/>
        <w:t xml:space="preserve">Higher education providers and the </w:t>
      </w:r>
      <w:r w:rsidR="00025F04" w:rsidRPr="00025F04">
        <w:rPr>
          <w:position w:val="6"/>
          <w:sz w:val="16"/>
        </w:rPr>
        <w:t>*</w:t>
      </w:r>
      <w:r w:rsidRPr="00025F04">
        <w:t>quality and accountability requirements are also dealt with in the Higher Education Provider Guidelines. The provisions of this Part indicate when a particular matter is or may be dealt with in these Guidelines.</w:t>
      </w:r>
    </w:p>
    <w:p w:rsidR="00BB4365" w:rsidRPr="00025F04" w:rsidRDefault="00BB4365" w:rsidP="00BB4365">
      <w:pPr>
        <w:pStyle w:val="notetext"/>
      </w:pPr>
      <w:r w:rsidRPr="00025F04">
        <w:t>Note:</w:t>
      </w:r>
      <w:r w:rsidRPr="00025F04">
        <w:tab/>
        <w:t>The Higher Education Provider Guidelines are made by the Minister under section</w:t>
      </w:r>
      <w:r w:rsidR="00025F04">
        <w:t> </w:t>
      </w:r>
      <w:r w:rsidRPr="00025F04">
        <w:t>238</w:t>
      </w:r>
      <w:r w:rsidR="00025F04">
        <w:noBreakHyphen/>
      </w:r>
      <w:r w:rsidRPr="00025F04">
        <w:t>10.</w:t>
      </w:r>
    </w:p>
    <w:p w:rsidR="00BB4365" w:rsidRPr="00025F04" w:rsidRDefault="00BB4365" w:rsidP="00BB4365">
      <w:pPr>
        <w:pStyle w:val="ActHead3"/>
        <w:pageBreakBefore/>
      </w:pPr>
      <w:bookmarkStart w:id="26" w:name="_Toc503956614"/>
      <w:r w:rsidRPr="00025F04">
        <w:rPr>
          <w:rStyle w:val="CharDivNo"/>
        </w:rPr>
        <w:t>Division</w:t>
      </w:r>
      <w:r w:rsidR="00025F04">
        <w:rPr>
          <w:rStyle w:val="CharDivNo"/>
        </w:rPr>
        <w:t> </w:t>
      </w:r>
      <w:r w:rsidRPr="00025F04">
        <w:rPr>
          <w:rStyle w:val="CharDivNo"/>
        </w:rPr>
        <w:t>16</w:t>
      </w:r>
      <w:r w:rsidRPr="00025F04">
        <w:t>—</w:t>
      </w:r>
      <w:r w:rsidRPr="00025F04">
        <w:rPr>
          <w:rStyle w:val="CharDivText"/>
        </w:rPr>
        <w:t>What is a higher education provider?</w:t>
      </w:r>
      <w:bookmarkEnd w:id="26"/>
    </w:p>
    <w:p w:rsidR="00BB4365" w:rsidRPr="00025F04" w:rsidRDefault="00BB4365" w:rsidP="00BB4365">
      <w:pPr>
        <w:pStyle w:val="ActHead4"/>
      </w:pPr>
      <w:bookmarkStart w:id="27" w:name="_Toc503956615"/>
      <w:r w:rsidRPr="00025F04">
        <w:rPr>
          <w:rStyle w:val="CharSubdNo"/>
        </w:rPr>
        <w:t>Subdivision</w:t>
      </w:r>
      <w:r w:rsidR="00025F04">
        <w:rPr>
          <w:rStyle w:val="CharSubdNo"/>
        </w:rPr>
        <w:t> </w:t>
      </w:r>
      <w:r w:rsidRPr="00025F04">
        <w:rPr>
          <w:rStyle w:val="CharSubdNo"/>
        </w:rPr>
        <w:t>16</w:t>
      </w:r>
      <w:r w:rsidR="00025F04">
        <w:rPr>
          <w:rStyle w:val="CharSubdNo"/>
        </w:rPr>
        <w:noBreakHyphen/>
      </w:r>
      <w:r w:rsidRPr="00025F04">
        <w:rPr>
          <w:rStyle w:val="CharSubdNo"/>
        </w:rPr>
        <w:t>A</w:t>
      </w:r>
      <w:r w:rsidRPr="00025F04">
        <w:t>—</w:t>
      </w:r>
      <w:r w:rsidRPr="00025F04">
        <w:rPr>
          <w:rStyle w:val="CharSubdText"/>
        </w:rPr>
        <w:t>General</w:t>
      </w:r>
      <w:bookmarkEnd w:id="27"/>
    </w:p>
    <w:p w:rsidR="00BB4365" w:rsidRPr="00025F04" w:rsidRDefault="00BB4365" w:rsidP="00BB4365">
      <w:pPr>
        <w:pStyle w:val="ActHead5"/>
      </w:pPr>
      <w:bookmarkStart w:id="28" w:name="_Toc503956616"/>
      <w:r w:rsidRPr="00025F04">
        <w:rPr>
          <w:rStyle w:val="CharSectno"/>
        </w:rPr>
        <w:t>16</w:t>
      </w:r>
      <w:r w:rsidR="00025F04">
        <w:rPr>
          <w:rStyle w:val="CharSectno"/>
        </w:rPr>
        <w:noBreakHyphen/>
      </w:r>
      <w:r w:rsidRPr="00025F04">
        <w:rPr>
          <w:rStyle w:val="CharSectno"/>
        </w:rPr>
        <w:t>1</w:t>
      </w:r>
      <w:r w:rsidRPr="00025F04">
        <w:t xml:space="preserve">  Meaning of </w:t>
      </w:r>
      <w:r w:rsidRPr="00025F04">
        <w:rPr>
          <w:i/>
        </w:rPr>
        <w:t>higher education provider</w:t>
      </w:r>
      <w:bookmarkEnd w:id="28"/>
    </w:p>
    <w:p w:rsidR="00BB4365" w:rsidRPr="00025F04" w:rsidRDefault="00BB4365" w:rsidP="00BB4365">
      <w:pPr>
        <w:pStyle w:val="subsection"/>
      </w:pPr>
      <w:r w:rsidRPr="00025F04">
        <w:tab/>
      </w:r>
      <w:r w:rsidR="00352691" w:rsidRPr="00025F04">
        <w:t>(1)</w:t>
      </w:r>
      <w:r w:rsidRPr="00025F04">
        <w:tab/>
        <w:t xml:space="preserve">A </w:t>
      </w:r>
      <w:r w:rsidRPr="00025F04">
        <w:rPr>
          <w:b/>
          <w:i/>
        </w:rPr>
        <w:t>higher education provider</w:t>
      </w:r>
      <w:r w:rsidRPr="00025F04">
        <w:t xml:space="preserve"> is a body corporate that is approved under this Division.</w:t>
      </w:r>
    </w:p>
    <w:p w:rsidR="00352691" w:rsidRPr="00025F04" w:rsidRDefault="00352691" w:rsidP="00352691">
      <w:pPr>
        <w:pStyle w:val="subsection"/>
      </w:pPr>
      <w:r w:rsidRPr="00025F04">
        <w:tab/>
        <w:t>(2)</w:t>
      </w:r>
      <w:r w:rsidRPr="00025F04">
        <w:tab/>
        <w:t xml:space="preserve">Despite </w:t>
      </w:r>
      <w:r w:rsidR="00025F04">
        <w:t>subsection (</w:t>
      </w:r>
      <w:r w:rsidRPr="00025F04">
        <w:t xml:space="preserve">1), a body other than a body corporate may be approved under this Division as a </w:t>
      </w:r>
      <w:r w:rsidRPr="00025F04">
        <w:rPr>
          <w:b/>
          <w:i/>
        </w:rPr>
        <w:t>higher education provider</w:t>
      </w:r>
      <w:r w:rsidRPr="00025F04">
        <w:t xml:space="preserve"> if the body is covered by an exemption under </w:t>
      </w:r>
      <w:r w:rsidR="00025F04">
        <w:t>subsection (</w:t>
      </w:r>
      <w:r w:rsidRPr="00025F04">
        <w:t>3).</w:t>
      </w:r>
    </w:p>
    <w:p w:rsidR="00352691" w:rsidRPr="00025F04" w:rsidRDefault="00352691" w:rsidP="00352691">
      <w:pPr>
        <w:pStyle w:val="subsection"/>
      </w:pPr>
      <w:r w:rsidRPr="00025F04">
        <w:tab/>
        <w:t>(3)</w:t>
      </w:r>
      <w:r w:rsidRPr="00025F04">
        <w:tab/>
        <w:t>The Minister may, in writing, exempt a body for the purposes of this section if the body is established by or under a law of the Commonwealth, a State or a Territory.</w:t>
      </w:r>
    </w:p>
    <w:p w:rsidR="00352691" w:rsidRPr="00025F04" w:rsidRDefault="00352691" w:rsidP="00352691">
      <w:pPr>
        <w:pStyle w:val="subsection"/>
      </w:pPr>
      <w:r w:rsidRPr="00025F04">
        <w:tab/>
        <w:t>(4)</w:t>
      </w:r>
      <w:r w:rsidRPr="00025F04">
        <w:tab/>
        <w:t xml:space="preserve">If the Minister exempts a body under </w:t>
      </w:r>
      <w:r w:rsidR="00025F04">
        <w:t>subsection (</w:t>
      </w:r>
      <w:r w:rsidRPr="00025F04">
        <w:t>3), references in this Act, other than in this section, to a body corporate are taken to include the body.</w:t>
      </w:r>
    </w:p>
    <w:p w:rsidR="00352691" w:rsidRPr="00025F04" w:rsidRDefault="00352691" w:rsidP="00352691">
      <w:pPr>
        <w:pStyle w:val="subsection"/>
      </w:pPr>
      <w:r w:rsidRPr="00025F04">
        <w:tab/>
        <w:t>(5)</w:t>
      </w:r>
      <w:r w:rsidRPr="00025F04">
        <w:tab/>
        <w:t>An exemption given under this section is not a legislative instrument.</w:t>
      </w:r>
    </w:p>
    <w:p w:rsidR="00BB4365" w:rsidRPr="00025F04" w:rsidRDefault="00BB4365" w:rsidP="00BB4365">
      <w:pPr>
        <w:pStyle w:val="ActHead5"/>
      </w:pPr>
      <w:bookmarkStart w:id="29" w:name="_Toc503956617"/>
      <w:r w:rsidRPr="00025F04">
        <w:rPr>
          <w:rStyle w:val="CharSectno"/>
        </w:rPr>
        <w:t>16</w:t>
      </w:r>
      <w:r w:rsidR="00025F04">
        <w:rPr>
          <w:rStyle w:val="CharSectno"/>
        </w:rPr>
        <w:noBreakHyphen/>
      </w:r>
      <w:r w:rsidRPr="00025F04">
        <w:rPr>
          <w:rStyle w:val="CharSectno"/>
        </w:rPr>
        <w:t>5</w:t>
      </w:r>
      <w:r w:rsidRPr="00025F04">
        <w:t xml:space="preserve">  When a body becomes or ceases to be a higher education provider</w:t>
      </w:r>
      <w:bookmarkEnd w:id="29"/>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listed provider is taken to be approved as a higher education provider from the commencement of this Act.</w:t>
      </w:r>
    </w:p>
    <w:p w:rsidR="00BB4365" w:rsidRPr="00025F04" w:rsidRDefault="00BB4365" w:rsidP="00BB4365">
      <w:pPr>
        <w:pStyle w:val="subsection"/>
      </w:pPr>
      <w:r w:rsidRPr="00025F04">
        <w:tab/>
        <w:t>(1A)</w:t>
      </w:r>
      <w:r w:rsidRPr="00025F04">
        <w:tab/>
        <w:t xml:space="preserve">A </w:t>
      </w:r>
      <w:r w:rsidR="00025F04" w:rsidRPr="00025F04">
        <w:rPr>
          <w:position w:val="6"/>
          <w:sz w:val="16"/>
        </w:rPr>
        <w:t>*</w:t>
      </w:r>
      <w:r w:rsidRPr="00025F04">
        <w:t>Table C provider is taken to be approved as a higher education provider from the commencement of the provision that included the provider in Table C in section</w:t>
      </w:r>
      <w:r w:rsidR="00025F04">
        <w:t> </w:t>
      </w:r>
      <w:r w:rsidRPr="00025F04">
        <w:t>16</w:t>
      </w:r>
      <w:r w:rsidR="00025F04">
        <w:noBreakHyphen/>
      </w:r>
      <w:r w:rsidRPr="00025F04">
        <w:t>22.</w:t>
      </w:r>
    </w:p>
    <w:p w:rsidR="00BB4365" w:rsidRPr="00025F04" w:rsidRDefault="00BB4365" w:rsidP="00BB4365">
      <w:pPr>
        <w:pStyle w:val="subsection"/>
      </w:pPr>
      <w:r w:rsidRPr="00025F04">
        <w:tab/>
        <w:t>(2)</w:t>
      </w:r>
      <w:r w:rsidRPr="00025F04">
        <w:tab/>
        <w:t>A body corporate:</w:t>
      </w:r>
    </w:p>
    <w:p w:rsidR="00BB4365" w:rsidRPr="00025F04" w:rsidRDefault="00BB4365" w:rsidP="00BB4365">
      <w:pPr>
        <w:pStyle w:val="paragraph"/>
      </w:pPr>
      <w:r w:rsidRPr="00025F04">
        <w:tab/>
        <w:t>(a)</w:t>
      </w:r>
      <w:r w:rsidRPr="00025F04">
        <w:tab/>
        <w:t xml:space="preserve">that is not a </w:t>
      </w:r>
      <w:r w:rsidR="00025F04" w:rsidRPr="00025F04">
        <w:rPr>
          <w:position w:val="6"/>
          <w:sz w:val="16"/>
        </w:rPr>
        <w:t>*</w:t>
      </w:r>
      <w:r w:rsidRPr="00025F04">
        <w:t xml:space="preserve">listed provider or a </w:t>
      </w:r>
      <w:r w:rsidR="00025F04" w:rsidRPr="00025F04">
        <w:rPr>
          <w:position w:val="6"/>
          <w:sz w:val="16"/>
        </w:rPr>
        <w:t>*</w:t>
      </w:r>
      <w:r w:rsidRPr="00025F04">
        <w:t>Table C provider; or</w:t>
      </w:r>
    </w:p>
    <w:p w:rsidR="00BB4365" w:rsidRPr="00025F04" w:rsidRDefault="00BB4365" w:rsidP="00BB4365">
      <w:pPr>
        <w:pStyle w:val="paragraph"/>
      </w:pPr>
      <w:r w:rsidRPr="00025F04">
        <w:tab/>
        <w:t>(b)</w:t>
      </w:r>
      <w:r w:rsidRPr="00025F04">
        <w:tab/>
        <w:t>that is a listed provider or a Table C provider that has previously ceased to be a higher education provider;</w:t>
      </w:r>
    </w:p>
    <w:p w:rsidR="00BB4365" w:rsidRPr="00025F04" w:rsidRDefault="00BB4365" w:rsidP="00BB4365">
      <w:pPr>
        <w:pStyle w:val="subsection2"/>
      </w:pPr>
      <w:r w:rsidRPr="00025F04">
        <w:t>becomes a provider if approved by the Minister under section</w:t>
      </w:r>
      <w:r w:rsidR="00025F04">
        <w:t> </w:t>
      </w:r>
      <w:r w:rsidRPr="00025F04">
        <w:t>16</w:t>
      </w:r>
      <w:r w:rsidR="00025F04">
        <w:noBreakHyphen/>
      </w:r>
      <w:r w:rsidRPr="00025F04">
        <w:t>25.</w:t>
      </w:r>
    </w:p>
    <w:p w:rsidR="00BB4365" w:rsidRPr="00025F04" w:rsidRDefault="00BB4365" w:rsidP="00BB4365">
      <w:pPr>
        <w:pStyle w:val="subsection"/>
      </w:pPr>
      <w:r w:rsidRPr="00025F04">
        <w:tab/>
        <w:t>(3)</w:t>
      </w:r>
      <w:r w:rsidRPr="00025F04">
        <w:tab/>
        <w:t>A higher education provider ceases to be a provider if the provider’s approval is revoked or suspended under Division</w:t>
      </w:r>
      <w:r w:rsidR="00025F04">
        <w:t> </w:t>
      </w:r>
      <w:r w:rsidRPr="00025F04">
        <w:t xml:space="preserve">22 or the notice of the provider’s approval ceases to have effect under </w:t>
      </w:r>
      <w:r w:rsidR="003E0669" w:rsidRPr="00025F04">
        <w:t>Part</w:t>
      </w:r>
      <w:r w:rsidR="00025F04">
        <w:t> </w:t>
      </w:r>
      <w:r w:rsidR="003E0669" w:rsidRPr="00025F04">
        <w:t>2 of Chapter</w:t>
      </w:r>
      <w:r w:rsidR="00025F04">
        <w:t> </w:t>
      </w:r>
      <w:r w:rsidR="003E0669" w:rsidRPr="00025F04">
        <w:t xml:space="preserve">3 (parliamentary scrutiny of legislative instruments) of the </w:t>
      </w:r>
      <w:r w:rsidR="003E0669" w:rsidRPr="00025F04">
        <w:rPr>
          <w:i/>
        </w:rPr>
        <w:t>Legislation Act 2003</w:t>
      </w:r>
      <w:r w:rsidRPr="00025F04">
        <w:t>.</w:t>
      </w:r>
    </w:p>
    <w:p w:rsidR="00BB4365" w:rsidRPr="00025F04" w:rsidRDefault="00BB4365" w:rsidP="00BB4365">
      <w:pPr>
        <w:pStyle w:val="ActHead4"/>
      </w:pPr>
      <w:bookmarkStart w:id="30" w:name="_Toc503956618"/>
      <w:r w:rsidRPr="00025F04">
        <w:rPr>
          <w:rStyle w:val="CharSubdNo"/>
        </w:rPr>
        <w:t>Subdivision</w:t>
      </w:r>
      <w:r w:rsidR="00025F04">
        <w:rPr>
          <w:rStyle w:val="CharSubdNo"/>
        </w:rPr>
        <w:t> </w:t>
      </w:r>
      <w:r w:rsidRPr="00025F04">
        <w:rPr>
          <w:rStyle w:val="CharSubdNo"/>
        </w:rPr>
        <w:t>16</w:t>
      </w:r>
      <w:r w:rsidR="00025F04">
        <w:rPr>
          <w:rStyle w:val="CharSubdNo"/>
        </w:rPr>
        <w:noBreakHyphen/>
      </w:r>
      <w:r w:rsidRPr="00025F04">
        <w:rPr>
          <w:rStyle w:val="CharSubdNo"/>
        </w:rPr>
        <w:t>B</w:t>
      </w:r>
      <w:r w:rsidRPr="00025F04">
        <w:t>—</w:t>
      </w:r>
      <w:r w:rsidRPr="00025F04">
        <w:rPr>
          <w:rStyle w:val="CharSubdText"/>
        </w:rPr>
        <w:t>Which bodies are listed providers?</w:t>
      </w:r>
      <w:bookmarkEnd w:id="30"/>
    </w:p>
    <w:p w:rsidR="00BB4365" w:rsidRPr="00025F04" w:rsidRDefault="00BB4365" w:rsidP="00BB4365">
      <w:pPr>
        <w:pStyle w:val="ActHead5"/>
      </w:pPr>
      <w:bookmarkStart w:id="31" w:name="_Toc503956619"/>
      <w:r w:rsidRPr="00025F04">
        <w:rPr>
          <w:rStyle w:val="CharSectno"/>
        </w:rPr>
        <w:t>16</w:t>
      </w:r>
      <w:r w:rsidR="00025F04">
        <w:rPr>
          <w:rStyle w:val="CharSectno"/>
        </w:rPr>
        <w:noBreakHyphen/>
      </w:r>
      <w:r w:rsidRPr="00025F04">
        <w:rPr>
          <w:rStyle w:val="CharSectno"/>
        </w:rPr>
        <w:t>10</w:t>
      </w:r>
      <w:r w:rsidRPr="00025F04">
        <w:t xml:space="preserve">  Listed providers</w:t>
      </w:r>
      <w:bookmarkEnd w:id="31"/>
    </w:p>
    <w:p w:rsidR="00BB4365" w:rsidRPr="00025F04" w:rsidRDefault="00BB4365" w:rsidP="00BB4365">
      <w:pPr>
        <w:pStyle w:val="subsection"/>
      </w:pPr>
      <w:r w:rsidRPr="00025F04">
        <w:tab/>
      </w:r>
      <w:r w:rsidRPr="00025F04">
        <w:tab/>
        <w:t xml:space="preserve">The following are </w:t>
      </w:r>
      <w:r w:rsidRPr="00025F04">
        <w:rPr>
          <w:b/>
          <w:i/>
        </w:rPr>
        <w:t>listed providers</w:t>
      </w:r>
      <w:r w:rsidRPr="00025F04">
        <w:t>:</w:t>
      </w:r>
    </w:p>
    <w:p w:rsidR="00BB4365" w:rsidRPr="00025F04" w:rsidRDefault="00BB4365" w:rsidP="00BB4365">
      <w:pPr>
        <w:pStyle w:val="paragraph"/>
      </w:pPr>
      <w:r w:rsidRPr="00025F04">
        <w:tab/>
        <w:t>(a)</w:t>
      </w:r>
      <w:r w:rsidRPr="00025F04">
        <w:tab/>
        <w:t xml:space="preserve">a </w:t>
      </w:r>
      <w:r w:rsidR="00025F04" w:rsidRPr="00025F04">
        <w:rPr>
          <w:position w:val="6"/>
          <w:sz w:val="16"/>
        </w:rPr>
        <w:t>*</w:t>
      </w:r>
      <w:r w:rsidRPr="00025F04">
        <w:t>Table A provider;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Table B provider.</w:t>
      </w:r>
    </w:p>
    <w:p w:rsidR="00BB4365" w:rsidRPr="00025F04" w:rsidRDefault="00BB4365" w:rsidP="00BB4365">
      <w:pPr>
        <w:pStyle w:val="ActHead5"/>
      </w:pPr>
      <w:bookmarkStart w:id="32" w:name="_Toc503956620"/>
      <w:r w:rsidRPr="00025F04">
        <w:rPr>
          <w:rStyle w:val="CharSectno"/>
        </w:rPr>
        <w:t>16</w:t>
      </w:r>
      <w:r w:rsidR="00025F04">
        <w:rPr>
          <w:rStyle w:val="CharSectno"/>
        </w:rPr>
        <w:noBreakHyphen/>
      </w:r>
      <w:r w:rsidRPr="00025F04">
        <w:rPr>
          <w:rStyle w:val="CharSectno"/>
        </w:rPr>
        <w:t>15</w:t>
      </w:r>
      <w:r w:rsidRPr="00025F04">
        <w:t xml:space="preserve">  Table A providers</w:t>
      </w:r>
      <w:bookmarkEnd w:id="32"/>
    </w:p>
    <w:p w:rsidR="00BB4365" w:rsidRPr="00025F04" w:rsidRDefault="00BB4365" w:rsidP="00BB4365">
      <w:pPr>
        <w:pStyle w:val="subsection"/>
      </w:pPr>
      <w:r w:rsidRPr="00025F04">
        <w:tab/>
        <w:t>(1)</w:t>
      </w:r>
      <w:r w:rsidRPr="00025F04">
        <w:tab/>
        <w:t xml:space="preserve">The following are </w:t>
      </w:r>
      <w:r w:rsidRPr="00025F04">
        <w:rPr>
          <w:b/>
          <w:i/>
        </w:rPr>
        <w:t>Table A providers</w:t>
      </w:r>
      <w:r w:rsidRPr="00025F04">
        <w:t>:</w:t>
      </w:r>
    </w:p>
    <w:p w:rsidR="00BB4365" w:rsidRPr="00025F04"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025F04" w:rsidTr="003D0BD2">
        <w:trPr>
          <w:tblHeader/>
        </w:trPr>
        <w:tc>
          <w:tcPr>
            <w:tcW w:w="4840" w:type="dxa"/>
            <w:tcBorders>
              <w:top w:val="single" w:sz="12" w:space="0" w:color="auto"/>
              <w:bottom w:val="single" w:sz="6" w:space="0" w:color="auto"/>
            </w:tcBorders>
            <w:shd w:val="clear" w:color="auto" w:fill="auto"/>
          </w:tcPr>
          <w:p w:rsidR="00BB4365" w:rsidRPr="00025F04" w:rsidRDefault="00BB4365" w:rsidP="003D0BD2">
            <w:pPr>
              <w:pStyle w:val="TableHeading"/>
            </w:pPr>
            <w:r w:rsidRPr="00025F04">
              <w:t>Table A providers</w:t>
            </w:r>
          </w:p>
        </w:tc>
      </w:tr>
      <w:tr w:rsidR="00BB4365" w:rsidRPr="00025F04" w:rsidTr="003D0BD2">
        <w:trPr>
          <w:tblHeader/>
        </w:trPr>
        <w:tc>
          <w:tcPr>
            <w:tcW w:w="4840" w:type="dxa"/>
            <w:tcBorders>
              <w:top w:val="single" w:sz="6" w:space="0" w:color="auto"/>
              <w:bottom w:val="single" w:sz="12" w:space="0" w:color="auto"/>
            </w:tcBorders>
            <w:shd w:val="clear" w:color="auto" w:fill="auto"/>
          </w:tcPr>
          <w:p w:rsidR="00BB4365" w:rsidRPr="00025F04" w:rsidRDefault="00BB4365" w:rsidP="003D0BD2">
            <w:pPr>
              <w:pStyle w:val="Tabletext"/>
              <w:keepNext/>
              <w:ind w:right="-108"/>
              <w:rPr>
                <w:b/>
              </w:rPr>
            </w:pPr>
            <w:r w:rsidRPr="00025F04">
              <w:rPr>
                <w:b/>
              </w:rPr>
              <w:t>Providers</w:t>
            </w:r>
          </w:p>
        </w:tc>
      </w:tr>
      <w:tr w:rsidR="00BB4365" w:rsidRPr="00025F04" w:rsidTr="003D0BD2">
        <w:tc>
          <w:tcPr>
            <w:tcW w:w="4840" w:type="dxa"/>
            <w:tcBorders>
              <w:top w:val="single" w:sz="12" w:space="0" w:color="auto"/>
            </w:tcBorders>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Central</w:t>
                </w:r>
              </w:smartTag>
              <w:r w:rsidRPr="00025F04">
                <w:t xml:space="preserve"> </w:t>
              </w:r>
              <w:smartTag w:uri="urn:schemas-microsoft-com:office:smarttags" w:element="PlaceName">
                <w:r w:rsidRPr="00025F04">
                  <w:t>Queensland</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Charles</w:t>
                </w:r>
              </w:smartTag>
              <w:r w:rsidRPr="00025F04">
                <w:t xml:space="preserve"> </w:t>
              </w:r>
              <w:smartTag w:uri="urn:schemas-microsoft-com:office:smarttags" w:element="PlaceName">
                <w:r w:rsidRPr="00025F04">
                  <w:t>Darwin</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Charles</w:t>
                </w:r>
              </w:smartTag>
              <w:r w:rsidRPr="00025F04">
                <w:t xml:space="preserve"> </w:t>
              </w:r>
              <w:smartTag w:uri="urn:schemas-microsoft-com:office:smarttags" w:element="PlaceName">
                <w:r w:rsidRPr="00025F04">
                  <w:t>Sturt</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Curtin</w:t>
                </w:r>
              </w:smartTag>
              <w:r w:rsidRPr="00025F04">
                <w:t xml:space="preserve"> </w:t>
              </w:r>
              <w:smartTag w:uri="urn:schemas-microsoft-com:office:smarttags" w:element="PlaceType">
                <w:r w:rsidRPr="00025F04">
                  <w:t>University</w:t>
                </w:r>
              </w:smartTag>
            </w:smartTag>
            <w:r w:rsidRPr="00025F04">
              <w:t xml:space="preserve"> of Technology</w:t>
            </w:r>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Deakin</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Edith Cowan University</w:t>
            </w:r>
          </w:p>
        </w:tc>
      </w:tr>
      <w:tr w:rsidR="00E21A15" w:rsidRPr="00025F04" w:rsidTr="003D0BD2">
        <w:tc>
          <w:tcPr>
            <w:tcW w:w="4840" w:type="dxa"/>
            <w:shd w:val="clear" w:color="auto" w:fill="auto"/>
          </w:tcPr>
          <w:p w:rsidR="00E21A15" w:rsidRPr="00025F04" w:rsidRDefault="00E21A15" w:rsidP="003D0BD2">
            <w:pPr>
              <w:pStyle w:val="Tabletext"/>
            </w:pPr>
            <w:r w:rsidRPr="00025F04">
              <w:t xml:space="preserve">Federation </w:t>
            </w:r>
            <w:smartTag w:uri="urn:schemas-microsoft-com:office:smarttags" w:element="PlaceType">
              <w:r w:rsidRPr="00025F04">
                <w:t>University</w:t>
              </w:r>
            </w:smartTag>
            <w:r w:rsidRPr="00025F04">
              <w:t xml:space="preserve"> Australia</w:t>
            </w:r>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Griffith</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James</w:t>
                </w:r>
              </w:smartTag>
              <w:r w:rsidRPr="00025F04">
                <w:t xml:space="preserve"> </w:t>
              </w:r>
              <w:smartTag w:uri="urn:schemas-microsoft-com:office:smarttags" w:element="PlaceName">
                <w:r w:rsidRPr="00025F04">
                  <w:t>Cook</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La </w:t>
            </w:r>
            <w:smartTag w:uri="urn:schemas-microsoft-com:office:smarttags" w:element="place">
              <w:smartTag w:uri="urn:schemas-microsoft-com:office:smarttags" w:element="PlaceName">
                <w:r w:rsidRPr="00025F04">
                  <w:t>Trobe</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Macquarie</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Monash</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Murdoch</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Queensland</w:t>
                </w:r>
              </w:smartTag>
              <w:r w:rsidRPr="00025F04">
                <w:t xml:space="preserve"> </w:t>
              </w:r>
              <w:smartTag w:uri="urn:schemas-microsoft-com:office:smarttags" w:element="PlaceType">
                <w:r w:rsidRPr="00025F04">
                  <w:t>University</w:t>
                </w:r>
              </w:smartTag>
            </w:smartTag>
            <w:r w:rsidRPr="00025F04">
              <w:t xml:space="preserve"> of Technology</w:t>
            </w:r>
          </w:p>
        </w:tc>
      </w:tr>
      <w:tr w:rsidR="00BB4365" w:rsidRPr="00025F04" w:rsidTr="003D0BD2">
        <w:tc>
          <w:tcPr>
            <w:tcW w:w="4840" w:type="dxa"/>
            <w:shd w:val="clear" w:color="auto" w:fill="auto"/>
          </w:tcPr>
          <w:p w:rsidR="00BB4365" w:rsidRPr="00025F04" w:rsidRDefault="00BB4365" w:rsidP="003D0BD2">
            <w:pPr>
              <w:pStyle w:val="Tabletext"/>
            </w:pPr>
            <w:r w:rsidRPr="00025F04">
              <w:t>Royal Melbourne Institute of Technology</w:t>
            </w:r>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Southern </w:t>
            </w:r>
            <w:smartTag w:uri="urn:schemas-microsoft-com:office:smarttags" w:element="place">
              <w:smartTag w:uri="urn:schemas-microsoft-com:office:smarttags" w:element="PlaceName">
                <w:r w:rsidRPr="00025F04">
                  <w:t>Cross</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Swinburne</w:t>
                </w:r>
              </w:smartTag>
              <w:r w:rsidRPr="00025F04">
                <w:t xml:space="preserve"> </w:t>
              </w:r>
              <w:smartTag w:uri="urn:schemas-microsoft-com:office:smarttags" w:element="PlaceType">
                <w:r w:rsidRPr="00025F04">
                  <w:t>University</w:t>
                </w:r>
              </w:smartTag>
            </w:smartTag>
            <w:r w:rsidRPr="00025F04">
              <w:t xml:space="preserve"> of Technology</w:t>
            </w:r>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The </w:t>
            </w:r>
            <w:smartTag w:uri="urn:schemas-microsoft-com:office:smarttags" w:element="place">
              <w:smartTag w:uri="urn:schemas-microsoft-com:office:smarttags" w:element="PlaceName">
                <w:r w:rsidRPr="00025F04">
                  <w:t>Australian</w:t>
                </w:r>
              </w:smartTag>
              <w:r w:rsidRPr="00025F04">
                <w:t xml:space="preserve"> </w:t>
              </w:r>
              <w:smartTag w:uri="urn:schemas-microsoft-com:office:smarttags" w:element="PlaceName">
                <w:r w:rsidRPr="00025F04">
                  <w:t>National</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The </w:t>
            </w:r>
            <w:smartTag w:uri="urn:schemas-microsoft-com:office:smarttags" w:element="place">
              <w:smartTag w:uri="urn:schemas-microsoft-com:office:smarttags" w:element="PlaceName">
                <w:r w:rsidRPr="00025F04">
                  <w:t>Flinders</w:t>
                </w:r>
              </w:smartTag>
              <w:r w:rsidRPr="00025F04">
                <w:t xml:space="preserve"> </w:t>
              </w:r>
              <w:smartTag w:uri="urn:schemas-microsoft-com:office:smarttags" w:element="PlaceType">
                <w:r w:rsidRPr="00025F04">
                  <w:t>University</w:t>
                </w:r>
              </w:smartTag>
            </w:smartTag>
            <w:r w:rsidRPr="00025F04">
              <w:t xml:space="preserve"> of </w:t>
            </w:r>
            <w:smartTag w:uri="urn:schemas-microsoft-com:office:smarttags" w:element="State">
              <w:smartTag w:uri="urn:schemas-microsoft-com:office:smarttags" w:element="place">
                <w:r w:rsidRPr="00025F04">
                  <w:t>South Australia</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The </w:t>
            </w: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Adelaide</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The </w:t>
            </w: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Melbourne</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The </w:t>
            </w: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Queensland</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The </w:t>
            </w: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Sydney</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The </w:t>
            </w: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Western Australia</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University of </w:t>
            </w:r>
            <w:smartTag w:uri="urn:schemas-microsoft-com:office:smarttags" w:element="PlaceName">
              <w:r w:rsidRPr="00025F04">
                <w:t>Canberra</w:t>
              </w:r>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Newcastle</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New England</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New South Wales</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South Australia</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Southern Queensland</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Tasmania</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University of Technology, </w:t>
            </w:r>
            <w:smartTag w:uri="urn:schemas-microsoft-com:office:smarttags" w:element="City">
              <w:smartTag w:uri="urn:schemas-microsoft-com:office:smarttags" w:element="place">
                <w:r w:rsidRPr="00025F04">
                  <w:t>Sydney</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University of the </w:t>
            </w:r>
            <w:smartTag w:uri="urn:schemas-microsoft-com:office:smarttags" w:element="place">
              <w:smartTag w:uri="urn:schemas-microsoft-com:office:smarttags" w:element="PlaceName">
                <w:r w:rsidRPr="00025F04">
                  <w:t>Sunshine</w:t>
                </w:r>
              </w:smartTag>
              <w:r w:rsidRPr="00025F04">
                <w:t xml:space="preserve"> </w:t>
              </w:r>
              <w:smartTag w:uri="urn:schemas-microsoft-com:office:smarttags" w:element="PlaceType">
                <w:r w:rsidRPr="00025F04">
                  <w:t>Coast</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Western Sydney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Wollongong</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Victoria</w:t>
                </w:r>
              </w:smartTag>
              <w:r w:rsidRPr="00025F04">
                <w:t xml:space="preserve"> </w:t>
              </w:r>
              <w:smartTag w:uri="urn:schemas-microsoft-com:office:smarttags" w:element="PlaceNam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Australian</w:t>
                </w:r>
              </w:smartTag>
              <w:r w:rsidRPr="00025F04">
                <w:t xml:space="preserve"> </w:t>
              </w:r>
              <w:smartTag w:uri="urn:schemas-microsoft-com:office:smarttags" w:element="PlaceName">
                <w:r w:rsidRPr="00025F04">
                  <w:t>Catholic</w:t>
                </w:r>
              </w:smartTag>
              <w:r w:rsidRPr="00025F04">
                <w:t xml:space="preserve"> </w:t>
              </w:r>
              <w:smartTag w:uri="urn:schemas-microsoft-com:office:smarttags" w:element="PlaceType">
                <w:r w:rsidRPr="00025F04">
                  <w:t>University</w:t>
                </w:r>
              </w:smartTag>
            </w:smartTag>
          </w:p>
        </w:tc>
      </w:tr>
      <w:tr w:rsidR="00BB4365" w:rsidRPr="00025F04" w:rsidTr="003D0BD2">
        <w:tc>
          <w:tcPr>
            <w:tcW w:w="4840" w:type="dxa"/>
            <w:tcBorders>
              <w:bottom w:val="single" w:sz="12" w:space="0" w:color="auto"/>
            </w:tcBorders>
            <w:shd w:val="clear" w:color="auto" w:fill="auto"/>
          </w:tcPr>
          <w:p w:rsidR="00BB4365" w:rsidRPr="00025F04" w:rsidRDefault="00BB4365" w:rsidP="003D0BD2">
            <w:pPr>
              <w:pStyle w:val="Tabletext"/>
            </w:pPr>
            <w:r w:rsidRPr="00025F04">
              <w:t>Batchelor Institute of Indigenous Tertiary Education</w:t>
            </w:r>
          </w:p>
        </w:tc>
      </w:tr>
    </w:tbl>
    <w:p w:rsidR="00BB4365" w:rsidRPr="00025F04" w:rsidRDefault="00BB4365" w:rsidP="00BB4365">
      <w:pPr>
        <w:pStyle w:val="subsection"/>
      </w:pPr>
      <w:r w:rsidRPr="00025F04">
        <w:tab/>
        <w:t>(2)</w:t>
      </w:r>
      <w:r w:rsidRPr="00025F04">
        <w:tab/>
        <w:t>However, a body is not a Table A provider if its approval as a higher education provider is revoked or suspended.</w:t>
      </w:r>
    </w:p>
    <w:p w:rsidR="00BB4365" w:rsidRPr="00025F04" w:rsidRDefault="00BB4365" w:rsidP="002D3850">
      <w:pPr>
        <w:pStyle w:val="ActHead5"/>
      </w:pPr>
      <w:bookmarkStart w:id="33" w:name="_Toc503956621"/>
      <w:r w:rsidRPr="00025F04">
        <w:rPr>
          <w:rStyle w:val="CharSectno"/>
        </w:rPr>
        <w:t>16</w:t>
      </w:r>
      <w:r w:rsidR="00025F04">
        <w:rPr>
          <w:rStyle w:val="CharSectno"/>
        </w:rPr>
        <w:noBreakHyphen/>
      </w:r>
      <w:r w:rsidRPr="00025F04">
        <w:rPr>
          <w:rStyle w:val="CharSectno"/>
        </w:rPr>
        <w:t>20</w:t>
      </w:r>
      <w:r w:rsidRPr="00025F04">
        <w:t xml:space="preserve">  Table B providers</w:t>
      </w:r>
      <w:bookmarkEnd w:id="33"/>
    </w:p>
    <w:p w:rsidR="00BB4365" w:rsidRPr="00025F04" w:rsidRDefault="00BB4365" w:rsidP="002D3850">
      <w:pPr>
        <w:pStyle w:val="subsection"/>
        <w:keepNext/>
        <w:keepLines/>
      </w:pPr>
      <w:r w:rsidRPr="00025F04">
        <w:tab/>
        <w:t>(1)</w:t>
      </w:r>
      <w:r w:rsidRPr="00025F04">
        <w:tab/>
        <w:t xml:space="preserve">The following are </w:t>
      </w:r>
      <w:r w:rsidRPr="00025F04">
        <w:rPr>
          <w:b/>
          <w:i/>
        </w:rPr>
        <w:t>Table B providers</w:t>
      </w:r>
      <w:r w:rsidRPr="00025F04">
        <w:t>:</w:t>
      </w:r>
    </w:p>
    <w:p w:rsidR="00BB4365" w:rsidRPr="00025F04" w:rsidRDefault="00BB4365" w:rsidP="002D3850">
      <w:pPr>
        <w:pStyle w:val="Tabletext"/>
        <w:keepNext/>
        <w:keepLines/>
      </w:pPr>
    </w:p>
    <w:tbl>
      <w:tblPr>
        <w:tblW w:w="0" w:type="auto"/>
        <w:tblInd w:w="1208" w:type="dxa"/>
        <w:tblLayout w:type="fixed"/>
        <w:tblLook w:val="0000" w:firstRow="0" w:lastRow="0" w:firstColumn="0" w:lastColumn="0" w:noHBand="0" w:noVBand="0"/>
      </w:tblPr>
      <w:tblGrid>
        <w:gridCol w:w="4840"/>
      </w:tblGrid>
      <w:tr w:rsidR="00BB4365" w:rsidRPr="00025F04" w:rsidTr="003D0BD2">
        <w:trPr>
          <w:tblHeader/>
        </w:trPr>
        <w:tc>
          <w:tcPr>
            <w:tcW w:w="4840" w:type="dxa"/>
            <w:tcBorders>
              <w:top w:val="single" w:sz="12" w:space="0" w:color="auto"/>
              <w:bottom w:val="single" w:sz="6" w:space="0" w:color="auto"/>
            </w:tcBorders>
            <w:shd w:val="clear" w:color="auto" w:fill="auto"/>
          </w:tcPr>
          <w:p w:rsidR="00BB4365" w:rsidRPr="00025F04" w:rsidRDefault="00BB4365" w:rsidP="002D3850">
            <w:pPr>
              <w:pStyle w:val="TableHeading"/>
              <w:keepLines/>
            </w:pPr>
            <w:r w:rsidRPr="00025F04">
              <w:t>Table B providers</w:t>
            </w:r>
          </w:p>
        </w:tc>
      </w:tr>
      <w:tr w:rsidR="00BB4365" w:rsidRPr="00025F04" w:rsidTr="003D0BD2">
        <w:trPr>
          <w:tblHeader/>
        </w:trPr>
        <w:tc>
          <w:tcPr>
            <w:tcW w:w="4840" w:type="dxa"/>
            <w:tcBorders>
              <w:top w:val="single" w:sz="6" w:space="0" w:color="auto"/>
              <w:bottom w:val="single" w:sz="12" w:space="0" w:color="auto"/>
            </w:tcBorders>
            <w:shd w:val="clear" w:color="auto" w:fill="auto"/>
          </w:tcPr>
          <w:p w:rsidR="00BB4365" w:rsidRPr="00025F04" w:rsidRDefault="00BB4365" w:rsidP="003D0BD2">
            <w:pPr>
              <w:pStyle w:val="Tabletext"/>
              <w:keepNext/>
              <w:ind w:right="-108"/>
              <w:rPr>
                <w:b/>
              </w:rPr>
            </w:pPr>
            <w:r w:rsidRPr="00025F04">
              <w:rPr>
                <w:b/>
              </w:rPr>
              <w:t>Providers</w:t>
            </w:r>
          </w:p>
        </w:tc>
      </w:tr>
      <w:tr w:rsidR="00BB4365" w:rsidRPr="00025F04" w:rsidTr="003D0BD2">
        <w:tc>
          <w:tcPr>
            <w:tcW w:w="4840" w:type="dxa"/>
            <w:tcBorders>
              <w:top w:val="single" w:sz="12" w:space="0" w:color="auto"/>
            </w:tcBorders>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Bond</w:t>
                </w:r>
              </w:smartTag>
              <w:r w:rsidRPr="00025F04">
                <w:t xml:space="preserve"> </w:t>
              </w:r>
              <w:smartTag w:uri="urn:schemas-microsoft-com:office:smarttags" w:element="PlaceName">
                <w:r w:rsidRPr="00025F04">
                  <w:t>University</w:t>
                </w:r>
              </w:smartTag>
            </w:smartTag>
          </w:p>
        </w:tc>
      </w:tr>
      <w:tr w:rsidR="00BB4365" w:rsidRPr="00025F04" w:rsidTr="003D0BD2">
        <w:tc>
          <w:tcPr>
            <w:tcW w:w="4840" w:type="dxa"/>
            <w:shd w:val="clear" w:color="auto" w:fill="auto"/>
          </w:tcPr>
          <w:p w:rsidR="00BB4365" w:rsidRPr="00025F04" w:rsidRDefault="00BB4365" w:rsidP="003D0BD2">
            <w:pPr>
              <w:pStyle w:val="Tabletext"/>
            </w:pPr>
            <w:r w:rsidRPr="00025F04">
              <w:t xml:space="preserve">The </w:t>
            </w:r>
            <w:smartTag w:uri="urn:schemas-microsoft-com:office:smarttags" w:element="place">
              <w:smartTag w:uri="urn:schemas-microsoft-com:office:smarttags" w:element="PlaceType">
                <w:r w:rsidRPr="00025F04">
                  <w:t>University</w:t>
                </w:r>
              </w:smartTag>
              <w:r w:rsidRPr="00025F04">
                <w:t xml:space="preserve"> of </w:t>
              </w:r>
              <w:smartTag w:uri="urn:schemas-microsoft-com:office:smarttags" w:element="PlaceName">
                <w:r w:rsidRPr="00025F04">
                  <w:t>Notre</w:t>
                </w:r>
              </w:smartTag>
            </w:smartTag>
            <w:r w:rsidRPr="00025F04">
              <w:t xml:space="preserve"> Dame </w:t>
            </w:r>
            <w:smartTag w:uri="urn:schemas-microsoft-com:office:smarttags" w:element="country-region">
              <w:smartTag w:uri="urn:schemas-microsoft-com:office:smarttags" w:element="place">
                <w:r w:rsidRPr="00025F04">
                  <w:t>Australia</w:t>
                </w:r>
              </w:smartTag>
            </w:smartTag>
          </w:p>
        </w:tc>
      </w:tr>
      <w:tr w:rsidR="00BB4365" w:rsidRPr="00025F04" w:rsidTr="002942CA">
        <w:tc>
          <w:tcPr>
            <w:tcW w:w="4840" w:type="dxa"/>
            <w:shd w:val="clear" w:color="auto" w:fill="auto"/>
          </w:tcPr>
          <w:p w:rsidR="00BB4365" w:rsidRPr="00025F04" w:rsidRDefault="00BB4365" w:rsidP="003D0BD2">
            <w:pPr>
              <w:pStyle w:val="Tabletext"/>
            </w:pPr>
            <w:r w:rsidRPr="00025F04">
              <w:t>MCD University of Divinity</w:t>
            </w:r>
          </w:p>
        </w:tc>
      </w:tr>
      <w:tr w:rsidR="00E21A15" w:rsidRPr="00025F04" w:rsidTr="003D0BD2">
        <w:tc>
          <w:tcPr>
            <w:tcW w:w="4840" w:type="dxa"/>
            <w:tcBorders>
              <w:bottom w:val="single" w:sz="12" w:space="0" w:color="auto"/>
            </w:tcBorders>
            <w:shd w:val="clear" w:color="auto" w:fill="auto"/>
          </w:tcPr>
          <w:p w:rsidR="00E21A15" w:rsidRPr="00025F04" w:rsidRDefault="00E21A15" w:rsidP="003D0BD2">
            <w:pPr>
              <w:pStyle w:val="Tabletext"/>
            </w:pPr>
            <w:r w:rsidRPr="00025F04">
              <w:t xml:space="preserve">Torrens </w:t>
            </w:r>
            <w:smartTag w:uri="urn:schemas-microsoft-com:office:smarttags" w:element="PlaceType">
              <w:r w:rsidRPr="00025F04">
                <w:t>University</w:t>
              </w:r>
            </w:smartTag>
            <w:r w:rsidRPr="00025F04">
              <w:t xml:space="preserve"> Australia</w:t>
            </w:r>
          </w:p>
        </w:tc>
      </w:tr>
    </w:tbl>
    <w:p w:rsidR="00BB4365" w:rsidRPr="00025F04" w:rsidRDefault="00BB4365" w:rsidP="00BB4365">
      <w:pPr>
        <w:pStyle w:val="subsection"/>
      </w:pPr>
      <w:r w:rsidRPr="00025F04">
        <w:tab/>
        <w:t>(2)</w:t>
      </w:r>
      <w:r w:rsidRPr="00025F04">
        <w:tab/>
        <w:t>However, a body is not a Table B provider if its approval as a higher education provider is revoked or suspended.</w:t>
      </w:r>
    </w:p>
    <w:p w:rsidR="00BB4365" w:rsidRPr="00025F04" w:rsidRDefault="00BB4365" w:rsidP="00BB4365">
      <w:pPr>
        <w:pStyle w:val="ActHead5"/>
      </w:pPr>
      <w:bookmarkStart w:id="34" w:name="_Toc503956622"/>
      <w:r w:rsidRPr="00025F04">
        <w:rPr>
          <w:rStyle w:val="CharSectno"/>
        </w:rPr>
        <w:t>16</w:t>
      </w:r>
      <w:r w:rsidR="00025F04">
        <w:rPr>
          <w:rStyle w:val="CharSectno"/>
        </w:rPr>
        <w:noBreakHyphen/>
      </w:r>
      <w:r w:rsidRPr="00025F04">
        <w:rPr>
          <w:rStyle w:val="CharSectno"/>
        </w:rPr>
        <w:t>22</w:t>
      </w:r>
      <w:r w:rsidRPr="00025F04">
        <w:t xml:space="preserve">  Table C providers</w:t>
      </w:r>
      <w:bookmarkEnd w:id="34"/>
    </w:p>
    <w:p w:rsidR="00BB4365" w:rsidRPr="00025F04" w:rsidRDefault="00BB4365" w:rsidP="00BB4365">
      <w:pPr>
        <w:pStyle w:val="subsection"/>
        <w:keepNext/>
        <w:keepLines/>
      </w:pPr>
      <w:r w:rsidRPr="00025F04">
        <w:tab/>
        <w:t>(1)</w:t>
      </w:r>
      <w:r w:rsidRPr="00025F04">
        <w:tab/>
        <w:t xml:space="preserve">The following are </w:t>
      </w:r>
      <w:r w:rsidRPr="00025F04">
        <w:rPr>
          <w:b/>
          <w:i/>
        </w:rPr>
        <w:t>Table C providers</w:t>
      </w:r>
      <w:r w:rsidRPr="00025F04">
        <w:t>:</w:t>
      </w:r>
    </w:p>
    <w:p w:rsidR="00BB4365" w:rsidRPr="00025F04"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025F04" w:rsidTr="003D0BD2">
        <w:trPr>
          <w:tblHeader/>
        </w:trPr>
        <w:tc>
          <w:tcPr>
            <w:tcW w:w="4840" w:type="dxa"/>
            <w:tcBorders>
              <w:top w:val="single" w:sz="12" w:space="0" w:color="auto"/>
              <w:bottom w:val="single" w:sz="6" w:space="0" w:color="auto"/>
            </w:tcBorders>
            <w:shd w:val="clear" w:color="auto" w:fill="auto"/>
          </w:tcPr>
          <w:p w:rsidR="00BB4365" w:rsidRPr="00025F04" w:rsidRDefault="00BB4365" w:rsidP="003D0BD2">
            <w:pPr>
              <w:pStyle w:val="TableHeading"/>
            </w:pPr>
            <w:r w:rsidRPr="00025F04">
              <w:t>Table C providers</w:t>
            </w:r>
          </w:p>
        </w:tc>
      </w:tr>
      <w:tr w:rsidR="00BB4365" w:rsidRPr="00025F04" w:rsidTr="003D0BD2">
        <w:trPr>
          <w:tblHeader/>
        </w:trPr>
        <w:tc>
          <w:tcPr>
            <w:tcW w:w="4840" w:type="dxa"/>
            <w:tcBorders>
              <w:top w:val="single" w:sz="6" w:space="0" w:color="auto"/>
              <w:bottom w:val="single" w:sz="12" w:space="0" w:color="auto"/>
            </w:tcBorders>
            <w:shd w:val="clear" w:color="auto" w:fill="auto"/>
          </w:tcPr>
          <w:p w:rsidR="00BB4365" w:rsidRPr="00025F04" w:rsidRDefault="00BB4365" w:rsidP="003D0BD2">
            <w:pPr>
              <w:pStyle w:val="Tabletext"/>
              <w:keepNext/>
              <w:ind w:right="-108"/>
              <w:rPr>
                <w:b/>
              </w:rPr>
            </w:pPr>
            <w:r w:rsidRPr="00025F04">
              <w:rPr>
                <w:b/>
              </w:rPr>
              <w:t>Providers</w:t>
            </w:r>
          </w:p>
        </w:tc>
      </w:tr>
      <w:tr w:rsidR="00BB4365" w:rsidRPr="00025F04" w:rsidTr="00376DA8">
        <w:trPr>
          <w:cantSplit/>
        </w:trPr>
        <w:tc>
          <w:tcPr>
            <w:tcW w:w="4840" w:type="dxa"/>
            <w:tcBorders>
              <w:top w:val="single" w:sz="12" w:space="0" w:color="auto"/>
            </w:tcBorders>
            <w:shd w:val="clear" w:color="auto" w:fill="auto"/>
          </w:tcPr>
          <w:p w:rsidR="00BB4365" w:rsidRPr="00025F04" w:rsidRDefault="00BB4365" w:rsidP="003D0BD2">
            <w:pPr>
              <w:pStyle w:val="Tabletext"/>
            </w:pPr>
            <w:smartTag w:uri="urn:schemas-microsoft-com:office:smarttags" w:element="place">
              <w:smartTag w:uri="urn:schemas-microsoft-com:office:smarttags" w:element="PlaceName">
                <w:r w:rsidRPr="00025F04">
                  <w:t>Carnegie</w:t>
                </w:r>
              </w:smartTag>
              <w:r w:rsidRPr="00025F04">
                <w:t xml:space="preserve"> </w:t>
              </w:r>
              <w:smartTag w:uri="urn:schemas-microsoft-com:office:smarttags" w:element="PlaceName">
                <w:r w:rsidRPr="00025F04">
                  <w:t>Mellon</w:t>
                </w:r>
              </w:smartTag>
              <w:r w:rsidRPr="00025F04">
                <w:t xml:space="preserve"> </w:t>
              </w:r>
              <w:smartTag w:uri="urn:schemas-microsoft-com:office:smarttags" w:element="PlaceType">
                <w:r w:rsidRPr="00025F04">
                  <w:t>University</w:t>
                </w:r>
              </w:smartTag>
            </w:smartTag>
            <w:r w:rsidRPr="00025F04">
              <w:t>, a non</w:t>
            </w:r>
            <w:r w:rsidR="00025F04">
              <w:noBreakHyphen/>
            </w:r>
            <w:r w:rsidRPr="00025F04">
              <w:t xml:space="preserve">profit organisation established under </w:t>
            </w:r>
            <w:smartTag w:uri="urn:schemas-microsoft-com:office:smarttags" w:element="State">
              <w:smartTag w:uri="urn:schemas-microsoft-com:office:smarttags" w:element="place">
                <w:r w:rsidRPr="00025F04">
                  <w:t>Pennsylvania</w:t>
                </w:r>
              </w:smartTag>
            </w:smartTag>
            <w:r w:rsidRPr="00025F04">
              <w:t xml:space="preserve"> law</w:t>
            </w:r>
          </w:p>
        </w:tc>
      </w:tr>
      <w:tr w:rsidR="00BB4365" w:rsidRPr="00025F04" w:rsidTr="003D0BD2">
        <w:tc>
          <w:tcPr>
            <w:tcW w:w="4840" w:type="dxa"/>
            <w:tcBorders>
              <w:bottom w:val="single" w:sz="12" w:space="0" w:color="auto"/>
            </w:tcBorders>
            <w:shd w:val="clear" w:color="auto" w:fill="auto"/>
          </w:tcPr>
          <w:p w:rsidR="00BB4365" w:rsidRPr="00025F04" w:rsidRDefault="00BB4365" w:rsidP="003D0BD2">
            <w:pPr>
              <w:pStyle w:val="Tabletext"/>
            </w:pPr>
            <w:r w:rsidRPr="00025F04">
              <w:t>University College London, a non</w:t>
            </w:r>
            <w:r w:rsidR="00025F04">
              <w:noBreakHyphen/>
            </w:r>
            <w:r w:rsidRPr="00025F04">
              <w:t>profit organisation established under United Kingdom law</w:t>
            </w:r>
          </w:p>
        </w:tc>
      </w:tr>
    </w:tbl>
    <w:p w:rsidR="00BB4365" w:rsidRPr="00025F04" w:rsidRDefault="00BB4365" w:rsidP="00BB4365">
      <w:pPr>
        <w:pStyle w:val="subsection"/>
      </w:pPr>
      <w:r w:rsidRPr="00025F04">
        <w:tab/>
        <w:t>(2)</w:t>
      </w:r>
      <w:r w:rsidRPr="00025F04">
        <w:tab/>
        <w:t xml:space="preserve">However, a body is not a </w:t>
      </w:r>
      <w:r w:rsidRPr="00025F04">
        <w:rPr>
          <w:b/>
          <w:i/>
        </w:rPr>
        <w:t>Table C provider</w:t>
      </w:r>
      <w:r w:rsidRPr="00025F04">
        <w:t xml:space="preserve"> if its approval as a higher education provider is revoked or suspended.</w:t>
      </w:r>
    </w:p>
    <w:p w:rsidR="00BB4365" w:rsidRPr="00025F04" w:rsidRDefault="00BB4365" w:rsidP="00BB4365">
      <w:pPr>
        <w:pStyle w:val="notetext"/>
      </w:pPr>
      <w:r w:rsidRPr="00025F04">
        <w:t>Note:</w:t>
      </w:r>
      <w:r w:rsidRPr="00025F04">
        <w:tab/>
        <w:t>A Table C provider is not entitled to receive a grant under this Chapter: see section</w:t>
      </w:r>
      <w:r w:rsidR="00025F04">
        <w:t> </w:t>
      </w:r>
      <w:r w:rsidRPr="00025F04">
        <w:t>5</w:t>
      </w:r>
      <w:r w:rsidR="00025F04">
        <w:noBreakHyphen/>
      </w:r>
      <w:r w:rsidRPr="00025F04">
        <w:t>1.</w:t>
      </w:r>
    </w:p>
    <w:p w:rsidR="00BB4365" w:rsidRPr="00025F04" w:rsidRDefault="00BB4365" w:rsidP="00BB4365">
      <w:pPr>
        <w:pStyle w:val="ActHead4"/>
      </w:pPr>
      <w:bookmarkStart w:id="35" w:name="_Toc503956623"/>
      <w:r w:rsidRPr="00025F04">
        <w:rPr>
          <w:rStyle w:val="CharSubdNo"/>
        </w:rPr>
        <w:t>Subdivision</w:t>
      </w:r>
      <w:r w:rsidR="00025F04">
        <w:rPr>
          <w:rStyle w:val="CharSubdNo"/>
        </w:rPr>
        <w:t> </w:t>
      </w:r>
      <w:r w:rsidRPr="00025F04">
        <w:rPr>
          <w:rStyle w:val="CharSubdNo"/>
        </w:rPr>
        <w:t>16</w:t>
      </w:r>
      <w:r w:rsidR="00025F04">
        <w:rPr>
          <w:rStyle w:val="CharSubdNo"/>
        </w:rPr>
        <w:noBreakHyphen/>
      </w:r>
      <w:r w:rsidRPr="00025F04">
        <w:rPr>
          <w:rStyle w:val="CharSubdNo"/>
        </w:rPr>
        <w:t>C</w:t>
      </w:r>
      <w:r w:rsidRPr="00025F04">
        <w:t>—</w:t>
      </w:r>
      <w:r w:rsidRPr="00025F04">
        <w:rPr>
          <w:rStyle w:val="CharSubdText"/>
        </w:rPr>
        <w:t>How are bodies approved as higher education providers?</w:t>
      </w:r>
      <w:bookmarkEnd w:id="35"/>
    </w:p>
    <w:p w:rsidR="00BB4365" w:rsidRPr="00025F04" w:rsidRDefault="00BB4365" w:rsidP="00BB4365">
      <w:pPr>
        <w:pStyle w:val="ActHead5"/>
      </w:pPr>
      <w:bookmarkStart w:id="36" w:name="_Toc503956624"/>
      <w:r w:rsidRPr="00025F04">
        <w:rPr>
          <w:rStyle w:val="CharSectno"/>
        </w:rPr>
        <w:t>16</w:t>
      </w:r>
      <w:r w:rsidR="00025F04">
        <w:rPr>
          <w:rStyle w:val="CharSectno"/>
        </w:rPr>
        <w:noBreakHyphen/>
      </w:r>
      <w:r w:rsidRPr="00025F04">
        <w:rPr>
          <w:rStyle w:val="CharSectno"/>
        </w:rPr>
        <w:t>25</w:t>
      </w:r>
      <w:r w:rsidRPr="00025F04">
        <w:t xml:space="preserve">  Approval by the Minister</w:t>
      </w:r>
      <w:bookmarkEnd w:id="36"/>
    </w:p>
    <w:p w:rsidR="00BB4365" w:rsidRPr="00025F04" w:rsidRDefault="00BB4365" w:rsidP="00BB4365">
      <w:pPr>
        <w:pStyle w:val="subsection"/>
      </w:pPr>
      <w:r w:rsidRPr="00025F04">
        <w:tab/>
        <w:t>(1)</w:t>
      </w:r>
      <w:r w:rsidRPr="00025F04">
        <w:tab/>
        <w:t>The Minister, in writing, may approve a body corporate as a higher education provider if:</w:t>
      </w:r>
    </w:p>
    <w:p w:rsidR="00BB4365" w:rsidRPr="00025F04" w:rsidRDefault="00BB4365" w:rsidP="00BB4365">
      <w:pPr>
        <w:pStyle w:val="paragraph"/>
      </w:pPr>
      <w:r w:rsidRPr="00025F04">
        <w:tab/>
        <w:t>(a)</w:t>
      </w:r>
      <w:r w:rsidRPr="00025F04">
        <w:tab/>
        <w:t>the body:</w:t>
      </w:r>
    </w:p>
    <w:p w:rsidR="00BB4365" w:rsidRPr="00025F04" w:rsidRDefault="00BB4365" w:rsidP="00BB4365">
      <w:pPr>
        <w:pStyle w:val="paragraphsub"/>
      </w:pPr>
      <w:r w:rsidRPr="00025F04">
        <w:tab/>
        <w:t>(i)</w:t>
      </w:r>
      <w:r w:rsidRPr="00025F04">
        <w:tab/>
        <w:t>is established under the law of the Commonwealth, a State or a Territory; and</w:t>
      </w:r>
    </w:p>
    <w:p w:rsidR="00BB4365" w:rsidRPr="00025F04" w:rsidRDefault="00BB4365" w:rsidP="00BB4365">
      <w:pPr>
        <w:pStyle w:val="paragraphsub"/>
      </w:pPr>
      <w:r w:rsidRPr="00025F04">
        <w:tab/>
        <w:t>(ii)</w:t>
      </w:r>
      <w:r w:rsidRPr="00025F04">
        <w:tab/>
        <w:t xml:space="preserve">carries on business in </w:t>
      </w:r>
      <w:smartTag w:uri="urn:schemas-microsoft-com:office:smarttags" w:element="country-region">
        <w:smartTag w:uri="urn:schemas-microsoft-com:office:smarttags" w:element="place">
          <w:r w:rsidRPr="00025F04">
            <w:t>Australia</w:t>
          </w:r>
        </w:smartTag>
      </w:smartTag>
      <w:r w:rsidRPr="00025F04">
        <w:t>; and</w:t>
      </w:r>
    </w:p>
    <w:p w:rsidR="00BB4365" w:rsidRPr="00025F04" w:rsidRDefault="00BB4365" w:rsidP="00BB4365">
      <w:pPr>
        <w:pStyle w:val="paragraphsub"/>
      </w:pPr>
      <w:r w:rsidRPr="00025F04">
        <w:tab/>
        <w:t>(iii)</w:t>
      </w:r>
      <w:r w:rsidRPr="00025F04">
        <w:tab/>
        <w:t xml:space="preserve">has its central management and control in </w:t>
      </w:r>
      <w:smartTag w:uri="urn:schemas-microsoft-com:office:smarttags" w:element="country-region">
        <w:smartTag w:uri="urn:schemas-microsoft-com:office:smarttags" w:element="place">
          <w:r w:rsidRPr="00025F04">
            <w:t>Australia</w:t>
          </w:r>
        </w:smartTag>
      </w:smartTag>
      <w:r w:rsidRPr="00025F04">
        <w:t>; and</w:t>
      </w:r>
    </w:p>
    <w:p w:rsidR="00BB4365" w:rsidRPr="00025F04" w:rsidRDefault="00BB4365" w:rsidP="00BB4365">
      <w:pPr>
        <w:pStyle w:val="paragraph"/>
      </w:pPr>
      <w:r w:rsidRPr="00025F04">
        <w:tab/>
        <w:t>(aa)</w:t>
      </w:r>
      <w:r w:rsidRPr="00025F04">
        <w:tab/>
        <w:t xml:space="preserve">subject to </w:t>
      </w:r>
      <w:r w:rsidR="00025F04">
        <w:t>subsection (</w:t>
      </w:r>
      <w:r w:rsidRPr="00025F04">
        <w:t>2), the body’s principal purpose is, or is taken to be, either or both of the following:</w:t>
      </w:r>
    </w:p>
    <w:p w:rsidR="00BB4365" w:rsidRPr="00025F04" w:rsidRDefault="00BB4365" w:rsidP="00BB4365">
      <w:pPr>
        <w:pStyle w:val="paragraphsub"/>
      </w:pPr>
      <w:r w:rsidRPr="00025F04">
        <w:tab/>
        <w:t>(i)</w:t>
      </w:r>
      <w:r w:rsidRPr="00025F04">
        <w:tab/>
        <w:t>to provide education;</w:t>
      </w:r>
    </w:p>
    <w:p w:rsidR="00BB4365" w:rsidRPr="00025F04" w:rsidRDefault="00BB4365" w:rsidP="00BB4365">
      <w:pPr>
        <w:pStyle w:val="paragraphsub"/>
      </w:pPr>
      <w:r w:rsidRPr="00025F04">
        <w:tab/>
        <w:t>(ii)</w:t>
      </w:r>
      <w:r w:rsidRPr="00025F04">
        <w:tab/>
        <w:t>to conduct research; and</w:t>
      </w:r>
    </w:p>
    <w:p w:rsidR="00BB4365" w:rsidRPr="00025F04" w:rsidRDefault="00BB4365" w:rsidP="00BB4365">
      <w:pPr>
        <w:pStyle w:val="paragraph"/>
      </w:pPr>
      <w:r w:rsidRPr="00025F04">
        <w:tab/>
        <w:t>(b)</w:t>
      </w:r>
      <w:r w:rsidRPr="00025F04">
        <w:tab/>
        <w:t>the body is:</w:t>
      </w:r>
    </w:p>
    <w:p w:rsidR="00BB4365" w:rsidRPr="00025F04" w:rsidRDefault="00BB4365" w:rsidP="00BB4365">
      <w:pPr>
        <w:pStyle w:val="paragraphsub"/>
      </w:pPr>
      <w:r w:rsidRPr="00025F04">
        <w:tab/>
        <w:t>(i)</w:t>
      </w:r>
      <w:r w:rsidRPr="00025F04">
        <w:tab/>
        <w:t xml:space="preserve">an </w:t>
      </w:r>
      <w:r w:rsidR="00025F04" w:rsidRPr="00025F04">
        <w:rPr>
          <w:position w:val="6"/>
          <w:sz w:val="16"/>
        </w:rPr>
        <w:t>*</w:t>
      </w:r>
      <w:r w:rsidRPr="00025F04">
        <w:t>Australian university; or</w:t>
      </w:r>
    </w:p>
    <w:p w:rsidR="00BB4365" w:rsidRPr="00025F04" w:rsidRDefault="00BB4365" w:rsidP="00BB4365">
      <w:pPr>
        <w:pStyle w:val="paragraphsub"/>
      </w:pPr>
      <w:r w:rsidRPr="00025F04">
        <w:tab/>
        <w:t>(ii)</w:t>
      </w:r>
      <w:r w:rsidRPr="00025F04">
        <w:tab/>
        <w:t xml:space="preserve">a </w:t>
      </w:r>
      <w:r w:rsidR="00025F04" w:rsidRPr="00025F04">
        <w:rPr>
          <w:position w:val="6"/>
          <w:sz w:val="16"/>
        </w:rPr>
        <w:t>*</w:t>
      </w:r>
      <w:r w:rsidRPr="00025F04">
        <w:t>self</w:t>
      </w:r>
      <w:r w:rsidR="00025F04">
        <w:noBreakHyphen/>
      </w:r>
      <w:r w:rsidRPr="00025F04">
        <w:t>accrediting entity; or</w:t>
      </w:r>
    </w:p>
    <w:p w:rsidR="00BB4365" w:rsidRPr="00025F04" w:rsidRDefault="00BB4365" w:rsidP="00BB4365">
      <w:pPr>
        <w:pStyle w:val="paragraphsub"/>
      </w:pPr>
      <w:r w:rsidRPr="00025F04">
        <w:tab/>
        <w:t>(iii)</w:t>
      </w:r>
      <w:r w:rsidRPr="00025F04">
        <w:tab/>
        <w:t xml:space="preserve">a </w:t>
      </w:r>
      <w:r w:rsidR="00025F04" w:rsidRPr="00025F04">
        <w:rPr>
          <w:position w:val="6"/>
          <w:sz w:val="16"/>
        </w:rPr>
        <w:t>*</w:t>
      </w:r>
      <w:r w:rsidRPr="00025F04">
        <w:t>non self</w:t>
      </w:r>
      <w:r w:rsidR="00025F04">
        <w:noBreakHyphen/>
      </w:r>
      <w:r w:rsidRPr="00025F04">
        <w:t>accrediting entity; and</w:t>
      </w:r>
    </w:p>
    <w:p w:rsidR="00BB4365" w:rsidRPr="00025F04" w:rsidRDefault="00BB4365" w:rsidP="00BB4365">
      <w:pPr>
        <w:pStyle w:val="paragraph"/>
      </w:pPr>
      <w:r w:rsidRPr="00025F04">
        <w:tab/>
        <w:t>(c)</w:t>
      </w:r>
      <w:r w:rsidRPr="00025F04">
        <w:tab/>
        <w:t xml:space="preserve">the body either fulfils the </w:t>
      </w:r>
      <w:r w:rsidR="00025F04" w:rsidRPr="00025F04">
        <w:rPr>
          <w:position w:val="6"/>
          <w:sz w:val="16"/>
        </w:rPr>
        <w:t>*</w:t>
      </w:r>
      <w:r w:rsidRPr="00025F04">
        <w:t>tuition assurance requirements or is exempted from those requirements under section</w:t>
      </w:r>
      <w:r w:rsidR="00025F04">
        <w:t> </w:t>
      </w:r>
      <w:r w:rsidRPr="00025F04">
        <w:t>16</w:t>
      </w:r>
      <w:r w:rsidR="00025F04">
        <w:noBreakHyphen/>
      </w:r>
      <w:r w:rsidRPr="00025F04">
        <w:t>31; and</w:t>
      </w:r>
    </w:p>
    <w:p w:rsidR="00BB4365" w:rsidRPr="00025F04" w:rsidRDefault="00BB4365" w:rsidP="00BB4365">
      <w:pPr>
        <w:pStyle w:val="paragraph"/>
      </w:pPr>
      <w:r w:rsidRPr="00025F04">
        <w:tab/>
        <w:t>(da)</w:t>
      </w:r>
      <w:r w:rsidRPr="00025F04">
        <w:tab/>
        <w:t xml:space="preserve">the body offers at least one </w:t>
      </w:r>
      <w:r w:rsidR="00025F04" w:rsidRPr="00025F04">
        <w:rPr>
          <w:position w:val="6"/>
          <w:sz w:val="16"/>
        </w:rPr>
        <w:t>*</w:t>
      </w:r>
      <w:r w:rsidRPr="00025F04">
        <w:t xml:space="preserve">course of study that leads to a </w:t>
      </w:r>
      <w:r w:rsidR="00025F04" w:rsidRPr="00025F04">
        <w:rPr>
          <w:position w:val="6"/>
          <w:sz w:val="16"/>
        </w:rPr>
        <w:t>*</w:t>
      </w:r>
      <w:r w:rsidRPr="00025F04">
        <w:t>higher education award; and</w:t>
      </w:r>
    </w:p>
    <w:p w:rsidR="00BB4365" w:rsidRPr="00025F04" w:rsidRDefault="00BB4365" w:rsidP="00BB4365">
      <w:pPr>
        <w:pStyle w:val="paragraph"/>
      </w:pPr>
      <w:r w:rsidRPr="00025F04">
        <w:tab/>
        <w:t>(db)</w:t>
      </w:r>
      <w:r w:rsidRPr="00025F04">
        <w:tab/>
        <w:t xml:space="preserve">the course of study is an </w:t>
      </w:r>
      <w:r w:rsidR="00025F04" w:rsidRPr="00025F04">
        <w:rPr>
          <w:position w:val="6"/>
          <w:sz w:val="16"/>
        </w:rPr>
        <w:t>*</w:t>
      </w:r>
      <w:r w:rsidRPr="00025F04">
        <w:t>accredited course in relation to the body; and</w:t>
      </w:r>
    </w:p>
    <w:p w:rsidR="00BB4365" w:rsidRPr="00025F04" w:rsidRDefault="00BB4365" w:rsidP="00BB4365">
      <w:pPr>
        <w:pStyle w:val="paragraph"/>
      </w:pPr>
      <w:r w:rsidRPr="00025F04">
        <w:tab/>
        <w:t>(e)</w:t>
      </w:r>
      <w:r w:rsidRPr="00025F04">
        <w:tab/>
        <w:t>the body applies for approval as provided for in section</w:t>
      </w:r>
      <w:r w:rsidR="00025F04">
        <w:t> </w:t>
      </w:r>
      <w:r w:rsidRPr="00025F04">
        <w:t>16</w:t>
      </w:r>
      <w:r w:rsidR="00025F04">
        <w:noBreakHyphen/>
      </w:r>
      <w:r w:rsidRPr="00025F04">
        <w:t>40; and</w:t>
      </w:r>
    </w:p>
    <w:p w:rsidR="00BB4365" w:rsidRPr="00025F04" w:rsidRDefault="00BB4365" w:rsidP="00BB4365">
      <w:pPr>
        <w:pStyle w:val="paragraph"/>
      </w:pPr>
      <w:r w:rsidRPr="00025F04">
        <w:tab/>
        <w:t>(f)</w:t>
      </w:r>
      <w:r w:rsidRPr="00025F04">
        <w:tab/>
        <w:t xml:space="preserve">the Minister is satisfied that the body is willing and able to meet the </w:t>
      </w:r>
      <w:r w:rsidR="00025F04" w:rsidRPr="00025F04">
        <w:rPr>
          <w:position w:val="6"/>
          <w:sz w:val="16"/>
        </w:rPr>
        <w:t>*</w:t>
      </w:r>
      <w:r w:rsidRPr="00025F04">
        <w:t>quality and accountability requirements; and</w:t>
      </w:r>
    </w:p>
    <w:p w:rsidR="00BB4365" w:rsidRPr="00025F04" w:rsidRDefault="00BB4365" w:rsidP="00BB4365">
      <w:pPr>
        <w:pStyle w:val="paragraph"/>
      </w:pPr>
      <w:r w:rsidRPr="00025F04">
        <w:tab/>
        <w:t>(fa)</w:t>
      </w:r>
      <w:r w:rsidRPr="00025F04">
        <w:tab/>
        <w:t>the body complies with any requirements set out in the Higher Education Provider Guidelines; and</w:t>
      </w:r>
    </w:p>
    <w:p w:rsidR="00352691" w:rsidRPr="00025F04" w:rsidRDefault="00352691" w:rsidP="00352691">
      <w:pPr>
        <w:pStyle w:val="paragraph"/>
      </w:pPr>
      <w:r w:rsidRPr="00025F04">
        <w:tab/>
        <w:t>(fb)</w:t>
      </w:r>
      <w:r w:rsidRPr="00025F04">
        <w:tab/>
        <w:t>the Minister is satisfied that the body has sufficient experience in the provision of higher education; and</w:t>
      </w:r>
    </w:p>
    <w:p w:rsidR="00BB4365" w:rsidRPr="00025F04" w:rsidRDefault="00BB4365" w:rsidP="00BB4365">
      <w:pPr>
        <w:pStyle w:val="paragraph"/>
      </w:pPr>
      <w:r w:rsidRPr="00025F04">
        <w:tab/>
        <w:t>(g)</w:t>
      </w:r>
      <w:r w:rsidRPr="00025F04">
        <w:tab/>
        <w:t>the Minister is satisfied that:</w:t>
      </w:r>
    </w:p>
    <w:p w:rsidR="00BB4365" w:rsidRPr="00025F04" w:rsidRDefault="00BB4365" w:rsidP="00BB4365">
      <w:pPr>
        <w:pStyle w:val="paragraphsub"/>
      </w:pPr>
      <w:r w:rsidRPr="00025F04">
        <w:tab/>
        <w:t>(i)</w:t>
      </w:r>
      <w:r w:rsidRPr="00025F04">
        <w:tab/>
        <w:t>the body; and</w:t>
      </w:r>
    </w:p>
    <w:p w:rsidR="00BB4365" w:rsidRPr="00025F04" w:rsidRDefault="00BB4365" w:rsidP="00BB4365">
      <w:pPr>
        <w:pStyle w:val="paragraphsub"/>
      </w:pPr>
      <w:r w:rsidRPr="00025F04">
        <w:tab/>
        <w:t>(ii)</w:t>
      </w:r>
      <w:r w:rsidRPr="00025F04">
        <w:tab/>
        <w:t>each person who makes, or participates in making, decisions that affect the whole, or a substantial part, of the body’s affairs;</w:t>
      </w:r>
    </w:p>
    <w:p w:rsidR="00BB4365" w:rsidRPr="00025F04" w:rsidRDefault="00BB4365" w:rsidP="00BB4365">
      <w:pPr>
        <w:pStyle w:val="paragraph"/>
      </w:pPr>
      <w:r w:rsidRPr="00025F04">
        <w:tab/>
      </w:r>
      <w:r w:rsidRPr="00025F04">
        <w:tab/>
        <w:t>is a fit and proper person.</w:t>
      </w:r>
    </w:p>
    <w:p w:rsidR="00BB4365" w:rsidRPr="00025F04" w:rsidRDefault="00BB4365" w:rsidP="00BB4365">
      <w:pPr>
        <w:pStyle w:val="subsection"/>
      </w:pPr>
      <w:r w:rsidRPr="00025F04">
        <w:tab/>
        <w:t>(2)</w:t>
      </w:r>
      <w:r w:rsidRPr="00025F04">
        <w:tab/>
        <w:t xml:space="preserve">For the purpose of </w:t>
      </w:r>
      <w:r w:rsidR="00025F04">
        <w:t>paragraph (</w:t>
      </w:r>
      <w:r w:rsidRPr="00025F04">
        <w:t>1)(aa), the Minister may determine that a body’s principal purpose is taken to be either or both of the following:</w:t>
      </w:r>
    </w:p>
    <w:p w:rsidR="00BB4365" w:rsidRPr="00025F04" w:rsidRDefault="00BB4365" w:rsidP="00BB4365">
      <w:pPr>
        <w:pStyle w:val="paragraph"/>
      </w:pPr>
      <w:r w:rsidRPr="00025F04">
        <w:tab/>
        <w:t>(a)</w:t>
      </w:r>
      <w:r w:rsidRPr="00025F04">
        <w:tab/>
        <w:t>to provide education;</w:t>
      </w:r>
    </w:p>
    <w:p w:rsidR="00BB4365" w:rsidRPr="00025F04" w:rsidRDefault="00BB4365" w:rsidP="00BB4365">
      <w:pPr>
        <w:pStyle w:val="paragraph"/>
      </w:pPr>
      <w:r w:rsidRPr="00025F04">
        <w:tab/>
        <w:t>(b)</w:t>
      </w:r>
      <w:r w:rsidRPr="00025F04">
        <w:tab/>
        <w:t>to conduct research;</w:t>
      </w:r>
    </w:p>
    <w:p w:rsidR="00BB4365" w:rsidRPr="00025F04" w:rsidRDefault="00BB4365" w:rsidP="00BB4365">
      <w:pPr>
        <w:pStyle w:val="subsection2"/>
      </w:pPr>
      <w:r w:rsidRPr="00025F04">
        <w:t>if the Minister is satisfied that any of the body’s purposes do not conflict with the body’s purpose of providing education and/or conducting research.</w:t>
      </w:r>
    </w:p>
    <w:p w:rsidR="00D03256" w:rsidRPr="00025F04" w:rsidRDefault="00D03256" w:rsidP="00D03256">
      <w:pPr>
        <w:pStyle w:val="subsection"/>
      </w:pPr>
      <w:r w:rsidRPr="00025F04">
        <w:tab/>
        <w:t>(2A)</w:t>
      </w:r>
      <w:r w:rsidRPr="00025F04">
        <w:tab/>
        <w:t xml:space="preserve">For the purposes of </w:t>
      </w:r>
      <w:r w:rsidR="00025F04">
        <w:t>paragraph (</w:t>
      </w:r>
      <w:r w:rsidRPr="00025F04">
        <w:t>1)(fb), the Minister may have regard to the following:</w:t>
      </w:r>
    </w:p>
    <w:p w:rsidR="00D03256" w:rsidRPr="00025F04" w:rsidRDefault="00D03256" w:rsidP="00D03256">
      <w:pPr>
        <w:pStyle w:val="paragraph"/>
      </w:pPr>
      <w:r w:rsidRPr="00025F04">
        <w:tab/>
        <w:t>(a)</w:t>
      </w:r>
      <w:r w:rsidRPr="00025F04">
        <w:tab/>
        <w:t xml:space="preserve">whether the body has been a </w:t>
      </w:r>
      <w:r w:rsidR="00025F04" w:rsidRPr="00025F04">
        <w:rPr>
          <w:position w:val="6"/>
          <w:sz w:val="16"/>
        </w:rPr>
        <w:t>*</w:t>
      </w:r>
      <w:r w:rsidRPr="00025F04">
        <w:t>registered higher education provider for 3 or more years;</w:t>
      </w:r>
    </w:p>
    <w:p w:rsidR="00D03256" w:rsidRPr="00025F04" w:rsidRDefault="00D03256" w:rsidP="00D03256">
      <w:pPr>
        <w:pStyle w:val="paragraph"/>
      </w:pPr>
      <w:r w:rsidRPr="00025F04">
        <w:tab/>
        <w:t>(b)</w:t>
      </w:r>
      <w:r w:rsidRPr="00025F04">
        <w:tab/>
        <w:t>the history of the body, and each person who makes or participates in making decisions that affect the whole, or a substantial part, of the body’s affairs, in delivering higher education;</w:t>
      </w:r>
    </w:p>
    <w:p w:rsidR="00D03256" w:rsidRPr="00025F04" w:rsidRDefault="00D03256" w:rsidP="00D03256">
      <w:pPr>
        <w:pStyle w:val="paragraph"/>
      </w:pPr>
      <w:r w:rsidRPr="00025F04">
        <w:tab/>
        <w:t>(c)</w:t>
      </w:r>
      <w:r w:rsidRPr="00025F04">
        <w:tab/>
        <w:t>the scope of courses and level of qualifications the body, and each person who makes or participates in making decisions that affect the whole, or a substantial part, of the body’s affairs, has experience in providing.</w:t>
      </w:r>
    </w:p>
    <w:p w:rsidR="00BB4365" w:rsidRPr="00025F04" w:rsidRDefault="00BB4365" w:rsidP="00BB4365">
      <w:pPr>
        <w:pStyle w:val="subsection"/>
      </w:pPr>
      <w:r w:rsidRPr="00025F04">
        <w:tab/>
        <w:t>(3)</w:t>
      </w:r>
      <w:r w:rsidRPr="00025F04">
        <w:tab/>
        <w:t xml:space="preserve">The Minister must, in deciding whether he or she is satisfied that a person is a fit and proper person, take into account the matters specified in an instrument under </w:t>
      </w:r>
      <w:r w:rsidR="00025F04">
        <w:t>subsection (</w:t>
      </w:r>
      <w:r w:rsidRPr="00025F04">
        <w:t>4). The Minister may take into account any other matters he or she considers relevant.</w:t>
      </w:r>
    </w:p>
    <w:p w:rsidR="00BB4365" w:rsidRPr="00025F04" w:rsidRDefault="00BB4365" w:rsidP="00BB4365">
      <w:pPr>
        <w:pStyle w:val="subsection"/>
      </w:pPr>
      <w:r w:rsidRPr="00025F04">
        <w:tab/>
        <w:t>(4)</w:t>
      </w:r>
      <w:r w:rsidRPr="00025F04">
        <w:tab/>
        <w:t xml:space="preserve">The Minister must, by legislative instrument, specify matters for the purposes of </w:t>
      </w:r>
      <w:r w:rsidR="00025F04">
        <w:t>subsection (</w:t>
      </w:r>
      <w:r w:rsidRPr="00025F04">
        <w:t>3).</w:t>
      </w:r>
    </w:p>
    <w:p w:rsidR="00BB4365" w:rsidRPr="00025F04" w:rsidRDefault="00BB4365" w:rsidP="00BB4365">
      <w:pPr>
        <w:pStyle w:val="ActHead5"/>
      </w:pPr>
      <w:bookmarkStart w:id="37" w:name="_Toc503956625"/>
      <w:r w:rsidRPr="00025F04">
        <w:rPr>
          <w:rStyle w:val="CharSectno"/>
        </w:rPr>
        <w:t>16</w:t>
      </w:r>
      <w:r w:rsidR="00025F04">
        <w:rPr>
          <w:rStyle w:val="CharSectno"/>
        </w:rPr>
        <w:noBreakHyphen/>
      </w:r>
      <w:r w:rsidRPr="00025F04">
        <w:rPr>
          <w:rStyle w:val="CharSectno"/>
        </w:rPr>
        <w:t>27</w:t>
      </w:r>
      <w:r w:rsidRPr="00025F04">
        <w:t xml:space="preserve">  Body must be a registered higher education provider</w:t>
      </w:r>
      <w:bookmarkEnd w:id="37"/>
    </w:p>
    <w:p w:rsidR="00BB4365" w:rsidRPr="00025F04" w:rsidRDefault="00BB4365" w:rsidP="00BB4365">
      <w:pPr>
        <w:pStyle w:val="subsection"/>
        <w:keepNext/>
        <w:keepLines/>
      </w:pPr>
      <w:r w:rsidRPr="00025F04">
        <w:tab/>
      </w:r>
      <w:r w:rsidRPr="00025F04">
        <w:tab/>
        <w:t>Despite section</w:t>
      </w:r>
      <w:r w:rsidR="00025F04">
        <w:t> </w:t>
      </w:r>
      <w:r w:rsidRPr="00025F04">
        <w:t>16</w:t>
      </w:r>
      <w:r w:rsidR="00025F04">
        <w:noBreakHyphen/>
      </w:r>
      <w:r w:rsidRPr="00025F04">
        <w:t xml:space="preserve">25, the Minister must not approve a body corporate as a higher education provider unless the body is a </w:t>
      </w:r>
      <w:r w:rsidR="00025F04" w:rsidRPr="00025F04">
        <w:rPr>
          <w:position w:val="6"/>
          <w:sz w:val="16"/>
        </w:rPr>
        <w:t>*</w:t>
      </w:r>
      <w:r w:rsidRPr="00025F04">
        <w:t>registered higher education provider.</w:t>
      </w:r>
    </w:p>
    <w:p w:rsidR="00BB4365" w:rsidRPr="00025F04" w:rsidRDefault="00BB4365" w:rsidP="00BB4365">
      <w:pPr>
        <w:pStyle w:val="ActHead5"/>
      </w:pPr>
      <w:bookmarkStart w:id="38" w:name="_Toc503956626"/>
      <w:r w:rsidRPr="00025F04">
        <w:rPr>
          <w:rStyle w:val="CharSectno"/>
        </w:rPr>
        <w:t>16</w:t>
      </w:r>
      <w:r w:rsidR="00025F04">
        <w:rPr>
          <w:rStyle w:val="CharSectno"/>
        </w:rPr>
        <w:noBreakHyphen/>
      </w:r>
      <w:r w:rsidRPr="00025F04">
        <w:rPr>
          <w:rStyle w:val="CharSectno"/>
        </w:rPr>
        <w:t>30</w:t>
      </w:r>
      <w:r w:rsidRPr="00025F04">
        <w:t xml:space="preserve">  The tuition assurance requirements</w:t>
      </w:r>
      <w:bookmarkEnd w:id="38"/>
    </w:p>
    <w:p w:rsidR="00BB4365" w:rsidRPr="00025F04" w:rsidRDefault="00BB4365" w:rsidP="00BB4365">
      <w:pPr>
        <w:pStyle w:val="subsection"/>
      </w:pPr>
      <w:r w:rsidRPr="00025F04">
        <w:tab/>
      </w:r>
      <w:r w:rsidRPr="00025F04">
        <w:tab/>
        <w:t xml:space="preserve">The </w:t>
      </w:r>
      <w:r w:rsidRPr="00025F04">
        <w:rPr>
          <w:b/>
          <w:i/>
        </w:rPr>
        <w:t xml:space="preserve">tuition assurance requirements </w:t>
      </w:r>
      <w:r w:rsidRPr="00025F04">
        <w:t>are that the body corporate complies with the requirements for tuition assurance set out in the Higher Education Provider Guidelines.</w:t>
      </w:r>
    </w:p>
    <w:p w:rsidR="00BB4365" w:rsidRPr="00025F04" w:rsidRDefault="00BB4365" w:rsidP="00BB4365">
      <w:pPr>
        <w:pStyle w:val="ActHead5"/>
      </w:pPr>
      <w:bookmarkStart w:id="39" w:name="_Toc503956627"/>
      <w:r w:rsidRPr="00025F04">
        <w:rPr>
          <w:rStyle w:val="CharSectno"/>
        </w:rPr>
        <w:t>16</w:t>
      </w:r>
      <w:r w:rsidR="00025F04">
        <w:rPr>
          <w:rStyle w:val="CharSectno"/>
        </w:rPr>
        <w:noBreakHyphen/>
      </w:r>
      <w:r w:rsidRPr="00025F04">
        <w:rPr>
          <w:rStyle w:val="CharSectno"/>
        </w:rPr>
        <w:t>31</w:t>
      </w:r>
      <w:r w:rsidRPr="00025F04">
        <w:t xml:space="preserve">  Tuition assurance requirements exemption for approvals</w:t>
      </w:r>
      <w:bookmarkEnd w:id="39"/>
    </w:p>
    <w:p w:rsidR="00BB4365" w:rsidRPr="00025F04" w:rsidRDefault="00BB4365" w:rsidP="00BB4365">
      <w:pPr>
        <w:pStyle w:val="subsection"/>
      </w:pPr>
      <w:r w:rsidRPr="00025F04">
        <w:tab/>
        <w:t>(1)</w:t>
      </w:r>
      <w:r w:rsidRPr="00025F04">
        <w:tab/>
        <w:t xml:space="preserve">The Minister may, in writing, exempt a body corporate from the </w:t>
      </w:r>
      <w:r w:rsidR="00025F04" w:rsidRPr="00025F04">
        <w:rPr>
          <w:position w:val="6"/>
          <w:sz w:val="16"/>
        </w:rPr>
        <w:t>*</w:t>
      </w:r>
      <w:r w:rsidRPr="00025F04">
        <w:t>tuition assurance requirements for the purposes of approving the body under section</w:t>
      </w:r>
      <w:r w:rsidR="00025F04">
        <w:t> </w:t>
      </w:r>
      <w:r w:rsidRPr="00025F04">
        <w:t>16</w:t>
      </w:r>
      <w:r w:rsidR="00025F04">
        <w:noBreakHyphen/>
      </w:r>
      <w:r w:rsidRPr="00025F04">
        <w:t>25.</w:t>
      </w:r>
    </w:p>
    <w:p w:rsidR="00BB4365" w:rsidRPr="00025F04" w:rsidRDefault="00BB4365" w:rsidP="00BB4365">
      <w:pPr>
        <w:pStyle w:val="notetext"/>
      </w:pPr>
      <w:r w:rsidRPr="00025F04">
        <w:t>Note:</w:t>
      </w:r>
      <w:r w:rsidRPr="00025F04">
        <w:tab/>
        <w:t>This section only deals with exemptions from the tuition assurance requirements when approving bodies as higher education providers. For exemptions from the tuition assurance requirements after approval has happened, see subsection</w:t>
      </w:r>
      <w:r w:rsidR="00025F04">
        <w:t> </w:t>
      </w:r>
      <w:r w:rsidRPr="00025F04">
        <w:t>19</w:t>
      </w:r>
      <w:r w:rsidR="00025F04">
        <w:noBreakHyphen/>
      </w:r>
      <w:r w:rsidRPr="00025F04">
        <w:t>40(2).</w:t>
      </w:r>
    </w:p>
    <w:p w:rsidR="00BB4365" w:rsidRPr="00025F04" w:rsidRDefault="00BB4365" w:rsidP="00BB4365">
      <w:pPr>
        <w:pStyle w:val="subsection"/>
      </w:pPr>
      <w:r w:rsidRPr="00025F04">
        <w:tab/>
        <w:t>(2)</w:t>
      </w:r>
      <w:r w:rsidRPr="00025F04">
        <w:tab/>
        <w:t>An exemption is subject to such conditions as are specified in the exemption.</w:t>
      </w:r>
    </w:p>
    <w:p w:rsidR="00BB4365" w:rsidRPr="00025F04" w:rsidRDefault="00BB4365" w:rsidP="00BB4365">
      <w:pPr>
        <w:pStyle w:val="notetext"/>
      </w:pPr>
      <w:r w:rsidRPr="00025F04">
        <w:t>Note:</w:t>
      </w:r>
      <w:r w:rsidRPr="00025F04">
        <w:tab/>
        <w:t>A body will not be exempt if a condition of the exemption is not complied with.</w:t>
      </w:r>
    </w:p>
    <w:p w:rsidR="00BB4365" w:rsidRPr="00025F04" w:rsidRDefault="00BB4365" w:rsidP="00BB4365">
      <w:pPr>
        <w:pStyle w:val="subsection"/>
      </w:pPr>
      <w:r w:rsidRPr="00025F04">
        <w:tab/>
        <w:t>(3)</w:t>
      </w:r>
      <w:r w:rsidRPr="00025F04">
        <w:tab/>
        <w:t>An exemption given under this section is not a legislative instrument.</w:t>
      </w:r>
    </w:p>
    <w:p w:rsidR="00BB4365" w:rsidRPr="00025F04" w:rsidRDefault="00BB4365" w:rsidP="00BB4365">
      <w:pPr>
        <w:pStyle w:val="ActHead5"/>
      </w:pPr>
      <w:bookmarkStart w:id="40" w:name="_Toc503956628"/>
      <w:r w:rsidRPr="00025F04">
        <w:rPr>
          <w:rStyle w:val="CharSectno"/>
        </w:rPr>
        <w:t>16</w:t>
      </w:r>
      <w:r w:rsidR="00025F04">
        <w:rPr>
          <w:rStyle w:val="CharSectno"/>
        </w:rPr>
        <w:noBreakHyphen/>
      </w:r>
      <w:r w:rsidRPr="00025F04">
        <w:rPr>
          <w:rStyle w:val="CharSectno"/>
        </w:rPr>
        <w:t>40</w:t>
      </w:r>
      <w:r w:rsidRPr="00025F04">
        <w:t xml:space="preserve">  Application</w:t>
      </w:r>
      <w:bookmarkEnd w:id="40"/>
    </w:p>
    <w:p w:rsidR="00BB4365" w:rsidRPr="00025F04" w:rsidRDefault="00BB4365" w:rsidP="00BB4365">
      <w:pPr>
        <w:pStyle w:val="subsection"/>
      </w:pPr>
      <w:r w:rsidRPr="00025F04">
        <w:tab/>
        <w:t>(1)</w:t>
      </w:r>
      <w:r w:rsidRPr="00025F04">
        <w:tab/>
        <w:t xml:space="preserve">A body corporate that is a </w:t>
      </w:r>
      <w:r w:rsidR="00025F04" w:rsidRPr="00025F04">
        <w:rPr>
          <w:position w:val="6"/>
          <w:sz w:val="16"/>
        </w:rPr>
        <w:t>*</w:t>
      </w:r>
      <w:r w:rsidRPr="00025F04">
        <w:t>registered higher education provider may apply, in writing, to the Minister for approval as a higher education provider under this Act.</w:t>
      </w:r>
    </w:p>
    <w:p w:rsidR="00D03256" w:rsidRPr="00025F04" w:rsidRDefault="00D03256" w:rsidP="00D03256">
      <w:pPr>
        <w:pStyle w:val="subsection"/>
      </w:pPr>
      <w:r w:rsidRPr="00025F04">
        <w:tab/>
        <w:t>(1A)</w:t>
      </w:r>
      <w:r w:rsidRPr="00025F04">
        <w:tab/>
        <w:t>However, if:</w:t>
      </w:r>
    </w:p>
    <w:p w:rsidR="00D03256" w:rsidRPr="00025F04" w:rsidRDefault="00D03256" w:rsidP="00D03256">
      <w:pPr>
        <w:pStyle w:val="paragraph"/>
      </w:pPr>
      <w:r w:rsidRPr="00025F04">
        <w:tab/>
        <w:t>(a)</w:t>
      </w:r>
      <w:r w:rsidRPr="00025F04">
        <w:tab/>
        <w:t xml:space="preserve">the body corporate made an application (the </w:t>
      </w:r>
      <w:r w:rsidRPr="00025F04">
        <w:rPr>
          <w:b/>
          <w:i/>
        </w:rPr>
        <w:t>earlier application</w:t>
      </w:r>
      <w:r w:rsidRPr="00025F04">
        <w:t xml:space="preserve">) under </w:t>
      </w:r>
      <w:r w:rsidR="00025F04">
        <w:t>subsection (</w:t>
      </w:r>
      <w:r w:rsidRPr="00025F04">
        <w:t>1); and</w:t>
      </w:r>
    </w:p>
    <w:p w:rsidR="00D03256" w:rsidRPr="00025F04" w:rsidRDefault="00D03256" w:rsidP="00D03256">
      <w:pPr>
        <w:pStyle w:val="paragraph"/>
      </w:pPr>
      <w:r w:rsidRPr="00025F04">
        <w:tab/>
        <w:t>(b)</w:t>
      </w:r>
      <w:r w:rsidRPr="00025F04">
        <w:tab/>
        <w:t>the Minister decided not to approve the earlier application;</w:t>
      </w:r>
    </w:p>
    <w:p w:rsidR="00D03256" w:rsidRPr="00025F04" w:rsidRDefault="00D03256" w:rsidP="00D03256">
      <w:pPr>
        <w:pStyle w:val="subsection2"/>
      </w:pPr>
      <w:r w:rsidRPr="00025F04">
        <w:t>the body corporate cannot make another application under that subsection within 6 months after the day on which notice of the decision on the earlier application was given to the body corporate.</w:t>
      </w:r>
    </w:p>
    <w:p w:rsidR="00BB4365" w:rsidRPr="00025F04" w:rsidRDefault="00BB4365" w:rsidP="00BB4365">
      <w:pPr>
        <w:pStyle w:val="subsection"/>
      </w:pPr>
      <w:r w:rsidRPr="00025F04">
        <w:tab/>
        <w:t>(2)</w:t>
      </w:r>
      <w:r w:rsidRPr="00025F04">
        <w:tab/>
        <w:t>The application:</w:t>
      </w:r>
    </w:p>
    <w:p w:rsidR="00BB4365" w:rsidRPr="00025F04" w:rsidRDefault="00BB4365" w:rsidP="00BB4365">
      <w:pPr>
        <w:pStyle w:val="paragraph"/>
      </w:pPr>
      <w:r w:rsidRPr="00025F04">
        <w:tab/>
        <w:t>(a)</w:t>
      </w:r>
      <w:r w:rsidRPr="00025F04">
        <w:tab/>
        <w:t>must be in the form approved by the Minister; and</w:t>
      </w:r>
    </w:p>
    <w:p w:rsidR="00BB4365" w:rsidRPr="00025F04" w:rsidRDefault="00BB4365" w:rsidP="00BB4365">
      <w:pPr>
        <w:pStyle w:val="paragraph"/>
      </w:pPr>
      <w:r w:rsidRPr="00025F04">
        <w:tab/>
        <w:t>(b)</w:t>
      </w:r>
      <w:r w:rsidRPr="00025F04">
        <w:tab/>
        <w:t>must be accompanied by such information as the Minister requests.</w:t>
      </w:r>
    </w:p>
    <w:p w:rsidR="00BB4365" w:rsidRPr="00025F04" w:rsidRDefault="00BB4365" w:rsidP="00BB4365">
      <w:pPr>
        <w:pStyle w:val="ActHead5"/>
      </w:pPr>
      <w:bookmarkStart w:id="41" w:name="_Toc503956629"/>
      <w:r w:rsidRPr="00025F04">
        <w:rPr>
          <w:rStyle w:val="CharSectno"/>
        </w:rPr>
        <w:t>16</w:t>
      </w:r>
      <w:r w:rsidR="00025F04">
        <w:rPr>
          <w:rStyle w:val="CharSectno"/>
        </w:rPr>
        <w:noBreakHyphen/>
      </w:r>
      <w:r w:rsidRPr="00025F04">
        <w:rPr>
          <w:rStyle w:val="CharSectno"/>
        </w:rPr>
        <w:t>45</w:t>
      </w:r>
      <w:r w:rsidRPr="00025F04">
        <w:t xml:space="preserve">  Minister may seek further information</w:t>
      </w:r>
      <w:bookmarkEnd w:id="41"/>
    </w:p>
    <w:p w:rsidR="00BB4365" w:rsidRPr="00025F04" w:rsidRDefault="00BB4365" w:rsidP="00BB4365">
      <w:pPr>
        <w:pStyle w:val="subsection"/>
      </w:pPr>
      <w:r w:rsidRPr="00025F04">
        <w:tab/>
        <w:t>(1)</w:t>
      </w:r>
      <w:r w:rsidRPr="00025F04">
        <w:tab/>
        <w:t>For the purposes of determining an application, the Minister may, by notice in writing, require an applicant to provide such further information as the Minister directs within the period specified in the notice.</w:t>
      </w:r>
    </w:p>
    <w:p w:rsidR="00BB4365" w:rsidRPr="00025F04" w:rsidRDefault="00BB4365" w:rsidP="00BB4365">
      <w:pPr>
        <w:pStyle w:val="subsection"/>
      </w:pPr>
      <w:r w:rsidRPr="00025F04">
        <w:tab/>
        <w:t>(2)</w:t>
      </w:r>
      <w:r w:rsidRPr="00025F04">
        <w:tab/>
        <w:t xml:space="preserve">If an applicant does not comply with a requirement under </w:t>
      </w:r>
      <w:r w:rsidR="00025F04">
        <w:t>subsection (</w:t>
      </w:r>
      <w:r w:rsidRPr="00025F04">
        <w:t>1), the application is taken to have been withdrawn.</w:t>
      </w:r>
    </w:p>
    <w:p w:rsidR="00BB4365" w:rsidRPr="00025F04" w:rsidRDefault="00BB4365" w:rsidP="00BB4365">
      <w:pPr>
        <w:pStyle w:val="subsection"/>
      </w:pPr>
      <w:r w:rsidRPr="00025F04">
        <w:tab/>
        <w:t>(3)</w:t>
      </w:r>
      <w:r w:rsidRPr="00025F04">
        <w:tab/>
        <w:t xml:space="preserve">A notice under this section must include a statement about the effect of </w:t>
      </w:r>
      <w:r w:rsidR="00025F04">
        <w:t>subsection (</w:t>
      </w:r>
      <w:r w:rsidRPr="00025F04">
        <w:t>2).</w:t>
      </w:r>
    </w:p>
    <w:p w:rsidR="00BB4365" w:rsidRPr="00025F04" w:rsidRDefault="00BB4365" w:rsidP="00BB4365">
      <w:pPr>
        <w:pStyle w:val="ActHead5"/>
      </w:pPr>
      <w:bookmarkStart w:id="42" w:name="_Toc503956630"/>
      <w:r w:rsidRPr="00025F04">
        <w:rPr>
          <w:rStyle w:val="CharSectno"/>
        </w:rPr>
        <w:t>16</w:t>
      </w:r>
      <w:r w:rsidR="00025F04">
        <w:rPr>
          <w:rStyle w:val="CharSectno"/>
        </w:rPr>
        <w:noBreakHyphen/>
      </w:r>
      <w:r w:rsidRPr="00025F04">
        <w:rPr>
          <w:rStyle w:val="CharSectno"/>
        </w:rPr>
        <w:t>50</w:t>
      </w:r>
      <w:r w:rsidRPr="00025F04">
        <w:t xml:space="preserve">  Minister to decide application</w:t>
      </w:r>
      <w:bookmarkEnd w:id="42"/>
    </w:p>
    <w:p w:rsidR="00BB4365" w:rsidRPr="00025F04" w:rsidRDefault="00BB4365" w:rsidP="00BB4365">
      <w:pPr>
        <w:pStyle w:val="subsection"/>
      </w:pPr>
      <w:r w:rsidRPr="00025F04">
        <w:tab/>
        <w:t>(1)</w:t>
      </w:r>
      <w:r w:rsidRPr="00025F04">
        <w:tab/>
        <w:t>The Minister must:</w:t>
      </w:r>
    </w:p>
    <w:p w:rsidR="00BB4365" w:rsidRPr="00025F04" w:rsidRDefault="00BB4365" w:rsidP="00BB4365">
      <w:pPr>
        <w:pStyle w:val="paragraph"/>
      </w:pPr>
      <w:r w:rsidRPr="00025F04">
        <w:tab/>
        <w:t>(a)</w:t>
      </w:r>
      <w:r w:rsidRPr="00025F04">
        <w:tab/>
        <w:t>decide an application for approval as a higher education provider; and</w:t>
      </w:r>
    </w:p>
    <w:p w:rsidR="00BB4365" w:rsidRPr="00025F04" w:rsidRDefault="00BB4365" w:rsidP="00BB4365">
      <w:pPr>
        <w:pStyle w:val="paragraph"/>
      </w:pPr>
      <w:r w:rsidRPr="00025F04">
        <w:tab/>
        <w:t>(b)</w:t>
      </w:r>
      <w:r w:rsidRPr="00025F04">
        <w:tab/>
        <w:t>cause the applicant to be notified in writing whether or not the applicant is approved as a higher education provider.</w:t>
      </w:r>
    </w:p>
    <w:p w:rsidR="00BB4365" w:rsidRPr="00025F04" w:rsidRDefault="00BB4365" w:rsidP="00BB4365">
      <w:pPr>
        <w:pStyle w:val="subsection"/>
      </w:pPr>
      <w:r w:rsidRPr="00025F04">
        <w:tab/>
        <w:t>(2)</w:t>
      </w:r>
      <w:r w:rsidRPr="00025F04">
        <w:tab/>
        <w:t>For the purposes of paragraph</w:t>
      </w:r>
      <w:r w:rsidR="00025F04">
        <w:t> </w:t>
      </w:r>
      <w:r w:rsidRPr="00025F04">
        <w:t>16</w:t>
      </w:r>
      <w:r w:rsidR="00025F04">
        <w:noBreakHyphen/>
      </w:r>
      <w:r w:rsidRPr="00025F04">
        <w:t xml:space="preserve">25(1)(f), the Minister may be satisfied that a body corporate is willing and able to meet the </w:t>
      </w:r>
      <w:r w:rsidR="00025F04" w:rsidRPr="00025F04">
        <w:rPr>
          <w:position w:val="6"/>
          <w:sz w:val="16"/>
        </w:rPr>
        <w:t>*</w:t>
      </w:r>
      <w:r w:rsidRPr="00025F04">
        <w:t>quality and accountability requirements if the body gives the Minister such written undertakings as the Minister requires.</w:t>
      </w:r>
    </w:p>
    <w:p w:rsidR="00BB4365" w:rsidRPr="00025F04" w:rsidRDefault="00BB4365" w:rsidP="00BB4365">
      <w:pPr>
        <w:pStyle w:val="subsection"/>
      </w:pPr>
      <w:r w:rsidRPr="00025F04">
        <w:tab/>
        <w:t>(3)</w:t>
      </w:r>
      <w:r w:rsidRPr="00025F04">
        <w:tab/>
        <w:t>The Minister’s decision must be made:</w:t>
      </w:r>
    </w:p>
    <w:p w:rsidR="00BB4365" w:rsidRPr="00025F04" w:rsidRDefault="00BB4365" w:rsidP="00BB4365">
      <w:pPr>
        <w:pStyle w:val="paragraph"/>
      </w:pPr>
      <w:r w:rsidRPr="00025F04">
        <w:tab/>
        <w:t>(a)</w:t>
      </w:r>
      <w:r w:rsidRPr="00025F04">
        <w:tab/>
        <w:t>within 90 days after receiving the application; or</w:t>
      </w:r>
    </w:p>
    <w:p w:rsidR="00BB4365" w:rsidRPr="00025F04" w:rsidRDefault="00BB4365" w:rsidP="00BB4365">
      <w:pPr>
        <w:pStyle w:val="paragraph"/>
      </w:pPr>
      <w:r w:rsidRPr="00025F04">
        <w:tab/>
        <w:t>(b)</w:t>
      </w:r>
      <w:r w:rsidRPr="00025F04">
        <w:tab/>
        <w:t>if further information is requested under section</w:t>
      </w:r>
      <w:r w:rsidR="00025F04">
        <w:t> </w:t>
      </w:r>
      <w:r w:rsidRPr="00025F04">
        <w:t>16</w:t>
      </w:r>
      <w:r w:rsidR="00025F04">
        <w:noBreakHyphen/>
      </w:r>
      <w:r w:rsidRPr="00025F04">
        <w:t>45—within 60 days after the end of the period within which the information was required to be provided under that section;</w:t>
      </w:r>
    </w:p>
    <w:p w:rsidR="00BB4365" w:rsidRPr="00025F04" w:rsidRDefault="00BB4365" w:rsidP="00BB4365">
      <w:pPr>
        <w:pStyle w:val="subsection2"/>
      </w:pPr>
      <w:r w:rsidRPr="00025F04">
        <w:t>whichever is the later.</w:t>
      </w:r>
    </w:p>
    <w:p w:rsidR="00BB4365" w:rsidRPr="00025F04" w:rsidRDefault="00BB4365" w:rsidP="00BB4365">
      <w:pPr>
        <w:pStyle w:val="subsection"/>
      </w:pPr>
      <w:r w:rsidRPr="00025F04">
        <w:tab/>
        <w:t>(3A)</w:t>
      </w:r>
      <w:r w:rsidRPr="00025F04">
        <w:tab/>
        <w:t xml:space="preserve">However, contravention of </w:t>
      </w:r>
      <w:r w:rsidR="00025F04">
        <w:t>subsection (</w:t>
      </w:r>
      <w:r w:rsidRPr="00025F04">
        <w:t xml:space="preserve">3) does not affect the Minister’s power to decide the application or the Minister’s obligation to comply with </w:t>
      </w:r>
      <w:r w:rsidR="00025F04">
        <w:t>subsection (</w:t>
      </w:r>
      <w:r w:rsidRPr="00025F04">
        <w:t>1).</w:t>
      </w:r>
    </w:p>
    <w:p w:rsidR="00BB4365" w:rsidRPr="00025F04" w:rsidRDefault="00BB4365" w:rsidP="00BB4365">
      <w:pPr>
        <w:pStyle w:val="subsection"/>
      </w:pPr>
      <w:r w:rsidRPr="00025F04">
        <w:tab/>
        <w:t>(4)</w:t>
      </w:r>
      <w:r w:rsidRPr="00025F04">
        <w:tab/>
        <w:t>If the Minister decides that an applicant is approved as a higher education provider, the notice must also contain such information as is specified in the Higher Education Provider Guidelines as information that must be provided to an applicant upon approval as a higher education provider.</w:t>
      </w:r>
    </w:p>
    <w:p w:rsidR="00BB4365" w:rsidRPr="00025F04" w:rsidRDefault="00BB4365" w:rsidP="00BB4365">
      <w:pPr>
        <w:pStyle w:val="ActHead5"/>
      </w:pPr>
      <w:bookmarkStart w:id="43" w:name="_Toc503956631"/>
      <w:r w:rsidRPr="00025F04">
        <w:rPr>
          <w:rStyle w:val="CharSectno"/>
        </w:rPr>
        <w:t>16</w:t>
      </w:r>
      <w:r w:rsidR="00025F04">
        <w:rPr>
          <w:rStyle w:val="CharSectno"/>
        </w:rPr>
        <w:noBreakHyphen/>
      </w:r>
      <w:r w:rsidRPr="00025F04">
        <w:rPr>
          <w:rStyle w:val="CharSectno"/>
        </w:rPr>
        <w:t>55</w:t>
      </w:r>
      <w:r w:rsidRPr="00025F04">
        <w:t xml:space="preserve">  Approvals are legislative instruments</w:t>
      </w:r>
      <w:bookmarkEnd w:id="43"/>
    </w:p>
    <w:p w:rsidR="00BB4365" w:rsidRPr="00025F04" w:rsidRDefault="00BB4365" w:rsidP="00BB4365">
      <w:pPr>
        <w:pStyle w:val="subsection"/>
      </w:pPr>
      <w:r w:rsidRPr="00025F04">
        <w:tab/>
        <w:t>(1)</w:t>
      </w:r>
      <w:r w:rsidRPr="00025F04">
        <w:tab/>
        <w:t>A notice of approval under paragraph</w:t>
      </w:r>
      <w:r w:rsidR="00025F04">
        <w:t> </w:t>
      </w:r>
      <w:r w:rsidRPr="00025F04">
        <w:t>16</w:t>
      </w:r>
      <w:r w:rsidR="00025F04">
        <w:noBreakHyphen/>
      </w:r>
      <w:r w:rsidRPr="00025F04">
        <w:t>50(1)(b) is a legislative instrument.</w:t>
      </w:r>
    </w:p>
    <w:p w:rsidR="003E0669" w:rsidRPr="00025F04" w:rsidRDefault="003E0669" w:rsidP="003E0669">
      <w:pPr>
        <w:pStyle w:val="subsection"/>
      </w:pPr>
      <w:r w:rsidRPr="00025F04">
        <w:tab/>
        <w:t>(2)</w:t>
      </w:r>
      <w:r w:rsidRPr="00025F04">
        <w:tab/>
        <w:t xml:space="preserve">A decision of the Minister to approve a body corporate as a higher education provider takes effect when the notice of approval commences under the </w:t>
      </w:r>
      <w:r w:rsidRPr="00025F04">
        <w:rPr>
          <w:i/>
        </w:rPr>
        <w:t>Legislation Act 2003</w:t>
      </w:r>
      <w:r w:rsidRPr="00025F04">
        <w:t>.</w:t>
      </w:r>
    </w:p>
    <w:p w:rsidR="003E0669" w:rsidRPr="00025F04" w:rsidRDefault="003E0669" w:rsidP="003E0669">
      <w:pPr>
        <w:pStyle w:val="notetext"/>
      </w:pPr>
      <w:r w:rsidRPr="00025F04">
        <w:t>Note:</w:t>
      </w:r>
      <w:r w:rsidRPr="00025F04">
        <w:tab/>
        <w:t>Section</w:t>
      </w:r>
      <w:r w:rsidR="00025F04">
        <w:t> </w:t>
      </w:r>
      <w:r w:rsidRPr="00025F04">
        <w:t xml:space="preserve">12 of the </w:t>
      </w:r>
      <w:r w:rsidRPr="00025F04">
        <w:rPr>
          <w:i/>
        </w:rPr>
        <w:t>Legislation Act 2003</w:t>
      </w:r>
      <w:r w:rsidRPr="00025F04">
        <w:t xml:space="preserve"> provides for when a legislative instrument commences.</w:t>
      </w:r>
    </w:p>
    <w:p w:rsidR="00BB4365" w:rsidRPr="00025F04" w:rsidRDefault="00BB4365" w:rsidP="00BB4365">
      <w:pPr>
        <w:pStyle w:val="ActHead5"/>
      </w:pPr>
      <w:bookmarkStart w:id="44" w:name="_Toc503956632"/>
      <w:r w:rsidRPr="00025F04">
        <w:rPr>
          <w:rStyle w:val="CharSectno"/>
        </w:rPr>
        <w:t>16</w:t>
      </w:r>
      <w:r w:rsidR="00025F04">
        <w:rPr>
          <w:rStyle w:val="CharSectno"/>
        </w:rPr>
        <w:noBreakHyphen/>
      </w:r>
      <w:r w:rsidRPr="00025F04">
        <w:rPr>
          <w:rStyle w:val="CharSectno"/>
        </w:rPr>
        <w:t>60</w:t>
      </w:r>
      <w:r w:rsidRPr="00025F04">
        <w:t xml:space="preserve">  Conditions of approval</w:t>
      </w:r>
      <w:bookmarkEnd w:id="44"/>
    </w:p>
    <w:p w:rsidR="00BB4365" w:rsidRPr="00025F04" w:rsidRDefault="00BB4365" w:rsidP="00BB4365">
      <w:pPr>
        <w:pStyle w:val="subsection"/>
      </w:pPr>
      <w:r w:rsidRPr="00025F04">
        <w:tab/>
        <w:t>(1)</w:t>
      </w:r>
      <w:r w:rsidRPr="00025F04">
        <w:tab/>
        <w:t>The Minister may impose conditions on a body corporate’s approval as a higher education provider. Such conditions need not be imposed at the time notice of approval is given to the provider.</w:t>
      </w:r>
    </w:p>
    <w:p w:rsidR="00BB4365" w:rsidRPr="00025F04" w:rsidRDefault="00BB4365" w:rsidP="00BB4365">
      <w:pPr>
        <w:pStyle w:val="subsection"/>
      </w:pPr>
      <w:r w:rsidRPr="00025F04">
        <w:tab/>
        <w:t>(2)</w:t>
      </w:r>
      <w:r w:rsidRPr="00025F04">
        <w:tab/>
        <w:t xml:space="preserve">The Minister may vary a condition imposed under </w:t>
      </w:r>
      <w:r w:rsidR="00025F04">
        <w:t>subsection (</w:t>
      </w:r>
      <w:r w:rsidRPr="00025F04">
        <w:t>1).</w:t>
      </w:r>
    </w:p>
    <w:p w:rsidR="00D03256" w:rsidRPr="00025F04" w:rsidRDefault="00D03256" w:rsidP="00D03256">
      <w:pPr>
        <w:pStyle w:val="subsection"/>
      </w:pPr>
      <w:r w:rsidRPr="00025F04">
        <w:tab/>
        <w:t>(3)</w:t>
      </w:r>
      <w:r w:rsidRPr="00025F04">
        <w:tab/>
        <w:t>The conditions may include the following:</w:t>
      </w:r>
    </w:p>
    <w:p w:rsidR="00D03256" w:rsidRPr="00025F04" w:rsidRDefault="00D03256" w:rsidP="00D03256">
      <w:pPr>
        <w:pStyle w:val="paragraph"/>
      </w:pPr>
      <w:r w:rsidRPr="00025F04">
        <w:tab/>
        <w:t>(a)</w:t>
      </w:r>
      <w:r w:rsidRPr="00025F04">
        <w:tab/>
        <w:t xml:space="preserve">that a specified limit on the total number of students entitled to </w:t>
      </w:r>
      <w:r w:rsidR="00025F04" w:rsidRPr="00025F04">
        <w:rPr>
          <w:position w:val="6"/>
          <w:sz w:val="16"/>
        </w:rPr>
        <w:t>*</w:t>
      </w:r>
      <w:r w:rsidRPr="00025F04">
        <w:t>FEE</w:t>
      </w:r>
      <w:r w:rsidR="00025F04">
        <w:noBreakHyphen/>
      </w:r>
      <w:r w:rsidRPr="00025F04">
        <w:t>HELP assistance applies to the provider for a specified period;</w:t>
      </w:r>
    </w:p>
    <w:p w:rsidR="00D03256" w:rsidRPr="00025F04" w:rsidRDefault="00D03256" w:rsidP="00D03256">
      <w:pPr>
        <w:pStyle w:val="paragraph"/>
      </w:pPr>
      <w:r w:rsidRPr="00025F04">
        <w:tab/>
        <w:t>(b)</w:t>
      </w:r>
      <w:r w:rsidRPr="00025F04">
        <w:tab/>
        <w:t>that a specified limit on the total amount of FEE</w:t>
      </w:r>
      <w:r w:rsidR="00025F04">
        <w:noBreakHyphen/>
      </w:r>
      <w:r w:rsidRPr="00025F04">
        <w:t>HELP assistance payable to the provider applies to the provider for a specified period;</w:t>
      </w:r>
    </w:p>
    <w:p w:rsidR="00D03256" w:rsidRPr="00025F04" w:rsidRDefault="00D03256" w:rsidP="00D03256">
      <w:pPr>
        <w:pStyle w:val="paragraph"/>
      </w:pPr>
      <w:r w:rsidRPr="00025F04">
        <w:tab/>
        <w:t>(c)</w:t>
      </w:r>
      <w:r w:rsidRPr="00025F04">
        <w:tab/>
        <w:t>that FEE</w:t>
      </w:r>
      <w:r w:rsidR="00025F04">
        <w:noBreakHyphen/>
      </w:r>
      <w:r w:rsidRPr="00025F04">
        <w:t>HELP assistance is payable only in relation to specified units of study offered by the higher education provider;</w:t>
      </w:r>
    </w:p>
    <w:p w:rsidR="00D03256" w:rsidRPr="00025F04" w:rsidRDefault="00D03256" w:rsidP="00D03256">
      <w:pPr>
        <w:pStyle w:val="paragraph"/>
      </w:pPr>
      <w:r w:rsidRPr="00025F04">
        <w:tab/>
        <w:t>(d)</w:t>
      </w:r>
      <w:r w:rsidRPr="00025F04">
        <w:tab/>
        <w:t>that FEE</w:t>
      </w:r>
      <w:r w:rsidR="00025F04">
        <w:noBreakHyphen/>
      </w:r>
      <w:r w:rsidRPr="00025F04">
        <w:t>HELP assistance is not payable in relation to specified units of study offered by the higher education provider;</w:t>
      </w:r>
    </w:p>
    <w:p w:rsidR="00D03256" w:rsidRPr="00025F04" w:rsidRDefault="00D03256" w:rsidP="00D03256">
      <w:pPr>
        <w:pStyle w:val="paragraph"/>
      </w:pPr>
      <w:r w:rsidRPr="00025F04">
        <w:tab/>
        <w:t>(e)</w:t>
      </w:r>
      <w:r w:rsidRPr="00025F04">
        <w:tab/>
        <w:t>that units of study provided in a specified manner or by a specified mode of delivery by the higher education provider are units in relation to which FEE</w:t>
      </w:r>
      <w:r w:rsidR="00025F04">
        <w:noBreakHyphen/>
      </w:r>
      <w:r w:rsidRPr="00025F04">
        <w:t>HELP assistance is unavailable.</w:t>
      </w:r>
    </w:p>
    <w:p w:rsidR="00D03256" w:rsidRPr="00025F04" w:rsidRDefault="00D03256" w:rsidP="00D03256">
      <w:pPr>
        <w:pStyle w:val="subsection"/>
      </w:pPr>
      <w:r w:rsidRPr="00025F04">
        <w:tab/>
        <w:t>(4)</w:t>
      </w:r>
      <w:r w:rsidRPr="00025F04">
        <w:tab/>
      </w:r>
      <w:r w:rsidR="00025F04">
        <w:t>Subsection (</w:t>
      </w:r>
      <w:r w:rsidRPr="00025F04">
        <w:t>3) does not limit the conditions the Minister may impose on the approval.</w:t>
      </w:r>
    </w:p>
    <w:p w:rsidR="00BB4365" w:rsidRPr="00025F04" w:rsidRDefault="00BB4365" w:rsidP="00BB4365">
      <w:pPr>
        <w:pStyle w:val="ActHead5"/>
      </w:pPr>
      <w:bookmarkStart w:id="45" w:name="_Toc503956633"/>
      <w:r w:rsidRPr="00025F04">
        <w:rPr>
          <w:rStyle w:val="CharSectno"/>
        </w:rPr>
        <w:t>16</w:t>
      </w:r>
      <w:r w:rsidR="00025F04">
        <w:rPr>
          <w:rStyle w:val="CharSectno"/>
        </w:rPr>
        <w:noBreakHyphen/>
      </w:r>
      <w:r w:rsidRPr="00025F04">
        <w:rPr>
          <w:rStyle w:val="CharSectno"/>
        </w:rPr>
        <w:t>65</w:t>
      </w:r>
      <w:r w:rsidRPr="00025F04">
        <w:t xml:space="preserve">  Minister to cause higher education provider to be notified of change in condition of approval</w:t>
      </w:r>
      <w:bookmarkEnd w:id="45"/>
    </w:p>
    <w:p w:rsidR="00BB4365" w:rsidRPr="00025F04" w:rsidRDefault="00BB4365" w:rsidP="00BB4365">
      <w:pPr>
        <w:pStyle w:val="subsection"/>
      </w:pPr>
      <w:r w:rsidRPr="00025F04">
        <w:tab/>
      </w:r>
      <w:r w:rsidRPr="00025F04">
        <w:tab/>
        <w:t>The Minister must, within 30 days of his or her decision to impose or vary a condition on a higher education provider, cause the provider to be notified, in writing, of:</w:t>
      </w:r>
    </w:p>
    <w:p w:rsidR="00BB4365" w:rsidRPr="00025F04" w:rsidRDefault="00BB4365" w:rsidP="00BB4365">
      <w:pPr>
        <w:pStyle w:val="paragraph"/>
      </w:pPr>
      <w:r w:rsidRPr="00025F04">
        <w:tab/>
        <w:t>(a)</w:t>
      </w:r>
      <w:r w:rsidRPr="00025F04">
        <w:tab/>
        <w:t>the decision; and</w:t>
      </w:r>
    </w:p>
    <w:p w:rsidR="00BB4365" w:rsidRPr="00025F04" w:rsidRDefault="00BB4365" w:rsidP="00BB4365">
      <w:pPr>
        <w:pStyle w:val="paragraph"/>
      </w:pPr>
      <w:r w:rsidRPr="00025F04">
        <w:tab/>
        <w:t>(b)</w:t>
      </w:r>
      <w:r w:rsidRPr="00025F04">
        <w:tab/>
        <w:t>the reasons for the decision; and</w:t>
      </w:r>
    </w:p>
    <w:p w:rsidR="00BB4365" w:rsidRPr="00025F04" w:rsidRDefault="00BB4365" w:rsidP="00BB4365">
      <w:pPr>
        <w:pStyle w:val="paragraph"/>
      </w:pPr>
      <w:r w:rsidRPr="00025F04">
        <w:tab/>
        <w:t>(c)</w:t>
      </w:r>
      <w:r w:rsidRPr="00025F04">
        <w:tab/>
        <w:t>the period for which the condition is imposed.</w:t>
      </w:r>
    </w:p>
    <w:p w:rsidR="00BB4365" w:rsidRPr="00025F04" w:rsidRDefault="00BB4365" w:rsidP="00BB4365">
      <w:pPr>
        <w:pStyle w:val="ActHead5"/>
      </w:pPr>
      <w:bookmarkStart w:id="46" w:name="_Toc503956634"/>
      <w:r w:rsidRPr="00025F04">
        <w:rPr>
          <w:rStyle w:val="CharSectno"/>
        </w:rPr>
        <w:t>16</w:t>
      </w:r>
      <w:r w:rsidR="00025F04">
        <w:rPr>
          <w:rStyle w:val="CharSectno"/>
        </w:rPr>
        <w:noBreakHyphen/>
      </w:r>
      <w:r w:rsidRPr="00025F04">
        <w:rPr>
          <w:rStyle w:val="CharSectno"/>
        </w:rPr>
        <w:t>70</w:t>
      </w:r>
      <w:r w:rsidRPr="00025F04">
        <w:t xml:space="preserve">  Variation of approval if body’s name changes</w:t>
      </w:r>
      <w:bookmarkEnd w:id="46"/>
    </w:p>
    <w:p w:rsidR="00BB4365" w:rsidRPr="00025F04" w:rsidRDefault="00BB4365" w:rsidP="00BB4365">
      <w:pPr>
        <w:pStyle w:val="subsection"/>
      </w:pPr>
      <w:r w:rsidRPr="00025F04">
        <w:tab/>
        <w:t>(1)</w:t>
      </w:r>
      <w:r w:rsidRPr="00025F04">
        <w:tab/>
        <w:t>If a body corporate is approved as a higher education provider under section</w:t>
      </w:r>
      <w:r w:rsidR="00025F04">
        <w:t> </w:t>
      </w:r>
      <w:r w:rsidRPr="00025F04">
        <w:t>16</w:t>
      </w:r>
      <w:r w:rsidR="00025F04">
        <w:noBreakHyphen/>
      </w:r>
      <w:r w:rsidRPr="00025F04">
        <w:t>25 and the body’s name changes, the Minister may</w:t>
      </w:r>
      <w:r w:rsidRPr="00025F04">
        <w:rPr>
          <w:i/>
        </w:rPr>
        <w:t xml:space="preserve"> </w:t>
      </w:r>
      <w:r w:rsidRPr="00025F04">
        <w:t>vary</w:t>
      </w:r>
      <w:r w:rsidRPr="00025F04">
        <w:rPr>
          <w:i/>
        </w:rPr>
        <w:t xml:space="preserve"> </w:t>
      </w:r>
      <w:r w:rsidRPr="00025F04">
        <w:t>the approval to include the new name.</w:t>
      </w:r>
    </w:p>
    <w:p w:rsidR="00BB4365" w:rsidRPr="00025F04" w:rsidRDefault="00BB4365" w:rsidP="00BB4365">
      <w:pPr>
        <w:pStyle w:val="subsection"/>
      </w:pPr>
      <w:r w:rsidRPr="00025F04">
        <w:tab/>
        <w:t>(2)</w:t>
      </w:r>
      <w:r w:rsidRPr="00025F04">
        <w:tab/>
        <w:t>The Minister must notify the body in writing of the variation.</w:t>
      </w:r>
    </w:p>
    <w:p w:rsidR="00BB4365" w:rsidRPr="00025F04" w:rsidRDefault="00BB4365" w:rsidP="00BB4365">
      <w:pPr>
        <w:pStyle w:val="subsection"/>
      </w:pPr>
      <w:r w:rsidRPr="00025F04">
        <w:tab/>
        <w:t>(3)</w:t>
      </w:r>
      <w:r w:rsidRPr="00025F04">
        <w:tab/>
        <w:t xml:space="preserve">A notice of variation under </w:t>
      </w:r>
      <w:r w:rsidR="00025F04">
        <w:t>subsection (</w:t>
      </w:r>
      <w:r w:rsidRPr="00025F04">
        <w:t>2) is a legislative instrument.</w:t>
      </w:r>
    </w:p>
    <w:p w:rsidR="003E0669" w:rsidRPr="00025F04" w:rsidRDefault="003E0669" w:rsidP="003E0669">
      <w:pPr>
        <w:pStyle w:val="subsection"/>
      </w:pPr>
      <w:r w:rsidRPr="00025F04">
        <w:tab/>
        <w:t>(4)</w:t>
      </w:r>
      <w:r w:rsidRPr="00025F04">
        <w:tab/>
        <w:t xml:space="preserve">The variation takes effect when the notice of variation commences under the </w:t>
      </w:r>
      <w:r w:rsidRPr="00025F04">
        <w:rPr>
          <w:i/>
        </w:rPr>
        <w:t>Legislation Act 2003</w:t>
      </w:r>
      <w:r w:rsidRPr="00025F04">
        <w:t>.</w:t>
      </w:r>
    </w:p>
    <w:p w:rsidR="003E0669" w:rsidRPr="00025F04" w:rsidRDefault="003E0669" w:rsidP="003E0669">
      <w:pPr>
        <w:pStyle w:val="notetext"/>
      </w:pPr>
      <w:r w:rsidRPr="00025F04">
        <w:t>Note:</w:t>
      </w:r>
      <w:r w:rsidRPr="00025F04">
        <w:tab/>
        <w:t>Section</w:t>
      </w:r>
      <w:r w:rsidR="00025F04">
        <w:t> </w:t>
      </w:r>
      <w:r w:rsidRPr="00025F04">
        <w:t xml:space="preserve">12 of the </w:t>
      </w:r>
      <w:r w:rsidRPr="00025F04">
        <w:rPr>
          <w:i/>
        </w:rPr>
        <w:t>Legislation Act 2003</w:t>
      </w:r>
      <w:r w:rsidRPr="00025F04">
        <w:t xml:space="preserve"> provides for when a legislative instrument commences.</w:t>
      </w:r>
    </w:p>
    <w:p w:rsidR="00BB4365" w:rsidRPr="00025F04" w:rsidRDefault="00BB4365" w:rsidP="00BB4365">
      <w:pPr>
        <w:pStyle w:val="ActHead3"/>
        <w:pageBreakBefore/>
      </w:pPr>
      <w:bookmarkStart w:id="47" w:name="_Toc503956635"/>
      <w:r w:rsidRPr="00025F04">
        <w:rPr>
          <w:rStyle w:val="CharDivNo"/>
        </w:rPr>
        <w:t>Division</w:t>
      </w:r>
      <w:r w:rsidR="00025F04">
        <w:rPr>
          <w:rStyle w:val="CharDivNo"/>
        </w:rPr>
        <w:t> </w:t>
      </w:r>
      <w:r w:rsidRPr="00025F04">
        <w:rPr>
          <w:rStyle w:val="CharDivNo"/>
        </w:rPr>
        <w:t>19</w:t>
      </w:r>
      <w:r w:rsidRPr="00025F04">
        <w:t>—</w:t>
      </w:r>
      <w:r w:rsidRPr="00025F04">
        <w:rPr>
          <w:rStyle w:val="CharDivText"/>
        </w:rPr>
        <w:t>What are the quality and accountability requirements?</w:t>
      </w:r>
      <w:bookmarkEnd w:id="47"/>
    </w:p>
    <w:p w:rsidR="00BB4365" w:rsidRPr="00025F04" w:rsidRDefault="00BB4365" w:rsidP="00BB4365">
      <w:pPr>
        <w:pStyle w:val="ActHead4"/>
      </w:pPr>
      <w:bookmarkStart w:id="48" w:name="_Toc503956636"/>
      <w:r w:rsidRPr="00025F04">
        <w:rPr>
          <w:rStyle w:val="CharSubdNo"/>
        </w:rPr>
        <w:t>Subdivision</w:t>
      </w:r>
      <w:r w:rsidR="00025F04">
        <w:rPr>
          <w:rStyle w:val="CharSubdNo"/>
        </w:rPr>
        <w:t> </w:t>
      </w:r>
      <w:r w:rsidRPr="00025F04">
        <w:rPr>
          <w:rStyle w:val="CharSubdNo"/>
        </w:rPr>
        <w:t>19</w:t>
      </w:r>
      <w:r w:rsidR="00025F04">
        <w:rPr>
          <w:rStyle w:val="CharSubdNo"/>
        </w:rPr>
        <w:noBreakHyphen/>
      </w:r>
      <w:r w:rsidRPr="00025F04">
        <w:rPr>
          <w:rStyle w:val="CharSubdNo"/>
        </w:rPr>
        <w:t>A</w:t>
      </w:r>
      <w:r w:rsidRPr="00025F04">
        <w:t>—</w:t>
      </w:r>
      <w:r w:rsidRPr="00025F04">
        <w:rPr>
          <w:rStyle w:val="CharSubdText"/>
        </w:rPr>
        <w:t>General</w:t>
      </w:r>
      <w:bookmarkEnd w:id="48"/>
    </w:p>
    <w:p w:rsidR="00BB4365" w:rsidRPr="00025F04" w:rsidRDefault="00BB4365" w:rsidP="00BB4365">
      <w:pPr>
        <w:pStyle w:val="ActHead5"/>
      </w:pPr>
      <w:bookmarkStart w:id="49" w:name="_Toc503956637"/>
      <w:r w:rsidRPr="00025F04">
        <w:rPr>
          <w:rStyle w:val="CharSectno"/>
        </w:rPr>
        <w:t>19</w:t>
      </w:r>
      <w:r w:rsidR="00025F04">
        <w:rPr>
          <w:rStyle w:val="CharSectno"/>
        </w:rPr>
        <w:noBreakHyphen/>
      </w:r>
      <w:r w:rsidRPr="00025F04">
        <w:rPr>
          <w:rStyle w:val="CharSectno"/>
        </w:rPr>
        <w:t>1</w:t>
      </w:r>
      <w:r w:rsidRPr="00025F04">
        <w:t xml:space="preserve">  The quality and accountability requirements</w:t>
      </w:r>
      <w:bookmarkEnd w:id="49"/>
    </w:p>
    <w:p w:rsidR="00BB4365" w:rsidRPr="00025F04" w:rsidRDefault="00BB4365" w:rsidP="00BB4365">
      <w:pPr>
        <w:pStyle w:val="subsection"/>
      </w:pPr>
      <w:r w:rsidRPr="00025F04">
        <w:tab/>
      </w:r>
      <w:r w:rsidRPr="00025F04">
        <w:tab/>
        <w:t xml:space="preserve">The </w:t>
      </w:r>
      <w:r w:rsidRPr="00025F04">
        <w:rPr>
          <w:b/>
          <w:i/>
        </w:rPr>
        <w:t>quality and accountability requirements</w:t>
      </w:r>
      <w:r w:rsidRPr="00025F04">
        <w:t xml:space="preserve"> are:</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financial viability requirements (see Subdivision</w:t>
      </w:r>
      <w:r w:rsidR="00025F04">
        <w:t> </w:t>
      </w:r>
      <w:r w:rsidRPr="00025F04">
        <w:t>19</w:t>
      </w:r>
      <w:r w:rsidR="00025F04">
        <w:noBreakHyphen/>
      </w:r>
      <w:r w:rsidRPr="00025F04">
        <w:t>B);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quality requirements (see Subdivision</w:t>
      </w:r>
      <w:r w:rsidR="00025F04">
        <w:t> </w:t>
      </w:r>
      <w:r w:rsidRPr="00025F04">
        <w:t>19</w:t>
      </w:r>
      <w:r w:rsidR="00025F04">
        <w:noBreakHyphen/>
      </w:r>
      <w:r w:rsidRPr="00025F04">
        <w:t>C); and</w:t>
      </w:r>
    </w:p>
    <w:p w:rsidR="00BB4365" w:rsidRPr="00025F04" w:rsidRDefault="00BB4365" w:rsidP="00BB4365">
      <w:pPr>
        <w:pStyle w:val="paragraph"/>
      </w:pPr>
      <w:r w:rsidRPr="00025F04">
        <w:tab/>
        <w:t>(c)</w:t>
      </w:r>
      <w:r w:rsidRPr="00025F04">
        <w:tab/>
        <w:t xml:space="preserve">the </w:t>
      </w:r>
      <w:r w:rsidR="00025F04" w:rsidRPr="00025F04">
        <w:rPr>
          <w:position w:val="6"/>
          <w:sz w:val="16"/>
        </w:rPr>
        <w:t>*</w:t>
      </w:r>
      <w:r w:rsidRPr="00025F04">
        <w:t>fairness requirements (see Subdivision</w:t>
      </w:r>
      <w:r w:rsidR="00025F04">
        <w:t> </w:t>
      </w:r>
      <w:r w:rsidRPr="00025F04">
        <w:t>19</w:t>
      </w:r>
      <w:r w:rsidR="00025F04">
        <w:noBreakHyphen/>
      </w:r>
      <w:r w:rsidRPr="00025F04">
        <w:t>D); and</w:t>
      </w:r>
    </w:p>
    <w:p w:rsidR="00BB4365" w:rsidRPr="00025F04" w:rsidRDefault="00BB4365" w:rsidP="00BB4365">
      <w:pPr>
        <w:pStyle w:val="paragraph"/>
      </w:pPr>
      <w:r w:rsidRPr="00025F04">
        <w:tab/>
        <w:t>(d)</w:t>
      </w:r>
      <w:r w:rsidRPr="00025F04">
        <w:tab/>
        <w:t xml:space="preserve">the </w:t>
      </w:r>
      <w:r w:rsidR="00025F04" w:rsidRPr="00025F04">
        <w:rPr>
          <w:position w:val="6"/>
          <w:sz w:val="16"/>
        </w:rPr>
        <w:t>*</w:t>
      </w:r>
      <w:r w:rsidRPr="00025F04">
        <w:t>compliance requirements (see Subdivision</w:t>
      </w:r>
      <w:r w:rsidR="00025F04">
        <w:t> </w:t>
      </w:r>
      <w:r w:rsidRPr="00025F04">
        <w:t>19</w:t>
      </w:r>
      <w:r w:rsidR="00025F04">
        <w:noBreakHyphen/>
      </w:r>
      <w:r w:rsidRPr="00025F04">
        <w:t>E); and</w:t>
      </w:r>
    </w:p>
    <w:p w:rsidR="00BB4365" w:rsidRPr="00025F04" w:rsidRDefault="00BB4365" w:rsidP="00BB4365">
      <w:pPr>
        <w:pStyle w:val="paragraph"/>
      </w:pPr>
      <w:r w:rsidRPr="00025F04">
        <w:tab/>
        <w:t>(e)</w:t>
      </w:r>
      <w:r w:rsidRPr="00025F04">
        <w:tab/>
        <w:t xml:space="preserve">the </w:t>
      </w:r>
      <w:r w:rsidR="00025F04" w:rsidRPr="00025F04">
        <w:rPr>
          <w:position w:val="6"/>
          <w:sz w:val="16"/>
        </w:rPr>
        <w:t>*</w:t>
      </w:r>
      <w:r w:rsidRPr="00025F04">
        <w:t>contribution and fee requirements (see Subdivision</w:t>
      </w:r>
      <w:r w:rsidR="00025F04">
        <w:t> </w:t>
      </w:r>
      <w:r w:rsidRPr="00025F04">
        <w:t>19</w:t>
      </w:r>
      <w:r w:rsidR="00025F04">
        <w:noBreakHyphen/>
      </w:r>
      <w:r w:rsidRPr="00025F04">
        <w:t>F); and</w:t>
      </w:r>
    </w:p>
    <w:p w:rsidR="00BB4365" w:rsidRPr="00025F04" w:rsidRDefault="00BB4365" w:rsidP="00BB4365">
      <w:pPr>
        <w:pStyle w:val="paragraph"/>
      </w:pPr>
      <w:r w:rsidRPr="00025F04">
        <w:tab/>
        <w:t>(f)</w:t>
      </w:r>
      <w:r w:rsidRPr="00025F04">
        <w:tab/>
        <w:t xml:space="preserve">the </w:t>
      </w:r>
      <w:r w:rsidR="00025F04" w:rsidRPr="00025F04">
        <w:rPr>
          <w:position w:val="6"/>
          <w:sz w:val="16"/>
        </w:rPr>
        <w:t>*</w:t>
      </w:r>
      <w:r w:rsidRPr="00025F04">
        <w:t>compact and academic freedom</w:t>
      </w:r>
      <w:r w:rsidRPr="00025F04">
        <w:rPr>
          <w:i/>
        </w:rPr>
        <w:t xml:space="preserve"> </w:t>
      </w:r>
      <w:r w:rsidRPr="00025F04">
        <w:t>requirements (see Subdivision</w:t>
      </w:r>
      <w:r w:rsidR="00025F04">
        <w:t> </w:t>
      </w:r>
      <w:r w:rsidRPr="00025F04">
        <w:t>19</w:t>
      </w:r>
      <w:r w:rsidR="00025F04">
        <w:noBreakHyphen/>
      </w:r>
      <w:r w:rsidRPr="00025F04">
        <w:t>G).</w:t>
      </w:r>
    </w:p>
    <w:p w:rsidR="00BB4365" w:rsidRPr="00025F04" w:rsidRDefault="00BB4365" w:rsidP="00BB4365">
      <w:pPr>
        <w:pStyle w:val="ActHead4"/>
      </w:pPr>
      <w:bookmarkStart w:id="50" w:name="_Toc503956638"/>
      <w:r w:rsidRPr="00025F04">
        <w:rPr>
          <w:rStyle w:val="CharSubdNo"/>
        </w:rPr>
        <w:t>Subdivision</w:t>
      </w:r>
      <w:r w:rsidR="00025F04">
        <w:rPr>
          <w:rStyle w:val="CharSubdNo"/>
        </w:rPr>
        <w:t> </w:t>
      </w:r>
      <w:r w:rsidRPr="00025F04">
        <w:rPr>
          <w:rStyle w:val="CharSubdNo"/>
        </w:rPr>
        <w:t>19</w:t>
      </w:r>
      <w:r w:rsidR="00025F04">
        <w:rPr>
          <w:rStyle w:val="CharSubdNo"/>
        </w:rPr>
        <w:noBreakHyphen/>
      </w:r>
      <w:r w:rsidRPr="00025F04">
        <w:rPr>
          <w:rStyle w:val="CharSubdNo"/>
        </w:rPr>
        <w:t>B</w:t>
      </w:r>
      <w:r w:rsidRPr="00025F04">
        <w:t>—</w:t>
      </w:r>
      <w:r w:rsidRPr="00025F04">
        <w:rPr>
          <w:rStyle w:val="CharSubdText"/>
        </w:rPr>
        <w:t>The financial viability requirements</w:t>
      </w:r>
      <w:bookmarkEnd w:id="50"/>
    </w:p>
    <w:p w:rsidR="00BB4365" w:rsidRPr="00025F04" w:rsidRDefault="00BB4365" w:rsidP="00BB4365">
      <w:pPr>
        <w:pStyle w:val="ActHead5"/>
      </w:pPr>
      <w:bookmarkStart w:id="51" w:name="_Toc503956639"/>
      <w:r w:rsidRPr="00025F04">
        <w:rPr>
          <w:rStyle w:val="CharSectno"/>
        </w:rPr>
        <w:t>19</w:t>
      </w:r>
      <w:r w:rsidR="00025F04">
        <w:rPr>
          <w:rStyle w:val="CharSectno"/>
        </w:rPr>
        <w:noBreakHyphen/>
      </w:r>
      <w:r w:rsidRPr="00025F04">
        <w:rPr>
          <w:rStyle w:val="CharSectno"/>
        </w:rPr>
        <w:t>5</w:t>
      </w:r>
      <w:r w:rsidRPr="00025F04">
        <w:t xml:space="preserve">  Basic requirement</w:t>
      </w:r>
      <w:bookmarkEnd w:id="51"/>
    </w:p>
    <w:p w:rsidR="00BB4365" w:rsidRPr="00025F04" w:rsidRDefault="00BB4365" w:rsidP="00BB4365">
      <w:pPr>
        <w:pStyle w:val="subsection"/>
      </w:pPr>
      <w:r w:rsidRPr="00025F04">
        <w:tab/>
      </w:r>
      <w:r w:rsidRPr="00025F04">
        <w:tab/>
        <w:t>A higher education provider:</w:t>
      </w:r>
    </w:p>
    <w:p w:rsidR="00BB4365" w:rsidRPr="00025F04" w:rsidRDefault="00BB4365" w:rsidP="00BB4365">
      <w:pPr>
        <w:pStyle w:val="paragraph"/>
      </w:pPr>
      <w:r w:rsidRPr="00025F04">
        <w:tab/>
        <w:t>(a)</w:t>
      </w:r>
      <w:r w:rsidRPr="00025F04">
        <w:tab/>
        <w:t>must be financially viable; and</w:t>
      </w:r>
    </w:p>
    <w:p w:rsidR="00BB4365" w:rsidRPr="00025F04" w:rsidRDefault="00BB4365" w:rsidP="00BB4365">
      <w:pPr>
        <w:pStyle w:val="paragraph"/>
      </w:pPr>
      <w:r w:rsidRPr="00025F04">
        <w:tab/>
        <w:t>(b)</w:t>
      </w:r>
      <w:r w:rsidRPr="00025F04">
        <w:tab/>
        <w:t>must be likely to remain financially viable.</w:t>
      </w:r>
    </w:p>
    <w:p w:rsidR="00BB4365" w:rsidRPr="00025F04" w:rsidRDefault="00BB4365" w:rsidP="00BB4365">
      <w:pPr>
        <w:pStyle w:val="ActHead5"/>
      </w:pPr>
      <w:bookmarkStart w:id="52" w:name="_Toc503956640"/>
      <w:r w:rsidRPr="00025F04">
        <w:rPr>
          <w:rStyle w:val="CharSectno"/>
        </w:rPr>
        <w:t>19</w:t>
      </w:r>
      <w:r w:rsidR="00025F04">
        <w:rPr>
          <w:rStyle w:val="CharSectno"/>
        </w:rPr>
        <w:noBreakHyphen/>
      </w:r>
      <w:r w:rsidRPr="00025F04">
        <w:rPr>
          <w:rStyle w:val="CharSectno"/>
        </w:rPr>
        <w:t>10</w:t>
      </w:r>
      <w:r w:rsidRPr="00025F04">
        <w:t xml:space="preserve">  Financial information must be provided</w:t>
      </w:r>
      <w:bookmarkEnd w:id="52"/>
    </w:p>
    <w:p w:rsidR="00BB4365" w:rsidRPr="00025F04" w:rsidRDefault="00BB4365" w:rsidP="00BB4365">
      <w:pPr>
        <w:pStyle w:val="subsection"/>
      </w:pPr>
      <w:r w:rsidRPr="00025F04">
        <w:tab/>
        <w:t>(1)</w:t>
      </w:r>
      <w:r w:rsidRPr="00025F04">
        <w:tab/>
        <w:t xml:space="preserve">A higher education provider must give to the Minister a financial statement for each </w:t>
      </w:r>
      <w:r w:rsidR="00025F04" w:rsidRPr="00025F04">
        <w:rPr>
          <w:position w:val="6"/>
          <w:sz w:val="16"/>
        </w:rPr>
        <w:t>*</w:t>
      </w:r>
      <w:r w:rsidRPr="00025F04">
        <w:t>annual financial reporting period for the provider in which:</w:t>
      </w:r>
    </w:p>
    <w:p w:rsidR="00BB4365" w:rsidRPr="00025F04" w:rsidRDefault="00BB4365" w:rsidP="00BB4365">
      <w:pPr>
        <w:pStyle w:val="paragraph"/>
      </w:pPr>
      <w:r w:rsidRPr="00025F04">
        <w:tab/>
        <w:t>(a)</w:t>
      </w:r>
      <w:r w:rsidRPr="00025F04">
        <w:tab/>
        <w:t>the provider receives assistance under this Chapter; or</w:t>
      </w:r>
    </w:p>
    <w:p w:rsidR="00BB4365" w:rsidRPr="00025F04" w:rsidRDefault="00BB4365" w:rsidP="00BB4365">
      <w:pPr>
        <w:pStyle w:val="paragraph"/>
      </w:pPr>
      <w:r w:rsidRPr="00025F04">
        <w:tab/>
        <w:t>(b)</w:t>
      </w:r>
      <w:r w:rsidRPr="00025F04">
        <w:tab/>
        <w:t>a student of the provider receives assistance under Chapter</w:t>
      </w:r>
      <w:r w:rsidR="00025F04">
        <w:t> </w:t>
      </w:r>
      <w:r w:rsidRPr="00025F04">
        <w:t>3.</w:t>
      </w:r>
    </w:p>
    <w:p w:rsidR="00BB4365" w:rsidRPr="00025F04" w:rsidRDefault="00BB4365" w:rsidP="00BB4365">
      <w:pPr>
        <w:pStyle w:val="subsection"/>
      </w:pPr>
      <w:r w:rsidRPr="00025F04">
        <w:tab/>
        <w:t>(2)</w:t>
      </w:r>
      <w:r w:rsidRPr="00025F04">
        <w:tab/>
        <w:t>The statement:</w:t>
      </w:r>
    </w:p>
    <w:p w:rsidR="00BB4365" w:rsidRPr="00025F04" w:rsidRDefault="00BB4365" w:rsidP="00BB4365">
      <w:pPr>
        <w:pStyle w:val="paragraph"/>
      </w:pPr>
      <w:r w:rsidRPr="00025F04">
        <w:tab/>
        <w:t>(a)</w:t>
      </w:r>
      <w:r w:rsidRPr="00025F04">
        <w:tab/>
        <w:t>must be in the form approved by the Minister; and</w:t>
      </w:r>
    </w:p>
    <w:p w:rsidR="00D03256" w:rsidRPr="00025F04" w:rsidRDefault="00D03256" w:rsidP="00D03256">
      <w:pPr>
        <w:pStyle w:val="paragraph"/>
      </w:pPr>
      <w:r w:rsidRPr="00025F04">
        <w:tab/>
        <w:t>(ab)</w:t>
      </w:r>
      <w:r w:rsidRPr="00025F04">
        <w:tab/>
        <w:t>comply with any requirements prescribed by the Higher Education Provider Guidelines; and</w:t>
      </w:r>
    </w:p>
    <w:p w:rsidR="00BB4365" w:rsidRPr="00025F04" w:rsidRDefault="00BB4365" w:rsidP="00BB4365">
      <w:pPr>
        <w:pStyle w:val="paragraph"/>
      </w:pPr>
      <w:r w:rsidRPr="00025F04">
        <w:tab/>
        <w:t>(b)</w:t>
      </w:r>
      <w:r w:rsidRPr="00025F04">
        <w:tab/>
        <w:t xml:space="preserve">must be provided together with a report on the statement by an independent </w:t>
      </w:r>
      <w:r w:rsidR="00025F04" w:rsidRPr="00025F04">
        <w:rPr>
          <w:position w:val="6"/>
          <w:sz w:val="16"/>
        </w:rPr>
        <w:t>*</w:t>
      </w:r>
      <w:r w:rsidRPr="00025F04">
        <w:t>qualified auditor; and</w:t>
      </w:r>
    </w:p>
    <w:p w:rsidR="00BB4365" w:rsidRPr="00025F04" w:rsidRDefault="00BB4365" w:rsidP="00BB4365">
      <w:pPr>
        <w:pStyle w:val="paragraph"/>
      </w:pPr>
      <w:r w:rsidRPr="00025F04">
        <w:tab/>
        <w:t>(c)</w:t>
      </w:r>
      <w:r w:rsidRPr="00025F04">
        <w:tab/>
        <w:t xml:space="preserve">must be provided within 6 months after the end of the </w:t>
      </w:r>
      <w:r w:rsidR="00025F04" w:rsidRPr="00025F04">
        <w:rPr>
          <w:position w:val="6"/>
          <w:sz w:val="16"/>
        </w:rPr>
        <w:t>*</w:t>
      </w:r>
      <w:r w:rsidRPr="00025F04">
        <w:t>annual financial reporting period for which the statement was given.</w:t>
      </w:r>
    </w:p>
    <w:p w:rsidR="00D03256" w:rsidRPr="00025F04" w:rsidRDefault="00D03256" w:rsidP="00D03256">
      <w:pPr>
        <w:pStyle w:val="subsection"/>
      </w:pPr>
      <w:r w:rsidRPr="00025F04">
        <w:tab/>
        <w:t>(2A)</w:t>
      </w:r>
      <w:r w:rsidRPr="00025F04">
        <w:tab/>
        <w:t>Without limiting subsection</w:t>
      </w:r>
      <w:r w:rsidR="00025F04">
        <w:t> </w:t>
      </w:r>
      <w:r w:rsidRPr="00025F04">
        <w:t xml:space="preserve">33(3A) of the </w:t>
      </w:r>
      <w:r w:rsidRPr="00025F04">
        <w:rPr>
          <w:i/>
        </w:rPr>
        <w:t>Acts Interpretation Act 1901</w:t>
      </w:r>
      <w:r w:rsidRPr="00025F04">
        <w:t xml:space="preserve">, requirements made for the purposes of </w:t>
      </w:r>
      <w:r w:rsidR="00025F04">
        <w:t>paragraph (</w:t>
      </w:r>
      <w:r w:rsidRPr="00025F04">
        <w:t>2)(ab) of this section may make different provision in relation to different kinds of providers, circumstances or any other matter.</w:t>
      </w:r>
    </w:p>
    <w:p w:rsidR="00BB4365" w:rsidRPr="00025F04" w:rsidRDefault="00BB4365" w:rsidP="00BB4365">
      <w:pPr>
        <w:pStyle w:val="subsection"/>
      </w:pPr>
      <w:r w:rsidRPr="00025F04">
        <w:tab/>
        <w:t>(3)</w:t>
      </w:r>
      <w:r w:rsidRPr="00025F04">
        <w:tab/>
        <w:t xml:space="preserve">An </w:t>
      </w:r>
      <w:r w:rsidRPr="00025F04">
        <w:rPr>
          <w:b/>
          <w:i/>
        </w:rPr>
        <w:t>annual financial reporting period</w:t>
      </w:r>
      <w:r w:rsidRPr="00025F04">
        <w:t>, for a higher education provider, is the period of 12 months:</w:t>
      </w:r>
    </w:p>
    <w:p w:rsidR="00BB4365" w:rsidRPr="00025F04" w:rsidRDefault="00BB4365" w:rsidP="00BB4365">
      <w:pPr>
        <w:pStyle w:val="paragraph"/>
      </w:pPr>
      <w:r w:rsidRPr="00025F04">
        <w:tab/>
        <w:t>(a)</w:t>
      </w:r>
      <w:r w:rsidRPr="00025F04">
        <w:tab/>
        <w:t>to which the provider’s accounts relate; and</w:t>
      </w:r>
    </w:p>
    <w:p w:rsidR="00BB4365" w:rsidRPr="00025F04" w:rsidRDefault="00BB4365" w:rsidP="00BB4365">
      <w:pPr>
        <w:pStyle w:val="paragraph"/>
      </w:pPr>
      <w:r w:rsidRPr="00025F04">
        <w:tab/>
        <w:t>(b)</w:t>
      </w:r>
      <w:r w:rsidRPr="00025F04">
        <w:tab/>
        <w:t>that is notified in writing to the Minister as the provider’s annual financial reporting period.</w:t>
      </w:r>
    </w:p>
    <w:p w:rsidR="00D03256" w:rsidRPr="00025F04" w:rsidRDefault="00D03256" w:rsidP="00D03256">
      <w:pPr>
        <w:pStyle w:val="ActHead5"/>
      </w:pPr>
      <w:bookmarkStart w:id="53" w:name="_Toc503956641"/>
      <w:r w:rsidRPr="00025F04">
        <w:rPr>
          <w:rStyle w:val="CharSectno"/>
        </w:rPr>
        <w:t>19</w:t>
      </w:r>
      <w:r w:rsidR="00025F04">
        <w:rPr>
          <w:rStyle w:val="CharSectno"/>
        </w:rPr>
        <w:noBreakHyphen/>
      </w:r>
      <w:r w:rsidRPr="00025F04">
        <w:rPr>
          <w:rStyle w:val="CharSectno"/>
        </w:rPr>
        <w:t>12</w:t>
      </w:r>
      <w:r w:rsidRPr="00025F04">
        <w:t xml:space="preserve">  Minister to have regard to financial information and matters prescribed in Higher Education Guidelines</w:t>
      </w:r>
      <w:bookmarkEnd w:id="53"/>
    </w:p>
    <w:p w:rsidR="00D03256" w:rsidRPr="00025F04" w:rsidRDefault="00D03256" w:rsidP="00D03256">
      <w:pPr>
        <w:pStyle w:val="subsection"/>
      </w:pPr>
      <w:r w:rsidRPr="00025F04">
        <w:tab/>
      </w:r>
      <w:r w:rsidRPr="00025F04">
        <w:tab/>
        <w:t>In determining whether a higher education provider is financially viable, and likely to remain so, the Minister must have regard to:</w:t>
      </w:r>
    </w:p>
    <w:p w:rsidR="00D03256" w:rsidRPr="00025F04" w:rsidRDefault="00D03256" w:rsidP="00D03256">
      <w:pPr>
        <w:pStyle w:val="paragraph"/>
      </w:pPr>
      <w:r w:rsidRPr="00025F04">
        <w:tab/>
        <w:t>(a)</w:t>
      </w:r>
      <w:r w:rsidRPr="00025F04">
        <w:tab/>
        <w:t>any financial statement provided by the provider under section</w:t>
      </w:r>
      <w:r w:rsidR="00025F04">
        <w:t> </w:t>
      </w:r>
      <w:r w:rsidRPr="00025F04">
        <w:t>19</w:t>
      </w:r>
      <w:r w:rsidR="00025F04">
        <w:noBreakHyphen/>
      </w:r>
      <w:r w:rsidRPr="00025F04">
        <w:t>10; and</w:t>
      </w:r>
    </w:p>
    <w:p w:rsidR="00D03256" w:rsidRPr="00025F04" w:rsidRDefault="00D03256" w:rsidP="00D03256">
      <w:pPr>
        <w:pStyle w:val="paragraph"/>
      </w:pPr>
      <w:r w:rsidRPr="00025F04">
        <w:tab/>
        <w:t>(b)</w:t>
      </w:r>
      <w:r w:rsidRPr="00025F04">
        <w:tab/>
        <w:t>the matters (if any) prescribed by the Higher Education Provider Guidelines.</w:t>
      </w:r>
    </w:p>
    <w:p w:rsidR="00BB4365" w:rsidRPr="00025F04" w:rsidRDefault="00BB4365" w:rsidP="00BB4365">
      <w:pPr>
        <w:pStyle w:val="ActHead4"/>
      </w:pPr>
      <w:bookmarkStart w:id="54" w:name="_Toc503956642"/>
      <w:r w:rsidRPr="00025F04">
        <w:rPr>
          <w:rStyle w:val="CharSubdNo"/>
        </w:rPr>
        <w:t>Subdivision</w:t>
      </w:r>
      <w:r w:rsidR="00025F04">
        <w:rPr>
          <w:rStyle w:val="CharSubdNo"/>
        </w:rPr>
        <w:t> </w:t>
      </w:r>
      <w:r w:rsidRPr="00025F04">
        <w:rPr>
          <w:rStyle w:val="CharSubdNo"/>
        </w:rPr>
        <w:t>19</w:t>
      </w:r>
      <w:r w:rsidR="00025F04">
        <w:rPr>
          <w:rStyle w:val="CharSubdNo"/>
        </w:rPr>
        <w:noBreakHyphen/>
      </w:r>
      <w:r w:rsidRPr="00025F04">
        <w:rPr>
          <w:rStyle w:val="CharSubdNo"/>
        </w:rPr>
        <w:t>C</w:t>
      </w:r>
      <w:r w:rsidRPr="00025F04">
        <w:t>—</w:t>
      </w:r>
      <w:r w:rsidRPr="00025F04">
        <w:rPr>
          <w:rStyle w:val="CharSubdText"/>
        </w:rPr>
        <w:t>The quality requirements</w:t>
      </w:r>
      <w:bookmarkEnd w:id="54"/>
    </w:p>
    <w:p w:rsidR="00BB4365" w:rsidRPr="00025F04" w:rsidRDefault="00BB4365" w:rsidP="00BB4365">
      <w:pPr>
        <w:pStyle w:val="ActHead5"/>
      </w:pPr>
      <w:bookmarkStart w:id="55" w:name="_Toc503956643"/>
      <w:r w:rsidRPr="00025F04">
        <w:rPr>
          <w:rStyle w:val="CharSectno"/>
        </w:rPr>
        <w:t>19</w:t>
      </w:r>
      <w:r w:rsidR="00025F04">
        <w:rPr>
          <w:rStyle w:val="CharSectno"/>
        </w:rPr>
        <w:noBreakHyphen/>
      </w:r>
      <w:r w:rsidRPr="00025F04">
        <w:rPr>
          <w:rStyle w:val="CharSectno"/>
        </w:rPr>
        <w:t>15</w:t>
      </w:r>
      <w:r w:rsidRPr="00025F04">
        <w:t xml:space="preserve">  Provider must maintain quality</w:t>
      </w:r>
      <w:bookmarkEnd w:id="55"/>
    </w:p>
    <w:p w:rsidR="00BB4365" w:rsidRPr="00025F04" w:rsidRDefault="00BB4365" w:rsidP="00BB4365">
      <w:pPr>
        <w:pStyle w:val="subsection"/>
      </w:pPr>
      <w:r w:rsidRPr="00025F04">
        <w:tab/>
      </w:r>
      <w:r w:rsidRPr="00025F04">
        <w:tab/>
        <w:t>A higher education provider must operate, and continue to operate, at a level of quality:</w:t>
      </w:r>
    </w:p>
    <w:p w:rsidR="00BB4365" w:rsidRPr="00025F04" w:rsidRDefault="00BB4365" w:rsidP="00BB4365">
      <w:pPr>
        <w:pStyle w:val="paragraph"/>
      </w:pPr>
      <w:r w:rsidRPr="00025F04">
        <w:tab/>
        <w:t>(a)</w:t>
      </w:r>
      <w:r w:rsidRPr="00025F04">
        <w:tab/>
        <w:t xml:space="preserve">that meets the Threshold Standards (within the meaning of the </w:t>
      </w:r>
      <w:r w:rsidR="00025F04" w:rsidRPr="00025F04">
        <w:rPr>
          <w:position w:val="6"/>
          <w:sz w:val="16"/>
        </w:rPr>
        <w:t>*</w:t>
      </w:r>
      <w:r w:rsidRPr="00025F04">
        <w:t>TEQSA Act); and</w:t>
      </w:r>
    </w:p>
    <w:p w:rsidR="00BB4365" w:rsidRPr="00025F04" w:rsidRDefault="00BB4365" w:rsidP="00BB4365">
      <w:pPr>
        <w:pStyle w:val="paragraph"/>
      </w:pPr>
      <w:r w:rsidRPr="00025F04">
        <w:tab/>
        <w:t>(b)</w:t>
      </w:r>
      <w:r w:rsidRPr="00025F04">
        <w:tab/>
        <w:t>that meets the requirements imposed by or under the TEQSA Act on, or in relation to, the provider.</w:t>
      </w:r>
    </w:p>
    <w:p w:rsidR="00BB4365" w:rsidRPr="00025F04" w:rsidRDefault="00BB4365" w:rsidP="00BB4365">
      <w:pPr>
        <w:pStyle w:val="ActHead4"/>
      </w:pPr>
      <w:bookmarkStart w:id="56" w:name="_Toc503956644"/>
      <w:r w:rsidRPr="00025F04">
        <w:rPr>
          <w:rStyle w:val="CharSubdNo"/>
        </w:rPr>
        <w:t>Subdivision</w:t>
      </w:r>
      <w:r w:rsidR="00025F04">
        <w:rPr>
          <w:rStyle w:val="CharSubdNo"/>
        </w:rPr>
        <w:t> </w:t>
      </w:r>
      <w:r w:rsidRPr="00025F04">
        <w:rPr>
          <w:rStyle w:val="CharSubdNo"/>
        </w:rPr>
        <w:t>19</w:t>
      </w:r>
      <w:r w:rsidR="00025F04">
        <w:rPr>
          <w:rStyle w:val="CharSubdNo"/>
        </w:rPr>
        <w:noBreakHyphen/>
      </w:r>
      <w:r w:rsidRPr="00025F04">
        <w:rPr>
          <w:rStyle w:val="CharSubdNo"/>
        </w:rPr>
        <w:t>D</w:t>
      </w:r>
      <w:r w:rsidRPr="00025F04">
        <w:t>—</w:t>
      </w:r>
      <w:r w:rsidRPr="00025F04">
        <w:rPr>
          <w:rStyle w:val="CharSubdText"/>
        </w:rPr>
        <w:t>The fairness requirements</w:t>
      </w:r>
      <w:bookmarkEnd w:id="56"/>
    </w:p>
    <w:p w:rsidR="00BB4365" w:rsidRPr="00025F04" w:rsidRDefault="00BB4365" w:rsidP="00BB4365">
      <w:pPr>
        <w:pStyle w:val="ActHead5"/>
      </w:pPr>
      <w:bookmarkStart w:id="57" w:name="_Toc503956645"/>
      <w:r w:rsidRPr="00025F04">
        <w:rPr>
          <w:rStyle w:val="CharSectno"/>
        </w:rPr>
        <w:t>19</w:t>
      </w:r>
      <w:r w:rsidR="00025F04">
        <w:rPr>
          <w:rStyle w:val="CharSectno"/>
        </w:rPr>
        <w:noBreakHyphen/>
      </w:r>
      <w:r w:rsidRPr="00025F04">
        <w:rPr>
          <w:rStyle w:val="CharSectno"/>
        </w:rPr>
        <w:t>30</w:t>
      </w:r>
      <w:r w:rsidRPr="00025F04">
        <w:t xml:space="preserve">  Basic requirement</w:t>
      </w:r>
      <w:bookmarkEnd w:id="57"/>
    </w:p>
    <w:p w:rsidR="00BB4365" w:rsidRPr="00025F04" w:rsidRDefault="00BB4365" w:rsidP="00BB4365">
      <w:pPr>
        <w:pStyle w:val="subsection"/>
      </w:pPr>
      <w:r w:rsidRPr="00025F04">
        <w:tab/>
      </w:r>
      <w:r w:rsidRPr="00025F04">
        <w:tab/>
        <w:t>A higher education provider must treat fairly:</w:t>
      </w:r>
    </w:p>
    <w:p w:rsidR="00BB4365" w:rsidRPr="00025F04" w:rsidRDefault="00BB4365" w:rsidP="00BB4365">
      <w:pPr>
        <w:pStyle w:val="paragraph"/>
      </w:pPr>
      <w:r w:rsidRPr="00025F04">
        <w:tab/>
        <w:t>(a)</w:t>
      </w:r>
      <w:r w:rsidRPr="00025F04">
        <w:tab/>
        <w:t>all of its students; and</w:t>
      </w:r>
    </w:p>
    <w:p w:rsidR="00BB4365" w:rsidRPr="00025F04" w:rsidRDefault="00BB4365" w:rsidP="00BB4365">
      <w:pPr>
        <w:pStyle w:val="paragraph"/>
      </w:pPr>
      <w:r w:rsidRPr="00025F04">
        <w:tab/>
        <w:t>(b)</w:t>
      </w:r>
      <w:r w:rsidRPr="00025F04">
        <w:tab/>
        <w:t>all of the persons seeking to enrol with the provider.</w:t>
      </w:r>
    </w:p>
    <w:p w:rsidR="00BB4365" w:rsidRPr="00025F04" w:rsidRDefault="00BB4365" w:rsidP="00BB4365">
      <w:pPr>
        <w:pStyle w:val="ActHead5"/>
      </w:pPr>
      <w:bookmarkStart w:id="58" w:name="_Toc503956646"/>
      <w:r w:rsidRPr="00025F04">
        <w:rPr>
          <w:rStyle w:val="CharSectno"/>
        </w:rPr>
        <w:t>19</w:t>
      </w:r>
      <w:r w:rsidR="00025F04">
        <w:rPr>
          <w:rStyle w:val="CharSectno"/>
        </w:rPr>
        <w:noBreakHyphen/>
      </w:r>
      <w:r w:rsidRPr="00025F04">
        <w:rPr>
          <w:rStyle w:val="CharSectno"/>
        </w:rPr>
        <w:t>35</w:t>
      </w:r>
      <w:r w:rsidRPr="00025F04">
        <w:t xml:space="preserve">  Benefits and opportunities must be available equally to all students</w:t>
      </w:r>
      <w:bookmarkEnd w:id="58"/>
    </w:p>
    <w:p w:rsidR="00BB4365" w:rsidRPr="00025F04" w:rsidRDefault="00BB4365" w:rsidP="00BB4365">
      <w:pPr>
        <w:pStyle w:val="subsection"/>
      </w:pPr>
      <w:r w:rsidRPr="00025F04">
        <w:tab/>
        <w:t>(1)</w:t>
      </w:r>
      <w:r w:rsidRPr="00025F04">
        <w:tab/>
        <w:t>A higher education provider that receives assistance under this Chapter in respect of a student, or a class of students, must ensure that the benefits of, and the opportunities created by, the assistance are made equally available to all such students, or students in such class, in respect of whom that assistance is payable.</w:t>
      </w:r>
    </w:p>
    <w:p w:rsidR="00BB4365" w:rsidRPr="00025F04" w:rsidRDefault="00BB4365" w:rsidP="00BB4365">
      <w:pPr>
        <w:pStyle w:val="subsection"/>
      </w:pPr>
      <w:r w:rsidRPr="00025F04">
        <w:tab/>
        <w:t>(2)</w:t>
      </w:r>
      <w:r w:rsidRPr="00025F04">
        <w:tab/>
        <w:t>A higher education provider that receives:</w:t>
      </w:r>
    </w:p>
    <w:p w:rsidR="00BB4365" w:rsidRPr="00025F04" w:rsidRDefault="00BB4365" w:rsidP="00BB4365">
      <w:pPr>
        <w:pStyle w:val="paragraph"/>
      </w:pPr>
      <w:r w:rsidRPr="00025F04">
        <w:tab/>
        <w:t>(a)</w:t>
      </w:r>
      <w:r w:rsidRPr="00025F04">
        <w:tab/>
        <w:t>any grant or allocation under this Chapter; or</w:t>
      </w:r>
    </w:p>
    <w:p w:rsidR="00BB4365" w:rsidRPr="00025F04" w:rsidRDefault="00BB4365" w:rsidP="00BB4365">
      <w:pPr>
        <w:pStyle w:val="paragraph"/>
        <w:keepNext/>
        <w:keepLines/>
        <w:ind w:hanging="924"/>
      </w:pPr>
      <w:r w:rsidRPr="00025F04">
        <w:tab/>
        <w:t>(b)</w:t>
      </w:r>
      <w:r w:rsidRPr="00025F04">
        <w:tab/>
        <w:t>any payment under section</w:t>
      </w:r>
      <w:r w:rsidR="00025F04">
        <w:t> </w:t>
      </w:r>
      <w:r w:rsidRPr="00025F04">
        <w:t>124</w:t>
      </w:r>
      <w:r w:rsidR="00025F04">
        <w:noBreakHyphen/>
      </w:r>
      <w:r w:rsidRPr="00025F04">
        <w:t xml:space="preserve">1 on account of amounts of </w:t>
      </w:r>
      <w:r w:rsidR="00025F04" w:rsidRPr="00025F04">
        <w:rPr>
          <w:position w:val="6"/>
          <w:sz w:val="16"/>
        </w:rPr>
        <w:t>*</w:t>
      </w:r>
      <w:r w:rsidRPr="00025F04">
        <w:t>OS</w:t>
      </w:r>
      <w:r w:rsidR="00025F04">
        <w:noBreakHyphen/>
      </w:r>
      <w:r w:rsidRPr="00025F04">
        <w:t>HELP assistance;</w:t>
      </w:r>
    </w:p>
    <w:p w:rsidR="00BB4365" w:rsidRPr="00025F04" w:rsidRDefault="00BB4365" w:rsidP="00BB4365">
      <w:pPr>
        <w:pStyle w:val="subsection2"/>
      </w:pPr>
      <w:r w:rsidRPr="00025F04">
        <w:t>must have open, fair and transparent procedures that, in the provider’s reasonable view, are based on merit for making decisions about the selection of students who are to benefit from the grant, allocation or payment.</w:t>
      </w:r>
    </w:p>
    <w:p w:rsidR="00BB4365" w:rsidRPr="00025F04" w:rsidRDefault="00BB4365" w:rsidP="00BB4365">
      <w:pPr>
        <w:pStyle w:val="subsection"/>
      </w:pPr>
      <w:r w:rsidRPr="00025F04">
        <w:tab/>
        <w:t>(3)</w:t>
      </w:r>
      <w:r w:rsidRPr="00025F04">
        <w:tab/>
      </w:r>
      <w:r w:rsidR="00025F04">
        <w:t>Subsection (</w:t>
      </w:r>
      <w:r w:rsidRPr="00025F04">
        <w:t>2) does not prevent a higher education provider taking into account, in making such decisions about the selection of students, educational disadvantages that a particular student has experienced.</w:t>
      </w:r>
    </w:p>
    <w:p w:rsidR="00BB4365" w:rsidRPr="00025F04" w:rsidRDefault="00BB4365" w:rsidP="00BB4365">
      <w:pPr>
        <w:pStyle w:val="subsection"/>
      </w:pPr>
      <w:r w:rsidRPr="00025F04">
        <w:tab/>
        <w:t>(4)</w:t>
      </w:r>
      <w:r w:rsidRPr="00025F04">
        <w:tab/>
        <w:t>A higher education provider that receives any payment under section</w:t>
      </w:r>
      <w:r w:rsidR="00025F04">
        <w:t> </w:t>
      </w:r>
      <w:r w:rsidRPr="00025F04">
        <w:t>110</w:t>
      </w:r>
      <w:r w:rsidR="00025F04">
        <w:noBreakHyphen/>
      </w:r>
      <w:r w:rsidRPr="00025F04">
        <w:t xml:space="preserve">1 on account of amounts of </w:t>
      </w:r>
      <w:r w:rsidR="00025F04" w:rsidRPr="00025F04">
        <w:rPr>
          <w:position w:val="6"/>
          <w:sz w:val="16"/>
        </w:rPr>
        <w:t>*</w:t>
      </w:r>
      <w:r w:rsidRPr="00025F04">
        <w:t>FEE</w:t>
      </w:r>
      <w:r w:rsidR="00025F04">
        <w:noBreakHyphen/>
      </w:r>
      <w:r w:rsidRPr="00025F04">
        <w:t>HELP assistance for a unit of study must have open, fair and transparent procedures that, in the provider’s reasonable view, are based on merit for making decisions about:</w:t>
      </w:r>
    </w:p>
    <w:p w:rsidR="00BB4365" w:rsidRPr="00025F04" w:rsidRDefault="00BB4365" w:rsidP="00BB4365">
      <w:pPr>
        <w:pStyle w:val="paragraph"/>
      </w:pPr>
      <w:r w:rsidRPr="00025F04">
        <w:tab/>
        <w:t>(a)</w:t>
      </w:r>
      <w:r w:rsidRPr="00025F04">
        <w:tab/>
        <w:t>the selection, from among the persons who seek to enrol with the provider in that unit of study, of persons to enrol; and</w:t>
      </w:r>
    </w:p>
    <w:p w:rsidR="00BB4365" w:rsidRPr="00025F04" w:rsidRDefault="00BB4365" w:rsidP="00BB4365">
      <w:pPr>
        <w:pStyle w:val="paragraph"/>
      </w:pPr>
      <w:r w:rsidRPr="00025F04">
        <w:tab/>
        <w:t>(b)</w:t>
      </w:r>
      <w:r w:rsidRPr="00025F04">
        <w:tab/>
        <w:t>the treatment of students undertaking that unit of study.</w:t>
      </w:r>
    </w:p>
    <w:p w:rsidR="00BB4365" w:rsidRPr="00025F04" w:rsidRDefault="00BB4365" w:rsidP="00BB4365">
      <w:pPr>
        <w:pStyle w:val="subsection"/>
      </w:pPr>
      <w:r w:rsidRPr="00025F04">
        <w:tab/>
        <w:t>(5)</w:t>
      </w:r>
      <w:r w:rsidRPr="00025F04">
        <w:tab/>
      </w:r>
      <w:r w:rsidR="00025F04">
        <w:t>Subsection (</w:t>
      </w:r>
      <w:r w:rsidRPr="00025F04">
        <w:t>4) does not prevent a higher education provider taking into account, in making decisions mentioned in that subsection, educational disadvantages that a particular student has experienced.</w:t>
      </w:r>
    </w:p>
    <w:p w:rsidR="00D03256" w:rsidRPr="00025F04" w:rsidRDefault="00D03256" w:rsidP="00D03256">
      <w:pPr>
        <w:pStyle w:val="ActHead5"/>
      </w:pPr>
      <w:bookmarkStart w:id="59" w:name="_Toc503956647"/>
      <w:r w:rsidRPr="00025F04">
        <w:rPr>
          <w:rStyle w:val="CharSectno"/>
        </w:rPr>
        <w:t>19</w:t>
      </w:r>
      <w:r w:rsidR="00025F04">
        <w:rPr>
          <w:rStyle w:val="CharSectno"/>
        </w:rPr>
        <w:noBreakHyphen/>
      </w:r>
      <w:r w:rsidRPr="00025F04">
        <w:rPr>
          <w:rStyle w:val="CharSectno"/>
        </w:rPr>
        <w:t>36</w:t>
      </w:r>
      <w:r w:rsidRPr="00025F04">
        <w:t xml:space="preserve">  Misrepresenting assistance under Chapter</w:t>
      </w:r>
      <w:r w:rsidR="00025F04">
        <w:t> </w:t>
      </w:r>
      <w:r w:rsidRPr="00025F04">
        <w:t>3</w:t>
      </w:r>
      <w:bookmarkEnd w:id="59"/>
    </w:p>
    <w:p w:rsidR="00D03256" w:rsidRPr="00025F04" w:rsidRDefault="00D03256" w:rsidP="00D03256">
      <w:pPr>
        <w:pStyle w:val="subsection"/>
      </w:pPr>
      <w:r w:rsidRPr="00025F04">
        <w:tab/>
      </w:r>
      <w:r w:rsidRPr="00025F04">
        <w:tab/>
        <w:t>A higher education provider must not represent, whether by publishing or otherwise, that assistance payable under Chapter</w:t>
      </w:r>
      <w:r w:rsidR="00025F04">
        <w:t> </w:t>
      </w:r>
      <w:r w:rsidRPr="00025F04">
        <w:t>3:</w:t>
      </w:r>
    </w:p>
    <w:p w:rsidR="00D03256" w:rsidRPr="00025F04" w:rsidRDefault="00D03256" w:rsidP="00D03256">
      <w:pPr>
        <w:pStyle w:val="paragraph"/>
      </w:pPr>
      <w:r w:rsidRPr="00025F04">
        <w:tab/>
        <w:t>(a)</w:t>
      </w:r>
      <w:r w:rsidRPr="00025F04">
        <w:tab/>
        <w:t>is not a loan; or</w:t>
      </w:r>
    </w:p>
    <w:p w:rsidR="00D03256" w:rsidRPr="00025F04" w:rsidRDefault="00D03256" w:rsidP="00D03256">
      <w:pPr>
        <w:pStyle w:val="paragraph"/>
      </w:pPr>
      <w:r w:rsidRPr="00025F04">
        <w:tab/>
        <w:t>(b)</w:t>
      </w:r>
      <w:r w:rsidRPr="00025F04">
        <w:tab/>
        <w:t>does not have to be repaid.</w:t>
      </w:r>
    </w:p>
    <w:p w:rsidR="00D03256" w:rsidRPr="00025F04" w:rsidRDefault="00D03256" w:rsidP="00D03256">
      <w:pPr>
        <w:pStyle w:val="Penalty"/>
      </w:pPr>
      <w:r w:rsidRPr="00025F04">
        <w:t>Civil penalty:</w:t>
      </w:r>
      <w:r w:rsidRPr="00025F04">
        <w:tab/>
        <w:t>240 penalty units.</w:t>
      </w:r>
    </w:p>
    <w:p w:rsidR="00D03256" w:rsidRPr="00025F04" w:rsidRDefault="00D03256" w:rsidP="00D03256">
      <w:pPr>
        <w:pStyle w:val="ActHead5"/>
      </w:pPr>
      <w:bookmarkStart w:id="60" w:name="_Toc503956648"/>
      <w:r w:rsidRPr="00025F04">
        <w:rPr>
          <w:rStyle w:val="CharSectno"/>
        </w:rPr>
        <w:t>19</w:t>
      </w:r>
      <w:r w:rsidR="00025F04">
        <w:rPr>
          <w:rStyle w:val="CharSectno"/>
        </w:rPr>
        <w:noBreakHyphen/>
      </w:r>
      <w:r w:rsidRPr="00025F04">
        <w:rPr>
          <w:rStyle w:val="CharSectno"/>
        </w:rPr>
        <w:t>36A</w:t>
      </w:r>
      <w:r w:rsidRPr="00025F04">
        <w:t xml:space="preserve">  Offering certain inducements</w:t>
      </w:r>
      <w:bookmarkEnd w:id="60"/>
    </w:p>
    <w:p w:rsidR="00D03256" w:rsidRPr="00025F04" w:rsidRDefault="00D03256" w:rsidP="00D03256">
      <w:pPr>
        <w:pStyle w:val="subsection"/>
      </w:pPr>
      <w:r w:rsidRPr="00025F04">
        <w:tab/>
        <w:t>(1)</w:t>
      </w:r>
      <w:r w:rsidRPr="00025F04">
        <w:tab/>
        <w:t xml:space="preserve">A higher education provider must not offer or provide a benefit, or cause a benefit to be offered or provided, if the benefit would be reasonably likely to induce a person to make a </w:t>
      </w:r>
      <w:r w:rsidR="00025F04" w:rsidRPr="00025F04">
        <w:rPr>
          <w:position w:val="6"/>
          <w:sz w:val="16"/>
        </w:rPr>
        <w:t>*</w:t>
      </w:r>
      <w:r w:rsidRPr="00025F04">
        <w:t>request for Commonwealth assistance in relation to enrolling in a unit of study with the provider.</w:t>
      </w:r>
    </w:p>
    <w:p w:rsidR="00D03256" w:rsidRPr="00025F04" w:rsidRDefault="00D03256" w:rsidP="00D03256">
      <w:pPr>
        <w:pStyle w:val="Penalty"/>
      </w:pPr>
      <w:r w:rsidRPr="00025F04">
        <w:t>Civil penalty:</w:t>
      </w:r>
      <w:r w:rsidRPr="00025F04">
        <w:tab/>
        <w:t>120 penalty units.</w:t>
      </w:r>
    </w:p>
    <w:p w:rsidR="00D03256" w:rsidRPr="00025F04" w:rsidRDefault="00D03256" w:rsidP="00D03256">
      <w:pPr>
        <w:pStyle w:val="subsection"/>
      </w:pPr>
      <w:r w:rsidRPr="00025F04">
        <w:tab/>
        <w:t>(2)</w:t>
      </w:r>
      <w:r w:rsidRPr="00025F04">
        <w:tab/>
      </w:r>
      <w:r w:rsidR="00025F04">
        <w:t>Subsection (</w:t>
      </w:r>
      <w:r w:rsidRPr="00025F04">
        <w:t>1) does not apply in relation to a benefit specified in the Higher Education Provider Guidelines.</w:t>
      </w:r>
    </w:p>
    <w:p w:rsidR="00D03256" w:rsidRPr="00025F04" w:rsidRDefault="00D03256" w:rsidP="00D03256">
      <w:pPr>
        <w:pStyle w:val="ActHead5"/>
      </w:pPr>
      <w:bookmarkStart w:id="61" w:name="_Toc503956649"/>
      <w:r w:rsidRPr="00025F04">
        <w:rPr>
          <w:rStyle w:val="CharSectno"/>
        </w:rPr>
        <w:t>19</w:t>
      </w:r>
      <w:r w:rsidR="00025F04">
        <w:rPr>
          <w:rStyle w:val="CharSectno"/>
        </w:rPr>
        <w:noBreakHyphen/>
      </w:r>
      <w:r w:rsidRPr="00025F04">
        <w:rPr>
          <w:rStyle w:val="CharSectno"/>
        </w:rPr>
        <w:t>36B</w:t>
      </w:r>
      <w:r w:rsidRPr="00025F04">
        <w:t xml:space="preserve">  Engaging in cold</w:t>
      </w:r>
      <w:r w:rsidR="00025F04">
        <w:noBreakHyphen/>
      </w:r>
      <w:r w:rsidRPr="00025F04">
        <w:t>calling</w:t>
      </w:r>
      <w:bookmarkEnd w:id="61"/>
    </w:p>
    <w:p w:rsidR="00D03256" w:rsidRPr="00025F04" w:rsidRDefault="00D03256" w:rsidP="00D03256">
      <w:pPr>
        <w:pStyle w:val="subsection"/>
      </w:pPr>
      <w:r w:rsidRPr="00025F04">
        <w:tab/>
        <w:t>(1)</w:t>
      </w:r>
      <w:r w:rsidRPr="00025F04">
        <w:tab/>
        <w:t>This section applies if a higher education provider cold</w:t>
      </w:r>
      <w:r w:rsidR="00025F04">
        <w:noBreakHyphen/>
      </w:r>
      <w:r w:rsidRPr="00025F04">
        <w:t xml:space="preserve">calls another person to market, advertise or promote a unit of study or a </w:t>
      </w:r>
      <w:r w:rsidR="00025F04" w:rsidRPr="00025F04">
        <w:rPr>
          <w:position w:val="6"/>
          <w:sz w:val="16"/>
        </w:rPr>
        <w:t>*</w:t>
      </w:r>
      <w:r w:rsidRPr="00025F04">
        <w:t>course of study.</w:t>
      </w:r>
    </w:p>
    <w:p w:rsidR="00D03256" w:rsidRPr="00025F04" w:rsidRDefault="00D03256" w:rsidP="00D03256">
      <w:pPr>
        <w:pStyle w:val="subsection"/>
      </w:pPr>
      <w:r w:rsidRPr="00025F04">
        <w:tab/>
        <w:t>(2)</w:t>
      </w:r>
      <w:r w:rsidRPr="00025F04">
        <w:tab/>
        <w:t xml:space="preserve">The higher education provider must not mention the possible availability of </w:t>
      </w:r>
      <w:r w:rsidR="00025F04" w:rsidRPr="00025F04">
        <w:rPr>
          <w:position w:val="6"/>
          <w:sz w:val="16"/>
        </w:rPr>
        <w:t>*</w:t>
      </w:r>
      <w:r w:rsidRPr="00025F04">
        <w:t>FEE</w:t>
      </w:r>
      <w:r w:rsidR="00025F04">
        <w:noBreakHyphen/>
      </w:r>
      <w:r w:rsidRPr="00025F04">
        <w:t xml:space="preserve">HELP assistance for students undertaking the unit of study or </w:t>
      </w:r>
      <w:r w:rsidR="00025F04" w:rsidRPr="00025F04">
        <w:rPr>
          <w:position w:val="6"/>
          <w:sz w:val="16"/>
        </w:rPr>
        <w:t>*</w:t>
      </w:r>
      <w:r w:rsidRPr="00025F04">
        <w:t>course of study.</w:t>
      </w:r>
    </w:p>
    <w:p w:rsidR="00D03256" w:rsidRPr="00025F04" w:rsidRDefault="00D03256" w:rsidP="00D03256">
      <w:pPr>
        <w:pStyle w:val="Penalty"/>
      </w:pPr>
      <w:r w:rsidRPr="00025F04">
        <w:t>Civil penalty:</w:t>
      </w:r>
      <w:r w:rsidRPr="00025F04">
        <w:tab/>
        <w:t>60 penalty units.</w:t>
      </w:r>
    </w:p>
    <w:p w:rsidR="00D03256" w:rsidRPr="00025F04" w:rsidRDefault="00D03256" w:rsidP="00D03256">
      <w:pPr>
        <w:pStyle w:val="subsection"/>
      </w:pPr>
      <w:r w:rsidRPr="00025F04">
        <w:tab/>
        <w:t>(3)</w:t>
      </w:r>
      <w:r w:rsidRPr="00025F04">
        <w:tab/>
        <w:t xml:space="preserve">For the purposes of this section, </w:t>
      </w:r>
      <w:r w:rsidRPr="00025F04">
        <w:rPr>
          <w:b/>
          <w:i/>
        </w:rPr>
        <w:t>cold</w:t>
      </w:r>
      <w:r w:rsidR="00025F04">
        <w:rPr>
          <w:b/>
          <w:i/>
        </w:rPr>
        <w:noBreakHyphen/>
      </w:r>
      <w:r w:rsidRPr="00025F04">
        <w:rPr>
          <w:b/>
          <w:i/>
        </w:rPr>
        <w:t>calling</w:t>
      </w:r>
      <w:r w:rsidRPr="00025F04">
        <w:t xml:space="preserve"> includes making unsolicited contact with a person:</w:t>
      </w:r>
    </w:p>
    <w:p w:rsidR="00D03256" w:rsidRPr="00025F04" w:rsidRDefault="00D03256" w:rsidP="00D03256">
      <w:pPr>
        <w:pStyle w:val="paragraph"/>
      </w:pPr>
      <w:r w:rsidRPr="00025F04">
        <w:tab/>
        <w:t>(a)</w:t>
      </w:r>
      <w:r w:rsidRPr="00025F04">
        <w:tab/>
        <w:t>in person; or</w:t>
      </w:r>
    </w:p>
    <w:p w:rsidR="00D03256" w:rsidRPr="00025F04" w:rsidRDefault="00D03256" w:rsidP="00D03256">
      <w:pPr>
        <w:pStyle w:val="paragraph"/>
      </w:pPr>
      <w:r w:rsidRPr="00025F04">
        <w:tab/>
        <w:t>(b)</w:t>
      </w:r>
      <w:r w:rsidRPr="00025F04">
        <w:tab/>
        <w:t>by telephone, email or other form of electronic communication.</w:t>
      </w:r>
    </w:p>
    <w:p w:rsidR="00D03256" w:rsidRPr="00025F04" w:rsidRDefault="00D03256" w:rsidP="00D03256">
      <w:pPr>
        <w:pStyle w:val="subsection"/>
      </w:pPr>
      <w:r w:rsidRPr="00025F04">
        <w:tab/>
        <w:t>(4)</w:t>
      </w:r>
      <w:r w:rsidRPr="00025F04">
        <w:tab/>
        <w:t xml:space="preserve">The Higher Education Provider Guidelines may set out conduct that is taken to be </w:t>
      </w:r>
      <w:r w:rsidRPr="00025F04">
        <w:rPr>
          <w:b/>
          <w:i/>
        </w:rPr>
        <w:t>cold</w:t>
      </w:r>
      <w:r w:rsidR="00025F04">
        <w:rPr>
          <w:b/>
          <w:i/>
        </w:rPr>
        <w:noBreakHyphen/>
      </w:r>
      <w:r w:rsidRPr="00025F04">
        <w:rPr>
          <w:b/>
          <w:i/>
        </w:rPr>
        <w:t>calling</w:t>
      </w:r>
      <w:r w:rsidRPr="00025F04">
        <w:t xml:space="preserve"> for the purposes of this section.</w:t>
      </w:r>
    </w:p>
    <w:p w:rsidR="00D03256" w:rsidRPr="00025F04" w:rsidRDefault="00D03256" w:rsidP="00D03256">
      <w:pPr>
        <w:pStyle w:val="ActHead5"/>
      </w:pPr>
      <w:bookmarkStart w:id="62" w:name="_Toc503956650"/>
      <w:r w:rsidRPr="00025F04">
        <w:rPr>
          <w:rStyle w:val="CharSectno"/>
        </w:rPr>
        <w:t>19</w:t>
      </w:r>
      <w:r w:rsidR="00025F04">
        <w:rPr>
          <w:rStyle w:val="CharSectno"/>
        </w:rPr>
        <w:noBreakHyphen/>
      </w:r>
      <w:r w:rsidRPr="00025F04">
        <w:rPr>
          <w:rStyle w:val="CharSectno"/>
        </w:rPr>
        <w:t>36C</w:t>
      </w:r>
      <w:r w:rsidRPr="00025F04">
        <w:t xml:space="preserve">  Use of third party contact lists</w:t>
      </w:r>
      <w:bookmarkEnd w:id="62"/>
    </w:p>
    <w:p w:rsidR="00D03256" w:rsidRPr="00025F04" w:rsidRDefault="00D03256" w:rsidP="00D03256">
      <w:pPr>
        <w:pStyle w:val="subsection"/>
      </w:pPr>
      <w:r w:rsidRPr="00025F04">
        <w:tab/>
        <w:t>(1)</w:t>
      </w:r>
      <w:r w:rsidRPr="00025F04">
        <w:tab/>
        <w:t>This section applies if a higher education provider:</w:t>
      </w:r>
    </w:p>
    <w:p w:rsidR="00D03256" w:rsidRPr="00025F04" w:rsidRDefault="00D03256" w:rsidP="00D03256">
      <w:pPr>
        <w:pStyle w:val="paragraph"/>
      </w:pPr>
      <w:r w:rsidRPr="00025F04">
        <w:tab/>
        <w:t>(a)</w:t>
      </w:r>
      <w:r w:rsidRPr="00025F04">
        <w:tab/>
        <w:t>receives a person’s contact details from another person; and</w:t>
      </w:r>
    </w:p>
    <w:p w:rsidR="00D03256" w:rsidRPr="00025F04" w:rsidRDefault="00D03256" w:rsidP="00D03256">
      <w:pPr>
        <w:pStyle w:val="paragraph"/>
      </w:pPr>
      <w:r w:rsidRPr="00025F04">
        <w:tab/>
        <w:t>(b)</w:t>
      </w:r>
      <w:r w:rsidRPr="00025F04">
        <w:tab/>
        <w:t xml:space="preserve">contacts the student to market, advertise or promote a unit of study or a </w:t>
      </w:r>
      <w:r w:rsidR="00025F04" w:rsidRPr="00025F04">
        <w:rPr>
          <w:position w:val="6"/>
          <w:sz w:val="16"/>
        </w:rPr>
        <w:t>*</w:t>
      </w:r>
      <w:r w:rsidRPr="00025F04">
        <w:t>course of study, or enrol the student in a unit of study or course of study.</w:t>
      </w:r>
    </w:p>
    <w:p w:rsidR="00D03256" w:rsidRPr="00025F04" w:rsidRDefault="00D03256" w:rsidP="00D03256">
      <w:pPr>
        <w:pStyle w:val="subsection"/>
      </w:pPr>
      <w:r w:rsidRPr="00025F04">
        <w:tab/>
        <w:t>(2)</w:t>
      </w:r>
      <w:r w:rsidRPr="00025F04">
        <w:tab/>
        <w:t xml:space="preserve">The higher education provider must not mention the possible availability of </w:t>
      </w:r>
      <w:r w:rsidR="00025F04" w:rsidRPr="00025F04">
        <w:rPr>
          <w:position w:val="6"/>
          <w:sz w:val="16"/>
        </w:rPr>
        <w:t>*</w:t>
      </w:r>
      <w:r w:rsidRPr="00025F04">
        <w:t>FEE</w:t>
      </w:r>
      <w:r w:rsidR="00025F04">
        <w:noBreakHyphen/>
      </w:r>
      <w:r w:rsidRPr="00025F04">
        <w:t xml:space="preserve">HELP assistance for students undertaking the unit of study or </w:t>
      </w:r>
      <w:r w:rsidR="00025F04" w:rsidRPr="00025F04">
        <w:rPr>
          <w:position w:val="6"/>
          <w:sz w:val="16"/>
        </w:rPr>
        <w:t>*</w:t>
      </w:r>
      <w:r w:rsidRPr="00025F04">
        <w:t>course of study.</w:t>
      </w:r>
    </w:p>
    <w:p w:rsidR="00D03256" w:rsidRPr="00025F04" w:rsidRDefault="00D03256" w:rsidP="00D03256">
      <w:pPr>
        <w:pStyle w:val="Penalty"/>
      </w:pPr>
      <w:r w:rsidRPr="00025F04">
        <w:t>Civil penalty:</w:t>
      </w:r>
      <w:r w:rsidRPr="00025F04">
        <w:tab/>
        <w:t>60 penalty units.</w:t>
      </w:r>
    </w:p>
    <w:p w:rsidR="00D03256" w:rsidRPr="00025F04" w:rsidRDefault="00D03256" w:rsidP="00D03256">
      <w:pPr>
        <w:pStyle w:val="subsection"/>
      </w:pPr>
      <w:r w:rsidRPr="00025F04">
        <w:tab/>
        <w:t>(3)</w:t>
      </w:r>
      <w:r w:rsidRPr="00025F04">
        <w:tab/>
      </w:r>
      <w:r w:rsidR="00025F04">
        <w:t>Subsection (</w:t>
      </w:r>
      <w:r w:rsidRPr="00025F04">
        <w:t>2) does not apply in circumstances specified in the Higher Education Provider Guidelines.</w:t>
      </w:r>
    </w:p>
    <w:p w:rsidR="00D03256" w:rsidRPr="00025F04" w:rsidRDefault="00D03256" w:rsidP="00D03256">
      <w:pPr>
        <w:pStyle w:val="ActHead5"/>
      </w:pPr>
      <w:bookmarkStart w:id="63" w:name="_Toc503956651"/>
      <w:r w:rsidRPr="00025F04">
        <w:rPr>
          <w:rStyle w:val="CharSectno"/>
        </w:rPr>
        <w:t>19</w:t>
      </w:r>
      <w:r w:rsidR="00025F04">
        <w:rPr>
          <w:rStyle w:val="CharSectno"/>
        </w:rPr>
        <w:noBreakHyphen/>
      </w:r>
      <w:r w:rsidRPr="00025F04">
        <w:rPr>
          <w:rStyle w:val="CharSectno"/>
        </w:rPr>
        <w:t>36D</w:t>
      </w:r>
      <w:r w:rsidRPr="00025F04">
        <w:t xml:space="preserve">  Other marketing requirements</w:t>
      </w:r>
      <w:bookmarkEnd w:id="63"/>
    </w:p>
    <w:p w:rsidR="00D03256" w:rsidRPr="00025F04" w:rsidRDefault="00D03256" w:rsidP="00D03256">
      <w:pPr>
        <w:pStyle w:val="subsection"/>
      </w:pPr>
      <w:r w:rsidRPr="00025F04">
        <w:tab/>
        <w:t>(1)</w:t>
      </w:r>
      <w:r w:rsidRPr="00025F04">
        <w:tab/>
        <w:t>The Higher Education Provider Guidelines may set out requirements in relation to the marketing of courses in circumstances where assistance may be payable by the Commonwealth under Chapter</w:t>
      </w:r>
      <w:r w:rsidR="00025F04">
        <w:t> </w:t>
      </w:r>
      <w:r w:rsidRPr="00025F04">
        <w:t>3.</w:t>
      </w:r>
    </w:p>
    <w:p w:rsidR="00D03256" w:rsidRPr="00025F04" w:rsidRDefault="00D03256" w:rsidP="00D03256">
      <w:pPr>
        <w:pStyle w:val="subsection"/>
      </w:pPr>
      <w:r w:rsidRPr="00025F04">
        <w:tab/>
        <w:t>(2)</w:t>
      </w:r>
      <w:r w:rsidRPr="00025F04">
        <w:tab/>
        <w:t>A higher education provider contravenes this subsection if the provider:</w:t>
      </w:r>
    </w:p>
    <w:p w:rsidR="00D03256" w:rsidRPr="00025F04" w:rsidRDefault="00D03256" w:rsidP="00D03256">
      <w:pPr>
        <w:pStyle w:val="paragraph"/>
      </w:pPr>
      <w:r w:rsidRPr="00025F04">
        <w:tab/>
        <w:t>(a)</w:t>
      </w:r>
      <w:r w:rsidRPr="00025F04">
        <w:tab/>
        <w:t xml:space="preserve">is subject to a requirement under </w:t>
      </w:r>
      <w:r w:rsidR="00025F04">
        <w:t>subsection (</w:t>
      </w:r>
      <w:r w:rsidRPr="00025F04">
        <w:t>1); and</w:t>
      </w:r>
    </w:p>
    <w:p w:rsidR="00D03256" w:rsidRPr="00025F04" w:rsidRDefault="00D03256" w:rsidP="00D03256">
      <w:pPr>
        <w:pStyle w:val="paragraph"/>
      </w:pPr>
      <w:r w:rsidRPr="00025F04">
        <w:tab/>
        <w:t>(b)</w:t>
      </w:r>
      <w:r w:rsidRPr="00025F04">
        <w:tab/>
        <w:t>fails to comply with the requirement.</w:t>
      </w:r>
    </w:p>
    <w:p w:rsidR="00D03256" w:rsidRPr="00025F04" w:rsidRDefault="00D03256" w:rsidP="00D03256">
      <w:pPr>
        <w:pStyle w:val="Penalty"/>
      </w:pPr>
      <w:r w:rsidRPr="00025F04">
        <w:t>Civil penalty:</w:t>
      </w:r>
      <w:r w:rsidRPr="00025F04">
        <w:tab/>
        <w:t>60 penalty units.</w:t>
      </w:r>
    </w:p>
    <w:p w:rsidR="00D03256" w:rsidRPr="00025F04" w:rsidRDefault="00D03256" w:rsidP="00D03256">
      <w:pPr>
        <w:pStyle w:val="ActHead5"/>
      </w:pPr>
      <w:bookmarkStart w:id="64" w:name="_Toc503956652"/>
      <w:r w:rsidRPr="00025F04">
        <w:rPr>
          <w:rStyle w:val="CharSectno"/>
        </w:rPr>
        <w:t>19</w:t>
      </w:r>
      <w:r w:rsidR="00025F04">
        <w:rPr>
          <w:rStyle w:val="CharSectno"/>
        </w:rPr>
        <w:noBreakHyphen/>
      </w:r>
      <w:r w:rsidRPr="00025F04">
        <w:rPr>
          <w:rStyle w:val="CharSectno"/>
        </w:rPr>
        <w:t>36E</w:t>
      </w:r>
      <w:r w:rsidRPr="00025F04">
        <w:t xml:space="preserve">  Requirements relating to requests for Commonwealth assistance</w:t>
      </w:r>
      <w:bookmarkEnd w:id="64"/>
    </w:p>
    <w:p w:rsidR="00D03256" w:rsidRPr="00025F04" w:rsidRDefault="00D03256" w:rsidP="00D03256">
      <w:pPr>
        <w:pStyle w:val="subsection"/>
      </w:pPr>
      <w:r w:rsidRPr="00025F04">
        <w:tab/>
      </w:r>
      <w:r w:rsidRPr="00025F04">
        <w:tab/>
        <w:t xml:space="preserve">A higher education provider must not complete any part of a </w:t>
      </w:r>
      <w:r w:rsidR="00025F04" w:rsidRPr="00025F04">
        <w:rPr>
          <w:position w:val="6"/>
          <w:sz w:val="16"/>
        </w:rPr>
        <w:t>*</w:t>
      </w:r>
      <w:r w:rsidRPr="00025F04">
        <w:t>request for Commonwealth assistance that a student is required to complete.</w:t>
      </w:r>
    </w:p>
    <w:p w:rsidR="00D03256" w:rsidRPr="00025F04" w:rsidRDefault="00D03256" w:rsidP="00D03256">
      <w:pPr>
        <w:pStyle w:val="Penalty"/>
      </w:pPr>
      <w:r w:rsidRPr="00025F04">
        <w:t>Civil penalty:</w:t>
      </w:r>
      <w:r w:rsidRPr="00025F04">
        <w:tab/>
        <w:t>120 penalty units.</w:t>
      </w:r>
    </w:p>
    <w:p w:rsidR="00BB4365" w:rsidRPr="00025F04" w:rsidRDefault="00BB4365" w:rsidP="00BB4365">
      <w:pPr>
        <w:pStyle w:val="ActHead5"/>
      </w:pPr>
      <w:bookmarkStart w:id="65" w:name="_Toc503956653"/>
      <w:r w:rsidRPr="00025F04">
        <w:rPr>
          <w:rStyle w:val="CharSectno"/>
        </w:rPr>
        <w:t>19</w:t>
      </w:r>
      <w:r w:rsidR="00025F04">
        <w:rPr>
          <w:rStyle w:val="CharSectno"/>
        </w:rPr>
        <w:noBreakHyphen/>
      </w:r>
      <w:r w:rsidRPr="00025F04">
        <w:rPr>
          <w:rStyle w:val="CharSectno"/>
        </w:rPr>
        <w:t>37</w:t>
      </w:r>
      <w:r w:rsidRPr="00025F04">
        <w:t xml:space="preserve">  Requiring membership of certain organisations or payment of certain amounts</w:t>
      </w:r>
      <w:bookmarkEnd w:id="65"/>
    </w:p>
    <w:p w:rsidR="00BB4365" w:rsidRPr="00025F04" w:rsidRDefault="00BB4365" w:rsidP="00BB4365">
      <w:pPr>
        <w:pStyle w:val="subsection"/>
      </w:pPr>
      <w:r w:rsidRPr="00025F04">
        <w:tab/>
        <w:t>(1)</w:t>
      </w:r>
      <w:r w:rsidRPr="00025F04">
        <w:tab/>
        <w:t>A higher education provider must not:</w:t>
      </w:r>
    </w:p>
    <w:p w:rsidR="00BB4365" w:rsidRPr="00025F04" w:rsidRDefault="00BB4365" w:rsidP="00BB4365">
      <w:pPr>
        <w:pStyle w:val="paragraph"/>
      </w:pPr>
      <w:r w:rsidRPr="00025F04">
        <w:tab/>
        <w:t>(a)</w:t>
      </w:r>
      <w:r w:rsidRPr="00025F04">
        <w:tab/>
        <w:t>require a person to be or to become a member of an organisation of students, or of students and other persons; or</w:t>
      </w:r>
    </w:p>
    <w:p w:rsidR="00BB4365" w:rsidRPr="00025F04" w:rsidRDefault="00BB4365" w:rsidP="00BB4365">
      <w:pPr>
        <w:pStyle w:val="paragraph"/>
      </w:pPr>
      <w:r w:rsidRPr="00025F04">
        <w:tab/>
        <w:t>(b)</w:t>
      </w:r>
      <w:r w:rsidRPr="00025F04">
        <w:tab/>
        <w:t>require a person enrolled with, or seeking to enrol with, the provider to pay to the provider or any other entity an amount in respect of an organisation of students, or of students and other persons;</w:t>
      </w:r>
    </w:p>
    <w:p w:rsidR="00BB4365" w:rsidRPr="00025F04" w:rsidRDefault="00BB4365" w:rsidP="00BB4365">
      <w:pPr>
        <w:pStyle w:val="subsection2"/>
      </w:pPr>
      <w:r w:rsidRPr="00025F04">
        <w:t>unless the person has chosen to be or to become a member of the organisation.</w:t>
      </w:r>
    </w:p>
    <w:p w:rsidR="00BB4365" w:rsidRPr="00025F04" w:rsidRDefault="00BB4365" w:rsidP="00BB4365">
      <w:pPr>
        <w:pStyle w:val="subsection"/>
      </w:pPr>
      <w:r w:rsidRPr="00025F04">
        <w:tab/>
        <w:t>(2)</w:t>
      </w:r>
      <w:r w:rsidRPr="00025F04">
        <w:tab/>
        <w:t>A higher education provider must not require a person enrolled with, or seeking to enrol with, the provider to pay to the provider or any other entity an amount for the provision to students of an amenity, facility or service that is not of an academic nature, unless the person has chosen to use the amenity, facility or service.</w:t>
      </w:r>
    </w:p>
    <w:p w:rsidR="00BB4365" w:rsidRPr="00025F04" w:rsidRDefault="00BB4365" w:rsidP="00BB4365">
      <w:pPr>
        <w:pStyle w:val="subsection"/>
      </w:pPr>
      <w:r w:rsidRPr="00025F04">
        <w:tab/>
        <w:t>(3)</w:t>
      </w:r>
      <w:r w:rsidRPr="00025F04">
        <w:tab/>
      </w:r>
      <w:r w:rsidR="00025F04">
        <w:t>Subsection (</w:t>
      </w:r>
      <w:r w:rsidRPr="00025F04">
        <w:t>2) does not apply to an amount that the higher education provider requires the person to pay if the amount is for goods or services that:</w:t>
      </w:r>
    </w:p>
    <w:p w:rsidR="00BB4365" w:rsidRPr="00025F04" w:rsidRDefault="00BB4365" w:rsidP="00BB4365">
      <w:pPr>
        <w:pStyle w:val="paragraph"/>
      </w:pPr>
      <w:r w:rsidRPr="00025F04">
        <w:tab/>
        <w:t>(a)</w:t>
      </w:r>
      <w:r w:rsidRPr="00025F04">
        <w:tab/>
        <w:t>are essential for the course of study in which the person is enrolled or seeking to enrol; and</w:t>
      </w:r>
    </w:p>
    <w:p w:rsidR="00BB4365" w:rsidRPr="00025F04" w:rsidRDefault="00BB4365" w:rsidP="00BB4365">
      <w:pPr>
        <w:pStyle w:val="paragraph"/>
      </w:pPr>
      <w:r w:rsidRPr="00025F04">
        <w:tab/>
        <w:t>(b)</w:t>
      </w:r>
      <w:r w:rsidRPr="00025F04">
        <w:tab/>
        <w:t>the person has the choice of acquiring from, but does not acquire from, a supplier other than the higher education provider; and</w:t>
      </w:r>
    </w:p>
    <w:p w:rsidR="00BB4365" w:rsidRPr="00025F04" w:rsidRDefault="00BB4365" w:rsidP="00BB4365">
      <w:pPr>
        <w:pStyle w:val="paragraph"/>
      </w:pPr>
      <w:r w:rsidRPr="00025F04">
        <w:tab/>
        <w:t>(c)</w:t>
      </w:r>
      <w:r w:rsidRPr="00025F04">
        <w:tab/>
        <w:t>either:</w:t>
      </w:r>
    </w:p>
    <w:p w:rsidR="00BB4365" w:rsidRPr="00025F04" w:rsidRDefault="00BB4365" w:rsidP="00BB4365">
      <w:pPr>
        <w:pStyle w:val="paragraphsub"/>
      </w:pPr>
      <w:r w:rsidRPr="00025F04">
        <w:tab/>
        <w:t>(i)</w:t>
      </w:r>
      <w:r w:rsidRPr="00025F04">
        <w:tab/>
        <w:t>are goods that become the property of the person that are not intended to be consumed during the course of study; or</w:t>
      </w:r>
    </w:p>
    <w:p w:rsidR="00BB4365" w:rsidRPr="00025F04" w:rsidRDefault="00BB4365" w:rsidP="00BB4365">
      <w:pPr>
        <w:pStyle w:val="paragraphsub"/>
      </w:pPr>
      <w:r w:rsidRPr="00025F04">
        <w:tab/>
        <w:t>(ii)</w:t>
      </w:r>
      <w:r w:rsidRPr="00025F04">
        <w:tab/>
        <w:t>consist of food, transport or accommodation associated with provision of field trips in connection with the course of study.</w:t>
      </w:r>
    </w:p>
    <w:p w:rsidR="00BB4365" w:rsidRPr="00025F04" w:rsidRDefault="00BB4365" w:rsidP="00BB4365">
      <w:pPr>
        <w:pStyle w:val="subsection"/>
      </w:pPr>
      <w:r w:rsidRPr="00025F04">
        <w:tab/>
        <w:t>(4)</w:t>
      </w:r>
      <w:r w:rsidRPr="00025F04">
        <w:tab/>
      </w:r>
      <w:r w:rsidR="00025F04">
        <w:t>Subsection (</w:t>
      </w:r>
      <w:r w:rsidRPr="00025F04">
        <w:t xml:space="preserve">2) does not apply to a </w:t>
      </w:r>
      <w:r w:rsidR="00025F04" w:rsidRPr="00025F04">
        <w:rPr>
          <w:position w:val="6"/>
          <w:sz w:val="16"/>
        </w:rPr>
        <w:t>*</w:t>
      </w:r>
      <w:r w:rsidRPr="00025F04">
        <w:t>student services and amenities fee that the higher education provider requires the person to pay.</w:t>
      </w:r>
    </w:p>
    <w:p w:rsidR="00BB4365" w:rsidRPr="00025F04" w:rsidRDefault="00BB4365" w:rsidP="00BB4365">
      <w:pPr>
        <w:pStyle w:val="subsection"/>
      </w:pPr>
      <w:r w:rsidRPr="00025F04">
        <w:tab/>
        <w:t>(5)</w:t>
      </w:r>
      <w:r w:rsidRPr="00025F04">
        <w:tab/>
        <w:t xml:space="preserve">A </w:t>
      </w:r>
      <w:r w:rsidRPr="00025F04">
        <w:rPr>
          <w:b/>
          <w:i/>
        </w:rPr>
        <w:t>student services and amenities fee</w:t>
      </w:r>
      <w:r w:rsidRPr="00025F04">
        <w:t xml:space="preserve"> is an amount:</w:t>
      </w:r>
    </w:p>
    <w:p w:rsidR="00BB4365" w:rsidRPr="00025F04" w:rsidRDefault="00BB4365" w:rsidP="00BB4365">
      <w:pPr>
        <w:pStyle w:val="paragraph"/>
      </w:pPr>
      <w:r w:rsidRPr="00025F04">
        <w:tab/>
        <w:t>(a)</w:t>
      </w:r>
      <w:r w:rsidRPr="00025F04">
        <w:tab/>
        <w:t>that a higher education provider requires a person enrolled, or seeking to enrol, with the provider to pay for a period starting on or after 1</w:t>
      </w:r>
      <w:r w:rsidR="00025F04">
        <w:t> </w:t>
      </w:r>
      <w:r w:rsidRPr="00025F04">
        <w:t>January 2012 to support the provision to students of amenities and services not of an academic nature, regardless of whether the person chooses to use any of those amenities and services; and</w:t>
      </w:r>
    </w:p>
    <w:p w:rsidR="00BB4365" w:rsidRPr="00025F04" w:rsidRDefault="00BB4365" w:rsidP="00BB4365">
      <w:pPr>
        <w:pStyle w:val="paragraph"/>
      </w:pPr>
      <w:r w:rsidRPr="00025F04">
        <w:tab/>
        <w:t>(b)</w:t>
      </w:r>
      <w:r w:rsidRPr="00025F04">
        <w:tab/>
        <w:t>that is determined by the provider in accordance with the Administration Guidelines; and</w:t>
      </w:r>
    </w:p>
    <w:p w:rsidR="00BB4365" w:rsidRPr="00025F04" w:rsidRDefault="00BB4365" w:rsidP="00BB4365">
      <w:pPr>
        <w:pStyle w:val="paragraph"/>
      </w:pPr>
      <w:r w:rsidRPr="00025F04">
        <w:tab/>
        <w:t>(c)</w:t>
      </w:r>
      <w:r w:rsidRPr="00025F04">
        <w:tab/>
        <w:t>that is not more than the amount worked out for that period for the person in accordance with those guidelines; and</w:t>
      </w:r>
    </w:p>
    <w:p w:rsidR="00BB4365" w:rsidRPr="00025F04" w:rsidRDefault="00BB4365" w:rsidP="00BB4365">
      <w:pPr>
        <w:pStyle w:val="paragraph"/>
      </w:pPr>
      <w:r w:rsidRPr="00025F04">
        <w:tab/>
        <w:t>(d)</w:t>
      </w:r>
      <w:r w:rsidRPr="00025F04">
        <w:tab/>
        <w:t>that is payable on a day determined in accordance with those guidelines; and</w:t>
      </w:r>
    </w:p>
    <w:p w:rsidR="00BB4365" w:rsidRPr="00025F04" w:rsidRDefault="00BB4365" w:rsidP="00BB4365">
      <w:pPr>
        <w:pStyle w:val="paragraph"/>
      </w:pPr>
      <w:r w:rsidRPr="00025F04">
        <w:tab/>
        <w:t>(e)</w:t>
      </w:r>
      <w:r w:rsidRPr="00025F04">
        <w:tab/>
        <w:t xml:space="preserve">that is such that the total of all amounts that are covered by </w:t>
      </w:r>
      <w:r w:rsidR="00025F04">
        <w:t>paragraphs (</w:t>
      </w:r>
      <w:r w:rsidRPr="00025F04">
        <w:t>a), (b), (c) and (d) for the same provider and person is not more than $263, for amounts for periods falling wholly or partly within a calendar year starting on or after 1</w:t>
      </w:r>
      <w:r w:rsidR="00025F04">
        <w:t> </w:t>
      </w:r>
      <w:r w:rsidRPr="00025F04">
        <w:t>January 2012.</w:t>
      </w:r>
    </w:p>
    <w:p w:rsidR="00BB4365" w:rsidRPr="00025F04" w:rsidRDefault="00BB4365" w:rsidP="00BB4365">
      <w:pPr>
        <w:pStyle w:val="notetext"/>
      </w:pPr>
      <w:r w:rsidRPr="00025F04">
        <w:t>Note 1:</w:t>
      </w:r>
      <w:r w:rsidRPr="00025F04">
        <w:tab/>
        <w:t>The Administration Guidelines are made by the Minister under section</w:t>
      </w:r>
      <w:r w:rsidR="00025F04">
        <w:t> </w:t>
      </w:r>
      <w:r w:rsidRPr="00025F04">
        <w:t>238</w:t>
      </w:r>
      <w:r w:rsidR="00025F04">
        <w:noBreakHyphen/>
      </w:r>
      <w:r w:rsidRPr="00025F04">
        <w:t>10.</w:t>
      </w:r>
    </w:p>
    <w:p w:rsidR="00BB4365" w:rsidRPr="00025F04" w:rsidRDefault="00BB4365" w:rsidP="00BB4365">
      <w:pPr>
        <w:pStyle w:val="notetext"/>
      </w:pPr>
      <w:r w:rsidRPr="00025F04">
        <w:t>Note 2:</w:t>
      </w:r>
      <w:r w:rsidRPr="00025F04">
        <w:tab/>
        <w:t xml:space="preserve">The amount of $263 mentioned in </w:t>
      </w:r>
      <w:r w:rsidR="00025F04">
        <w:t>paragraph (</w:t>
      </w:r>
      <w:r w:rsidRPr="00025F04">
        <w:t>5)(e) is indexed under Part</w:t>
      </w:r>
      <w:r w:rsidR="00025F04">
        <w:t> </w:t>
      </w:r>
      <w:r w:rsidRPr="00025F04">
        <w:t>5</w:t>
      </w:r>
      <w:r w:rsidR="00025F04">
        <w:noBreakHyphen/>
      </w:r>
      <w:r w:rsidRPr="00025F04">
        <w:t>6.</w:t>
      </w:r>
    </w:p>
    <w:p w:rsidR="00BB4365" w:rsidRPr="00025F04" w:rsidRDefault="00BB4365" w:rsidP="00BB4365">
      <w:pPr>
        <w:pStyle w:val="notetext"/>
      </w:pPr>
      <w:r w:rsidRPr="00025F04">
        <w:t>Note 3:</w:t>
      </w:r>
      <w:r w:rsidRPr="00025F04">
        <w:tab/>
        <w:t>Paragraph 19</w:t>
      </w:r>
      <w:r w:rsidR="00025F04">
        <w:noBreakHyphen/>
      </w:r>
      <w:r w:rsidRPr="00025F04">
        <w:t>102(3)(b) prevents a student services and amenities fee from being a fee as defined in section</w:t>
      </w:r>
      <w:r w:rsidR="00025F04">
        <w:t> </w:t>
      </w:r>
      <w:r w:rsidRPr="00025F04">
        <w:t>19</w:t>
      </w:r>
      <w:r w:rsidR="00025F04">
        <w:noBreakHyphen/>
      </w:r>
      <w:r w:rsidRPr="00025F04">
        <w:t>102.</w:t>
      </w:r>
    </w:p>
    <w:p w:rsidR="00BB4365" w:rsidRPr="00025F04" w:rsidRDefault="00BB4365" w:rsidP="00BB4365">
      <w:pPr>
        <w:pStyle w:val="subsection"/>
      </w:pPr>
      <w:r w:rsidRPr="00025F04">
        <w:tab/>
        <w:t>(6)</w:t>
      </w:r>
      <w:r w:rsidRPr="00025F04">
        <w:tab/>
        <w:t xml:space="preserve">If a higher education provider determines a </w:t>
      </w:r>
      <w:r w:rsidR="00025F04" w:rsidRPr="00025F04">
        <w:rPr>
          <w:position w:val="6"/>
          <w:sz w:val="16"/>
        </w:rPr>
        <w:t>*</w:t>
      </w:r>
      <w:r w:rsidRPr="00025F04">
        <w:t>student services and amenities fee, the provider:</w:t>
      </w:r>
    </w:p>
    <w:p w:rsidR="00BB4365" w:rsidRPr="00025F04" w:rsidRDefault="00BB4365" w:rsidP="00BB4365">
      <w:pPr>
        <w:pStyle w:val="paragraph"/>
      </w:pPr>
      <w:r w:rsidRPr="00025F04">
        <w:tab/>
        <w:t>(a)</w:t>
      </w:r>
      <w:r w:rsidRPr="00025F04">
        <w:tab/>
        <w:t>must publish, in accordance with the Administration Guidelines:</w:t>
      </w:r>
    </w:p>
    <w:p w:rsidR="00BB4365" w:rsidRPr="00025F04" w:rsidRDefault="00BB4365" w:rsidP="00BB4365">
      <w:pPr>
        <w:pStyle w:val="paragraphsub"/>
      </w:pPr>
      <w:r w:rsidRPr="00025F04">
        <w:tab/>
        <w:t>(i)</w:t>
      </w:r>
      <w:r w:rsidRPr="00025F04">
        <w:tab/>
        <w:t>enough information to enable a person liable to pay the fee to work out the amount of the fee; and</w:t>
      </w:r>
    </w:p>
    <w:p w:rsidR="00BB4365" w:rsidRPr="00025F04" w:rsidRDefault="00BB4365" w:rsidP="00BB4365">
      <w:pPr>
        <w:pStyle w:val="paragraphsub"/>
      </w:pPr>
      <w:r w:rsidRPr="00025F04">
        <w:tab/>
        <w:t>(ii)</w:t>
      </w:r>
      <w:r w:rsidRPr="00025F04">
        <w:tab/>
        <w:t>notice of the day on which the fee is payable; and</w:t>
      </w:r>
    </w:p>
    <w:p w:rsidR="00BB4365" w:rsidRPr="00025F04" w:rsidRDefault="00BB4365" w:rsidP="00BB4365">
      <w:pPr>
        <w:pStyle w:val="paragraph"/>
      </w:pPr>
      <w:r w:rsidRPr="00025F04">
        <w:tab/>
        <w:t>(b)</w:t>
      </w:r>
      <w:r w:rsidRPr="00025F04">
        <w:tab/>
        <w:t>must, on request by a person who is or may become liable to pay the fee, inform the person of the amount of the fee and the day on which it is or would be payable.</w:t>
      </w:r>
    </w:p>
    <w:p w:rsidR="00BB4365" w:rsidRPr="00025F04" w:rsidRDefault="00BB4365" w:rsidP="00BB4365">
      <w:pPr>
        <w:pStyle w:val="ActHead5"/>
      </w:pPr>
      <w:bookmarkStart w:id="66" w:name="_Toc503956654"/>
      <w:r w:rsidRPr="00025F04">
        <w:rPr>
          <w:rStyle w:val="CharSectno"/>
        </w:rPr>
        <w:t>19</w:t>
      </w:r>
      <w:r w:rsidR="00025F04">
        <w:rPr>
          <w:rStyle w:val="CharSectno"/>
        </w:rPr>
        <w:noBreakHyphen/>
      </w:r>
      <w:r w:rsidRPr="00025F04">
        <w:rPr>
          <w:rStyle w:val="CharSectno"/>
        </w:rPr>
        <w:t>38</w:t>
      </w:r>
      <w:r w:rsidRPr="00025F04">
        <w:t xml:space="preserve">  Higher education providers’ expenditure of student services and amenities fees</w:t>
      </w:r>
      <w:bookmarkEnd w:id="66"/>
    </w:p>
    <w:p w:rsidR="00BB4365" w:rsidRPr="00025F04" w:rsidRDefault="00BB4365" w:rsidP="00BB4365">
      <w:pPr>
        <w:pStyle w:val="subsection"/>
      </w:pPr>
      <w:r w:rsidRPr="00025F04">
        <w:tab/>
        <w:t>(1)</w:t>
      </w:r>
      <w:r w:rsidRPr="00025F04">
        <w:tab/>
        <w:t xml:space="preserve">A higher education provider must not spend an amount paid to the provider as a </w:t>
      </w:r>
      <w:r w:rsidR="00025F04" w:rsidRPr="00025F04">
        <w:rPr>
          <w:position w:val="6"/>
          <w:sz w:val="16"/>
        </w:rPr>
        <w:t>*</w:t>
      </w:r>
      <w:r w:rsidRPr="00025F04">
        <w:t>student services and amenities fee to support:</w:t>
      </w:r>
    </w:p>
    <w:p w:rsidR="00BB4365" w:rsidRPr="00025F04" w:rsidRDefault="00BB4365" w:rsidP="00BB4365">
      <w:pPr>
        <w:pStyle w:val="paragraph"/>
      </w:pPr>
      <w:r w:rsidRPr="00025F04">
        <w:tab/>
        <w:t>(a)</w:t>
      </w:r>
      <w:r w:rsidRPr="00025F04">
        <w:tab/>
        <w:t>a political party; or</w:t>
      </w:r>
    </w:p>
    <w:p w:rsidR="00BB4365" w:rsidRPr="00025F04" w:rsidRDefault="00BB4365" w:rsidP="00BB4365">
      <w:pPr>
        <w:pStyle w:val="paragraph"/>
      </w:pPr>
      <w:r w:rsidRPr="00025F04">
        <w:tab/>
        <w:t>(b)</w:t>
      </w:r>
      <w:r w:rsidRPr="00025F04">
        <w:tab/>
        <w:t>the election of a person as a member of:</w:t>
      </w:r>
    </w:p>
    <w:p w:rsidR="00BB4365" w:rsidRPr="00025F04" w:rsidRDefault="00BB4365" w:rsidP="00BB4365">
      <w:pPr>
        <w:pStyle w:val="paragraphsub"/>
      </w:pPr>
      <w:r w:rsidRPr="00025F04">
        <w:tab/>
        <w:t>(i)</w:t>
      </w:r>
      <w:r w:rsidRPr="00025F04">
        <w:tab/>
        <w:t>the legislature of the Commonwealth, a State or a Territory; or</w:t>
      </w:r>
    </w:p>
    <w:p w:rsidR="00BB4365" w:rsidRPr="00025F04" w:rsidRDefault="00BB4365" w:rsidP="00BB4365">
      <w:pPr>
        <w:pStyle w:val="paragraphsub"/>
      </w:pPr>
      <w:r w:rsidRPr="00025F04">
        <w:tab/>
        <w:t>(ii)</w:t>
      </w:r>
      <w:r w:rsidRPr="00025F04">
        <w:tab/>
        <w:t>a local government body.</w:t>
      </w:r>
    </w:p>
    <w:p w:rsidR="00BB4365" w:rsidRPr="00025F04" w:rsidRDefault="00BB4365" w:rsidP="00BB4365">
      <w:pPr>
        <w:pStyle w:val="subsection"/>
      </w:pPr>
      <w:r w:rsidRPr="00025F04">
        <w:tab/>
        <w:t>(2)</w:t>
      </w:r>
      <w:r w:rsidRPr="00025F04">
        <w:tab/>
        <w:t xml:space="preserve">If a higher education provider pays a person or organisation an amount paid to the provider as a </w:t>
      </w:r>
      <w:r w:rsidR="00025F04" w:rsidRPr="00025F04">
        <w:rPr>
          <w:position w:val="6"/>
          <w:sz w:val="16"/>
        </w:rPr>
        <w:t>*</w:t>
      </w:r>
      <w:r w:rsidRPr="00025F04">
        <w:t>student services and amenities fee, the provider must make the payment on the condition that none of the payment is to be spent by the person or organisation to support:</w:t>
      </w:r>
    </w:p>
    <w:p w:rsidR="00BB4365" w:rsidRPr="00025F04" w:rsidRDefault="00BB4365" w:rsidP="00BB4365">
      <w:pPr>
        <w:pStyle w:val="paragraph"/>
      </w:pPr>
      <w:r w:rsidRPr="00025F04">
        <w:tab/>
        <w:t>(a)</w:t>
      </w:r>
      <w:r w:rsidRPr="00025F04">
        <w:tab/>
        <w:t>a political party; or</w:t>
      </w:r>
    </w:p>
    <w:p w:rsidR="00BB4365" w:rsidRPr="00025F04" w:rsidRDefault="00BB4365" w:rsidP="00BB4365">
      <w:pPr>
        <w:pStyle w:val="paragraph"/>
      </w:pPr>
      <w:r w:rsidRPr="00025F04">
        <w:tab/>
        <w:t>(b)</w:t>
      </w:r>
      <w:r w:rsidRPr="00025F04">
        <w:tab/>
        <w:t>the election of a person as a member of:</w:t>
      </w:r>
    </w:p>
    <w:p w:rsidR="00BB4365" w:rsidRPr="00025F04" w:rsidRDefault="00BB4365" w:rsidP="00BB4365">
      <w:pPr>
        <w:pStyle w:val="paragraphsub"/>
      </w:pPr>
      <w:r w:rsidRPr="00025F04">
        <w:tab/>
        <w:t>(i)</w:t>
      </w:r>
      <w:r w:rsidRPr="00025F04">
        <w:tab/>
        <w:t>the legislature of the Commonwealth, a State or a Territory; or</w:t>
      </w:r>
    </w:p>
    <w:p w:rsidR="00BB4365" w:rsidRPr="00025F04" w:rsidRDefault="00BB4365" w:rsidP="00BB4365">
      <w:pPr>
        <w:pStyle w:val="paragraphsub"/>
      </w:pPr>
      <w:r w:rsidRPr="00025F04">
        <w:tab/>
        <w:t>(ii)</w:t>
      </w:r>
      <w:r w:rsidRPr="00025F04">
        <w:tab/>
        <w:t>a local government body.</w:t>
      </w:r>
    </w:p>
    <w:p w:rsidR="00BB4365" w:rsidRPr="00025F04" w:rsidRDefault="00BB4365" w:rsidP="00BB4365">
      <w:pPr>
        <w:pStyle w:val="subsection"/>
      </w:pPr>
      <w:r w:rsidRPr="00025F04">
        <w:tab/>
        <w:t>(3)</w:t>
      </w:r>
      <w:r w:rsidRPr="00025F04">
        <w:tab/>
        <w:t xml:space="preserve">A higher education provider must not spend, for a purpose other than that specified in </w:t>
      </w:r>
      <w:r w:rsidR="00025F04">
        <w:t>subsection (</w:t>
      </w:r>
      <w:r w:rsidRPr="00025F04">
        <w:t xml:space="preserve">4), an amount paid to the provider as a </w:t>
      </w:r>
      <w:r w:rsidR="00025F04" w:rsidRPr="00025F04">
        <w:rPr>
          <w:position w:val="6"/>
          <w:sz w:val="16"/>
        </w:rPr>
        <w:t>*</w:t>
      </w:r>
      <w:r w:rsidRPr="00025F04">
        <w:t>student services and amenities fee.</w:t>
      </w:r>
    </w:p>
    <w:p w:rsidR="00BB4365" w:rsidRPr="00025F04" w:rsidRDefault="00BB4365" w:rsidP="00BB4365">
      <w:pPr>
        <w:pStyle w:val="subsection"/>
      </w:pPr>
      <w:r w:rsidRPr="00025F04">
        <w:tab/>
        <w:t>(4)</w:t>
      </w:r>
      <w:r w:rsidRPr="00025F04">
        <w:tab/>
      </w:r>
      <w:r w:rsidR="00025F04">
        <w:t>Subsection (</w:t>
      </w:r>
      <w:r w:rsidRPr="00025F04">
        <w:t>3) does not prohibit expenditure for a purpose that relates to the provision of any of the following services:</w:t>
      </w:r>
    </w:p>
    <w:p w:rsidR="00BB4365" w:rsidRPr="00025F04" w:rsidRDefault="00BB4365" w:rsidP="00BB4365">
      <w:pPr>
        <w:pStyle w:val="paragraph"/>
      </w:pPr>
      <w:r w:rsidRPr="00025F04">
        <w:tab/>
        <w:t>(a)</w:t>
      </w:r>
      <w:r w:rsidRPr="00025F04">
        <w:tab/>
        <w:t>providing food or drink to students on a campus of the higher education provider;</w:t>
      </w:r>
    </w:p>
    <w:p w:rsidR="00BB4365" w:rsidRPr="00025F04" w:rsidRDefault="00BB4365" w:rsidP="00BB4365">
      <w:pPr>
        <w:pStyle w:val="paragraph"/>
      </w:pPr>
      <w:r w:rsidRPr="00025F04">
        <w:tab/>
        <w:t>(b)</w:t>
      </w:r>
      <w:r w:rsidRPr="00025F04">
        <w:tab/>
        <w:t>supporting a sporting or other recreational activity by students;</w:t>
      </w:r>
    </w:p>
    <w:p w:rsidR="00BB4365" w:rsidRPr="00025F04" w:rsidRDefault="00BB4365" w:rsidP="00BB4365">
      <w:pPr>
        <w:pStyle w:val="paragraph"/>
      </w:pPr>
      <w:r w:rsidRPr="00025F04">
        <w:tab/>
        <w:t>(c)</w:t>
      </w:r>
      <w:r w:rsidRPr="00025F04">
        <w:tab/>
        <w:t>supporting the administration of a club most of whose members are students;</w:t>
      </w:r>
    </w:p>
    <w:p w:rsidR="00BB4365" w:rsidRPr="00025F04" w:rsidRDefault="00BB4365" w:rsidP="00BB4365">
      <w:pPr>
        <w:pStyle w:val="paragraph"/>
      </w:pPr>
      <w:r w:rsidRPr="00025F04">
        <w:tab/>
        <w:t>(d)</w:t>
      </w:r>
      <w:r w:rsidRPr="00025F04">
        <w:tab/>
        <w:t>caring for children of students;</w:t>
      </w:r>
    </w:p>
    <w:p w:rsidR="00BB4365" w:rsidRPr="00025F04" w:rsidRDefault="00BB4365" w:rsidP="00BB4365">
      <w:pPr>
        <w:pStyle w:val="paragraph"/>
      </w:pPr>
      <w:r w:rsidRPr="00025F04">
        <w:tab/>
        <w:t>(e)</w:t>
      </w:r>
      <w:r w:rsidRPr="00025F04">
        <w:tab/>
        <w:t>providing legal services to students;</w:t>
      </w:r>
    </w:p>
    <w:p w:rsidR="00BB4365" w:rsidRPr="00025F04" w:rsidRDefault="00BB4365" w:rsidP="00BB4365">
      <w:pPr>
        <w:pStyle w:val="paragraph"/>
      </w:pPr>
      <w:r w:rsidRPr="00025F04">
        <w:tab/>
        <w:t>(f)</w:t>
      </w:r>
      <w:r w:rsidRPr="00025F04">
        <w:tab/>
        <w:t>promoting the health or welfare of students;</w:t>
      </w:r>
    </w:p>
    <w:p w:rsidR="00BB4365" w:rsidRPr="00025F04" w:rsidRDefault="00BB4365" w:rsidP="00BB4365">
      <w:pPr>
        <w:pStyle w:val="paragraph"/>
      </w:pPr>
      <w:r w:rsidRPr="00025F04">
        <w:tab/>
        <w:t>(g)</w:t>
      </w:r>
      <w:r w:rsidRPr="00025F04">
        <w:tab/>
        <w:t>helping students secure accommodation;</w:t>
      </w:r>
    </w:p>
    <w:p w:rsidR="00BB4365" w:rsidRPr="00025F04" w:rsidRDefault="00BB4365" w:rsidP="00BB4365">
      <w:pPr>
        <w:pStyle w:val="paragraph"/>
      </w:pPr>
      <w:r w:rsidRPr="00025F04">
        <w:tab/>
        <w:t>(h)</w:t>
      </w:r>
      <w:r w:rsidRPr="00025F04">
        <w:tab/>
        <w:t>helping students obtain employment or advice on careers;</w:t>
      </w:r>
    </w:p>
    <w:p w:rsidR="00BB4365" w:rsidRPr="00025F04" w:rsidRDefault="00BB4365" w:rsidP="00BB4365">
      <w:pPr>
        <w:pStyle w:val="paragraph"/>
      </w:pPr>
      <w:r w:rsidRPr="00025F04">
        <w:tab/>
        <w:t>(i)</w:t>
      </w:r>
      <w:r w:rsidRPr="00025F04">
        <w:tab/>
        <w:t>helping students with their financial affairs;</w:t>
      </w:r>
    </w:p>
    <w:p w:rsidR="00BB4365" w:rsidRPr="00025F04" w:rsidRDefault="00BB4365" w:rsidP="00BB4365">
      <w:pPr>
        <w:pStyle w:val="paragraph"/>
      </w:pPr>
      <w:r w:rsidRPr="00025F04">
        <w:tab/>
        <w:t>(j)</w:t>
      </w:r>
      <w:r w:rsidRPr="00025F04">
        <w:tab/>
        <w:t>helping students obtain insurance against personal accidents;</w:t>
      </w:r>
    </w:p>
    <w:p w:rsidR="00BB4365" w:rsidRPr="00025F04" w:rsidRDefault="00BB4365" w:rsidP="00BB4365">
      <w:pPr>
        <w:pStyle w:val="paragraph"/>
      </w:pPr>
      <w:r w:rsidRPr="00025F04">
        <w:tab/>
        <w:t>(k)</w:t>
      </w:r>
      <w:r w:rsidRPr="00025F04">
        <w:tab/>
        <w:t>supporting debating by students;</w:t>
      </w:r>
    </w:p>
    <w:p w:rsidR="00BB4365" w:rsidRPr="00025F04" w:rsidRDefault="00BB4365" w:rsidP="00BB4365">
      <w:pPr>
        <w:pStyle w:val="paragraph"/>
      </w:pPr>
      <w:r w:rsidRPr="00025F04">
        <w:tab/>
        <w:t>(l)</w:t>
      </w:r>
      <w:r w:rsidRPr="00025F04">
        <w:tab/>
        <w:t>providing libraries and reading rooms (other than those provided for academic purposes) for students;</w:t>
      </w:r>
    </w:p>
    <w:p w:rsidR="00BB4365" w:rsidRPr="00025F04" w:rsidRDefault="00BB4365" w:rsidP="00BB4365">
      <w:pPr>
        <w:pStyle w:val="paragraph"/>
      </w:pPr>
      <w:r w:rsidRPr="00025F04">
        <w:tab/>
        <w:t>(m)</w:t>
      </w:r>
      <w:r w:rsidRPr="00025F04">
        <w:tab/>
        <w:t>supporting an artistic activity by students;</w:t>
      </w:r>
    </w:p>
    <w:p w:rsidR="00BB4365" w:rsidRPr="00025F04" w:rsidRDefault="00BB4365" w:rsidP="00BB4365">
      <w:pPr>
        <w:pStyle w:val="paragraph"/>
      </w:pPr>
      <w:r w:rsidRPr="00025F04">
        <w:tab/>
        <w:t>(n)</w:t>
      </w:r>
      <w:r w:rsidRPr="00025F04">
        <w:tab/>
        <w:t>supporting the production and dissemination to students of media whose content is provided by students;</w:t>
      </w:r>
    </w:p>
    <w:p w:rsidR="00BB4365" w:rsidRPr="00025F04" w:rsidRDefault="00BB4365" w:rsidP="00BB4365">
      <w:pPr>
        <w:pStyle w:val="paragraph"/>
      </w:pPr>
      <w:r w:rsidRPr="00025F04">
        <w:tab/>
        <w:t>(o)</w:t>
      </w:r>
      <w:r w:rsidRPr="00025F04">
        <w:tab/>
        <w:t xml:space="preserve">helping students develop skills for study, by means other than undertaking </w:t>
      </w:r>
      <w:r w:rsidR="00025F04" w:rsidRPr="00025F04">
        <w:rPr>
          <w:position w:val="6"/>
          <w:sz w:val="16"/>
        </w:rPr>
        <w:t>*</w:t>
      </w:r>
      <w:r w:rsidRPr="00025F04">
        <w:t>courses of study in which they are enrolled;</w:t>
      </w:r>
    </w:p>
    <w:p w:rsidR="00BB4365" w:rsidRPr="00025F04" w:rsidRDefault="00BB4365" w:rsidP="00BB4365">
      <w:pPr>
        <w:pStyle w:val="paragraph"/>
      </w:pPr>
      <w:r w:rsidRPr="00025F04">
        <w:tab/>
        <w:t>(p)</w:t>
      </w:r>
      <w:r w:rsidRPr="00025F04">
        <w:tab/>
        <w:t>advising on matters arising under the higher education provider’s rules (however described);</w:t>
      </w:r>
    </w:p>
    <w:p w:rsidR="00BB4365" w:rsidRPr="00025F04" w:rsidRDefault="00BB4365" w:rsidP="00BB4365">
      <w:pPr>
        <w:pStyle w:val="paragraph"/>
      </w:pPr>
      <w:r w:rsidRPr="00025F04">
        <w:tab/>
        <w:t>(q)</w:t>
      </w:r>
      <w:r w:rsidRPr="00025F04">
        <w:tab/>
        <w:t>advocating students’ interests in matters arising under the higher education provider’s rules (however described);</w:t>
      </w:r>
    </w:p>
    <w:p w:rsidR="00BB4365" w:rsidRPr="00025F04" w:rsidRDefault="00BB4365" w:rsidP="00BB4365">
      <w:pPr>
        <w:pStyle w:val="paragraph"/>
      </w:pPr>
      <w:r w:rsidRPr="00025F04">
        <w:tab/>
        <w:t>(r)</w:t>
      </w:r>
      <w:r w:rsidRPr="00025F04">
        <w:tab/>
        <w:t>giving students information to help them in their orientation;</w:t>
      </w:r>
    </w:p>
    <w:p w:rsidR="00BB4365" w:rsidRPr="00025F04" w:rsidRDefault="00BB4365" w:rsidP="00BB4365">
      <w:pPr>
        <w:pStyle w:val="paragraph"/>
      </w:pPr>
      <w:r w:rsidRPr="00025F04">
        <w:tab/>
        <w:t>(s)</w:t>
      </w:r>
      <w:r w:rsidRPr="00025F04">
        <w:tab/>
        <w:t xml:space="preserve">helping meet the specific needs of </w:t>
      </w:r>
      <w:r w:rsidR="00025F04" w:rsidRPr="00025F04">
        <w:rPr>
          <w:position w:val="6"/>
          <w:sz w:val="16"/>
        </w:rPr>
        <w:t>*</w:t>
      </w:r>
      <w:r w:rsidRPr="00025F04">
        <w:t>overseas students relating to their welfare, accommodation and employment.</w:t>
      </w:r>
    </w:p>
    <w:p w:rsidR="00BB4365" w:rsidRPr="00025F04" w:rsidRDefault="00BB4365" w:rsidP="00BB4365">
      <w:pPr>
        <w:pStyle w:val="notetext"/>
      </w:pPr>
      <w:r w:rsidRPr="00025F04">
        <w:t>Note:</w:t>
      </w:r>
      <w:r w:rsidRPr="00025F04">
        <w:tab/>
        <w:t xml:space="preserve">Examples of expenditure for a purpose that relates to the provision of a service specified in </w:t>
      </w:r>
      <w:r w:rsidR="00025F04">
        <w:t>subsection (</w:t>
      </w:r>
      <w:r w:rsidRPr="00025F04">
        <w:t>4) include:</w:t>
      </w:r>
    </w:p>
    <w:p w:rsidR="00BB4365" w:rsidRPr="00025F04" w:rsidRDefault="00BB4365" w:rsidP="00BB4365">
      <w:pPr>
        <w:pStyle w:val="notepara"/>
      </w:pPr>
      <w:r w:rsidRPr="00025F04">
        <w:t>(a)</w:t>
      </w:r>
      <w:r w:rsidRPr="00025F04">
        <w:tab/>
        <w:t>expenditure by the higher education provider in directly providing the service; and</w:t>
      </w:r>
    </w:p>
    <w:p w:rsidR="00BB4365" w:rsidRPr="00025F04" w:rsidRDefault="00BB4365" w:rsidP="00BB4365">
      <w:pPr>
        <w:pStyle w:val="notepara"/>
      </w:pPr>
      <w:r w:rsidRPr="00025F04">
        <w:t>(b)</w:t>
      </w:r>
      <w:r w:rsidRPr="00025F04">
        <w:tab/>
        <w:t>expenditure by the higher education provider in getting someone else to provide the service or subsidising the provision of the service by someone else; and</w:t>
      </w:r>
    </w:p>
    <w:p w:rsidR="00BB4365" w:rsidRPr="00025F04" w:rsidRDefault="00BB4365" w:rsidP="00BB4365">
      <w:pPr>
        <w:pStyle w:val="notepara"/>
      </w:pPr>
      <w:r w:rsidRPr="00025F04">
        <w:t>(c)</w:t>
      </w:r>
      <w:r w:rsidRPr="00025F04">
        <w:tab/>
        <w:t>expenditure by the higher education provider on infrastructure for the provision of the service.</w:t>
      </w:r>
    </w:p>
    <w:p w:rsidR="00BB4365" w:rsidRPr="00025F04" w:rsidRDefault="00BB4365" w:rsidP="00BB4365">
      <w:pPr>
        <w:pStyle w:val="subsection"/>
      </w:pPr>
      <w:r w:rsidRPr="00025F04">
        <w:tab/>
        <w:t>(5)</w:t>
      </w:r>
      <w:r w:rsidRPr="00025F04">
        <w:tab/>
        <w:t xml:space="preserve">Without limiting who is a child of a person for the purposes of </w:t>
      </w:r>
      <w:r w:rsidR="00025F04">
        <w:t>paragraph (</w:t>
      </w:r>
      <w:r w:rsidRPr="00025F04">
        <w:t xml:space="preserve">4)(d), someone is the </w:t>
      </w:r>
      <w:r w:rsidRPr="00025F04">
        <w:rPr>
          <w:b/>
          <w:i/>
        </w:rPr>
        <w:t>child</w:t>
      </w:r>
      <w:r w:rsidRPr="00025F04">
        <w:t xml:space="preserve"> of a person if he or she is a child of the person within the meaning of the </w:t>
      </w:r>
      <w:r w:rsidRPr="00025F04">
        <w:rPr>
          <w:i/>
        </w:rPr>
        <w:t>Family Law Act 1975</w:t>
      </w:r>
      <w:r w:rsidRPr="00025F04">
        <w:t>.</w:t>
      </w:r>
    </w:p>
    <w:p w:rsidR="00BB4365" w:rsidRPr="00025F04" w:rsidRDefault="00BB4365" w:rsidP="00BB4365">
      <w:pPr>
        <w:pStyle w:val="subsection"/>
      </w:pPr>
      <w:r w:rsidRPr="00025F04">
        <w:tab/>
        <w:t>(6)</w:t>
      </w:r>
      <w:r w:rsidRPr="00025F04">
        <w:tab/>
        <w:t xml:space="preserve">To avoid doubt, </w:t>
      </w:r>
      <w:r w:rsidR="00025F04">
        <w:t>subsections (</w:t>
      </w:r>
      <w:r w:rsidRPr="00025F04">
        <w:t xml:space="preserve">1), (2) and (3) apply to an advance made to a higher education provider on account of </w:t>
      </w:r>
      <w:r w:rsidR="00025F04" w:rsidRPr="00025F04">
        <w:rPr>
          <w:position w:val="6"/>
          <w:sz w:val="16"/>
        </w:rPr>
        <w:t>*</w:t>
      </w:r>
      <w:r w:rsidRPr="00025F04">
        <w:t>SA</w:t>
      </w:r>
      <w:r w:rsidR="00025F04">
        <w:noBreakHyphen/>
      </w:r>
      <w:r w:rsidRPr="00025F04">
        <w:t xml:space="preserve">HELP assistance in the same way as they apply to an amount paid to the provider as a </w:t>
      </w:r>
      <w:r w:rsidR="00025F04" w:rsidRPr="00025F04">
        <w:rPr>
          <w:position w:val="6"/>
          <w:sz w:val="16"/>
        </w:rPr>
        <w:t>*</w:t>
      </w:r>
      <w:r w:rsidRPr="00025F04">
        <w:t>student services and amenities fee.</w:t>
      </w:r>
    </w:p>
    <w:p w:rsidR="00BB4365" w:rsidRPr="00025F04" w:rsidRDefault="00BB4365" w:rsidP="00BB4365">
      <w:pPr>
        <w:pStyle w:val="notetext"/>
      </w:pPr>
      <w:r w:rsidRPr="00025F04">
        <w:t>Note:</w:t>
      </w:r>
      <w:r w:rsidRPr="00025F04">
        <w:tab/>
        <w:t>An amount of SA</w:t>
      </w:r>
      <w:r w:rsidR="00025F04">
        <w:noBreakHyphen/>
      </w:r>
      <w:r w:rsidRPr="00025F04">
        <w:t>HELP assistance paid to a provider is an amount paid to the provider as a student services and amenities fee because, under section</w:t>
      </w:r>
      <w:r w:rsidR="00025F04">
        <w:t> </w:t>
      </w:r>
      <w:r w:rsidRPr="00025F04">
        <w:t>128</w:t>
      </w:r>
      <w:r w:rsidR="00025F04">
        <w:noBreakHyphen/>
      </w:r>
      <w:r w:rsidRPr="00025F04">
        <w:t>1, the SA</w:t>
      </w:r>
      <w:r w:rsidR="00025F04">
        <w:noBreakHyphen/>
      </w:r>
      <w:r w:rsidRPr="00025F04">
        <w:t>HELP assistance is paid to discharge the student’s liability to pay the fee.</w:t>
      </w:r>
    </w:p>
    <w:p w:rsidR="00BB4365" w:rsidRPr="00025F04" w:rsidRDefault="00BB4365" w:rsidP="00BB4365">
      <w:pPr>
        <w:pStyle w:val="subsection"/>
      </w:pPr>
      <w:r w:rsidRPr="00025F04">
        <w:tab/>
        <w:t>(7)</w:t>
      </w:r>
      <w:r w:rsidRPr="00025F04">
        <w:tab/>
      </w:r>
      <w:r w:rsidR="00025F04">
        <w:t>Subsection (</w:t>
      </w:r>
      <w:r w:rsidRPr="00025F04">
        <w:t>6) does not limit subsection</w:t>
      </w:r>
      <w:r w:rsidR="00025F04">
        <w:t> </w:t>
      </w:r>
      <w:r w:rsidRPr="00025F04">
        <w:t>164</w:t>
      </w:r>
      <w:r w:rsidR="00025F04">
        <w:noBreakHyphen/>
      </w:r>
      <w:r w:rsidRPr="00025F04">
        <w:t>10(2).</w:t>
      </w:r>
    </w:p>
    <w:p w:rsidR="00BB4365" w:rsidRPr="00025F04" w:rsidRDefault="00BB4365" w:rsidP="00BB4365">
      <w:pPr>
        <w:pStyle w:val="notetext"/>
      </w:pPr>
      <w:r w:rsidRPr="00025F04">
        <w:t>Note:</w:t>
      </w:r>
      <w:r w:rsidRPr="00025F04">
        <w:tab/>
        <w:t>Subsection</w:t>
      </w:r>
      <w:r w:rsidR="00025F04">
        <w:t> </w:t>
      </w:r>
      <w:r w:rsidRPr="00025F04">
        <w:t>164</w:t>
      </w:r>
      <w:r w:rsidR="00025F04">
        <w:noBreakHyphen/>
      </w:r>
      <w:r w:rsidRPr="00025F04">
        <w:t>10(2) applies to an advance on account of an amount the conditions that would apply to payment of the amount.</w:t>
      </w:r>
    </w:p>
    <w:p w:rsidR="00BB4365" w:rsidRPr="00025F04" w:rsidRDefault="00BB4365" w:rsidP="00BB4365">
      <w:pPr>
        <w:pStyle w:val="ActHead5"/>
      </w:pPr>
      <w:bookmarkStart w:id="67" w:name="_Toc503956655"/>
      <w:r w:rsidRPr="00025F04">
        <w:rPr>
          <w:rStyle w:val="CharSectno"/>
        </w:rPr>
        <w:t>19</w:t>
      </w:r>
      <w:r w:rsidR="00025F04">
        <w:rPr>
          <w:rStyle w:val="CharSectno"/>
        </w:rPr>
        <w:noBreakHyphen/>
      </w:r>
      <w:r w:rsidRPr="00025F04">
        <w:rPr>
          <w:rStyle w:val="CharSectno"/>
        </w:rPr>
        <w:t>40</w:t>
      </w:r>
      <w:r w:rsidRPr="00025F04">
        <w:t xml:space="preserve">  Compliance with the tuition assurance requirements</w:t>
      </w:r>
      <w:bookmarkEnd w:id="67"/>
    </w:p>
    <w:p w:rsidR="00BB4365" w:rsidRPr="00025F04" w:rsidRDefault="00BB4365" w:rsidP="00BB4365">
      <w:pPr>
        <w:pStyle w:val="subsection"/>
      </w:pPr>
      <w:r w:rsidRPr="00025F04">
        <w:tab/>
        <w:t>(1)</w:t>
      </w:r>
      <w:r w:rsidRPr="00025F04">
        <w:tab/>
        <w:t xml:space="preserve">A higher education provider, other than a </w:t>
      </w:r>
      <w:r w:rsidR="00025F04" w:rsidRPr="00025F04">
        <w:rPr>
          <w:position w:val="6"/>
          <w:sz w:val="16"/>
        </w:rPr>
        <w:t>*</w:t>
      </w:r>
      <w:r w:rsidRPr="00025F04">
        <w:t xml:space="preserve">Table A provider or a body declared under </w:t>
      </w:r>
      <w:r w:rsidR="00025F04">
        <w:t>subsection (</w:t>
      </w:r>
      <w:r w:rsidRPr="00025F04">
        <w:t xml:space="preserve">2), must comply with the </w:t>
      </w:r>
      <w:r w:rsidR="00025F04" w:rsidRPr="00025F04">
        <w:rPr>
          <w:position w:val="6"/>
          <w:sz w:val="16"/>
        </w:rPr>
        <w:t>*</w:t>
      </w:r>
      <w:r w:rsidRPr="00025F04">
        <w:t>tuition assurance requirements.</w:t>
      </w:r>
    </w:p>
    <w:p w:rsidR="00D03256" w:rsidRPr="00025F04" w:rsidRDefault="00D03256" w:rsidP="00D03256">
      <w:pPr>
        <w:pStyle w:val="Penalty"/>
      </w:pPr>
      <w:r w:rsidRPr="00025F04">
        <w:t>Civil penalty:</w:t>
      </w:r>
      <w:r w:rsidRPr="00025F04">
        <w:tab/>
        <w:t>60 penalty units.</w:t>
      </w:r>
    </w:p>
    <w:p w:rsidR="00BB4365" w:rsidRPr="00025F04" w:rsidRDefault="00BB4365" w:rsidP="00BB4365">
      <w:pPr>
        <w:pStyle w:val="subsection"/>
      </w:pPr>
      <w:r w:rsidRPr="00025F04">
        <w:tab/>
        <w:t>(2)</w:t>
      </w:r>
      <w:r w:rsidRPr="00025F04">
        <w:tab/>
        <w:t xml:space="preserve">The Minister may, by declaration in writing, exempt a specified higher education provider from the requirement in </w:t>
      </w:r>
      <w:r w:rsidR="00025F04">
        <w:t>subsection (</w:t>
      </w:r>
      <w:r w:rsidRPr="00025F04">
        <w:t>1).</w:t>
      </w:r>
    </w:p>
    <w:p w:rsidR="00BB4365" w:rsidRPr="00025F04" w:rsidRDefault="00BB4365" w:rsidP="00BB4365">
      <w:pPr>
        <w:pStyle w:val="subsection"/>
      </w:pPr>
      <w:r w:rsidRPr="00025F04">
        <w:tab/>
        <w:t>(3)</w:t>
      </w:r>
      <w:r w:rsidRPr="00025F04">
        <w:tab/>
        <w:t>An exemption:</w:t>
      </w:r>
    </w:p>
    <w:p w:rsidR="00BB4365" w:rsidRPr="00025F04" w:rsidRDefault="00BB4365" w:rsidP="00BB4365">
      <w:pPr>
        <w:pStyle w:val="paragraph"/>
      </w:pPr>
      <w:r w:rsidRPr="00025F04">
        <w:tab/>
        <w:t>(a)</w:t>
      </w:r>
      <w:r w:rsidRPr="00025F04">
        <w:tab/>
        <w:t>is subject to such conditions as are specified in the exemption; and</w:t>
      </w:r>
    </w:p>
    <w:p w:rsidR="00BB4365" w:rsidRPr="00025F04" w:rsidRDefault="00BB4365" w:rsidP="00BB4365">
      <w:pPr>
        <w:pStyle w:val="paragraph"/>
      </w:pPr>
      <w:r w:rsidRPr="00025F04">
        <w:tab/>
        <w:t>(b)</w:t>
      </w:r>
      <w:r w:rsidRPr="00025F04">
        <w:tab/>
        <w:t>may be expressed to be in force for a period specified in the exemption.</w:t>
      </w:r>
    </w:p>
    <w:p w:rsidR="00BB4365" w:rsidRPr="00025F04" w:rsidRDefault="00BB4365" w:rsidP="00BB4365">
      <w:pPr>
        <w:pStyle w:val="notetext"/>
      </w:pPr>
      <w:r w:rsidRPr="00025F04">
        <w:t>Note:</w:t>
      </w:r>
      <w:r w:rsidRPr="00025F04">
        <w:tab/>
        <w:t>A body will not be exempt if a condition of the exemption is not complied with.</w:t>
      </w:r>
    </w:p>
    <w:p w:rsidR="00BB4365" w:rsidRPr="00025F04" w:rsidRDefault="00BB4365" w:rsidP="00BB4365">
      <w:pPr>
        <w:pStyle w:val="subsection"/>
      </w:pPr>
      <w:r w:rsidRPr="00025F04">
        <w:tab/>
        <w:t>(4)</w:t>
      </w:r>
      <w:r w:rsidRPr="00025F04">
        <w:tab/>
        <w:t>An exemption given under this section is not a legislative instrument.</w:t>
      </w:r>
    </w:p>
    <w:p w:rsidR="00D03256" w:rsidRPr="00025F04" w:rsidRDefault="00D03256" w:rsidP="00D03256">
      <w:pPr>
        <w:pStyle w:val="ActHead5"/>
      </w:pPr>
      <w:bookmarkStart w:id="68" w:name="_Toc503956656"/>
      <w:r w:rsidRPr="00025F04">
        <w:rPr>
          <w:rStyle w:val="CharSectno"/>
        </w:rPr>
        <w:t>19</w:t>
      </w:r>
      <w:r w:rsidR="00025F04">
        <w:rPr>
          <w:rStyle w:val="CharSectno"/>
        </w:rPr>
        <w:noBreakHyphen/>
      </w:r>
      <w:r w:rsidRPr="00025F04">
        <w:rPr>
          <w:rStyle w:val="CharSectno"/>
        </w:rPr>
        <w:t>42</w:t>
      </w:r>
      <w:r w:rsidRPr="00025F04">
        <w:t xml:space="preserve">  Assessment of students as academically suited</w:t>
      </w:r>
      <w:bookmarkEnd w:id="68"/>
    </w:p>
    <w:p w:rsidR="00D03256" w:rsidRPr="00025F04" w:rsidRDefault="00D03256" w:rsidP="00D03256">
      <w:pPr>
        <w:pStyle w:val="subsection"/>
      </w:pPr>
      <w:r w:rsidRPr="00025F04">
        <w:tab/>
        <w:t>(1)</w:t>
      </w:r>
      <w:r w:rsidRPr="00025F04">
        <w:tab/>
        <w:t>Before enrolling a student in a unit of study, a higher education provider must assess the student as academically suited to undertake the unit concerned.</w:t>
      </w:r>
    </w:p>
    <w:p w:rsidR="00D03256" w:rsidRPr="00025F04" w:rsidRDefault="00D03256" w:rsidP="00D03256">
      <w:pPr>
        <w:pStyle w:val="Penalty"/>
      </w:pPr>
      <w:r w:rsidRPr="00025F04">
        <w:t>Civil penalty:</w:t>
      </w:r>
      <w:r w:rsidRPr="00025F04">
        <w:tab/>
        <w:t>120 penalty units.</w:t>
      </w:r>
    </w:p>
    <w:p w:rsidR="00D03256" w:rsidRPr="00025F04" w:rsidRDefault="00D03256" w:rsidP="00D03256">
      <w:pPr>
        <w:pStyle w:val="subsection"/>
      </w:pPr>
      <w:r w:rsidRPr="00025F04">
        <w:tab/>
        <w:t>(2)</w:t>
      </w:r>
      <w:r w:rsidRPr="00025F04">
        <w:tab/>
        <w:t xml:space="preserve">The assessment for the purposes of </w:t>
      </w:r>
      <w:r w:rsidR="00025F04">
        <w:t>subsection (</w:t>
      </w:r>
      <w:r w:rsidRPr="00025F04">
        <w:t>1) must be done in accordance with any requirements specified in the Higher Education Provider Guidelines.</w:t>
      </w:r>
    </w:p>
    <w:p w:rsidR="00BB4365" w:rsidRPr="00025F04" w:rsidRDefault="00BB4365" w:rsidP="00BB4365">
      <w:pPr>
        <w:pStyle w:val="ActHead5"/>
      </w:pPr>
      <w:bookmarkStart w:id="69" w:name="_Toc503956657"/>
      <w:r w:rsidRPr="00025F04">
        <w:rPr>
          <w:rStyle w:val="CharSectno"/>
        </w:rPr>
        <w:t>19</w:t>
      </w:r>
      <w:r w:rsidR="00025F04">
        <w:rPr>
          <w:rStyle w:val="CharSectno"/>
        </w:rPr>
        <w:noBreakHyphen/>
      </w:r>
      <w:r w:rsidRPr="00025F04">
        <w:rPr>
          <w:rStyle w:val="CharSectno"/>
        </w:rPr>
        <w:t>45</w:t>
      </w:r>
      <w:r w:rsidRPr="00025F04">
        <w:t xml:space="preserve">  Student grievance and review procedures</w:t>
      </w:r>
      <w:bookmarkEnd w:id="69"/>
    </w:p>
    <w:p w:rsidR="00BB4365" w:rsidRPr="00025F04" w:rsidRDefault="00BB4365" w:rsidP="00BB4365">
      <w:pPr>
        <w:pStyle w:val="SubsectionHead"/>
      </w:pPr>
      <w:r w:rsidRPr="00025F04">
        <w:t>Must have grievance and review procedures</w:t>
      </w:r>
    </w:p>
    <w:p w:rsidR="00BB4365" w:rsidRPr="00025F04" w:rsidRDefault="00BB4365" w:rsidP="00BB4365">
      <w:pPr>
        <w:pStyle w:val="subsection"/>
      </w:pPr>
      <w:r w:rsidRPr="00025F04">
        <w:tab/>
        <w:t>(1)</w:t>
      </w:r>
      <w:r w:rsidRPr="00025F04">
        <w:tab/>
        <w:t>A higher education provider must have:</w:t>
      </w:r>
    </w:p>
    <w:p w:rsidR="00BB4365" w:rsidRPr="00025F04" w:rsidRDefault="00BB4365" w:rsidP="00BB4365">
      <w:pPr>
        <w:pStyle w:val="paragraph"/>
      </w:pPr>
      <w:r w:rsidRPr="00025F04">
        <w:tab/>
        <w:t>(a)</w:t>
      </w:r>
      <w:r w:rsidRPr="00025F04">
        <w:tab/>
        <w:t>a grievance procedure for dealing with complaints</w:t>
      </w:r>
      <w:r w:rsidRPr="00025F04">
        <w:rPr>
          <w:i/>
        </w:rPr>
        <w:t xml:space="preserve"> </w:t>
      </w:r>
      <w:r w:rsidRPr="00025F04">
        <w:t>by</w:t>
      </w:r>
      <w:r w:rsidRPr="00025F04">
        <w:rPr>
          <w:i/>
        </w:rPr>
        <w:t xml:space="preserve"> </w:t>
      </w:r>
      <w:r w:rsidRPr="00025F04">
        <w:t xml:space="preserve">the provider’s students, and persons who seek to enrol in </w:t>
      </w:r>
      <w:r w:rsidR="00025F04" w:rsidRPr="00025F04">
        <w:rPr>
          <w:position w:val="6"/>
          <w:sz w:val="16"/>
        </w:rPr>
        <w:t>*</w:t>
      </w:r>
      <w:r w:rsidRPr="00025F04">
        <w:t>courses of study with the provider, relating to non</w:t>
      </w:r>
      <w:r w:rsidR="00025F04">
        <w:noBreakHyphen/>
      </w:r>
      <w:r w:rsidRPr="00025F04">
        <w:t>academic matters; and</w:t>
      </w:r>
    </w:p>
    <w:p w:rsidR="00BB4365" w:rsidRPr="00025F04" w:rsidRDefault="00BB4365" w:rsidP="00BB4365">
      <w:pPr>
        <w:pStyle w:val="paragraph"/>
      </w:pPr>
      <w:r w:rsidRPr="00025F04">
        <w:tab/>
        <w:t>(b)</w:t>
      </w:r>
      <w:r w:rsidRPr="00025F04">
        <w:tab/>
        <w:t>a grievance procedure for dealing with complaints</w:t>
      </w:r>
      <w:r w:rsidRPr="00025F04">
        <w:rPr>
          <w:i/>
        </w:rPr>
        <w:t xml:space="preserve"> </w:t>
      </w:r>
      <w:r w:rsidRPr="00025F04">
        <w:t>by</w:t>
      </w:r>
      <w:r w:rsidRPr="00025F04">
        <w:rPr>
          <w:i/>
        </w:rPr>
        <w:t xml:space="preserve"> </w:t>
      </w:r>
      <w:r w:rsidRPr="00025F04">
        <w:t>the provider’s students relating to academic matters; and</w:t>
      </w:r>
    </w:p>
    <w:p w:rsidR="00BB4365" w:rsidRPr="00025F04" w:rsidRDefault="00BB4365" w:rsidP="00BB4365">
      <w:pPr>
        <w:pStyle w:val="paragraph"/>
      </w:pPr>
      <w:r w:rsidRPr="00025F04">
        <w:tab/>
        <w:t>(c)</w:t>
      </w:r>
      <w:r w:rsidRPr="00025F04">
        <w:tab/>
        <w:t>a review procedure for dealing with review of decisions made by the provider:</w:t>
      </w:r>
    </w:p>
    <w:p w:rsidR="00BB4365" w:rsidRPr="00025F04" w:rsidRDefault="00BB4365" w:rsidP="00BB4365">
      <w:pPr>
        <w:pStyle w:val="paragraphsub"/>
      </w:pPr>
      <w:r w:rsidRPr="00025F04">
        <w:tab/>
        <w:t>(i)</w:t>
      </w:r>
      <w:r w:rsidRPr="00025F04">
        <w:tab/>
        <w:t>under section</w:t>
      </w:r>
      <w:r w:rsidR="00025F04">
        <w:t> </w:t>
      </w:r>
      <w:r w:rsidRPr="00025F04">
        <w:t>36</w:t>
      </w:r>
      <w:r w:rsidR="00025F04">
        <w:noBreakHyphen/>
      </w:r>
      <w:r w:rsidRPr="00025F04">
        <w:t>20; or</w:t>
      </w:r>
    </w:p>
    <w:p w:rsidR="00BB4365" w:rsidRPr="00025F04" w:rsidRDefault="00BB4365" w:rsidP="00BB4365">
      <w:pPr>
        <w:pStyle w:val="paragraphsub"/>
      </w:pPr>
      <w:r w:rsidRPr="00025F04">
        <w:tab/>
        <w:t>(ii)</w:t>
      </w:r>
      <w:r w:rsidRPr="00025F04">
        <w:tab/>
        <w:t>relating to assistance under Chapter</w:t>
      </w:r>
      <w:r w:rsidR="00025F04">
        <w:t> </w:t>
      </w:r>
      <w:r w:rsidRPr="00025F04">
        <w:t>3.</w:t>
      </w:r>
    </w:p>
    <w:p w:rsidR="00BB4365" w:rsidRPr="00025F04" w:rsidRDefault="00BB4365" w:rsidP="00BB4365">
      <w:pPr>
        <w:pStyle w:val="notetext"/>
      </w:pPr>
      <w:r w:rsidRPr="00025F04">
        <w:t>Note:</w:t>
      </w:r>
      <w:r w:rsidRPr="00025F04">
        <w:tab/>
        <w:t>Part</w:t>
      </w:r>
      <w:r w:rsidR="00025F04">
        <w:t> </w:t>
      </w:r>
      <w:r w:rsidRPr="00025F04">
        <w:t>5</w:t>
      </w:r>
      <w:r w:rsidR="00025F04">
        <w:noBreakHyphen/>
      </w:r>
      <w:r w:rsidRPr="00025F04">
        <w:t>7 also deals with reconsideration and review of decisions.</w:t>
      </w:r>
    </w:p>
    <w:p w:rsidR="00BB4365" w:rsidRPr="00025F04" w:rsidRDefault="00BB4365" w:rsidP="00BB4365">
      <w:pPr>
        <w:pStyle w:val="subsection"/>
      </w:pPr>
      <w:r w:rsidRPr="00025F04">
        <w:tab/>
        <w:t>(2)</w:t>
      </w:r>
      <w:r w:rsidRPr="00025F04">
        <w:tab/>
        <w:t xml:space="preserve">Except where the provider is a </w:t>
      </w:r>
      <w:r w:rsidR="00025F04" w:rsidRPr="00025F04">
        <w:rPr>
          <w:position w:val="6"/>
          <w:sz w:val="16"/>
        </w:rPr>
        <w:t>*</w:t>
      </w:r>
      <w:r w:rsidRPr="00025F04">
        <w:t xml:space="preserve">Table A provider, the grievance procedures referred to in </w:t>
      </w:r>
      <w:r w:rsidR="00025F04">
        <w:t>paragraphs (</w:t>
      </w:r>
      <w:r w:rsidRPr="00025F04">
        <w:t>1)(a) and (b) must comply with the requirements of the Higher Education Provider Guidelines.</w:t>
      </w:r>
    </w:p>
    <w:p w:rsidR="00BB4365" w:rsidRPr="00025F04" w:rsidRDefault="00BB4365" w:rsidP="00BB4365">
      <w:pPr>
        <w:pStyle w:val="subsection"/>
      </w:pPr>
      <w:r w:rsidRPr="00025F04">
        <w:tab/>
        <w:t>(3)</w:t>
      </w:r>
      <w:r w:rsidRPr="00025F04">
        <w:tab/>
        <w:t xml:space="preserve">The review procedure referred to in </w:t>
      </w:r>
      <w:r w:rsidR="00025F04">
        <w:t>paragraph (</w:t>
      </w:r>
      <w:r w:rsidRPr="00025F04">
        <w:t>1)(c) must comply with the requirements of the Higher Education Provider Guidelines.</w:t>
      </w:r>
    </w:p>
    <w:p w:rsidR="00BB4365" w:rsidRPr="00025F04" w:rsidRDefault="00BB4365" w:rsidP="00BB4365">
      <w:pPr>
        <w:pStyle w:val="SubsectionHead"/>
      </w:pPr>
      <w:r w:rsidRPr="00025F04">
        <w:t>Guidelines may provide for matters relating to reviews</w:t>
      </w:r>
    </w:p>
    <w:p w:rsidR="00BB4365" w:rsidRPr="00025F04" w:rsidRDefault="00BB4365" w:rsidP="00BB4365">
      <w:pPr>
        <w:pStyle w:val="subsection"/>
      </w:pPr>
      <w:r w:rsidRPr="00025F04">
        <w:tab/>
        <w:t>(4)</w:t>
      </w:r>
      <w:r w:rsidRPr="00025F04">
        <w:tab/>
        <w:t>The Higher Education Provider Guidelines may provide for matters relating to reviews of decisions made by higher education providers:</w:t>
      </w:r>
    </w:p>
    <w:p w:rsidR="00BB4365" w:rsidRPr="00025F04" w:rsidRDefault="00BB4365" w:rsidP="00BB4365">
      <w:pPr>
        <w:pStyle w:val="paragraph"/>
      </w:pPr>
      <w:r w:rsidRPr="00025F04">
        <w:tab/>
        <w:t>(a)</w:t>
      </w:r>
      <w:r w:rsidRPr="00025F04">
        <w:tab/>
        <w:t>under section</w:t>
      </w:r>
      <w:r w:rsidR="00025F04">
        <w:t> </w:t>
      </w:r>
      <w:r w:rsidRPr="00025F04">
        <w:t>36</w:t>
      </w:r>
      <w:r w:rsidR="00025F04">
        <w:noBreakHyphen/>
      </w:r>
      <w:r w:rsidRPr="00025F04">
        <w:t>20; or</w:t>
      </w:r>
    </w:p>
    <w:p w:rsidR="00BB4365" w:rsidRPr="00025F04" w:rsidRDefault="00BB4365" w:rsidP="00BB4365">
      <w:pPr>
        <w:pStyle w:val="paragraph"/>
      </w:pPr>
      <w:r w:rsidRPr="00025F04">
        <w:tab/>
        <w:t>(b)</w:t>
      </w:r>
      <w:r w:rsidRPr="00025F04">
        <w:tab/>
        <w:t>relating to assistance under Chapter</w:t>
      </w:r>
      <w:r w:rsidR="00025F04">
        <w:t> </w:t>
      </w:r>
      <w:r w:rsidRPr="00025F04">
        <w:t>3;</w:t>
      </w:r>
    </w:p>
    <w:p w:rsidR="00BB4365" w:rsidRPr="00025F04" w:rsidRDefault="00BB4365" w:rsidP="00BB4365">
      <w:pPr>
        <w:pStyle w:val="subsection2"/>
      </w:pPr>
      <w:r w:rsidRPr="00025F04">
        <w:t xml:space="preserve">including procedures that are to be followed by </w:t>
      </w:r>
      <w:r w:rsidR="00025F04" w:rsidRPr="00025F04">
        <w:rPr>
          <w:position w:val="6"/>
          <w:sz w:val="16"/>
        </w:rPr>
        <w:t>*</w:t>
      </w:r>
      <w:r w:rsidRPr="00025F04">
        <w:t>review officers when reviewing those decisions.</w:t>
      </w:r>
    </w:p>
    <w:p w:rsidR="00BB4365" w:rsidRPr="00025F04" w:rsidRDefault="00BB4365" w:rsidP="00BB4365">
      <w:pPr>
        <w:pStyle w:val="SubsectionHead"/>
      </w:pPr>
      <w:r w:rsidRPr="00025F04">
        <w:t>Provider to comply with procedures</w:t>
      </w:r>
    </w:p>
    <w:p w:rsidR="00BB4365" w:rsidRPr="00025F04" w:rsidRDefault="00BB4365" w:rsidP="00BB4365">
      <w:pPr>
        <w:pStyle w:val="subsection"/>
      </w:pPr>
      <w:r w:rsidRPr="00025F04">
        <w:tab/>
        <w:t>(5)</w:t>
      </w:r>
      <w:r w:rsidRPr="00025F04">
        <w:tab/>
        <w:t>The provider must comply with its grievance and review procedures.</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SubsectionHead"/>
      </w:pPr>
      <w:r w:rsidRPr="00025F04">
        <w:t>Provider to provide information about procedures</w:t>
      </w:r>
    </w:p>
    <w:p w:rsidR="00BB4365" w:rsidRPr="00025F04" w:rsidRDefault="00BB4365" w:rsidP="00BB4365">
      <w:pPr>
        <w:pStyle w:val="subsection"/>
      </w:pPr>
      <w:r w:rsidRPr="00025F04">
        <w:tab/>
        <w:t>(6)</w:t>
      </w:r>
      <w:r w:rsidRPr="00025F04">
        <w:tab/>
        <w:t>The provider must publish, and make publicly available, up to date information setting out the procedures.</w:t>
      </w:r>
    </w:p>
    <w:p w:rsidR="00BB4365" w:rsidRPr="00025F04" w:rsidRDefault="00BB4365" w:rsidP="00BB4365">
      <w:pPr>
        <w:pStyle w:val="SubsectionHead"/>
      </w:pPr>
      <w:r w:rsidRPr="00025F04">
        <w:t>Provider to provide information about other complaint mechanisms</w:t>
      </w:r>
    </w:p>
    <w:p w:rsidR="00BB4365" w:rsidRPr="00025F04" w:rsidRDefault="00BB4365" w:rsidP="00BB4365">
      <w:pPr>
        <w:pStyle w:val="subsection"/>
      </w:pPr>
      <w:r w:rsidRPr="00025F04">
        <w:tab/>
        <w:t>(7)</w:t>
      </w:r>
      <w:r w:rsidRPr="00025F04">
        <w:tab/>
        <w:t>The provider must publish information about any other complaint mechanisms available to complain about the provider’s decisions.</w:t>
      </w:r>
    </w:p>
    <w:p w:rsidR="00BB4365" w:rsidRPr="00025F04" w:rsidRDefault="00BB4365" w:rsidP="00D34DC1">
      <w:pPr>
        <w:pStyle w:val="ActHead5"/>
      </w:pPr>
      <w:bookmarkStart w:id="70" w:name="_Toc503956658"/>
      <w:r w:rsidRPr="00025F04">
        <w:rPr>
          <w:rStyle w:val="CharSectno"/>
        </w:rPr>
        <w:t>19</w:t>
      </w:r>
      <w:r w:rsidR="00025F04">
        <w:rPr>
          <w:rStyle w:val="CharSectno"/>
        </w:rPr>
        <w:noBreakHyphen/>
      </w:r>
      <w:r w:rsidRPr="00025F04">
        <w:rPr>
          <w:rStyle w:val="CharSectno"/>
        </w:rPr>
        <w:t>50</w:t>
      </w:r>
      <w:r w:rsidRPr="00025F04">
        <w:t xml:space="preserve">  Higher education providers to appoint review officers</w:t>
      </w:r>
      <w:bookmarkEnd w:id="70"/>
    </w:p>
    <w:p w:rsidR="00BB4365" w:rsidRPr="00025F04" w:rsidRDefault="00BB4365" w:rsidP="00D34DC1">
      <w:pPr>
        <w:pStyle w:val="subsection"/>
        <w:keepNext/>
        <w:keepLines/>
      </w:pPr>
      <w:r w:rsidRPr="00025F04">
        <w:tab/>
        <w:t>(1)</w:t>
      </w:r>
      <w:r w:rsidRPr="00025F04">
        <w:tab/>
        <w:t xml:space="preserve">A higher education provider must appoint a </w:t>
      </w:r>
      <w:r w:rsidR="00025F04" w:rsidRPr="00025F04">
        <w:rPr>
          <w:position w:val="6"/>
          <w:sz w:val="16"/>
        </w:rPr>
        <w:t>*</w:t>
      </w:r>
      <w:r w:rsidRPr="00025F04">
        <w:t>review officer to undertake reviews of decisions made by the provider:</w:t>
      </w:r>
    </w:p>
    <w:p w:rsidR="00BB4365" w:rsidRPr="00025F04" w:rsidRDefault="00BB4365" w:rsidP="00D34DC1">
      <w:pPr>
        <w:pStyle w:val="paragraph"/>
        <w:keepNext/>
      </w:pPr>
      <w:r w:rsidRPr="00025F04">
        <w:tab/>
        <w:t>(a)</w:t>
      </w:r>
      <w:r w:rsidRPr="00025F04">
        <w:tab/>
        <w:t>under section</w:t>
      </w:r>
      <w:r w:rsidR="00025F04">
        <w:t> </w:t>
      </w:r>
      <w:r w:rsidRPr="00025F04">
        <w:t>36</w:t>
      </w:r>
      <w:r w:rsidR="00025F04">
        <w:noBreakHyphen/>
      </w:r>
      <w:r w:rsidRPr="00025F04">
        <w:t>20; or</w:t>
      </w:r>
    </w:p>
    <w:p w:rsidR="00BB4365" w:rsidRPr="00025F04" w:rsidRDefault="00BB4365" w:rsidP="00BB4365">
      <w:pPr>
        <w:pStyle w:val="paragraph"/>
      </w:pPr>
      <w:r w:rsidRPr="00025F04">
        <w:tab/>
        <w:t>(b)</w:t>
      </w:r>
      <w:r w:rsidRPr="00025F04">
        <w:tab/>
        <w:t>relating to assistance under Chapter</w:t>
      </w:r>
      <w:r w:rsidR="00025F04">
        <w:t> </w:t>
      </w:r>
      <w:r w:rsidRPr="00025F04">
        <w:t>3.</w:t>
      </w:r>
    </w:p>
    <w:p w:rsidR="00BB4365" w:rsidRPr="00025F04" w:rsidRDefault="00BB4365" w:rsidP="00BB4365">
      <w:pPr>
        <w:pStyle w:val="notetext"/>
      </w:pPr>
      <w:r w:rsidRPr="00025F04">
        <w:t>Note:</w:t>
      </w:r>
      <w:r w:rsidRPr="00025F04">
        <w:tab/>
        <w:t>The Secretary may delegate to a review officer of a higher education provider the power to reconsider decisions of the provider under Division</w:t>
      </w:r>
      <w:r w:rsidR="00025F04">
        <w:t> </w:t>
      </w:r>
      <w:r w:rsidRPr="00025F04">
        <w:t>209: see subsection</w:t>
      </w:r>
      <w:r w:rsidR="00025F04">
        <w:t> </w:t>
      </w:r>
      <w:r w:rsidRPr="00025F04">
        <w:t>238</w:t>
      </w:r>
      <w:r w:rsidR="00025F04">
        <w:noBreakHyphen/>
      </w:r>
      <w:r w:rsidRPr="00025F04">
        <w:t>1(2).</w:t>
      </w:r>
    </w:p>
    <w:p w:rsidR="00BB4365" w:rsidRPr="00025F04" w:rsidRDefault="00BB4365" w:rsidP="00BB4365">
      <w:pPr>
        <w:pStyle w:val="subsection"/>
      </w:pPr>
      <w:r w:rsidRPr="00025F04">
        <w:tab/>
        <w:t>(2)</w:t>
      </w:r>
      <w:r w:rsidRPr="00025F04">
        <w:tab/>
        <w:t xml:space="preserve">A </w:t>
      </w:r>
      <w:r w:rsidRPr="00025F04">
        <w:rPr>
          <w:b/>
          <w:i/>
        </w:rPr>
        <w:t>review officer</w:t>
      </w:r>
      <w:r w:rsidRPr="00025F04">
        <w:t xml:space="preserve"> of a higher education provider is a person, or a person included in a class of persons, whom:</w:t>
      </w:r>
    </w:p>
    <w:p w:rsidR="00BB4365" w:rsidRPr="00025F04" w:rsidRDefault="00BB4365" w:rsidP="00BB4365">
      <w:pPr>
        <w:pStyle w:val="paragraph"/>
      </w:pPr>
      <w:r w:rsidRPr="00025F04">
        <w:tab/>
        <w:t>(a)</w:t>
      </w:r>
      <w:r w:rsidRPr="00025F04">
        <w:tab/>
        <w:t>the chief executive officer of the provider; or</w:t>
      </w:r>
    </w:p>
    <w:p w:rsidR="00BB4365" w:rsidRPr="00025F04" w:rsidRDefault="00BB4365" w:rsidP="00BB4365">
      <w:pPr>
        <w:pStyle w:val="paragraph"/>
        <w:keepNext/>
        <w:keepLines/>
      </w:pPr>
      <w:r w:rsidRPr="00025F04">
        <w:tab/>
        <w:t>(b)</w:t>
      </w:r>
      <w:r w:rsidRPr="00025F04">
        <w:tab/>
        <w:t>a delegate of the chief executive officer of the provider;</w:t>
      </w:r>
    </w:p>
    <w:p w:rsidR="00BB4365" w:rsidRPr="00025F04" w:rsidRDefault="00BB4365" w:rsidP="00BB4365">
      <w:pPr>
        <w:pStyle w:val="subsection2"/>
      </w:pPr>
      <w:r w:rsidRPr="00025F04">
        <w:t>has appointed to be a review officer of the provider for the purposes of reviewing decisions made by the provider:</w:t>
      </w:r>
    </w:p>
    <w:p w:rsidR="00BB4365" w:rsidRPr="00025F04" w:rsidRDefault="00BB4365" w:rsidP="00BB4365">
      <w:pPr>
        <w:pStyle w:val="paragraph"/>
      </w:pPr>
      <w:r w:rsidRPr="00025F04">
        <w:tab/>
        <w:t>(c)</w:t>
      </w:r>
      <w:r w:rsidRPr="00025F04">
        <w:tab/>
        <w:t>under section</w:t>
      </w:r>
      <w:r w:rsidR="00025F04">
        <w:t> </w:t>
      </w:r>
      <w:r w:rsidRPr="00025F04">
        <w:t>36</w:t>
      </w:r>
      <w:r w:rsidR="00025F04">
        <w:noBreakHyphen/>
      </w:r>
      <w:r w:rsidRPr="00025F04">
        <w:t>20; or</w:t>
      </w:r>
    </w:p>
    <w:p w:rsidR="00BB4365" w:rsidRPr="00025F04" w:rsidRDefault="00BB4365" w:rsidP="00BB4365">
      <w:pPr>
        <w:pStyle w:val="paragraph"/>
      </w:pPr>
      <w:r w:rsidRPr="00025F04">
        <w:tab/>
        <w:t>(d)</w:t>
      </w:r>
      <w:r w:rsidRPr="00025F04">
        <w:tab/>
        <w:t>relating to assistance under Chapter</w:t>
      </w:r>
      <w:r w:rsidR="00025F04">
        <w:t> </w:t>
      </w:r>
      <w:r w:rsidRPr="00025F04">
        <w:t>3.</w:t>
      </w:r>
    </w:p>
    <w:p w:rsidR="00BB4365" w:rsidRPr="00025F04" w:rsidRDefault="00BB4365" w:rsidP="00BB4365">
      <w:pPr>
        <w:pStyle w:val="ActHead5"/>
      </w:pPr>
      <w:bookmarkStart w:id="71" w:name="_Toc503956659"/>
      <w:r w:rsidRPr="00025F04">
        <w:rPr>
          <w:rStyle w:val="CharSectno"/>
        </w:rPr>
        <w:t>19</w:t>
      </w:r>
      <w:r w:rsidR="00025F04">
        <w:rPr>
          <w:rStyle w:val="CharSectno"/>
        </w:rPr>
        <w:noBreakHyphen/>
      </w:r>
      <w:r w:rsidRPr="00025F04">
        <w:rPr>
          <w:rStyle w:val="CharSectno"/>
        </w:rPr>
        <w:t>55</w:t>
      </w:r>
      <w:r w:rsidRPr="00025F04">
        <w:t xml:space="preserve">  Review officers not to review own decisions</w:t>
      </w:r>
      <w:bookmarkEnd w:id="71"/>
    </w:p>
    <w:p w:rsidR="00BB4365" w:rsidRPr="00025F04" w:rsidRDefault="00BB4365" w:rsidP="00BB4365">
      <w:pPr>
        <w:pStyle w:val="subsection"/>
      </w:pPr>
      <w:r w:rsidRPr="00025F04">
        <w:tab/>
      </w:r>
      <w:r w:rsidRPr="00025F04">
        <w:tab/>
        <w:t xml:space="preserve">A higher education provider must ensure that a </w:t>
      </w:r>
      <w:r w:rsidR="00025F04" w:rsidRPr="00025F04">
        <w:rPr>
          <w:position w:val="6"/>
          <w:sz w:val="16"/>
        </w:rPr>
        <w:t>*</w:t>
      </w:r>
      <w:r w:rsidRPr="00025F04">
        <w:t>review officer of the provider:</w:t>
      </w:r>
    </w:p>
    <w:p w:rsidR="00BB4365" w:rsidRPr="00025F04" w:rsidRDefault="00BB4365" w:rsidP="00BB4365">
      <w:pPr>
        <w:pStyle w:val="paragraph"/>
      </w:pPr>
      <w:r w:rsidRPr="00025F04">
        <w:tab/>
        <w:t>(a)</w:t>
      </w:r>
      <w:r w:rsidRPr="00025F04">
        <w:tab/>
        <w:t>does not review a decision that the review officer was involved in making; and</w:t>
      </w:r>
    </w:p>
    <w:p w:rsidR="00BB4365" w:rsidRPr="00025F04" w:rsidRDefault="00BB4365" w:rsidP="00BB4365">
      <w:pPr>
        <w:pStyle w:val="paragraph"/>
      </w:pPr>
      <w:r w:rsidRPr="00025F04">
        <w:tab/>
        <w:t>(b)</w:t>
      </w:r>
      <w:r w:rsidRPr="00025F04">
        <w:tab/>
        <w:t>in reviewing a decision of the provider, occupies a position that is senior to that occupied by any person involved in making the original decision.</w:t>
      </w:r>
    </w:p>
    <w:p w:rsidR="00BB4365" w:rsidRPr="00025F04" w:rsidRDefault="00BB4365" w:rsidP="00BB4365">
      <w:pPr>
        <w:pStyle w:val="ActHead5"/>
      </w:pPr>
      <w:bookmarkStart w:id="72" w:name="_Toc503956660"/>
      <w:r w:rsidRPr="00025F04">
        <w:rPr>
          <w:rStyle w:val="CharSectno"/>
        </w:rPr>
        <w:t>19</w:t>
      </w:r>
      <w:r w:rsidR="00025F04">
        <w:rPr>
          <w:rStyle w:val="CharSectno"/>
        </w:rPr>
        <w:noBreakHyphen/>
      </w:r>
      <w:r w:rsidRPr="00025F04">
        <w:rPr>
          <w:rStyle w:val="CharSectno"/>
        </w:rPr>
        <w:t>60</w:t>
      </w:r>
      <w:r w:rsidRPr="00025F04">
        <w:t xml:space="preserve">  Procedures relating to personal information</w:t>
      </w:r>
      <w:bookmarkEnd w:id="72"/>
    </w:p>
    <w:p w:rsidR="00BB4365" w:rsidRPr="00025F04" w:rsidRDefault="00BB4365" w:rsidP="00BB4365">
      <w:pPr>
        <w:pStyle w:val="subsection"/>
      </w:pPr>
      <w:r w:rsidRPr="00025F04">
        <w:tab/>
        <w:t>(1)</w:t>
      </w:r>
      <w:r w:rsidRPr="00025F04">
        <w:tab/>
        <w:t xml:space="preserve">A higher education provider must comply with the </w:t>
      </w:r>
      <w:r w:rsidR="008E1813" w:rsidRPr="00025F04">
        <w:t>Australian Privacy Principles</w:t>
      </w:r>
      <w:r w:rsidRPr="00025F04">
        <w:t xml:space="preserve"> in respect of </w:t>
      </w:r>
      <w:r w:rsidR="00025F04" w:rsidRPr="00025F04">
        <w:rPr>
          <w:position w:val="6"/>
          <w:sz w:val="16"/>
        </w:rPr>
        <w:t>*</w:t>
      </w:r>
      <w:r w:rsidRPr="00025F04">
        <w:t>personal information obtained for the purposes of section</w:t>
      </w:r>
      <w:r w:rsidR="00025F04">
        <w:t> </w:t>
      </w:r>
      <w:r w:rsidRPr="00025F04">
        <w:t>36</w:t>
      </w:r>
      <w:r w:rsidR="00025F04">
        <w:noBreakHyphen/>
      </w:r>
      <w:r w:rsidRPr="00025F04">
        <w:t>20 or Chapter</w:t>
      </w:r>
      <w:r w:rsidR="00025F04">
        <w:t> </w:t>
      </w:r>
      <w:r w:rsidRPr="00025F04">
        <w:t>3 or 4.</w:t>
      </w:r>
    </w:p>
    <w:p w:rsidR="00BB4365" w:rsidRPr="00025F04" w:rsidRDefault="00BB4365" w:rsidP="00BB4365">
      <w:pPr>
        <w:pStyle w:val="subsection"/>
      </w:pPr>
      <w:r w:rsidRPr="00025F04">
        <w:tab/>
        <w:t>(2)</w:t>
      </w:r>
      <w:r w:rsidRPr="00025F04">
        <w:tab/>
        <w:t xml:space="preserve">A higher education provider must have a procedure under which a student enrolled with the provider may apply to the provider for, and receive, a copy of </w:t>
      </w:r>
      <w:r w:rsidR="00025F04" w:rsidRPr="00025F04">
        <w:rPr>
          <w:position w:val="6"/>
          <w:sz w:val="16"/>
        </w:rPr>
        <w:t>*</w:t>
      </w:r>
      <w:r w:rsidRPr="00025F04">
        <w:t>personal information that the provider holds in relation to that student.</w:t>
      </w:r>
    </w:p>
    <w:p w:rsidR="00BB4365" w:rsidRPr="00025F04" w:rsidRDefault="00BB4365" w:rsidP="00BB4365">
      <w:pPr>
        <w:pStyle w:val="subsection"/>
      </w:pPr>
      <w:r w:rsidRPr="00025F04">
        <w:tab/>
        <w:t>(3)</w:t>
      </w:r>
      <w:r w:rsidRPr="00025F04">
        <w:tab/>
        <w:t>The provider must comply with:</w:t>
      </w:r>
    </w:p>
    <w:p w:rsidR="00BB4365" w:rsidRPr="00025F04" w:rsidRDefault="00BB4365" w:rsidP="00BB4365">
      <w:pPr>
        <w:pStyle w:val="paragraph"/>
      </w:pPr>
      <w:r w:rsidRPr="00025F04">
        <w:tab/>
        <w:t>(a)</w:t>
      </w:r>
      <w:r w:rsidRPr="00025F04">
        <w:tab/>
        <w:t xml:space="preserve">the requirements of the Higher Education Provider Guidelines relating to </w:t>
      </w:r>
      <w:r w:rsidR="00025F04" w:rsidRPr="00025F04">
        <w:rPr>
          <w:position w:val="6"/>
          <w:sz w:val="16"/>
        </w:rPr>
        <w:t>*</w:t>
      </w:r>
      <w:r w:rsidRPr="00025F04">
        <w:t>personal information in relation to students; and</w:t>
      </w:r>
    </w:p>
    <w:p w:rsidR="00BB4365" w:rsidRPr="00025F04" w:rsidRDefault="00BB4365" w:rsidP="00BB4365">
      <w:pPr>
        <w:pStyle w:val="paragraph"/>
      </w:pPr>
      <w:r w:rsidRPr="00025F04">
        <w:tab/>
        <w:t>(b)</w:t>
      </w:r>
      <w:r w:rsidRPr="00025F04">
        <w:tab/>
        <w:t xml:space="preserve">the procedure referred to in </w:t>
      </w:r>
      <w:r w:rsidR="00025F04">
        <w:t>subsection (</w:t>
      </w:r>
      <w:r w:rsidRPr="00025F04">
        <w:t>2).</w:t>
      </w:r>
    </w:p>
    <w:p w:rsidR="00BB4365" w:rsidRPr="00025F04" w:rsidRDefault="00BB4365" w:rsidP="00BB4365">
      <w:pPr>
        <w:pStyle w:val="ActHead4"/>
      </w:pPr>
      <w:bookmarkStart w:id="73" w:name="_Toc503956661"/>
      <w:r w:rsidRPr="00025F04">
        <w:rPr>
          <w:rStyle w:val="CharSubdNo"/>
        </w:rPr>
        <w:t>Subdivision</w:t>
      </w:r>
      <w:r w:rsidR="00025F04">
        <w:rPr>
          <w:rStyle w:val="CharSubdNo"/>
        </w:rPr>
        <w:t> </w:t>
      </w:r>
      <w:r w:rsidRPr="00025F04">
        <w:rPr>
          <w:rStyle w:val="CharSubdNo"/>
        </w:rPr>
        <w:t>19</w:t>
      </w:r>
      <w:r w:rsidR="00025F04">
        <w:rPr>
          <w:rStyle w:val="CharSubdNo"/>
        </w:rPr>
        <w:noBreakHyphen/>
      </w:r>
      <w:r w:rsidRPr="00025F04">
        <w:rPr>
          <w:rStyle w:val="CharSubdNo"/>
        </w:rPr>
        <w:t>E</w:t>
      </w:r>
      <w:r w:rsidRPr="00025F04">
        <w:t>—</w:t>
      </w:r>
      <w:r w:rsidRPr="00025F04">
        <w:rPr>
          <w:rStyle w:val="CharSubdText"/>
        </w:rPr>
        <w:t>The compliance requirements</w:t>
      </w:r>
      <w:bookmarkEnd w:id="73"/>
    </w:p>
    <w:p w:rsidR="00BB4365" w:rsidRPr="00025F04" w:rsidRDefault="00BB4365" w:rsidP="00BB4365">
      <w:pPr>
        <w:pStyle w:val="ActHead5"/>
      </w:pPr>
      <w:bookmarkStart w:id="74" w:name="_Toc503956662"/>
      <w:r w:rsidRPr="00025F04">
        <w:rPr>
          <w:rStyle w:val="CharSectno"/>
        </w:rPr>
        <w:t>19</w:t>
      </w:r>
      <w:r w:rsidR="00025F04">
        <w:rPr>
          <w:rStyle w:val="CharSectno"/>
        </w:rPr>
        <w:noBreakHyphen/>
      </w:r>
      <w:r w:rsidRPr="00025F04">
        <w:rPr>
          <w:rStyle w:val="CharSectno"/>
        </w:rPr>
        <w:t>65</w:t>
      </w:r>
      <w:r w:rsidRPr="00025F04">
        <w:t xml:space="preserve">  Basic requirements</w:t>
      </w:r>
      <w:bookmarkEnd w:id="74"/>
    </w:p>
    <w:p w:rsidR="00BB4365" w:rsidRPr="00025F04" w:rsidRDefault="00BB4365" w:rsidP="00BB4365">
      <w:pPr>
        <w:pStyle w:val="subsection"/>
      </w:pPr>
      <w:r w:rsidRPr="00025F04">
        <w:tab/>
        <w:t>(1)</w:t>
      </w:r>
      <w:r w:rsidRPr="00025F04">
        <w:tab/>
        <w:t>A higher education provider must comply with:</w:t>
      </w:r>
    </w:p>
    <w:p w:rsidR="00BB4365" w:rsidRPr="00025F04" w:rsidRDefault="00BB4365" w:rsidP="00BB4365">
      <w:pPr>
        <w:pStyle w:val="paragraph"/>
      </w:pPr>
      <w:r w:rsidRPr="00025F04">
        <w:tab/>
        <w:t>(a)</w:t>
      </w:r>
      <w:r w:rsidRPr="00025F04">
        <w:tab/>
        <w:t>this Act and the regulations; and</w:t>
      </w:r>
    </w:p>
    <w:p w:rsidR="00BB4365" w:rsidRPr="00025F04" w:rsidRDefault="00BB4365" w:rsidP="00BB4365">
      <w:pPr>
        <w:pStyle w:val="paragraph"/>
      </w:pPr>
      <w:r w:rsidRPr="00025F04">
        <w:tab/>
        <w:t>(b)</w:t>
      </w:r>
      <w:r w:rsidRPr="00025F04">
        <w:tab/>
        <w:t>the Guidelines made under section</w:t>
      </w:r>
      <w:r w:rsidR="00025F04">
        <w:t> </w:t>
      </w:r>
      <w:r w:rsidRPr="00025F04">
        <w:t>238</w:t>
      </w:r>
      <w:r w:rsidR="00025F04">
        <w:noBreakHyphen/>
      </w:r>
      <w:r w:rsidRPr="00025F04">
        <w:t>10 that apply to the provider; and</w:t>
      </w:r>
    </w:p>
    <w:p w:rsidR="00BB4365" w:rsidRPr="00025F04" w:rsidRDefault="00BB4365" w:rsidP="00BB4365">
      <w:pPr>
        <w:pStyle w:val="paragraph"/>
      </w:pPr>
      <w:r w:rsidRPr="00025F04">
        <w:tab/>
        <w:t>(c)</w:t>
      </w:r>
      <w:r w:rsidRPr="00025F04">
        <w:tab/>
        <w:t>a condition imposed on the provider’s approval as a higher education provider.</w:t>
      </w:r>
    </w:p>
    <w:p w:rsidR="00BB4365" w:rsidRPr="00025F04" w:rsidRDefault="00BB4365" w:rsidP="00BB4365">
      <w:pPr>
        <w:pStyle w:val="subsection"/>
      </w:pPr>
      <w:r w:rsidRPr="00025F04">
        <w:tab/>
        <w:t>(2)</w:t>
      </w:r>
      <w:r w:rsidRPr="00025F04">
        <w:tab/>
        <w:t>A higher education provider must provide information to the Minister in relation to the affairs of the provider in accordance with the requirements of this Act.</w:t>
      </w:r>
    </w:p>
    <w:p w:rsidR="00BB4365" w:rsidRPr="00025F04" w:rsidRDefault="00BB4365" w:rsidP="00BB4365">
      <w:pPr>
        <w:pStyle w:val="subsection"/>
      </w:pPr>
      <w:r w:rsidRPr="00025F04">
        <w:tab/>
        <w:t>(3)</w:t>
      </w:r>
      <w:r w:rsidRPr="00025F04">
        <w:tab/>
        <w:t>A higher education provider’s administrative arrangements must support the provision of assistance under this Act.</w:t>
      </w:r>
    </w:p>
    <w:p w:rsidR="00BB4365" w:rsidRPr="00025F04" w:rsidRDefault="00BB4365" w:rsidP="00BB4365">
      <w:pPr>
        <w:pStyle w:val="ActHead5"/>
      </w:pPr>
      <w:bookmarkStart w:id="75" w:name="_Toc503956663"/>
      <w:r w:rsidRPr="00025F04">
        <w:rPr>
          <w:rStyle w:val="CharSectno"/>
        </w:rPr>
        <w:t>19</w:t>
      </w:r>
      <w:r w:rsidR="00025F04">
        <w:rPr>
          <w:rStyle w:val="CharSectno"/>
        </w:rPr>
        <w:noBreakHyphen/>
      </w:r>
      <w:r w:rsidRPr="00025F04">
        <w:rPr>
          <w:rStyle w:val="CharSectno"/>
        </w:rPr>
        <w:t>67</w:t>
      </w:r>
      <w:r w:rsidRPr="00025F04">
        <w:t xml:space="preserve">  Special requirements for student services, amenities, representation and advocacy in 2012 and later years</w:t>
      </w:r>
      <w:bookmarkEnd w:id="75"/>
    </w:p>
    <w:p w:rsidR="00BB4365" w:rsidRPr="00025F04" w:rsidRDefault="00BB4365" w:rsidP="00BB4365">
      <w:pPr>
        <w:pStyle w:val="subsection"/>
      </w:pPr>
      <w:r w:rsidRPr="00025F04">
        <w:tab/>
        <w:t>(1)</w:t>
      </w:r>
      <w:r w:rsidRPr="00025F04">
        <w:tab/>
        <w:t>A higher education provider that receives a grant under Part</w:t>
      </w:r>
      <w:r w:rsidR="00025F04">
        <w:t> </w:t>
      </w:r>
      <w:r w:rsidRPr="00025F04">
        <w:t>2</w:t>
      </w:r>
      <w:r w:rsidR="00025F04">
        <w:noBreakHyphen/>
      </w:r>
      <w:r w:rsidRPr="00025F04">
        <w:t>2 in respect of the year 2012 or a later year must comply in respect of the year with the requirements of the Student Services, Amenities, Representation and Advocacy Guidelines as those guidelines were in force on the 30</w:t>
      </w:r>
      <w:r w:rsidR="00025F04">
        <w:t> </w:t>
      </w:r>
      <w:r w:rsidRPr="00025F04">
        <w:t>June just before the year.</w:t>
      </w:r>
    </w:p>
    <w:p w:rsidR="00BB4365" w:rsidRPr="00025F04" w:rsidRDefault="00BB4365" w:rsidP="00BB4365">
      <w:pPr>
        <w:pStyle w:val="notetext"/>
      </w:pPr>
      <w:r w:rsidRPr="00025F04">
        <w:t>Note:</w:t>
      </w:r>
      <w:r w:rsidRPr="00025F04">
        <w:tab/>
        <w:t>The Student Services, Amenities, Representation and Advocacy Guidelines are made by the Minister under section</w:t>
      </w:r>
      <w:r w:rsidR="00025F04">
        <w:t> </w:t>
      </w:r>
      <w:r w:rsidRPr="00025F04">
        <w:t>238</w:t>
      </w:r>
      <w:r w:rsidR="00025F04">
        <w:noBreakHyphen/>
      </w:r>
      <w:r w:rsidRPr="00025F04">
        <w:t>10.</w:t>
      </w:r>
    </w:p>
    <w:p w:rsidR="00BB4365" w:rsidRPr="00025F04" w:rsidRDefault="00BB4365" w:rsidP="00BB4365">
      <w:pPr>
        <w:pStyle w:val="subsection"/>
      </w:pPr>
      <w:r w:rsidRPr="00025F04">
        <w:tab/>
        <w:t>(2)</w:t>
      </w:r>
      <w:r w:rsidRPr="00025F04">
        <w:tab/>
        <w:t>The Student Services, Amenities, Representation and Advocacy Guidelines may provide for:</w:t>
      </w:r>
    </w:p>
    <w:p w:rsidR="00BB4365" w:rsidRPr="00025F04" w:rsidRDefault="00BB4365" w:rsidP="00BB4365">
      <w:pPr>
        <w:pStyle w:val="paragraph"/>
      </w:pPr>
      <w:r w:rsidRPr="00025F04">
        <w:tab/>
        <w:t>(a)</w:t>
      </w:r>
      <w:r w:rsidRPr="00025F04">
        <w:tab/>
        <w:t>requirements for providing students with information about services that are not of an academic nature and that support students; and</w:t>
      </w:r>
    </w:p>
    <w:p w:rsidR="00BB4365" w:rsidRPr="00025F04" w:rsidRDefault="00BB4365" w:rsidP="00BB4365">
      <w:pPr>
        <w:pStyle w:val="paragraph"/>
      </w:pPr>
      <w:r w:rsidRPr="00025F04">
        <w:tab/>
        <w:t>(b)</w:t>
      </w:r>
      <w:r w:rsidRPr="00025F04">
        <w:tab/>
        <w:t>requirements for providing students with access to such services; and</w:t>
      </w:r>
    </w:p>
    <w:p w:rsidR="00BB4365" w:rsidRPr="00025F04" w:rsidRDefault="00BB4365" w:rsidP="00BB4365">
      <w:pPr>
        <w:pStyle w:val="paragraph"/>
      </w:pPr>
      <w:r w:rsidRPr="00025F04">
        <w:tab/>
        <w:t>(c)</w:t>
      </w:r>
      <w:r w:rsidRPr="00025F04">
        <w:tab/>
        <w:t>requirements relating to the representation and advocacy of the interests of students.</w:t>
      </w:r>
    </w:p>
    <w:p w:rsidR="00BB4365" w:rsidRPr="00025F04" w:rsidRDefault="00BB4365" w:rsidP="00BB4365">
      <w:pPr>
        <w:pStyle w:val="subsection"/>
      </w:pPr>
      <w:r w:rsidRPr="00025F04">
        <w:tab/>
        <w:t>(3)</w:t>
      </w:r>
      <w:r w:rsidRPr="00025F04">
        <w:tab/>
        <w:t>However, the Student Services, Amenities, Representation and Advocacy Guidelines cannot require a provider to fund an organisation of students, or of students and other persons.</w:t>
      </w:r>
    </w:p>
    <w:p w:rsidR="00BB4365" w:rsidRPr="00025F04" w:rsidRDefault="00BB4365" w:rsidP="00BB4365">
      <w:pPr>
        <w:pStyle w:val="subsection"/>
      </w:pPr>
      <w:r w:rsidRPr="00025F04">
        <w:tab/>
        <w:t>(4)</w:t>
      </w:r>
      <w:r w:rsidRPr="00025F04">
        <w:tab/>
        <w:t>Subsection</w:t>
      </w:r>
      <w:r w:rsidR="00025F04">
        <w:t> </w:t>
      </w:r>
      <w:r w:rsidRPr="00025F04">
        <w:t>19</w:t>
      </w:r>
      <w:r w:rsidR="00025F04">
        <w:noBreakHyphen/>
      </w:r>
      <w:r w:rsidRPr="00025F04">
        <w:t>65(1) does not apply in relation to the Student Services, Amenities, Representation and Advocacy Guidelines.</w:t>
      </w:r>
    </w:p>
    <w:p w:rsidR="00BB4365" w:rsidRPr="00025F04" w:rsidRDefault="00BB4365" w:rsidP="00BB4365">
      <w:pPr>
        <w:pStyle w:val="ActHead5"/>
      </w:pPr>
      <w:bookmarkStart w:id="76" w:name="_Toc503956664"/>
      <w:r w:rsidRPr="00025F04">
        <w:rPr>
          <w:rStyle w:val="CharSectno"/>
        </w:rPr>
        <w:t>19</w:t>
      </w:r>
      <w:r w:rsidR="00025F04">
        <w:rPr>
          <w:rStyle w:val="CharSectno"/>
        </w:rPr>
        <w:noBreakHyphen/>
      </w:r>
      <w:r w:rsidRPr="00025F04">
        <w:rPr>
          <w:rStyle w:val="CharSectno"/>
        </w:rPr>
        <w:t>70</w:t>
      </w:r>
      <w:r w:rsidRPr="00025F04">
        <w:t xml:space="preserve">  Provider to provide statement of general information</w:t>
      </w:r>
      <w:bookmarkEnd w:id="76"/>
    </w:p>
    <w:p w:rsidR="00BB4365" w:rsidRPr="00025F04" w:rsidRDefault="00BB4365" w:rsidP="00BB4365">
      <w:pPr>
        <w:pStyle w:val="subsection"/>
      </w:pPr>
      <w:r w:rsidRPr="00025F04">
        <w:tab/>
        <w:t>(1)</w:t>
      </w:r>
      <w:r w:rsidRPr="00025F04">
        <w:tab/>
        <w:t>A higher education provider must give to the Minister such statistical and other information that the Minister by notice in writing</w:t>
      </w:r>
      <w:r w:rsidRPr="00025F04">
        <w:rPr>
          <w:i/>
        </w:rPr>
        <w:t xml:space="preserve"> </w:t>
      </w:r>
      <w:r w:rsidRPr="00025F04">
        <w:t>requires</w:t>
      </w:r>
      <w:r w:rsidRPr="00025F04">
        <w:rPr>
          <w:i/>
        </w:rPr>
        <w:t xml:space="preserve"> </w:t>
      </w:r>
      <w:r w:rsidRPr="00025F04">
        <w:t>from the provider</w:t>
      </w:r>
      <w:r w:rsidRPr="00025F04">
        <w:rPr>
          <w:i/>
        </w:rPr>
        <w:t xml:space="preserve"> </w:t>
      </w:r>
      <w:r w:rsidRPr="00025F04">
        <w:t>in respect of:</w:t>
      </w:r>
    </w:p>
    <w:p w:rsidR="00BB4365" w:rsidRPr="00025F04" w:rsidRDefault="00BB4365" w:rsidP="00BB4365">
      <w:pPr>
        <w:pStyle w:val="paragraph"/>
      </w:pPr>
      <w:r w:rsidRPr="00025F04">
        <w:tab/>
        <w:t>(a)</w:t>
      </w:r>
      <w:r w:rsidRPr="00025F04">
        <w:tab/>
        <w:t>the provision of higher education by the provider; and</w:t>
      </w:r>
    </w:p>
    <w:p w:rsidR="00BB4365" w:rsidRPr="00025F04" w:rsidRDefault="00BB4365" w:rsidP="00BB4365">
      <w:pPr>
        <w:pStyle w:val="paragraph"/>
      </w:pPr>
      <w:r w:rsidRPr="00025F04">
        <w:tab/>
        <w:t>(b)</w:t>
      </w:r>
      <w:r w:rsidRPr="00025F04">
        <w:tab/>
        <w:t>compliance by the provider with the requirements of this Act.</w:t>
      </w:r>
    </w:p>
    <w:p w:rsidR="00BB4365" w:rsidRPr="00025F04" w:rsidRDefault="00BB4365" w:rsidP="00BB4365">
      <w:pPr>
        <w:pStyle w:val="subsection"/>
      </w:pPr>
      <w:r w:rsidRPr="00025F04">
        <w:tab/>
        <w:t>(2)</w:t>
      </w:r>
      <w:r w:rsidRPr="00025F04">
        <w:tab/>
        <w:t>The information must be provided:</w:t>
      </w:r>
    </w:p>
    <w:p w:rsidR="00BB4365" w:rsidRPr="00025F04" w:rsidRDefault="00BB4365" w:rsidP="00BB4365">
      <w:pPr>
        <w:pStyle w:val="paragraph"/>
      </w:pPr>
      <w:r w:rsidRPr="00025F04">
        <w:tab/>
        <w:t>(a)</w:t>
      </w:r>
      <w:r w:rsidRPr="00025F04">
        <w:tab/>
        <w:t>in a form (if any) approved by the Minister for the information; and</w:t>
      </w:r>
    </w:p>
    <w:p w:rsidR="00BB4365" w:rsidRPr="00025F04" w:rsidRDefault="00BB4365" w:rsidP="00BB4365">
      <w:pPr>
        <w:pStyle w:val="paragraph"/>
      </w:pPr>
      <w:r w:rsidRPr="00025F04">
        <w:tab/>
        <w:t>(b)</w:t>
      </w:r>
      <w:r w:rsidRPr="00025F04">
        <w:tab/>
        <w:t>in accordance with such other requirements as the Minister makes.</w:t>
      </w:r>
    </w:p>
    <w:p w:rsidR="00BB4365" w:rsidRPr="00025F04" w:rsidRDefault="00BB4365" w:rsidP="00BB4365">
      <w:pPr>
        <w:pStyle w:val="subsection"/>
      </w:pPr>
      <w:r w:rsidRPr="00025F04">
        <w:tab/>
        <w:t>(3)</w:t>
      </w:r>
      <w:r w:rsidRPr="00025F04">
        <w:tab/>
        <w:t>A notice under this section must not require the giving of information that a higher education provider is required to give to the Minister under section</w:t>
      </w:r>
      <w:r w:rsidR="00025F04">
        <w:t> </w:t>
      </w:r>
      <w:r w:rsidRPr="00025F04">
        <w:t>19</w:t>
      </w:r>
      <w:r w:rsidR="00025F04">
        <w:noBreakHyphen/>
      </w:r>
      <w:r w:rsidRPr="00025F04">
        <w:t>95.</w:t>
      </w:r>
    </w:p>
    <w:p w:rsidR="00C97EBC" w:rsidRPr="00025F04" w:rsidRDefault="00C97EBC" w:rsidP="00C97EBC">
      <w:pPr>
        <w:pStyle w:val="subsection"/>
      </w:pPr>
      <w:r w:rsidRPr="00025F04">
        <w:tab/>
        <w:t>(4)</w:t>
      </w:r>
      <w:r w:rsidRPr="00025F04">
        <w:tab/>
        <w:t>A higher education provider contravenes this subsection if the provider:</w:t>
      </w:r>
    </w:p>
    <w:p w:rsidR="00C97EBC" w:rsidRPr="00025F04" w:rsidRDefault="00C97EBC" w:rsidP="00C97EBC">
      <w:pPr>
        <w:pStyle w:val="paragraph"/>
      </w:pPr>
      <w:r w:rsidRPr="00025F04">
        <w:tab/>
        <w:t>(a)</w:t>
      </w:r>
      <w:r w:rsidRPr="00025F04">
        <w:tab/>
        <w:t>is subject to a requirement under this section; and</w:t>
      </w:r>
    </w:p>
    <w:p w:rsidR="00C97EBC" w:rsidRPr="00025F04" w:rsidRDefault="00C97EBC" w:rsidP="00C97EBC">
      <w:pPr>
        <w:pStyle w:val="paragraph"/>
      </w:pPr>
      <w:r w:rsidRPr="00025F04">
        <w:tab/>
        <w:t>(b)</w:t>
      </w:r>
      <w:r w:rsidRPr="00025F04">
        <w:tab/>
        <w:t>does not comply with the requirement.</w:t>
      </w:r>
    </w:p>
    <w:p w:rsidR="00C97EBC" w:rsidRPr="00025F04" w:rsidRDefault="00C97EBC" w:rsidP="00C97EBC">
      <w:pPr>
        <w:pStyle w:val="Penalty"/>
      </w:pPr>
      <w:r w:rsidRPr="00025F04">
        <w:t>Civil penalty:</w:t>
      </w:r>
      <w:r w:rsidRPr="00025F04">
        <w:tab/>
        <w:t>60 penalty units.</w:t>
      </w:r>
    </w:p>
    <w:p w:rsidR="00C97EBC" w:rsidRPr="00025F04" w:rsidRDefault="00C97EBC" w:rsidP="00C97EBC">
      <w:pPr>
        <w:pStyle w:val="ActHead5"/>
      </w:pPr>
      <w:bookmarkStart w:id="77" w:name="_Toc503956665"/>
      <w:r w:rsidRPr="00025F04">
        <w:rPr>
          <w:rStyle w:val="CharSectno"/>
        </w:rPr>
        <w:t>19</w:t>
      </w:r>
      <w:r w:rsidR="00025F04">
        <w:rPr>
          <w:rStyle w:val="CharSectno"/>
        </w:rPr>
        <w:noBreakHyphen/>
      </w:r>
      <w:r w:rsidRPr="00025F04">
        <w:rPr>
          <w:rStyle w:val="CharSectno"/>
        </w:rPr>
        <w:t>71</w:t>
      </w:r>
      <w:r w:rsidRPr="00025F04">
        <w:t xml:space="preserve">  Co</w:t>
      </w:r>
      <w:r w:rsidR="00025F04">
        <w:noBreakHyphen/>
      </w:r>
      <w:r w:rsidRPr="00025F04">
        <w:t>operation with HESA and TEQSA investigators</w:t>
      </w:r>
      <w:bookmarkEnd w:id="77"/>
    </w:p>
    <w:p w:rsidR="00C97EBC" w:rsidRPr="00025F04" w:rsidRDefault="00C97EBC" w:rsidP="00C97EBC">
      <w:pPr>
        <w:pStyle w:val="subsection"/>
      </w:pPr>
      <w:r w:rsidRPr="00025F04">
        <w:tab/>
        <w:t>(1)</w:t>
      </w:r>
      <w:r w:rsidRPr="00025F04">
        <w:tab/>
        <w:t>A higher education provider must co</w:t>
      </w:r>
      <w:r w:rsidR="00025F04">
        <w:noBreakHyphen/>
      </w:r>
      <w:r w:rsidRPr="00025F04">
        <w:t xml:space="preserve">operate with </w:t>
      </w:r>
      <w:r w:rsidR="00025F04" w:rsidRPr="00025F04">
        <w:rPr>
          <w:position w:val="6"/>
          <w:sz w:val="16"/>
        </w:rPr>
        <w:t>*</w:t>
      </w:r>
      <w:r w:rsidRPr="00025F04">
        <w:t xml:space="preserve">HESA investigators and </w:t>
      </w:r>
      <w:r w:rsidR="00025F04" w:rsidRPr="00025F04">
        <w:rPr>
          <w:position w:val="6"/>
          <w:sz w:val="16"/>
        </w:rPr>
        <w:t>*</w:t>
      </w:r>
      <w:r w:rsidRPr="00025F04">
        <w:t>TEQSA investigators who are performing functions or exercising powers under this Act.</w:t>
      </w:r>
    </w:p>
    <w:p w:rsidR="00C97EBC" w:rsidRPr="00025F04" w:rsidRDefault="00C97EBC" w:rsidP="00C97EBC">
      <w:pPr>
        <w:pStyle w:val="subsection"/>
      </w:pPr>
      <w:r w:rsidRPr="00025F04">
        <w:tab/>
        <w:t>(2)</w:t>
      </w:r>
      <w:r w:rsidRPr="00025F04">
        <w:tab/>
        <w:t xml:space="preserve">A higher education provider must not obstruct or hinder a </w:t>
      </w:r>
      <w:r w:rsidR="00025F04" w:rsidRPr="00025F04">
        <w:rPr>
          <w:position w:val="6"/>
          <w:sz w:val="16"/>
        </w:rPr>
        <w:t>*</w:t>
      </w:r>
      <w:r w:rsidRPr="00025F04">
        <w:t xml:space="preserve">HESA investigator or a </w:t>
      </w:r>
      <w:r w:rsidR="00025F04" w:rsidRPr="00025F04">
        <w:rPr>
          <w:position w:val="6"/>
          <w:sz w:val="16"/>
        </w:rPr>
        <w:t>*</w:t>
      </w:r>
      <w:r w:rsidRPr="00025F04">
        <w:t>TEQSA investigator who is performing functions or exercising powers under this Act.</w:t>
      </w:r>
    </w:p>
    <w:p w:rsidR="00C97EBC" w:rsidRPr="00025F04" w:rsidRDefault="00C97EBC" w:rsidP="00C97EBC">
      <w:pPr>
        <w:pStyle w:val="Penalty"/>
      </w:pPr>
      <w:r w:rsidRPr="00025F04">
        <w:t>Civil penalty:</w:t>
      </w:r>
      <w:r w:rsidRPr="00025F04">
        <w:tab/>
        <w:t>60 penalty units.</w:t>
      </w:r>
    </w:p>
    <w:p w:rsidR="00C97EBC" w:rsidRPr="00025F04" w:rsidRDefault="00C97EBC" w:rsidP="00C97EBC">
      <w:pPr>
        <w:pStyle w:val="ActHead5"/>
      </w:pPr>
      <w:bookmarkStart w:id="78" w:name="_Toc503956666"/>
      <w:r w:rsidRPr="00025F04">
        <w:rPr>
          <w:rStyle w:val="CharSectno"/>
        </w:rPr>
        <w:t>19</w:t>
      </w:r>
      <w:r w:rsidR="00025F04">
        <w:rPr>
          <w:rStyle w:val="CharSectno"/>
        </w:rPr>
        <w:noBreakHyphen/>
      </w:r>
      <w:r w:rsidRPr="00025F04">
        <w:rPr>
          <w:rStyle w:val="CharSectno"/>
        </w:rPr>
        <w:t>72</w:t>
      </w:r>
      <w:r w:rsidRPr="00025F04">
        <w:t xml:space="preserve">  Providers must keep records</w:t>
      </w:r>
      <w:bookmarkEnd w:id="78"/>
    </w:p>
    <w:p w:rsidR="00C97EBC" w:rsidRPr="00025F04" w:rsidRDefault="00C97EBC" w:rsidP="00C97EBC">
      <w:pPr>
        <w:pStyle w:val="subsection"/>
      </w:pPr>
      <w:r w:rsidRPr="00025F04">
        <w:tab/>
        <w:t>(1)</w:t>
      </w:r>
      <w:r w:rsidRPr="00025F04">
        <w:tab/>
        <w:t>A higher education provider must keep records of a kind, in the manner and for the period specified in the Higher Education Provider Guidelines.</w:t>
      </w:r>
    </w:p>
    <w:p w:rsidR="00C97EBC" w:rsidRPr="00025F04" w:rsidRDefault="00C97EBC" w:rsidP="00C97EBC">
      <w:pPr>
        <w:pStyle w:val="subsection"/>
      </w:pPr>
      <w:r w:rsidRPr="00025F04">
        <w:tab/>
        <w:t>(2)</w:t>
      </w:r>
      <w:r w:rsidRPr="00025F04">
        <w:tab/>
        <w:t>A higher education provider contravenes this subsection if the provider:</w:t>
      </w:r>
    </w:p>
    <w:p w:rsidR="00C97EBC" w:rsidRPr="00025F04" w:rsidRDefault="00C97EBC" w:rsidP="00C97EBC">
      <w:pPr>
        <w:pStyle w:val="paragraph"/>
      </w:pPr>
      <w:r w:rsidRPr="00025F04">
        <w:tab/>
        <w:t>(a)</w:t>
      </w:r>
      <w:r w:rsidRPr="00025F04">
        <w:tab/>
        <w:t>is subject to a requirement under this section; and</w:t>
      </w:r>
    </w:p>
    <w:p w:rsidR="00C97EBC" w:rsidRPr="00025F04" w:rsidRDefault="00C97EBC" w:rsidP="00C97EBC">
      <w:pPr>
        <w:pStyle w:val="paragraph"/>
      </w:pPr>
      <w:r w:rsidRPr="00025F04">
        <w:tab/>
        <w:t>(b)</w:t>
      </w:r>
      <w:r w:rsidRPr="00025F04">
        <w:tab/>
        <w:t>does not comply with the requirement.</w:t>
      </w:r>
    </w:p>
    <w:p w:rsidR="00C97EBC" w:rsidRPr="00025F04" w:rsidRDefault="00C97EBC" w:rsidP="00C97EBC">
      <w:pPr>
        <w:pStyle w:val="Penalty"/>
      </w:pPr>
      <w:r w:rsidRPr="00025F04">
        <w:t>Civil penalty:</w:t>
      </w:r>
      <w:r w:rsidRPr="00025F04">
        <w:tab/>
        <w:t>60 penalty units.</w:t>
      </w:r>
    </w:p>
    <w:p w:rsidR="00C97EBC" w:rsidRPr="00025F04" w:rsidRDefault="00C97EBC" w:rsidP="00C97EBC">
      <w:pPr>
        <w:pStyle w:val="ActHead5"/>
      </w:pPr>
      <w:bookmarkStart w:id="79" w:name="_Toc503956667"/>
      <w:r w:rsidRPr="00025F04">
        <w:rPr>
          <w:rStyle w:val="CharSectno"/>
        </w:rPr>
        <w:t>19</w:t>
      </w:r>
      <w:r w:rsidR="00025F04">
        <w:rPr>
          <w:rStyle w:val="CharSectno"/>
        </w:rPr>
        <w:noBreakHyphen/>
      </w:r>
      <w:r w:rsidRPr="00025F04">
        <w:rPr>
          <w:rStyle w:val="CharSectno"/>
        </w:rPr>
        <w:t>73</w:t>
      </w:r>
      <w:r w:rsidRPr="00025F04">
        <w:t xml:space="preserve">  Providers must publish information</w:t>
      </w:r>
      <w:bookmarkEnd w:id="79"/>
    </w:p>
    <w:p w:rsidR="00C97EBC" w:rsidRPr="00025F04" w:rsidRDefault="00C97EBC" w:rsidP="00C97EBC">
      <w:pPr>
        <w:pStyle w:val="subsection"/>
      </w:pPr>
      <w:r w:rsidRPr="00025F04">
        <w:tab/>
        <w:t>(1)</w:t>
      </w:r>
      <w:r w:rsidRPr="00025F04">
        <w:tab/>
        <w:t>A higher education provider must publish information of the kind, in the manner and within the period specified in the Higher Education Provider Guidelines.</w:t>
      </w:r>
    </w:p>
    <w:p w:rsidR="00C97EBC" w:rsidRPr="00025F04" w:rsidRDefault="00C97EBC" w:rsidP="00C97EBC">
      <w:pPr>
        <w:pStyle w:val="subsection"/>
      </w:pPr>
      <w:r w:rsidRPr="00025F04">
        <w:tab/>
        <w:t>(2)</w:t>
      </w:r>
      <w:r w:rsidRPr="00025F04">
        <w:tab/>
        <w:t>A higher education provider contravenes this subsection if the provider:</w:t>
      </w:r>
    </w:p>
    <w:p w:rsidR="00C97EBC" w:rsidRPr="00025F04" w:rsidRDefault="00C97EBC" w:rsidP="00C97EBC">
      <w:pPr>
        <w:pStyle w:val="paragraph"/>
      </w:pPr>
      <w:r w:rsidRPr="00025F04">
        <w:tab/>
        <w:t>(a)</w:t>
      </w:r>
      <w:r w:rsidRPr="00025F04">
        <w:tab/>
        <w:t>is subject to a requirement under this section; and</w:t>
      </w:r>
    </w:p>
    <w:p w:rsidR="00C97EBC" w:rsidRPr="00025F04" w:rsidRDefault="00C97EBC" w:rsidP="00C97EBC">
      <w:pPr>
        <w:pStyle w:val="paragraph"/>
      </w:pPr>
      <w:r w:rsidRPr="00025F04">
        <w:tab/>
        <w:t>(b)</w:t>
      </w:r>
      <w:r w:rsidRPr="00025F04">
        <w:tab/>
        <w:t>does not comply with the requirement.</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ActHead5"/>
      </w:pPr>
      <w:bookmarkStart w:id="80" w:name="_Toc503956668"/>
      <w:r w:rsidRPr="00025F04">
        <w:rPr>
          <w:rStyle w:val="CharSectno"/>
        </w:rPr>
        <w:t>19</w:t>
      </w:r>
      <w:r w:rsidR="00025F04">
        <w:rPr>
          <w:rStyle w:val="CharSectno"/>
        </w:rPr>
        <w:noBreakHyphen/>
      </w:r>
      <w:r w:rsidRPr="00025F04">
        <w:rPr>
          <w:rStyle w:val="CharSectno"/>
        </w:rPr>
        <w:t>75</w:t>
      </w:r>
      <w:r w:rsidRPr="00025F04">
        <w:t xml:space="preserve">  Notice of events that affect provider’s ability to comply with conditions of Commonwealth assistance</w:t>
      </w:r>
      <w:bookmarkEnd w:id="80"/>
    </w:p>
    <w:p w:rsidR="00BB4365" w:rsidRPr="00025F04" w:rsidRDefault="00BB4365" w:rsidP="00BB4365">
      <w:pPr>
        <w:pStyle w:val="subsection"/>
      </w:pPr>
      <w:r w:rsidRPr="00025F04">
        <w:tab/>
      </w:r>
      <w:r w:rsidRPr="00025F04">
        <w:tab/>
        <w:t>A higher education provider must by writing inform the Minister of any event affecting:</w:t>
      </w:r>
    </w:p>
    <w:p w:rsidR="00BB4365" w:rsidRPr="00025F04" w:rsidRDefault="00BB4365" w:rsidP="00BB4365">
      <w:pPr>
        <w:pStyle w:val="paragraph"/>
      </w:pPr>
      <w:r w:rsidRPr="00025F04">
        <w:tab/>
        <w:t>(a)</w:t>
      </w:r>
      <w:r w:rsidRPr="00025F04">
        <w:tab/>
        <w:t>the provider; or</w:t>
      </w:r>
    </w:p>
    <w:p w:rsidR="00BB4365" w:rsidRPr="00025F04" w:rsidRDefault="00BB4365" w:rsidP="00BB4365">
      <w:pPr>
        <w:pStyle w:val="paragraph"/>
        <w:keepNext/>
        <w:keepLines/>
      </w:pPr>
      <w:r w:rsidRPr="00025F04">
        <w:tab/>
        <w:t>(b)</w:t>
      </w:r>
      <w:r w:rsidRPr="00025F04">
        <w:tab/>
        <w:t xml:space="preserve">a </w:t>
      </w:r>
      <w:r w:rsidR="00025F04" w:rsidRPr="00025F04">
        <w:rPr>
          <w:position w:val="6"/>
          <w:sz w:val="16"/>
        </w:rPr>
        <w:t>*</w:t>
      </w:r>
      <w:r w:rsidRPr="00025F04">
        <w:t>related body corporate of the provider;</w:t>
      </w:r>
    </w:p>
    <w:p w:rsidR="00BB4365" w:rsidRPr="00025F04" w:rsidRDefault="00BB4365" w:rsidP="00BB4365">
      <w:pPr>
        <w:pStyle w:val="subsection2"/>
      </w:pPr>
      <w:r w:rsidRPr="00025F04">
        <w:t xml:space="preserve">that may significantly affect the provider’s capacity to meet the conditions of grants under this Chapter or the </w:t>
      </w:r>
      <w:r w:rsidR="00025F04" w:rsidRPr="00025F04">
        <w:rPr>
          <w:position w:val="6"/>
          <w:sz w:val="16"/>
        </w:rPr>
        <w:t>*</w:t>
      </w:r>
      <w:r w:rsidRPr="00025F04">
        <w:t>quality and accountability requirements.</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ActHead5"/>
      </w:pPr>
      <w:bookmarkStart w:id="81" w:name="_Toc503956669"/>
      <w:r w:rsidRPr="00025F04">
        <w:rPr>
          <w:rStyle w:val="CharSectno"/>
        </w:rPr>
        <w:t>19</w:t>
      </w:r>
      <w:r w:rsidR="00025F04">
        <w:rPr>
          <w:rStyle w:val="CharSectno"/>
        </w:rPr>
        <w:noBreakHyphen/>
      </w:r>
      <w:r w:rsidRPr="00025F04">
        <w:rPr>
          <w:rStyle w:val="CharSectno"/>
        </w:rPr>
        <w:t>77</w:t>
      </w:r>
      <w:r w:rsidRPr="00025F04">
        <w:t xml:space="preserve">  Notice of events affecting accreditation</w:t>
      </w:r>
      <w:bookmarkEnd w:id="81"/>
    </w:p>
    <w:p w:rsidR="00BB4365" w:rsidRPr="00025F04" w:rsidRDefault="00BB4365" w:rsidP="00BB4365">
      <w:pPr>
        <w:pStyle w:val="subsection"/>
      </w:pPr>
      <w:r w:rsidRPr="00025F04">
        <w:tab/>
      </w:r>
      <w:r w:rsidRPr="00025F04">
        <w:tab/>
        <w:t>A higher education provider must by writing inform the Minister of any event affecting:</w:t>
      </w:r>
    </w:p>
    <w:p w:rsidR="00BB4365" w:rsidRPr="00025F04" w:rsidRDefault="00BB4365" w:rsidP="00BB4365">
      <w:pPr>
        <w:pStyle w:val="paragraph"/>
      </w:pPr>
      <w:r w:rsidRPr="00025F04">
        <w:tab/>
        <w:t>(a)</w:t>
      </w:r>
      <w:r w:rsidRPr="00025F04">
        <w:tab/>
        <w:t>the provider;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related body corporate of the provider;</w:t>
      </w:r>
    </w:p>
    <w:p w:rsidR="00BB4365" w:rsidRPr="00025F04" w:rsidRDefault="00BB4365" w:rsidP="00BB4365">
      <w:pPr>
        <w:pStyle w:val="subsection2"/>
      </w:pPr>
      <w:r w:rsidRPr="00025F04">
        <w:t>that relates to:</w:t>
      </w:r>
    </w:p>
    <w:p w:rsidR="00BB4365" w:rsidRPr="00025F04" w:rsidRDefault="00BB4365" w:rsidP="00BB4365">
      <w:pPr>
        <w:pStyle w:val="paragraph"/>
      </w:pPr>
      <w:r w:rsidRPr="00025F04">
        <w:tab/>
        <w:t>(c)</w:t>
      </w:r>
      <w:r w:rsidRPr="00025F04">
        <w:tab/>
        <w:t xml:space="preserve">the provider’s authority conferred by or under the </w:t>
      </w:r>
      <w:r w:rsidR="00025F04" w:rsidRPr="00025F04">
        <w:rPr>
          <w:position w:val="6"/>
          <w:sz w:val="16"/>
        </w:rPr>
        <w:t>*</w:t>
      </w:r>
      <w:r w:rsidRPr="00025F04">
        <w:t>TEQSA Act to self</w:t>
      </w:r>
      <w:r w:rsidR="00025F04">
        <w:noBreakHyphen/>
      </w:r>
      <w:r w:rsidRPr="00025F04">
        <w:t xml:space="preserve">accredit one or more </w:t>
      </w:r>
      <w:r w:rsidR="00025F04" w:rsidRPr="00025F04">
        <w:rPr>
          <w:position w:val="6"/>
          <w:sz w:val="16"/>
        </w:rPr>
        <w:t>*</w:t>
      </w:r>
      <w:r w:rsidRPr="00025F04">
        <w:t>courses of study; or</w:t>
      </w:r>
    </w:p>
    <w:p w:rsidR="00BB4365" w:rsidRPr="00025F04" w:rsidRDefault="00BB4365" w:rsidP="00BB4365">
      <w:pPr>
        <w:pStyle w:val="paragraph"/>
      </w:pPr>
      <w:r w:rsidRPr="00025F04">
        <w:tab/>
        <w:t>(d)</w:t>
      </w:r>
      <w:r w:rsidRPr="00025F04">
        <w:tab/>
        <w:t xml:space="preserve">TEQSA’s accreditation of a course of study that is an </w:t>
      </w:r>
      <w:r w:rsidR="00025F04" w:rsidRPr="00025F04">
        <w:rPr>
          <w:position w:val="6"/>
          <w:sz w:val="16"/>
        </w:rPr>
        <w:t>*</w:t>
      </w:r>
      <w:r w:rsidRPr="00025F04">
        <w:t>accredited course in relation to the provider.</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ActHead5"/>
      </w:pPr>
      <w:bookmarkStart w:id="82" w:name="_Toc503956670"/>
      <w:r w:rsidRPr="00025F04">
        <w:rPr>
          <w:rStyle w:val="CharSectno"/>
        </w:rPr>
        <w:t>19</w:t>
      </w:r>
      <w:r w:rsidR="00025F04">
        <w:rPr>
          <w:rStyle w:val="CharSectno"/>
        </w:rPr>
        <w:noBreakHyphen/>
      </w:r>
      <w:r w:rsidRPr="00025F04">
        <w:rPr>
          <w:rStyle w:val="CharSectno"/>
        </w:rPr>
        <w:t>78</w:t>
      </w:r>
      <w:r w:rsidRPr="00025F04">
        <w:t xml:space="preserve">  Notice of events significantly affecting TEQSA registration</w:t>
      </w:r>
      <w:bookmarkEnd w:id="82"/>
    </w:p>
    <w:p w:rsidR="00BB4365" w:rsidRPr="00025F04" w:rsidRDefault="00BB4365" w:rsidP="00BB4365">
      <w:pPr>
        <w:pStyle w:val="subsection"/>
      </w:pPr>
      <w:r w:rsidRPr="00025F04">
        <w:tab/>
        <w:t>(1)</w:t>
      </w:r>
      <w:r w:rsidRPr="00025F04">
        <w:tab/>
        <w:t>A higher education provider must by writing inform the Minister of any event significantly affecting:</w:t>
      </w:r>
    </w:p>
    <w:p w:rsidR="00BB4365" w:rsidRPr="00025F04" w:rsidRDefault="00BB4365" w:rsidP="00BB4365">
      <w:pPr>
        <w:pStyle w:val="paragraph"/>
      </w:pPr>
      <w:r w:rsidRPr="00025F04">
        <w:tab/>
        <w:t>(a)</w:t>
      </w:r>
      <w:r w:rsidRPr="00025F04">
        <w:tab/>
        <w:t>the provider;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related body corporate of the provider;</w:t>
      </w:r>
    </w:p>
    <w:p w:rsidR="00BB4365" w:rsidRPr="00025F04" w:rsidRDefault="00BB4365" w:rsidP="00BB4365">
      <w:pPr>
        <w:pStyle w:val="subsection2"/>
      </w:pPr>
      <w:r w:rsidRPr="00025F04">
        <w:t xml:space="preserve">that relates to the provider’s registration as a </w:t>
      </w:r>
      <w:r w:rsidR="00025F04" w:rsidRPr="00025F04">
        <w:rPr>
          <w:position w:val="6"/>
          <w:sz w:val="16"/>
        </w:rPr>
        <w:t>*</w:t>
      </w:r>
      <w:r w:rsidRPr="00025F04">
        <w:t>registered higher education provider.</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subsection"/>
      </w:pPr>
      <w:r w:rsidRPr="00025F04">
        <w:tab/>
        <w:t>(2)</w:t>
      </w:r>
      <w:r w:rsidRPr="00025F04">
        <w:tab/>
        <w:t>If a higher education provider informs the Minister of an event under section</w:t>
      </w:r>
      <w:r w:rsidR="00025F04">
        <w:t> </w:t>
      </w:r>
      <w:r w:rsidRPr="00025F04">
        <w:t>19</w:t>
      </w:r>
      <w:r w:rsidR="00025F04">
        <w:noBreakHyphen/>
      </w:r>
      <w:r w:rsidRPr="00025F04">
        <w:t>77, the provider need not inform the Minister of the event under this section.</w:t>
      </w:r>
    </w:p>
    <w:p w:rsidR="00BB4365" w:rsidRPr="00025F04" w:rsidRDefault="00BB4365" w:rsidP="00BB4365">
      <w:pPr>
        <w:pStyle w:val="ActHead5"/>
      </w:pPr>
      <w:bookmarkStart w:id="83" w:name="_Toc503956671"/>
      <w:r w:rsidRPr="00025F04">
        <w:rPr>
          <w:rStyle w:val="CharSectno"/>
        </w:rPr>
        <w:t>19</w:t>
      </w:r>
      <w:r w:rsidR="00025F04">
        <w:rPr>
          <w:rStyle w:val="CharSectno"/>
        </w:rPr>
        <w:noBreakHyphen/>
      </w:r>
      <w:r w:rsidRPr="00025F04">
        <w:rPr>
          <w:rStyle w:val="CharSectno"/>
        </w:rPr>
        <w:t>80</w:t>
      </w:r>
      <w:r w:rsidRPr="00025F04">
        <w:t xml:space="preserve">  Compliance assurance—provider (other than Table A provider)</w:t>
      </w:r>
      <w:bookmarkEnd w:id="83"/>
    </w:p>
    <w:p w:rsidR="00BB4365" w:rsidRPr="00025F04" w:rsidRDefault="00BB4365" w:rsidP="00BB4365">
      <w:pPr>
        <w:pStyle w:val="subsection"/>
      </w:pPr>
      <w:r w:rsidRPr="00025F04">
        <w:tab/>
        <w:t>(1)</w:t>
      </w:r>
      <w:r w:rsidRPr="00025F04">
        <w:tab/>
        <w:t xml:space="preserve">The Minister may require a higher education provider (other than a </w:t>
      </w:r>
      <w:r w:rsidR="00025F04" w:rsidRPr="00025F04">
        <w:rPr>
          <w:position w:val="6"/>
          <w:sz w:val="16"/>
        </w:rPr>
        <w:t>*</w:t>
      </w:r>
      <w:r w:rsidRPr="00025F04">
        <w:t>Table A provider) to be audited as to compliance with any one or more of the following requirements:</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financial viability requirements;</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fairness requirements;</w:t>
      </w:r>
    </w:p>
    <w:p w:rsidR="00BB4365" w:rsidRPr="00025F04" w:rsidRDefault="00BB4365" w:rsidP="00BB4365">
      <w:pPr>
        <w:pStyle w:val="paragraph"/>
      </w:pPr>
      <w:r w:rsidRPr="00025F04">
        <w:tab/>
        <w:t>(c)</w:t>
      </w:r>
      <w:r w:rsidRPr="00025F04">
        <w:tab/>
        <w:t xml:space="preserve">the </w:t>
      </w:r>
      <w:r w:rsidR="00025F04" w:rsidRPr="00025F04">
        <w:rPr>
          <w:position w:val="6"/>
          <w:sz w:val="16"/>
        </w:rPr>
        <w:t>*</w:t>
      </w:r>
      <w:r w:rsidRPr="00025F04">
        <w:t>compliance requirements;</w:t>
      </w:r>
    </w:p>
    <w:p w:rsidR="00BB4365" w:rsidRPr="00025F04" w:rsidRDefault="00BB4365" w:rsidP="00BB4365">
      <w:pPr>
        <w:pStyle w:val="paragraph"/>
      </w:pPr>
      <w:r w:rsidRPr="00025F04">
        <w:tab/>
        <w:t>(d)</w:t>
      </w:r>
      <w:r w:rsidRPr="00025F04">
        <w:tab/>
        <w:t xml:space="preserve">the </w:t>
      </w:r>
      <w:r w:rsidR="00025F04" w:rsidRPr="00025F04">
        <w:rPr>
          <w:position w:val="6"/>
          <w:sz w:val="16"/>
        </w:rPr>
        <w:t>*</w:t>
      </w:r>
      <w:r w:rsidRPr="00025F04">
        <w:t>contribution and fee requirements.</w:t>
      </w:r>
    </w:p>
    <w:p w:rsidR="00BB4365" w:rsidRPr="00025F04" w:rsidRDefault="00BB4365" w:rsidP="00BB4365">
      <w:pPr>
        <w:pStyle w:val="subsection"/>
      </w:pPr>
      <w:r w:rsidRPr="00025F04">
        <w:tab/>
        <w:t>(2)</w:t>
      </w:r>
      <w:r w:rsidRPr="00025F04">
        <w:tab/>
        <w:t>The audit must be conducted:</w:t>
      </w:r>
    </w:p>
    <w:p w:rsidR="00BB4365" w:rsidRPr="00025F04" w:rsidRDefault="00BB4365" w:rsidP="00BB4365">
      <w:pPr>
        <w:pStyle w:val="paragraph"/>
      </w:pPr>
      <w:r w:rsidRPr="00025F04">
        <w:tab/>
        <w:t>(a)</w:t>
      </w:r>
      <w:r w:rsidRPr="00025F04">
        <w:tab/>
        <w:t>by a body determined in writing by the Minister; and</w:t>
      </w:r>
    </w:p>
    <w:p w:rsidR="00BB4365" w:rsidRPr="00025F04" w:rsidRDefault="00BB4365" w:rsidP="00BB4365">
      <w:pPr>
        <w:pStyle w:val="paragraph"/>
      </w:pPr>
      <w:r w:rsidRPr="00025F04">
        <w:tab/>
        <w:t>(b)</w:t>
      </w:r>
      <w:r w:rsidRPr="00025F04">
        <w:tab/>
        <w:t>at such time or times, and in such manner, as the Minister requires.</w:t>
      </w:r>
    </w:p>
    <w:p w:rsidR="00BB4365" w:rsidRPr="00025F04" w:rsidRDefault="00BB4365" w:rsidP="00BB4365">
      <w:pPr>
        <w:pStyle w:val="subsection"/>
      </w:pPr>
      <w:r w:rsidRPr="00025F04">
        <w:tab/>
        <w:t>(2A)</w:t>
      </w:r>
      <w:r w:rsidRPr="00025F04">
        <w:tab/>
        <w:t xml:space="preserve">To avoid doubt, if the Minister makes a determination under </w:t>
      </w:r>
      <w:r w:rsidR="00025F04">
        <w:t>subsection (</w:t>
      </w:r>
      <w:r w:rsidRPr="00025F04">
        <w:t xml:space="preserve">2) in relation to </w:t>
      </w:r>
      <w:r w:rsidR="00025F04" w:rsidRPr="00025F04">
        <w:rPr>
          <w:position w:val="6"/>
          <w:sz w:val="16"/>
        </w:rPr>
        <w:t>*</w:t>
      </w:r>
      <w:r w:rsidRPr="00025F04">
        <w:t>TEQSA, the determination is not a direction for the purposes of subsection</w:t>
      </w:r>
      <w:r w:rsidR="00025F04">
        <w:t> </w:t>
      </w:r>
      <w:r w:rsidRPr="00025F04">
        <w:t xml:space="preserve">136(2) of the </w:t>
      </w:r>
      <w:r w:rsidR="00025F04" w:rsidRPr="00025F04">
        <w:rPr>
          <w:position w:val="6"/>
          <w:sz w:val="16"/>
        </w:rPr>
        <w:t>*</w:t>
      </w:r>
      <w:r w:rsidRPr="00025F04">
        <w:t>TEQSA Act.</w:t>
      </w:r>
    </w:p>
    <w:p w:rsidR="00BB4365" w:rsidRPr="00025F04" w:rsidRDefault="00BB4365" w:rsidP="00BB4365">
      <w:pPr>
        <w:pStyle w:val="subsection"/>
        <w:keepNext/>
      </w:pPr>
      <w:r w:rsidRPr="00025F04">
        <w:tab/>
        <w:t>(3)</w:t>
      </w:r>
      <w:r w:rsidRPr="00025F04">
        <w:tab/>
        <w:t>The provider must:</w:t>
      </w:r>
    </w:p>
    <w:p w:rsidR="00BB4365" w:rsidRPr="00025F04" w:rsidRDefault="00BB4365" w:rsidP="00BB4365">
      <w:pPr>
        <w:pStyle w:val="paragraph"/>
      </w:pPr>
      <w:r w:rsidRPr="00025F04">
        <w:tab/>
        <w:t>(a)</w:t>
      </w:r>
      <w:r w:rsidRPr="00025F04">
        <w:tab/>
        <w:t>fully co</w:t>
      </w:r>
      <w:r w:rsidR="00025F04">
        <w:noBreakHyphen/>
      </w:r>
      <w:r w:rsidRPr="00025F04">
        <w:t>operate with the auditing body in the course of its audit; and</w:t>
      </w:r>
    </w:p>
    <w:p w:rsidR="00BB4365" w:rsidRPr="00025F04" w:rsidRDefault="00BB4365" w:rsidP="00BB4365">
      <w:pPr>
        <w:pStyle w:val="paragraph"/>
      </w:pPr>
      <w:r w:rsidRPr="00025F04">
        <w:tab/>
        <w:t>(b)</w:t>
      </w:r>
      <w:r w:rsidRPr="00025F04">
        <w:tab/>
        <w:t>pay to the auditing body any charges payable for such an audit.</w:t>
      </w:r>
    </w:p>
    <w:p w:rsidR="00C97EBC" w:rsidRPr="00025F04" w:rsidRDefault="00C97EBC" w:rsidP="00C97EBC">
      <w:pPr>
        <w:pStyle w:val="subsection"/>
      </w:pPr>
      <w:r w:rsidRPr="00025F04">
        <w:tab/>
        <w:t>(3A)</w:t>
      </w:r>
      <w:r w:rsidRPr="00025F04">
        <w:tab/>
        <w:t>A higher education provider contravenes this subsection if the provider:</w:t>
      </w:r>
    </w:p>
    <w:p w:rsidR="00C97EBC" w:rsidRPr="00025F04" w:rsidRDefault="00C97EBC" w:rsidP="00C97EBC">
      <w:pPr>
        <w:pStyle w:val="paragraph"/>
      </w:pPr>
      <w:r w:rsidRPr="00025F04">
        <w:tab/>
        <w:t>(a)</w:t>
      </w:r>
      <w:r w:rsidRPr="00025F04">
        <w:tab/>
        <w:t>is being audited under this section; and</w:t>
      </w:r>
    </w:p>
    <w:p w:rsidR="00C97EBC" w:rsidRPr="00025F04" w:rsidRDefault="00C97EBC" w:rsidP="00C97EBC">
      <w:pPr>
        <w:pStyle w:val="paragraph"/>
      </w:pPr>
      <w:r w:rsidRPr="00025F04">
        <w:tab/>
        <w:t>(b)</w:t>
      </w:r>
      <w:r w:rsidRPr="00025F04">
        <w:tab/>
        <w:t>does not co</w:t>
      </w:r>
      <w:r w:rsidR="00025F04">
        <w:noBreakHyphen/>
      </w:r>
      <w:r w:rsidRPr="00025F04">
        <w:t>operate with the auditing body in the course of its audit.</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subsection"/>
      </w:pPr>
      <w:r w:rsidRPr="00025F04">
        <w:tab/>
        <w:t>(4)</w:t>
      </w:r>
      <w:r w:rsidRPr="00025F04">
        <w:tab/>
        <w:t xml:space="preserve">A determination made under </w:t>
      </w:r>
      <w:r w:rsidR="00025F04">
        <w:t>paragraph (</w:t>
      </w:r>
      <w:r w:rsidRPr="00025F04">
        <w:t>2)(a) is not a legislative instrument.</w:t>
      </w:r>
    </w:p>
    <w:p w:rsidR="00BB4365" w:rsidRPr="00025F04" w:rsidRDefault="00BB4365" w:rsidP="00BB4365">
      <w:pPr>
        <w:pStyle w:val="ActHead5"/>
      </w:pPr>
      <w:bookmarkStart w:id="84" w:name="_Toc503956672"/>
      <w:r w:rsidRPr="00025F04">
        <w:rPr>
          <w:rStyle w:val="CharSectno"/>
        </w:rPr>
        <w:t>19</w:t>
      </w:r>
      <w:r w:rsidR="00025F04">
        <w:rPr>
          <w:rStyle w:val="CharSectno"/>
        </w:rPr>
        <w:noBreakHyphen/>
      </w:r>
      <w:r w:rsidRPr="00025F04">
        <w:rPr>
          <w:rStyle w:val="CharSectno"/>
        </w:rPr>
        <w:t>82</w:t>
      </w:r>
      <w:r w:rsidRPr="00025F04">
        <w:t xml:space="preserve">  Compliance notices</w:t>
      </w:r>
      <w:bookmarkEnd w:id="84"/>
    </w:p>
    <w:p w:rsidR="00BB4365" w:rsidRPr="00025F04" w:rsidRDefault="00BB4365" w:rsidP="00BB4365">
      <w:pPr>
        <w:pStyle w:val="SubsectionHead"/>
      </w:pPr>
      <w:r w:rsidRPr="00025F04">
        <w:t>Grounds for giving a compliance notice</w:t>
      </w:r>
    </w:p>
    <w:p w:rsidR="00BB4365" w:rsidRPr="00025F04" w:rsidRDefault="00BB4365" w:rsidP="00BB4365">
      <w:pPr>
        <w:pStyle w:val="subsection"/>
      </w:pPr>
      <w:r w:rsidRPr="00025F04">
        <w:tab/>
        <w:t>(1)</w:t>
      </w:r>
      <w:r w:rsidRPr="00025F04">
        <w:tab/>
        <w:t xml:space="preserve">The Minister may give a higher education provider a written notice (a </w:t>
      </w:r>
      <w:r w:rsidRPr="00025F04">
        <w:rPr>
          <w:b/>
          <w:i/>
        </w:rPr>
        <w:t>compliance notice</w:t>
      </w:r>
      <w:r w:rsidRPr="00025F04">
        <w:t>) in accordance with this section if the Minister is satisfied that the provider has not complied with, or is aware of information that suggests that the provider may not comply with, one or more of the following:</w:t>
      </w:r>
    </w:p>
    <w:p w:rsidR="00BB4365" w:rsidRPr="00025F04" w:rsidRDefault="00BB4365" w:rsidP="00BB4365">
      <w:pPr>
        <w:pStyle w:val="paragraph"/>
      </w:pPr>
      <w:r w:rsidRPr="00025F04">
        <w:tab/>
        <w:t>(a)</w:t>
      </w:r>
      <w:r w:rsidRPr="00025F04">
        <w:tab/>
        <w:t>this Act or the regulations;</w:t>
      </w:r>
    </w:p>
    <w:p w:rsidR="00BB4365" w:rsidRPr="00025F04" w:rsidRDefault="00BB4365" w:rsidP="00BB4365">
      <w:pPr>
        <w:pStyle w:val="paragraph"/>
      </w:pPr>
      <w:r w:rsidRPr="00025F04">
        <w:tab/>
        <w:t>(b)</w:t>
      </w:r>
      <w:r w:rsidRPr="00025F04">
        <w:tab/>
        <w:t>the Guidelines made under section</w:t>
      </w:r>
      <w:r w:rsidR="00025F04">
        <w:t> </w:t>
      </w:r>
      <w:r w:rsidRPr="00025F04">
        <w:t>238</w:t>
      </w:r>
      <w:r w:rsidR="00025F04">
        <w:noBreakHyphen/>
      </w:r>
      <w:r w:rsidRPr="00025F04">
        <w:t>10 that apply to the provider;</w:t>
      </w:r>
    </w:p>
    <w:p w:rsidR="00BB4365" w:rsidRPr="00025F04" w:rsidRDefault="00BB4365" w:rsidP="00BB4365">
      <w:pPr>
        <w:pStyle w:val="paragraph"/>
      </w:pPr>
      <w:r w:rsidRPr="00025F04">
        <w:tab/>
        <w:t>(c)</w:t>
      </w:r>
      <w:r w:rsidRPr="00025F04">
        <w:tab/>
        <w:t>a condition imposed on the provider’s approval as a higher education provider.</w:t>
      </w:r>
    </w:p>
    <w:p w:rsidR="00BB4365" w:rsidRPr="00025F04" w:rsidRDefault="00BB4365" w:rsidP="00BB4365">
      <w:pPr>
        <w:pStyle w:val="SubsectionHead"/>
      </w:pPr>
      <w:r w:rsidRPr="00025F04">
        <w:t>Content of compliance notice</w:t>
      </w:r>
    </w:p>
    <w:p w:rsidR="00BB4365" w:rsidRPr="00025F04" w:rsidRDefault="00BB4365" w:rsidP="00BB4365">
      <w:pPr>
        <w:pStyle w:val="subsection"/>
      </w:pPr>
      <w:r w:rsidRPr="00025F04">
        <w:tab/>
        <w:t>(2)</w:t>
      </w:r>
      <w:r w:rsidRPr="00025F04">
        <w:tab/>
        <w:t>The compliance notice must:</w:t>
      </w:r>
    </w:p>
    <w:p w:rsidR="00BB4365" w:rsidRPr="00025F04" w:rsidRDefault="00BB4365" w:rsidP="00BB4365">
      <w:pPr>
        <w:pStyle w:val="paragraph"/>
      </w:pPr>
      <w:r w:rsidRPr="00025F04">
        <w:tab/>
        <w:t>(a)</w:t>
      </w:r>
      <w:r w:rsidRPr="00025F04">
        <w:tab/>
        <w:t>set out the name of the provider to which the notice is given; and</w:t>
      </w:r>
    </w:p>
    <w:p w:rsidR="00BB4365" w:rsidRPr="00025F04" w:rsidRDefault="00BB4365" w:rsidP="00BB4365">
      <w:pPr>
        <w:pStyle w:val="paragraph"/>
      </w:pPr>
      <w:r w:rsidRPr="00025F04">
        <w:tab/>
        <w:t>(b)</w:t>
      </w:r>
      <w:r w:rsidRPr="00025F04">
        <w:tab/>
        <w:t>set out brief details of the non</w:t>
      </w:r>
      <w:r w:rsidR="00025F04">
        <w:noBreakHyphen/>
      </w:r>
      <w:r w:rsidRPr="00025F04">
        <w:t>compliance or possible non</w:t>
      </w:r>
      <w:r w:rsidR="00025F04">
        <w:noBreakHyphen/>
      </w:r>
      <w:r w:rsidRPr="00025F04">
        <w:t>compliance; and</w:t>
      </w:r>
    </w:p>
    <w:p w:rsidR="00BB4365" w:rsidRPr="00025F04" w:rsidRDefault="00BB4365" w:rsidP="00BB4365">
      <w:pPr>
        <w:pStyle w:val="paragraph"/>
      </w:pPr>
      <w:r w:rsidRPr="00025F04">
        <w:tab/>
        <w:t>(c)</w:t>
      </w:r>
      <w:r w:rsidRPr="00025F04">
        <w:tab/>
        <w:t>specify action that the provider must take, or refrain from taking, in order to address the non</w:t>
      </w:r>
      <w:r w:rsidR="00025F04">
        <w:noBreakHyphen/>
      </w:r>
      <w:r w:rsidRPr="00025F04">
        <w:t>compliance or possible non</w:t>
      </w:r>
      <w:r w:rsidR="00025F04">
        <w:noBreakHyphen/>
      </w:r>
      <w:r w:rsidRPr="00025F04">
        <w:t>compliance; and</w:t>
      </w:r>
    </w:p>
    <w:p w:rsidR="00BB4365" w:rsidRPr="00025F04" w:rsidRDefault="00BB4365" w:rsidP="00BB4365">
      <w:pPr>
        <w:pStyle w:val="paragraph"/>
      </w:pPr>
      <w:r w:rsidRPr="00025F04">
        <w:tab/>
        <w:t>(d)</w:t>
      </w:r>
      <w:r w:rsidRPr="00025F04">
        <w:tab/>
        <w:t>specify a reasonable period within which the provider must take, or refrain from taking, the specified action; and</w:t>
      </w:r>
    </w:p>
    <w:p w:rsidR="00BB4365" w:rsidRPr="00025F04" w:rsidRDefault="00BB4365" w:rsidP="00BB4365">
      <w:pPr>
        <w:pStyle w:val="paragraph"/>
      </w:pPr>
      <w:r w:rsidRPr="00025F04">
        <w:tab/>
        <w:t>(e)</w:t>
      </w:r>
      <w:r w:rsidRPr="00025F04">
        <w:tab/>
        <w:t>if the Minister considers it appropriate—specify a reasonable period within which the provider must provide the Minister with evidence that the provider has taken, or refrained from taking, the specified action; and</w:t>
      </w:r>
    </w:p>
    <w:p w:rsidR="00BB4365" w:rsidRPr="00025F04" w:rsidRDefault="00BB4365" w:rsidP="00BB4365">
      <w:pPr>
        <w:pStyle w:val="paragraph"/>
      </w:pPr>
      <w:r w:rsidRPr="00025F04">
        <w:tab/>
        <w:t>(f)</w:t>
      </w:r>
      <w:r w:rsidRPr="00025F04">
        <w:tab/>
        <w:t xml:space="preserve">in any case—state that a failure to comply with the notice is a breach of a </w:t>
      </w:r>
      <w:r w:rsidR="00025F04" w:rsidRPr="00025F04">
        <w:rPr>
          <w:position w:val="6"/>
          <w:sz w:val="16"/>
        </w:rPr>
        <w:t>*</w:t>
      </w:r>
      <w:r w:rsidRPr="00025F04">
        <w:t>quality and accountability requirement which may lead to the provider’s approval as a higher education provider being suspended or revoked; and</w:t>
      </w:r>
    </w:p>
    <w:p w:rsidR="00BB4365" w:rsidRPr="00025F04" w:rsidRDefault="00BB4365" w:rsidP="00BB4365">
      <w:pPr>
        <w:pStyle w:val="paragraph"/>
      </w:pPr>
      <w:r w:rsidRPr="00025F04">
        <w:tab/>
        <w:t>(g)</w:t>
      </w:r>
      <w:r w:rsidRPr="00025F04">
        <w:tab/>
        <w:t>in any case—set out any other matters specified in the Higher Education Provider Guidelines for the purposes of this paragraph.</w:t>
      </w:r>
    </w:p>
    <w:p w:rsidR="00BB4365" w:rsidRPr="00025F04" w:rsidRDefault="00BB4365" w:rsidP="00BB4365">
      <w:pPr>
        <w:pStyle w:val="SubsectionHead"/>
      </w:pPr>
      <w:r w:rsidRPr="00025F04">
        <w:t>Matters that Minister must consider in giving compliance notice</w:t>
      </w:r>
    </w:p>
    <w:p w:rsidR="00BB4365" w:rsidRPr="00025F04" w:rsidRDefault="00BB4365" w:rsidP="00BB4365">
      <w:pPr>
        <w:pStyle w:val="subsection"/>
      </w:pPr>
      <w:r w:rsidRPr="00025F04">
        <w:tab/>
        <w:t>(3)</w:t>
      </w:r>
      <w:r w:rsidRPr="00025F04">
        <w:tab/>
        <w:t>In deciding whether to give the compliance notice, the Minister must consider all of the following matters:</w:t>
      </w:r>
    </w:p>
    <w:p w:rsidR="00BB4365" w:rsidRPr="00025F04" w:rsidRDefault="00BB4365" w:rsidP="00BB4365">
      <w:pPr>
        <w:pStyle w:val="paragraph"/>
      </w:pPr>
      <w:r w:rsidRPr="00025F04">
        <w:tab/>
        <w:t>(a)</w:t>
      </w:r>
      <w:r w:rsidRPr="00025F04">
        <w:tab/>
        <w:t>whether the non</w:t>
      </w:r>
      <w:r w:rsidR="00025F04">
        <w:noBreakHyphen/>
      </w:r>
      <w:r w:rsidRPr="00025F04">
        <w:t>compliance or possible non</w:t>
      </w:r>
      <w:r w:rsidR="00025F04">
        <w:noBreakHyphen/>
      </w:r>
      <w:r w:rsidRPr="00025F04">
        <w:t>compliance is of a minor or major nature;</w:t>
      </w:r>
    </w:p>
    <w:p w:rsidR="00BB4365" w:rsidRPr="00025F04" w:rsidRDefault="00BB4365" w:rsidP="00BB4365">
      <w:pPr>
        <w:pStyle w:val="paragraph"/>
      </w:pPr>
      <w:r w:rsidRPr="00025F04">
        <w:tab/>
        <w:t>(b)</w:t>
      </w:r>
      <w:r w:rsidRPr="00025F04">
        <w:tab/>
        <w:t>the period for which the provider has been approved as a higher education provider;</w:t>
      </w:r>
    </w:p>
    <w:p w:rsidR="00BB4365" w:rsidRPr="00025F04" w:rsidRDefault="00BB4365" w:rsidP="00BB4365">
      <w:pPr>
        <w:pStyle w:val="paragraph"/>
      </w:pPr>
      <w:r w:rsidRPr="00025F04">
        <w:tab/>
        <w:t>(c)</w:t>
      </w:r>
      <w:r w:rsidRPr="00025F04">
        <w:tab/>
        <w:t>the provider’s history of compliance with:</w:t>
      </w:r>
    </w:p>
    <w:p w:rsidR="00BB4365" w:rsidRPr="00025F04" w:rsidRDefault="00BB4365" w:rsidP="00BB4365">
      <w:pPr>
        <w:pStyle w:val="paragraphsub"/>
      </w:pPr>
      <w:r w:rsidRPr="00025F04">
        <w:tab/>
        <w:t>(i)</w:t>
      </w:r>
      <w:r w:rsidRPr="00025F04">
        <w:tab/>
        <w:t>this Act and the regulations; and</w:t>
      </w:r>
    </w:p>
    <w:p w:rsidR="00BB4365" w:rsidRPr="00025F04" w:rsidRDefault="00BB4365" w:rsidP="00BB4365">
      <w:pPr>
        <w:pStyle w:val="paragraphsub"/>
      </w:pPr>
      <w:r w:rsidRPr="00025F04">
        <w:tab/>
        <w:t>(ii)</w:t>
      </w:r>
      <w:r w:rsidRPr="00025F04">
        <w:tab/>
        <w:t>the Guidelines made under section</w:t>
      </w:r>
      <w:r w:rsidR="00025F04">
        <w:t> </w:t>
      </w:r>
      <w:r w:rsidRPr="00025F04">
        <w:t>238</w:t>
      </w:r>
      <w:r w:rsidR="00025F04">
        <w:noBreakHyphen/>
      </w:r>
      <w:r w:rsidRPr="00025F04">
        <w:t>10 that apply to the provider; and</w:t>
      </w:r>
    </w:p>
    <w:p w:rsidR="00BB4365" w:rsidRPr="00025F04" w:rsidRDefault="00BB4365" w:rsidP="00BB4365">
      <w:pPr>
        <w:pStyle w:val="paragraphsub"/>
      </w:pPr>
      <w:r w:rsidRPr="00025F04">
        <w:tab/>
        <w:t>(iii)</w:t>
      </w:r>
      <w:r w:rsidRPr="00025F04">
        <w:tab/>
        <w:t>any conditions imposed on the provider’s approval as a higher education provider;</w:t>
      </w:r>
    </w:p>
    <w:p w:rsidR="00BB4365" w:rsidRPr="00025F04" w:rsidRDefault="00BB4365" w:rsidP="00BB4365">
      <w:pPr>
        <w:pStyle w:val="paragraph"/>
      </w:pPr>
      <w:r w:rsidRPr="00025F04">
        <w:tab/>
        <w:t>(d)</w:t>
      </w:r>
      <w:r w:rsidRPr="00025F04">
        <w:tab/>
        <w:t>the impact of the higher education provider’s non</w:t>
      </w:r>
      <w:r w:rsidR="00025F04">
        <w:noBreakHyphen/>
      </w:r>
      <w:r w:rsidRPr="00025F04">
        <w:t>compliance or possible non</w:t>
      </w:r>
      <w:r w:rsidR="00025F04">
        <w:noBreakHyphen/>
      </w:r>
      <w:r w:rsidRPr="00025F04">
        <w:t>compliance, and of the proposed compliance notice, on:</w:t>
      </w:r>
    </w:p>
    <w:p w:rsidR="00BB4365" w:rsidRPr="00025F04" w:rsidRDefault="00BB4365" w:rsidP="00BB4365">
      <w:pPr>
        <w:pStyle w:val="paragraphsub"/>
      </w:pPr>
      <w:r w:rsidRPr="00025F04">
        <w:tab/>
        <w:t>(i)</w:t>
      </w:r>
      <w:r w:rsidRPr="00025F04">
        <w:tab/>
        <w:t>the provider’s students; and</w:t>
      </w:r>
    </w:p>
    <w:p w:rsidR="00BB4365" w:rsidRPr="00025F04" w:rsidRDefault="00BB4365" w:rsidP="00BB4365">
      <w:pPr>
        <w:pStyle w:val="paragraphsub"/>
      </w:pPr>
      <w:r w:rsidRPr="00025F04">
        <w:tab/>
        <w:t>(ii)</w:t>
      </w:r>
      <w:r w:rsidRPr="00025F04">
        <w:tab/>
        <w:t>the provision of higher education generally;</w:t>
      </w:r>
    </w:p>
    <w:p w:rsidR="00BB4365" w:rsidRPr="00025F04" w:rsidRDefault="00BB4365" w:rsidP="00BB4365">
      <w:pPr>
        <w:pStyle w:val="paragraph"/>
      </w:pPr>
      <w:r w:rsidRPr="00025F04">
        <w:tab/>
        <w:t>(e)</w:t>
      </w:r>
      <w:r w:rsidRPr="00025F04">
        <w:tab/>
        <w:t>the public interest;</w:t>
      </w:r>
    </w:p>
    <w:p w:rsidR="00BB4365" w:rsidRPr="00025F04" w:rsidRDefault="00BB4365" w:rsidP="00BB4365">
      <w:pPr>
        <w:pStyle w:val="paragraph"/>
      </w:pPr>
      <w:r w:rsidRPr="00025F04">
        <w:tab/>
        <w:t>(f)</w:t>
      </w:r>
      <w:r w:rsidRPr="00025F04">
        <w:tab/>
        <w:t>any other matter specified in the Higher Education Provider Guidelines for the purposes of this paragraph.</w:t>
      </w:r>
    </w:p>
    <w:p w:rsidR="00C97EBC" w:rsidRPr="00025F04" w:rsidRDefault="00C97EBC" w:rsidP="00C97EBC">
      <w:pPr>
        <w:pStyle w:val="SubsectionHead"/>
      </w:pPr>
      <w:r w:rsidRPr="00025F04">
        <w:t>Higher Education provider to comply with compliance notice</w:t>
      </w:r>
    </w:p>
    <w:p w:rsidR="00C97EBC" w:rsidRPr="00025F04" w:rsidRDefault="00C97EBC" w:rsidP="00C97EBC">
      <w:pPr>
        <w:pStyle w:val="subsection"/>
      </w:pPr>
      <w:r w:rsidRPr="00025F04">
        <w:tab/>
        <w:t>(4)</w:t>
      </w:r>
      <w:r w:rsidRPr="00025F04">
        <w:tab/>
        <w:t>A higher education provider must comply with a compliance notice given to the provider under this section.</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SubsectionHead"/>
      </w:pPr>
      <w:r w:rsidRPr="00025F04">
        <w:t>Variation and revocation of compliance notice</w:t>
      </w:r>
    </w:p>
    <w:p w:rsidR="00BB4365" w:rsidRPr="00025F04" w:rsidRDefault="00BB4365" w:rsidP="00BB4365">
      <w:pPr>
        <w:pStyle w:val="subsection"/>
      </w:pPr>
      <w:r w:rsidRPr="00025F04">
        <w:tab/>
        <w:t>(5)</w:t>
      </w:r>
      <w:r w:rsidRPr="00025F04">
        <w:tab/>
        <w:t>The Minister may, by written notice given to the higher education provider, vary or revoke a compliance notice if, at the time of the variation or revocation, the Minister considers that taking such action is in the public interest.</w:t>
      </w:r>
    </w:p>
    <w:p w:rsidR="00BB4365" w:rsidRPr="00025F04" w:rsidRDefault="00BB4365" w:rsidP="00BB4365">
      <w:pPr>
        <w:pStyle w:val="notetext"/>
      </w:pPr>
      <w:r w:rsidRPr="00025F04">
        <w:t>Note:</w:t>
      </w:r>
      <w:r w:rsidRPr="00025F04">
        <w:tab/>
        <w:t>A variation could, for example, specify different action to be taken by the provider or a different period for complying with the notice.</w:t>
      </w:r>
    </w:p>
    <w:p w:rsidR="00BB4365" w:rsidRPr="00025F04" w:rsidRDefault="00BB4365" w:rsidP="00BB4365">
      <w:pPr>
        <w:pStyle w:val="subsection"/>
      </w:pPr>
      <w:r w:rsidRPr="00025F04">
        <w:tab/>
        <w:t>(6)</w:t>
      </w:r>
      <w:r w:rsidRPr="00025F04">
        <w:tab/>
        <w:t xml:space="preserve">In deciding whether to vary or revoke the compliance notice, the Minister must consider any submissions that are received from the higher education provider before the end of the period mentioned in </w:t>
      </w:r>
      <w:r w:rsidR="00025F04">
        <w:t>paragraph (</w:t>
      </w:r>
      <w:r w:rsidRPr="00025F04">
        <w:t>2)(d).</w:t>
      </w:r>
    </w:p>
    <w:p w:rsidR="00BB4365" w:rsidRPr="00025F04" w:rsidRDefault="00BB4365" w:rsidP="00BB4365">
      <w:pPr>
        <w:pStyle w:val="SubsectionHead"/>
      </w:pPr>
      <w:r w:rsidRPr="00025F04">
        <w:t>Compliance notice not required before suspending or revoking approval</w:t>
      </w:r>
    </w:p>
    <w:p w:rsidR="00BB4365" w:rsidRPr="00025F04" w:rsidRDefault="00BB4365" w:rsidP="00BB4365">
      <w:pPr>
        <w:pStyle w:val="subsection"/>
      </w:pPr>
      <w:r w:rsidRPr="00025F04">
        <w:tab/>
        <w:t>(7)</w:t>
      </w:r>
      <w:r w:rsidRPr="00025F04">
        <w:tab/>
        <w:t>To avoid doubt, the Minister need not give a compliance notice under this section before suspending or revoking the provider’s approval as a higher education provider in accordance with Division</w:t>
      </w:r>
      <w:r w:rsidR="00025F04">
        <w:t> </w:t>
      </w:r>
      <w:r w:rsidRPr="00025F04">
        <w:t>22.</w:t>
      </w:r>
    </w:p>
    <w:p w:rsidR="00BB4365" w:rsidRPr="00025F04" w:rsidRDefault="00BB4365" w:rsidP="00BB4365">
      <w:pPr>
        <w:pStyle w:val="ActHead4"/>
      </w:pPr>
      <w:bookmarkStart w:id="85" w:name="_Toc503956673"/>
      <w:r w:rsidRPr="00025F04">
        <w:rPr>
          <w:rStyle w:val="CharSubdNo"/>
        </w:rPr>
        <w:t>Subdivision</w:t>
      </w:r>
      <w:r w:rsidR="00025F04">
        <w:rPr>
          <w:rStyle w:val="CharSubdNo"/>
        </w:rPr>
        <w:t> </w:t>
      </w:r>
      <w:r w:rsidRPr="00025F04">
        <w:rPr>
          <w:rStyle w:val="CharSubdNo"/>
        </w:rPr>
        <w:t>19</w:t>
      </w:r>
      <w:r w:rsidR="00025F04">
        <w:rPr>
          <w:rStyle w:val="CharSubdNo"/>
        </w:rPr>
        <w:noBreakHyphen/>
      </w:r>
      <w:r w:rsidRPr="00025F04">
        <w:rPr>
          <w:rStyle w:val="CharSubdNo"/>
        </w:rPr>
        <w:t>F</w:t>
      </w:r>
      <w:r w:rsidRPr="00025F04">
        <w:t>—</w:t>
      </w:r>
      <w:r w:rsidRPr="00025F04">
        <w:rPr>
          <w:rStyle w:val="CharSubdText"/>
        </w:rPr>
        <w:t>What are the contribution and fee requirements?</w:t>
      </w:r>
      <w:bookmarkEnd w:id="85"/>
    </w:p>
    <w:p w:rsidR="00BB4365" w:rsidRPr="00025F04" w:rsidRDefault="00BB4365" w:rsidP="00BB4365">
      <w:pPr>
        <w:pStyle w:val="ActHead5"/>
      </w:pPr>
      <w:bookmarkStart w:id="86" w:name="_Toc503956674"/>
      <w:r w:rsidRPr="00025F04">
        <w:rPr>
          <w:rStyle w:val="CharSectno"/>
        </w:rPr>
        <w:t>19</w:t>
      </w:r>
      <w:r w:rsidR="00025F04">
        <w:rPr>
          <w:rStyle w:val="CharSectno"/>
        </w:rPr>
        <w:noBreakHyphen/>
      </w:r>
      <w:r w:rsidRPr="00025F04">
        <w:rPr>
          <w:rStyle w:val="CharSectno"/>
        </w:rPr>
        <w:t>85</w:t>
      </w:r>
      <w:r w:rsidRPr="00025F04">
        <w:t xml:space="preserve">  Basic requirement</w:t>
      </w:r>
      <w:bookmarkEnd w:id="86"/>
    </w:p>
    <w:p w:rsidR="00BB4365" w:rsidRPr="00025F04" w:rsidRDefault="00BB4365" w:rsidP="00BB4365">
      <w:pPr>
        <w:pStyle w:val="subsection"/>
      </w:pPr>
      <w:r w:rsidRPr="00025F04">
        <w:tab/>
      </w:r>
      <w:r w:rsidRPr="00025F04">
        <w:tab/>
        <w:t xml:space="preserve">A higher education provider must charge, in accordance with the requirements of this Act, </w:t>
      </w:r>
      <w:r w:rsidR="00025F04" w:rsidRPr="00025F04">
        <w:rPr>
          <w:position w:val="6"/>
          <w:sz w:val="16"/>
        </w:rPr>
        <w:t>*</w:t>
      </w:r>
      <w:r w:rsidRPr="00025F04">
        <w:t xml:space="preserve">student contribution amounts and </w:t>
      </w:r>
      <w:r w:rsidR="00025F04" w:rsidRPr="00025F04">
        <w:rPr>
          <w:position w:val="6"/>
          <w:sz w:val="16"/>
        </w:rPr>
        <w:t>*</w:t>
      </w:r>
      <w:r w:rsidRPr="00025F04">
        <w:t>tuition fees for each unit of study in which it enrols students.</w:t>
      </w:r>
    </w:p>
    <w:p w:rsidR="00BB4365" w:rsidRPr="00025F04" w:rsidRDefault="00BB4365" w:rsidP="00BB4365">
      <w:pPr>
        <w:pStyle w:val="ActHead5"/>
      </w:pPr>
      <w:bookmarkStart w:id="87" w:name="_Toc503956675"/>
      <w:r w:rsidRPr="00025F04">
        <w:rPr>
          <w:rStyle w:val="CharSectno"/>
        </w:rPr>
        <w:t>19</w:t>
      </w:r>
      <w:r w:rsidR="00025F04">
        <w:rPr>
          <w:rStyle w:val="CharSectno"/>
        </w:rPr>
        <w:noBreakHyphen/>
      </w:r>
      <w:r w:rsidRPr="00025F04">
        <w:rPr>
          <w:rStyle w:val="CharSectno"/>
        </w:rPr>
        <w:t>87</w:t>
      </w:r>
      <w:r w:rsidRPr="00025F04">
        <w:t xml:space="preserve">  Determining student contribution amounts for all places in units</w:t>
      </w:r>
      <w:bookmarkEnd w:id="87"/>
    </w:p>
    <w:p w:rsidR="00BB4365" w:rsidRPr="00025F04" w:rsidRDefault="00BB4365" w:rsidP="00BB4365">
      <w:pPr>
        <w:pStyle w:val="subsection"/>
      </w:pPr>
      <w:r w:rsidRPr="00025F04">
        <w:tab/>
        <w:t>(1)</w:t>
      </w:r>
      <w:r w:rsidRPr="00025F04">
        <w:tab/>
        <w:t>This section applies to a unit of study:</w:t>
      </w:r>
    </w:p>
    <w:p w:rsidR="00BB4365" w:rsidRPr="00025F04" w:rsidRDefault="00BB4365" w:rsidP="00BB4365">
      <w:pPr>
        <w:pStyle w:val="paragraph"/>
      </w:pPr>
      <w:r w:rsidRPr="00025F04">
        <w:tab/>
        <w:t>(a)</w:t>
      </w:r>
      <w:r w:rsidRPr="00025F04">
        <w:tab/>
        <w:t>that a higher education provider provides or proposes to provide during a period ascertained in accordance with the Higher Education Provider Guidelines; and</w:t>
      </w:r>
    </w:p>
    <w:p w:rsidR="00BB4365" w:rsidRPr="00025F04" w:rsidRDefault="00BB4365" w:rsidP="00BB4365">
      <w:pPr>
        <w:pStyle w:val="paragraph"/>
      </w:pPr>
      <w:r w:rsidRPr="00025F04">
        <w:tab/>
        <w:t>(b)</w:t>
      </w:r>
      <w:r w:rsidRPr="00025F04">
        <w:tab/>
        <w:t xml:space="preserve">in relation to which the provider may advise a person that he or she is a </w:t>
      </w:r>
      <w:r w:rsidR="00025F04" w:rsidRPr="00025F04">
        <w:rPr>
          <w:position w:val="6"/>
          <w:sz w:val="16"/>
        </w:rPr>
        <w:t>*</w:t>
      </w:r>
      <w:r w:rsidRPr="00025F04">
        <w:t>Commonwealth supported student.</w:t>
      </w:r>
    </w:p>
    <w:p w:rsidR="00BB4365" w:rsidRPr="00025F04" w:rsidRDefault="00BB4365" w:rsidP="00BB4365">
      <w:pPr>
        <w:pStyle w:val="subsection"/>
      </w:pPr>
      <w:r w:rsidRPr="00025F04">
        <w:tab/>
        <w:t>(2)</w:t>
      </w:r>
      <w:r w:rsidRPr="00025F04">
        <w:tab/>
        <w:t xml:space="preserve">The provider must determine, for places in the unit, one or more </w:t>
      </w:r>
      <w:r w:rsidR="00025F04" w:rsidRPr="00025F04">
        <w:rPr>
          <w:position w:val="6"/>
          <w:sz w:val="16"/>
        </w:rPr>
        <w:t>*</w:t>
      </w:r>
      <w:r w:rsidRPr="00025F04">
        <w:t>student contribution amounts that are to apply to students who may enrol in the unit during the period.</w:t>
      </w:r>
    </w:p>
    <w:p w:rsidR="00BB4365" w:rsidRPr="00025F04" w:rsidRDefault="00BB4365" w:rsidP="00BB4365">
      <w:pPr>
        <w:pStyle w:val="subsection"/>
      </w:pPr>
      <w:r w:rsidRPr="00025F04">
        <w:tab/>
        <w:t>(2A)</w:t>
      </w:r>
      <w:r w:rsidRPr="00025F04">
        <w:tab/>
        <w:t xml:space="preserve">In determining more than one </w:t>
      </w:r>
      <w:r w:rsidR="00025F04" w:rsidRPr="00025F04">
        <w:rPr>
          <w:position w:val="6"/>
          <w:sz w:val="16"/>
        </w:rPr>
        <w:t>*</w:t>
      </w:r>
      <w:r w:rsidRPr="00025F04">
        <w:t xml:space="preserve">student contribution amount under </w:t>
      </w:r>
      <w:r w:rsidR="00025F04">
        <w:t>subsection (</w:t>
      </w:r>
      <w:r w:rsidRPr="00025F04">
        <w:t>2), the provider may have regard to any matters the provider considers appropriate, other than matters specified in the Higher Education Provider Guidelines as matters to which a provider must not have regard.</w:t>
      </w:r>
    </w:p>
    <w:p w:rsidR="00BB4365" w:rsidRPr="00025F04" w:rsidRDefault="00BB4365" w:rsidP="00BB4365">
      <w:pPr>
        <w:pStyle w:val="subsection"/>
      </w:pPr>
      <w:r w:rsidRPr="00025F04">
        <w:tab/>
        <w:t>(3)</w:t>
      </w:r>
      <w:r w:rsidRPr="00025F04">
        <w:tab/>
        <w:t xml:space="preserve">The provider must not vary a </w:t>
      </w:r>
      <w:r w:rsidR="00025F04" w:rsidRPr="00025F04">
        <w:rPr>
          <w:position w:val="6"/>
          <w:sz w:val="16"/>
        </w:rPr>
        <w:t>*</w:t>
      </w:r>
      <w:r w:rsidRPr="00025F04">
        <w:t>student contribution amount unless the provider:</w:t>
      </w:r>
    </w:p>
    <w:p w:rsidR="00BB4365" w:rsidRPr="00025F04" w:rsidRDefault="00BB4365" w:rsidP="00BB4365">
      <w:pPr>
        <w:pStyle w:val="paragraph"/>
      </w:pPr>
      <w:r w:rsidRPr="00025F04">
        <w:tab/>
        <w:t>(a)</w:t>
      </w:r>
      <w:r w:rsidRPr="00025F04">
        <w:tab/>
        <w:t>does so:</w:t>
      </w:r>
    </w:p>
    <w:p w:rsidR="00BB4365" w:rsidRPr="00025F04" w:rsidRDefault="00BB4365" w:rsidP="00BB4365">
      <w:pPr>
        <w:pStyle w:val="paragraphsub"/>
      </w:pPr>
      <w:r w:rsidRPr="00025F04">
        <w:tab/>
        <w:t>(i)</w:t>
      </w:r>
      <w:r w:rsidRPr="00025F04">
        <w:tab/>
        <w:t>before the date ascertained in accordance with the Higher Education Provider Guidelines; and</w:t>
      </w:r>
    </w:p>
    <w:p w:rsidR="00BB4365" w:rsidRPr="00025F04" w:rsidRDefault="00BB4365" w:rsidP="00BB4365">
      <w:pPr>
        <w:pStyle w:val="paragraphsub"/>
      </w:pPr>
      <w:r w:rsidRPr="00025F04">
        <w:tab/>
        <w:t>(ii)</w:t>
      </w:r>
      <w:r w:rsidRPr="00025F04">
        <w:tab/>
        <w:t>in circumstances specified in the Higher Education Provider Guidelines; or</w:t>
      </w:r>
    </w:p>
    <w:p w:rsidR="00BB4365" w:rsidRPr="00025F04" w:rsidRDefault="00BB4365" w:rsidP="00BB4365">
      <w:pPr>
        <w:pStyle w:val="paragraph"/>
      </w:pPr>
      <w:r w:rsidRPr="00025F04">
        <w:tab/>
        <w:t>(b)</w:t>
      </w:r>
      <w:r w:rsidRPr="00025F04">
        <w:tab/>
        <w:t>does so with the written approval of the Minister.</w:t>
      </w:r>
    </w:p>
    <w:p w:rsidR="00BB4365" w:rsidRPr="00025F04" w:rsidRDefault="00BB4365" w:rsidP="00BB4365">
      <w:pPr>
        <w:pStyle w:val="ActHead5"/>
      </w:pPr>
      <w:bookmarkStart w:id="88" w:name="_Toc503956676"/>
      <w:r w:rsidRPr="00025F04">
        <w:rPr>
          <w:rStyle w:val="CharSectno"/>
        </w:rPr>
        <w:t>19</w:t>
      </w:r>
      <w:r w:rsidR="00025F04">
        <w:rPr>
          <w:rStyle w:val="CharSectno"/>
        </w:rPr>
        <w:noBreakHyphen/>
      </w:r>
      <w:r w:rsidRPr="00025F04">
        <w:rPr>
          <w:rStyle w:val="CharSectno"/>
        </w:rPr>
        <w:t>90</w:t>
      </w:r>
      <w:r w:rsidRPr="00025F04">
        <w:t xml:space="preserve">  Determining tuition fees for all students</w:t>
      </w:r>
      <w:bookmarkEnd w:id="88"/>
    </w:p>
    <w:p w:rsidR="00BB4365" w:rsidRPr="00025F04" w:rsidRDefault="00BB4365" w:rsidP="00BB4365">
      <w:pPr>
        <w:pStyle w:val="subsection"/>
      </w:pPr>
      <w:r w:rsidRPr="00025F04">
        <w:tab/>
        <w:t>(1)</w:t>
      </w:r>
      <w:r w:rsidRPr="00025F04">
        <w:tab/>
        <w:t>This section applies to a unit of study that a higher education provider provides or proposes to provide during a period ascertained in accordance with the Higher Education Provider Guidelines.</w:t>
      </w:r>
    </w:p>
    <w:p w:rsidR="00BB4365" w:rsidRPr="00025F04" w:rsidRDefault="00BB4365" w:rsidP="00BB4365">
      <w:pPr>
        <w:pStyle w:val="subsection"/>
      </w:pPr>
      <w:r w:rsidRPr="00025F04">
        <w:tab/>
        <w:t>(2)</w:t>
      </w:r>
      <w:r w:rsidRPr="00025F04">
        <w:tab/>
        <w:t xml:space="preserve">The provider must determine, for the unit, one or more </w:t>
      </w:r>
      <w:r w:rsidR="00025F04" w:rsidRPr="00025F04">
        <w:rPr>
          <w:position w:val="6"/>
          <w:sz w:val="16"/>
        </w:rPr>
        <w:t>*</w:t>
      </w:r>
      <w:r w:rsidRPr="00025F04">
        <w:t>fees that are to apply to students who may enrol in the unit during the period.</w:t>
      </w:r>
    </w:p>
    <w:p w:rsidR="00BB4365" w:rsidRPr="00025F04" w:rsidRDefault="00BB4365" w:rsidP="00BB4365">
      <w:pPr>
        <w:pStyle w:val="subsection"/>
      </w:pPr>
      <w:r w:rsidRPr="00025F04">
        <w:tab/>
        <w:t>(3)</w:t>
      </w:r>
      <w:r w:rsidRPr="00025F04">
        <w:tab/>
        <w:t xml:space="preserve">In determining more than one </w:t>
      </w:r>
      <w:r w:rsidR="00025F04" w:rsidRPr="00025F04">
        <w:rPr>
          <w:position w:val="6"/>
          <w:sz w:val="16"/>
        </w:rPr>
        <w:t>*</w:t>
      </w:r>
      <w:r w:rsidRPr="00025F04">
        <w:t xml:space="preserve">fee under </w:t>
      </w:r>
      <w:r w:rsidR="00025F04">
        <w:t>subsection (</w:t>
      </w:r>
      <w:r w:rsidRPr="00025F04">
        <w:t>2), the provider may have regard to any matters the provider considers appropriate, other than matters specified in the Higher Education Provider Guidelines as matters to which a provider must not have regard.</w:t>
      </w:r>
    </w:p>
    <w:p w:rsidR="00BB4365" w:rsidRPr="00025F04" w:rsidRDefault="00BB4365" w:rsidP="00BB4365">
      <w:pPr>
        <w:pStyle w:val="subsection"/>
      </w:pPr>
      <w:r w:rsidRPr="00025F04">
        <w:tab/>
        <w:t>(4)</w:t>
      </w:r>
      <w:r w:rsidRPr="00025F04">
        <w:tab/>
        <w:t xml:space="preserve">The provider must not vary a </w:t>
      </w:r>
      <w:r w:rsidR="00025F04" w:rsidRPr="00025F04">
        <w:rPr>
          <w:position w:val="6"/>
          <w:sz w:val="16"/>
        </w:rPr>
        <w:t>*</w:t>
      </w:r>
      <w:r w:rsidRPr="00025F04">
        <w:t>fee unless the provider:</w:t>
      </w:r>
    </w:p>
    <w:p w:rsidR="00BB4365" w:rsidRPr="00025F04" w:rsidRDefault="00BB4365" w:rsidP="00BB4365">
      <w:pPr>
        <w:pStyle w:val="paragraph"/>
      </w:pPr>
      <w:r w:rsidRPr="00025F04">
        <w:tab/>
        <w:t>(a)</w:t>
      </w:r>
      <w:r w:rsidRPr="00025F04">
        <w:tab/>
        <w:t>does so:</w:t>
      </w:r>
    </w:p>
    <w:p w:rsidR="00BB4365" w:rsidRPr="00025F04" w:rsidRDefault="00BB4365" w:rsidP="00BB4365">
      <w:pPr>
        <w:pStyle w:val="paragraphsub"/>
      </w:pPr>
      <w:r w:rsidRPr="00025F04">
        <w:tab/>
        <w:t>(i)</w:t>
      </w:r>
      <w:r w:rsidRPr="00025F04">
        <w:tab/>
        <w:t>before the date ascertained in accordance with the Higher Education Provider Guidelines; and</w:t>
      </w:r>
    </w:p>
    <w:p w:rsidR="00BB4365" w:rsidRPr="00025F04" w:rsidRDefault="00BB4365" w:rsidP="00BB4365">
      <w:pPr>
        <w:pStyle w:val="paragraphsub"/>
      </w:pPr>
      <w:r w:rsidRPr="00025F04">
        <w:tab/>
        <w:t>(ii)</w:t>
      </w:r>
      <w:r w:rsidRPr="00025F04">
        <w:tab/>
        <w:t>in circumstances specified in the Higher Education Provider Guidelines; or</w:t>
      </w:r>
    </w:p>
    <w:p w:rsidR="00BB4365" w:rsidRPr="00025F04" w:rsidRDefault="00BB4365" w:rsidP="00BB4365">
      <w:pPr>
        <w:pStyle w:val="paragraph"/>
      </w:pPr>
      <w:r w:rsidRPr="00025F04">
        <w:tab/>
        <w:t>(b)</w:t>
      </w:r>
      <w:r w:rsidRPr="00025F04">
        <w:tab/>
        <w:t>does so with the written approval of the Minister.</w:t>
      </w:r>
    </w:p>
    <w:p w:rsidR="00BB4365" w:rsidRPr="00025F04" w:rsidRDefault="00BB4365" w:rsidP="00BB4365">
      <w:pPr>
        <w:pStyle w:val="ActHead5"/>
      </w:pPr>
      <w:bookmarkStart w:id="89" w:name="_Toc503956677"/>
      <w:r w:rsidRPr="00025F04">
        <w:rPr>
          <w:rStyle w:val="CharSectno"/>
        </w:rPr>
        <w:t>19</w:t>
      </w:r>
      <w:r w:rsidR="00025F04">
        <w:rPr>
          <w:rStyle w:val="CharSectno"/>
        </w:rPr>
        <w:noBreakHyphen/>
      </w:r>
      <w:r w:rsidRPr="00025F04">
        <w:rPr>
          <w:rStyle w:val="CharSectno"/>
        </w:rPr>
        <w:t>95</w:t>
      </w:r>
      <w:r w:rsidRPr="00025F04">
        <w:t xml:space="preserve">  Schedules of student contribution amounts for places and tuition fees</w:t>
      </w:r>
      <w:bookmarkEnd w:id="89"/>
    </w:p>
    <w:p w:rsidR="00BB4365" w:rsidRPr="00025F04" w:rsidRDefault="00BB4365" w:rsidP="00BB4365">
      <w:pPr>
        <w:pStyle w:val="subsection"/>
      </w:pPr>
      <w:r w:rsidRPr="00025F04">
        <w:tab/>
        <w:t>(1)</w:t>
      </w:r>
      <w:r w:rsidRPr="00025F04">
        <w:tab/>
        <w:t xml:space="preserve">A higher education provider must give the Minister a schedule of the </w:t>
      </w:r>
      <w:r w:rsidR="00025F04" w:rsidRPr="00025F04">
        <w:rPr>
          <w:position w:val="6"/>
          <w:sz w:val="16"/>
        </w:rPr>
        <w:t>*</w:t>
      </w:r>
      <w:r w:rsidRPr="00025F04">
        <w:t xml:space="preserve">student contribution amounts for places, and </w:t>
      </w:r>
      <w:r w:rsidR="00025F04" w:rsidRPr="00025F04">
        <w:rPr>
          <w:position w:val="6"/>
          <w:sz w:val="16"/>
        </w:rPr>
        <w:t>*</w:t>
      </w:r>
      <w:r w:rsidRPr="00025F04">
        <w:t>tuition fees, determined under sections</w:t>
      </w:r>
      <w:r w:rsidR="00025F04">
        <w:t> </w:t>
      </w:r>
      <w:r w:rsidRPr="00025F04">
        <w:t>19</w:t>
      </w:r>
      <w:r w:rsidR="00025F04">
        <w:noBreakHyphen/>
      </w:r>
      <w:r w:rsidRPr="00025F04">
        <w:t>87 and 19</w:t>
      </w:r>
      <w:r w:rsidR="00025F04">
        <w:noBreakHyphen/>
      </w:r>
      <w:r w:rsidRPr="00025F04">
        <w:t>90 for all the units of study it provides or proposes to provide during a period ascertained in accordance with the Higher Education Provider Guidelines. It must give the schedule:</w:t>
      </w:r>
    </w:p>
    <w:p w:rsidR="00BB4365" w:rsidRPr="00025F04" w:rsidRDefault="00BB4365" w:rsidP="00BB4365">
      <w:pPr>
        <w:pStyle w:val="paragraph"/>
      </w:pPr>
      <w:r w:rsidRPr="00025F04">
        <w:tab/>
        <w:t>(a)</w:t>
      </w:r>
      <w:r w:rsidRPr="00025F04">
        <w:tab/>
        <w:t>in a form approved by the Minister; and</w:t>
      </w:r>
    </w:p>
    <w:p w:rsidR="00BB4365" w:rsidRPr="00025F04" w:rsidRDefault="00BB4365" w:rsidP="00BB4365">
      <w:pPr>
        <w:pStyle w:val="paragraph"/>
      </w:pPr>
      <w:r w:rsidRPr="00025F04">
        <w:tab/>
        <w:t>(b)</w:t>
      </w:r>
      <w:r w:rsidRPr="00025F04">
        <w:tab/>
        <w:t>in accordance with the requirements that the Minister determines in writing.</w:t>
      </w:r>
    </w:p>
    <w:p w:rsidR="00BB4365" w:rsidRPr="00025F04" w:rsidRDefault="00BB4365" w:rsidP="00BB4365">
      <w:pPr>
        <w:pStyle w:val="subsection"/>
      </w:pPr>
      <w:r w:rsidRPr="00025F04">
        <w:tab/>
        <w:t>(2)</w:t>
      </w:r>
      <w:r w:rsidRPr="00025F04">
        <w:tab/>
        <w:t>The provider must:</w:t>
      </w:r>
    </w:p>
    <w:p w:rsidR="00BB4365" w:rsidRPr="00025F04" w:rsidRDefault="00BB4365" w:rsidP="00BB4365">
      <w:pPr>
        <w:pStyle w:val="paragraph"/>
      </w:pPr>
      <w:r w:rsidRPr="00025F04">
        <w:tab/>
        <w:t>(a)</w:t>
      </w:r>
      <w:r w:rsidRPr="00025F04">
        <w:tab/>
        <w:t>ensure that the schedule provides sufficient information to enable a person to work out, for each unit of study the provider provides or is to provide:</w:t>
      </w:r>
    </w:p>
    <w:p w:rsidR="00BB4365" w:rsidRPr="00025F04" w:rsidRDefault="00BB4365" w:rsidP="00BB4365">
      <w:pPr>
        <w:pStyle w:val="paragraphsub"/>
      </w:pPr>
      <w:r w:rsidRPr="00025F04">
        <w:tab/>
        <w:t>(i)</w:t>
      </w:r>
      <w:r w:rsidRPr="00025F04">
        <w:tab/>
        <w:t xml:space="preserve">the person’s </w:t>
      </w:r>
      <w:r w:rsidR="00025F04" w:rsidRPr="00025F04">
        <w:rPr>
          <w:position w:val="6"/>
          <w:sz w:val="16"/>
        </w:rPr>
        <w:t>*</w:t>
      </w:r>
      <w:r w:rsidRPr="00025F04">
        <w:t>student contribution amount; and</w:t>
      </w:r>
    </w:p>
    <w:p w:rsidR="00BB4365" w:rsidRPr="00025F04" w:rsidRDefault="00BB4365" w:rsidP="00BB4365">
      <w:pPr>
        <w:pStyle w:val="paragraphsub"/>
      </w:pPr>
      <w:r w:rsidRPr="00025F04">
        <w:tab/>
        <w:t>(ii)</w:t>
      </w:r>
      <w:r w:rsidRPr="00025F04">
        <w:tab/>
        <w:t>if the provider determined more than one student contribution amount for places in a unit under section</w:t>
      </w:r>
      <w:r w:rsidR="00025F04">
        <w:t> </w:t>
      </w:r>
      <w:r w:rsidRPr="00025F04">
        <w:t>19</w:t>
      </w:r>
      <w:r w:rsidR="00025F04">
        <w:noBreakHyphen/>
      </w:r>
      <w:r w:rsidRPr="00025F04">
        <w:t>87—which of those student contribution amounts applies to the person; and</w:t>
      </w:r>
    </w:p>
    <w:p w:rsidR="00BB4365" w:rsidRPr="00025F04" w:rsidRDefault="00BB4365" w:rsidP="00BB4365">
      <w:pPr>
        <w:pStyle w:val="paragraph"/>
      </w:pPr>
      <w:r w:rsidRPr="00025F04">
        <w:tab/>
        <w:t>(aa)</w:t>
      </w:r>
      <w:r w:rsidRPr="00025F04">
        <w:tab/>
        <w:t>ensure that the schedule provides sufficient information to enable a person to work out, for each unit of study the provider provides or is to provide:</w:t>
      </w:r>
    </w:p>
    <w:p w:rsidR="00BB4365" w:rsidRPr="00025F04" w:rsidRDefault="00BB4365" w:rsidP="00BB4365">
      <w:pPr>
        <w:pStyle w:val="paragraphsub"/>
      </w:pPr>
      <w:r w:rsidRPr="00025F04">
        <w:tab/>
        <w:t>(i)</w:t>
      </w:r>
      <w:r w:rsidRPr="00025F04">
        <w:tab/>
        <w:t xml:space="preserve">the person’s </w:t>
      </w:r>
      <w:r w:rsidR="00025F04" w:rsidRPr="00025F04">
        <w:rPr>
          <w:position w:val="6"/>
          <w:sz w:val="16"/>
        </w:rPr>
        <w:t>*</w:t>
      </w:r>
      <w:r w:rsidRPr="00025F04">
        <w:t>tuition fee; and</w:t>
      </w:r>
    </w:p>
    <w:p w:rsidR="00BB4365" w:rsidRPr="00025F04" w:rsidRDefault="00BB4365" w:rsidP="00BB4365">
      <w:pPr>
        <w:pStyle w:val="paragraphsub"/>
      </w:pPr>
      <w:r w:rsidRPr="00025F04">
        <w:tab/>
        <w:t>(ii)</w:t>
      </w:r>
      <w:r w:rsidRPr="00025F04">
        <w:tab/>
        <w:t>if the provider determined more than one tuition fee for a unit under section</w:t>
      </w:r>
      <w:r w:rsidR="00025F04">
        <w:t> </w:t>
      </w:r>
      <w:r w:rsidRPr="00025F04">
        <w:t>19</w:t>
      </w:r>
      <w:r w:rsidR="00025F04">
        <w:noBreakHyphen/>
      </w:r>
      <w:r w:rsidRPr="00025F04">
        <w:t>90—which of those tuition fees applies to the person; and</w:t>
      </w:r>
    </w:p>
    <w:p w:rsidR="00BB4365" w:rsidRPr="00025F04" w:rsidRDefault="00BB4365" w:rsidP="00BB4365">
      <w:pPr>
        <w:pStyle w:val="paragraph"/>
      </w:pPr>
      <w:r w:rsidRPr="00025F04">
        <w:tab/>
        <w:t>(b)</w:t>
      </w:r>
      <w:r w:rsidRPr="00025F04">
        <w:tab/>
        <w:t>publish the schedule for a particular period by the date ascertained in accordance with the Higher Education Provider Guidelines; and</w:t>
      </w:r>
    </w:p>
    <w:p w:rsidR="00BB4365" w:rsidRPr="00025F04" w:rsidRDefault="00BB4365" w:rsidP="00BB4365">
      <w:pPr>
        <w:pStyle w:val="paragraph"/>
      </w:pPr>
      <w:r w:rsidRPr="00025F04">
        <w:tab/>
        <w:t>(c)</w:t>
      </w:r>
      <w:r w:rsidRPr="00025F04">
        <w:tab/>
        <w:t>ensure that the schedule is available to all students enrolled, and persons seeking to enrol, with the provider on request and without charge.</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SubsectionHead"/>
      </w:pPr>
      <w:r w:rsidRPr="00025F04">
        <w:t>Replacement schedules</w:t>
      </w:r>
    </w:p>
    <w:p w:rsidR="00BB4365" w:rsidRPr="00025F04" w:rsidRDefault="00BB4365" w:rsidP="00BB4365">
      <w:pPr>
        <w:pStyle w:val="subsection"/>
        <w:keepNext/>
      </w:pPr>
      <w:r w:rsidRPr="00025F04">
        <w:tab/>
        <w:t>(3)</w:t>
      </w:r>
      <w:r w:rsidRPr="00025F04">
        <w:tab/>
        <w:t>If:</w:t>
      </w:r>
    </w:p>
    <w:p w:rsidR="00BB4365" w:rsidRPr="00025F04" w:rsidRDefault="00BB4365" w:rsidP="00BB4365">
      <w:pPr>
        <w:pStyle w:val="paragraph"/>
      </w:pPr>
      <w:r w:rsidRPr="00025F04">
        <w:tab/>
        <w:t>(a)</w:t>
      </w:r>
      <w:r w:rsidRPr="00025F04">
        <w:tab/>
        <w:t xml:space="preserve">the provider has given the Minister a schedule (the </w:t>
      </w:r>
      <w:r w:rsidRPr="00025F04">
        <w:rPr>
          <w:b/>
          <w:i/>
        </w:rPr>
        <w:t>previous schedule</w:t>
      </w:r>
      <w:r w:rsidRPr="00025F04">
        <w:t>) under:</w:t>
      </w:r>
    </w:p>
    <w:p w:rsidR="00BB4365" w:rsidRPr="00025F04" w:rsidRDefault="00BB4365" w:rsidP="00BB4365">
      <w:pPr>
        <w:pStyle w:val="paragraphsub"/>
      </w:pPr>
      <w:r w:rsidRPr="00025F04">
        <w:tab/>
        <w:t>(i)</w:t>
      </w:r>
      <w:r w:rsidRPr="00025F04">
        <w:tab/>
      </w:r>
      <w:r w:rsidR="00025F04">
        <w:t>subsection (</w:t>
      </w:r>
      <w:r w:rsidRPr="00025F04">
        <w:t>1); or</w:t>
      </w:r>
    </w:p>
    <w:p w:rsidR="00BB4365" w:rsidRPr="00025F04" w:rsidRDefault="00BB4365" w:rsidP="00BB4365">
      <w:pPr>
        <w:pStyle w:val="paragraphsub"/>
      </w:pPr>
      <w:r w:rsidRPr="00025F04">
        <w:tab/>
        <w:t>(ii)</w:t>
      </w:r>
      <w:r w:rsidRPr="00025F04">
        <w:tab/>
        <w:t>this subsection; and</w:t>
      </w:r>
    </w:p>
    <w:p w:rsidR="00BB4365" w:rsidRPr="00025F04" w:rsidRDefault="00BB4365" w:rsidP="00BB4365">
      <w:pPr>
        <w:pStyle w:val="paragraph"/>
        <w:keepNext/>
      </w:pPr>
      <w:r w:rsidRPr="00025F04">
        <w:tab/>
        <w:t>(b)</w:t>
      </w:r>
      <w:r w:rsidRPr="00025F04">
        <w:tab/>
        <w:t>the provider:</w:t>
      </w:r>
    </w:p>
    <w:p w:rsidR="00BB4365" w:rsidRPr="00025F04" w:rsidRDefault="00BB4365" w:rsidP="00BB4365">
      <w:pPr>
        <w:pStyle w:val="paragraphsub"/>
      </w:pPr>
      <w:r w:rsidRPr="00025F04">
        <w:tab/>
        <w:t>(i)</w:t>
      </w:r>
      <w:r w:rsidRPr="00025F04">
        <w:tab/>
        <w:t xml:space="preserve">varies a </w:t>
      </w:r>
      <w:r w:rsidR="00025F04" w:rsidRPr="00025F04">
        <w:rPr>
          <w:position w:val="6"/>
          <w:sz w:val="16"/>
        </w:rPr>
        <w:t>*</w:t>
      </w:r>
      <w:r w:rsidRPr="00025F04">
        <w:t>student contribution amount in the previous schedule; or</w:t>
      </w:r>
    </w:p>
    <w:p w:rsidR="00BB4365" w:rsidRPr="00025F04" w:rsidRDefault="00BB4365" w:rsidP="00BB4365">
      <w:pPr>
        <w:pStyle w:val="paragraphsub"/>
      </w:pPr>
      <w:r w:rsidRPr="00025F04">
        <w:tab/>
        <w:t>(ii)</w:t>
      </w:r>
      <w:r w:rsidRPr="00025F04">
        <w:tab/>
        <w:t xml:space="preserve">varies a </w:t>
      </w:r>
      <w:r w:rsidR="00025F04" w:rsidRPr="00025F04">
        <w:rPr>
          <w:position w:val="6"/>
          <w:sz w:val="16"/>
        </w:rPr>
        <w:t>*</w:t>
      </w:r>
      <w:r w:rsidRPr="00025F04">
        <w:t>tuition fee in the previous schedule;</w:t>
      </w:r>
    </w:p>
    <w:p w:rsidR="00BB4365" w:rsidRPr="00025F04" w:rsidRDefault="00BB4365" w:rsidP="00BB4365">
      <w:pPr>
        <w:pStyle w:val="subsection2"/>
      </w:pPr>
      <w:r w:rsidRPr="00025F04">
        <w:t>the provider must:</w:t>
      </w:r>
    </w:p>
    <w:p w:rsidR="00BB4365" w:rsidRPr="00025F04" w:rsidRDefault="00BB4365" w:rsidP="00BB4365">
      <w:pPr>
        <w:pStyle w:val="paragraph"/>
      </w:pPr>
      <w:r w:rsidRPr="00025F04">
        <w:tab/>
        <w:t>(c)</w:t>
      </w:r>
      <w:r w:rsidRPr="00025F04">
        <w:tab/>
        <w:t>by written notice given to the Minister:</w:t>
      </w:r>
    </w:p>
    <w:p w:rsidR="00BB4365" w:rsidRPr="00025F04" w:rsidRDefault="00BB4365" w:rsidP="00BB4365">
      <w:pPr>
        <w:pStyle w:val="paragraphsub"/>
      </w:pPr>
      <w:r w:rsidRPr="00025F04">
        <w:tab/>
        <w:t>(i)</w:t>
      </w:r>
      <w:r w:rsidRPr="00025F04">
        <w:tab/>
        <w:t>withdraw the previous schedule; and</w:t>
      </w:r>
    </w:p>
    <w:p w:rsidR="00BB4365" w:rsidRPr="00025F04" w:rsidRDefault="00BB4365" w:rsidP="00BB4365">
      <w:pPr>
        <w:pStyle w:val="paragraphsub"/>
      </w:pPr>
      <w:r w:rsidRPr="00025F04">
        <w:tab/>
        <w:t>(ii)</w:t>
      </w:r>
      <w:r w:rsidRPr="00025F04">
        <w:tab/>
        <w:t>inform the Minister of the variation; and</w:t>
      </w:r>
    </w:p>
    <w:p w:rsidR="00BB4365" w:rsidRPr="00025F04" w:rsidRDefault="00BB4365" w:rsidP="00BB4365">
      <w:pPr>
        <w:pStyle w:val="paragraph"/>
      </w:pPr>
      <w:r w:rsidRPr="00025F04">
        <w:tab/>
        <w:t>(d)</w:t>
      </w:r>
      <w:r w:rsidRPr="00025F04">
        <w:tab/>
        <w:t>give the Minister a replacement schedule incorporating the variation.</w:t>
      </w:r>
    </w:p>
    <w:p w:rsidR="00BB4365" w:rsidRPr="00025F04" w:rsidRDefault="00BB4365" w:rsidP="00BB4365">
      <w:pPr>
        <w:pStyle w:val="notetext"/>
      </w:pPr>
      <w:r w:rsidRPr="00025F04">
        <w:t>Note 1:</w:t>
      </w:r>
      <w:r w:rsidRPr="00025F04">
        <w:tab/>
        <w:t>The provider must comply with subsection</w:t>
      </w:r>
      <w:r w:rsidR="00025F04">
        <w:t> </w:t>
      </w:r>
      <w:r w:rsidRPr="00025F04">
        <w:t>19</w:t>
      </w:r>
      <w:r w:rsidR="00025F04">
        <w:noBreakHyphen/>
      </w:r>
      <w:r w:rsidRPr="00025F04">
        <w:t>87(3) when varying a student contribution amount.</w:t>
      </w:r>
    </w:p>
    <w:p w:rsidR="00BB4365" w:rsidRPr="00025F04" w:rsidRDefault="00BB4365" w:rsidP="00BB4365">
      <w:pPr>
        <w:pStyle w:val="notetext"/>
      </w:pPr>
      <w:r w:rsidRPr="00025F04">
        <w:t>Note 2:</w:t>
      </w:r>
      <w:r w:rsidRPr="00025F04">
        <w:tab/>
        <w:t>The provider must comply with subsection</w:t>
      </w:r>
      <w:r w:rsidR="00025F04">
        <w:t> </w:t>
      </w:r>
      <w:r w:rsidRPr="00025F04">
        <w:t>19</w:t>
      </w:r>
      <w:r w:rsidR="00025F04">
        <w:noBreakHyphen/>
      </w:r>
      <w:r w:rsidRPr="00025F04">
        <w:t>90(4) when varying a tuition fee.</w:t>
      </w:r>
    </w:p>
    <w:p w:rsidR="00C97EBC" w:rsidRPr="00025F04" w:rsidRDefault="00C97EBC" w:rsidP="00C97EBC">
      <w:pPr>
        <w:pStyle w:val="Penalty"/>
      </w:pPr>
      <w:r w:rsidRPr="00025F04">
        <w:t>Civil penalty:</w:t>
      </w:r>
      <w:r w:rsidRPr="00025F04">
        <w:tab/>
        <w:t>60 penalty units.</w:t>
      </w:r>
    </w:p>
    <w:p w:rsidR="00BB4365" w:rsidRPr="00025F04" w:rsidRDefault="00BB4365" w:rsidP="00BB4365">
      <w:pPr>
        <w:pStyle w:val="subsection"/>
      </w:pPr>
      <w:r w:rsidRPr="00025F04">
        <w:tab/>
        <w:t>(4)</w:t>
      </w:r>
      <w:r w:rsidRPr="00025F04">
        <w:tab/>
      </w:r>
      <w:r w:rsidR="00025F04">
        <w:t>Subsections (</w:t>
      </w:r>
      <w:r w:rsidRPr="00025F04">
        <w:t>1) and (2) apply to the replacement schedule in a corresponding way to the way in which they apply to the previous schedule.</w:t>
      </w:r>
    </w:p>
    <w:p w:rsidR="00BB4365" w:rsidRPr="00025F04" w:rsidRDefault="00BB4365" w:rsidP="00067CB2">
      <w:pPr>
        <w:pStyle w:val="ActHead5"/>
      </w:pPr>
      <w:bookmarkStart w:id="90" w:name="_Toc503956678"/>
      <w:r w:rsidRPr="00025F04">
        <w:rPr>
          <w:rStyle w:val="CharSectno"/>
        </w:rPr>
        <w:t>19</w:t>
      </w:r>
      <w:r w:rsidR="00025F04">
        <w:rPr>
          <w:rStyle w:val="CharSectno"/>
        </w:rPr>
        <w:noBreakHyphen/>
      </w:r>
      <w:r w:rsidRPr="00025F04">
        <w:rPr>
          <w:rStyle w:val="CharSectno"/>
        </w:rPr>
        <w:t>100</w:t>
      </w:r>
      <w:r w:rsidRPr="00025F04">
        <w:t xml:space="preserve">  Limits on fees for courses of study</w:t>
      </w:r>
      <w:bookmarkEnd w:id="90"/>
    </w:p>
    <w:p w:rsidR="00BB4365" w:rsidRPr="00025F04" w:rsidRDefault="00BB4365" w:rsidP="00067CB2">
      <w:pPr>
        <w:pStyle w:val="subsection"/>
        <w:keepNext/>
        <w:keepLines/>
      </w:pPr>
      <w:r w:rsidRPr="00025F04">
        <w:tab/>
      </w:r>
      <w:r w:rsidRPr="00025F04">
        <w:tab/>
        <w:t xml:space="preserve">A higher education provider must not charge a person a </w:t>
      </w:r>
      <w:r w:rsidR="00025F04" w:rsidRPr="00025F04">
        <w:rPr>
          <w:position w:val="6"/>
          <w:sz w:val="16"/>
        </w:rPr>
        <w:t>*</w:t>
      </w:r>
      <w:r w:rsidRPr="00025F04">
        <w:t>fee</w:t>
      </w:r>
      <w:r w:rsidRPr="00025F04">
        <w:rPr>
          <w:i/>
        </w:rPr>
        <w:t xml:space="preserve"> </w:t>
      </w:r>
      <w:r w:rsidRPr="00025F04">
        <w:t xml:space="preserve">for a </w:t>
      </w:r>
      <w:r w:rsidR="00025F04" w:rsidRPr="00025F04">
        <w:rPr>
          <w:position w:val="6"/>
          <w:sz w:val="16"/>
        </w:rPr>
        <w:t>*</w:t>
      </w:r>
      <w:r w:rsidRPr="00025F04">
        <w:t xml:space="preserve">course of study that exceeds the sum of the person’s </w:t>
      </w:r>
      <w:r w:rsidR="00025F04" w:rsidRPr="00025F04">
        <w:rPr>
          <w:position w:val="6"/>
          <w:sz w:val="16"/>
        </w:rPr>
        <w:t>*</w:t>
      </w:r>
      <w:r w:rsidRPr="00025F04">
        <w:t>tuition fees for all of the units of study undertaken with the provider by the person</w:t>
      </w:r>
      <w:r w:rsidRPr="00025F04">
        <w:rPr>
          <w:i/>
        </w:rPr>
        <w:t xml:space="preserve"> </w:t>
      </w:r>
      <w:r w:rsidRPr="00025F04">
        <w:t>as part of the course.</w:t>
      </w:r>
    </w:p>
    <w:p w:rsidR="00BB4365" w:rsidRPr="00025F04" w:rsidRDefault="00BB4365" w:rsidP="00BB4365">
      <w:pPr>
        <w:pStyle w:val="ActHead5"/>
      </w:pPr>
      <w:bookmarkStart w:id="91" w:name="_Toc503956679"/>
      <w:r w:rsidRPr="00025F04">
        <w:rPr>
          <w:rStyle w:val="CharSectno"/>
        </w:rPr>
        <w:t>19</w:t>
      </w:r>
      <w:r w:rsidR="00025F04">
        <w:rPr>
          <w:rStyle w:val="CharSectno"/>
        </w:rPr>
        <w:noBreakHyphen/>
      </w:r>
      <w:r w:rsidRPr="00025F04">
        <w:rPr>
          <w:rStyle w:val="CharSectno"/>
        </w:rPr>
        <w:t>102</w:t>
      </w:r>
      <w:r w:rsidRPr="00025F04">
        <w:t xml:space="preserve">  Meaning of </w:t>
      </w:r>
      <w:r w:rsidRPr="00025F04">
        <w:rPr>
          <w:i/>
        </w:rPr>
        <w:t>fee</w:t>
      </w:r>
      <w:bookmarkEnd w:id="91"/>
    </w:p>
    <w:p w:rsidR="00BB4365" w:rsidRPr="00025F04" w:rsidRDefault="00BB4365" w:rsidP="00BB4365">
      <w:pPr>
        <w:pStyle w:val="subsection"/>
      </w:pPr>
      <w:r w:rsidRPr="00025F04">
        <w:tab/>
        <w:t>(1)</w:t>
      </w:r>
      <w:r w:rsidRPr="00025F04">
        <w:tab/>
        <w:t xml:space="preserve">A </w:t>
      </w:r>
      <w:r w:rsidRPr="00025F04">
        <w:rPr>
          <w:b/>
          <w:i/>
        </w:rPr>
        <w:t>fee</w:t>
      </w:r>
      <w:r w:rsidRPr="00025F04">
        <w:t xml:space="preserve"> includes any tuition, examination or other fee payable to a higher education provider by a person enrolled with, or applying for enrolment with, the provider.</w:t>
      </w:r>
    </w:p>
    <w:p w:rsidR="00BB4365" w:rsidRPr="00025F04" w:rsidRDefault="00BB4365" w:rsidP="00BB4365">
      <w:pPr>
        <w:pStyle w:val="subsection"/>
      </w:pPr>
      <w:r w:rsidRPr="00025F04">
        <w:tab/>
        <w:t>(2)</w:t>
      </w:r>
      <w:r w:rsidRPr="00025F04">
        <w:tab/>
        <w:t xml:space="preserve">A </w:t>
      </w:r>
      <w:r w:rsidRPr="00025F04">
        <w:rPr>
          <w:b/>
          <w:i/>
        </w:rPr>
        <w:t>fee</w:t>
      </w:r>
      <w:r w:rsidRPr="00025F04">
        <w:t xml:space="preserve"> may also include any fee payable to the provider in respect of the granting of a </w:t>
      </w:r>
      <w:r w:rsidR="00025F04" w:rsidRPr="00025F04">
        <w:rPr>
          <w:position w:val="6"/>
          <w:sz w:val="16"/>
        </w:rPr>
        <w:t>*</w:t>
      </w:r>
      <w:r w:rsidRPr="00025F04">
        <w:t>higher education award.</w:t>
      </w:r>
    </w:p>
    <w:p w:rsidR="00BB4365" w:rsidRPr="00025F04" w:rsidRDefault="00BB4365" w:rsidP="00BB4365">
      <w:pPr>
        <w:pStyle w:val="subsection"/>
      </w:pPr>
      <w:r w:rsidRPr="00025F04">
        <w:tab/>
        <w:t>(3)</w:t>
      </w:r>
      <w:r w:rsidRPr="00025F04">
        <w:tab/>
        <w:t xml:space="preserve">A </w:t>
      </w:r>
      <w:r w:rsidRPr="00025F04">
        <w:rPr>
          <w:b/>
          <w:i/>
        </w:rPr>
        <w:t>fee</w:t>
      </w:r>
      <w:r w:rsidRPr="00025F04">
        <w:t xml:space="preserve"> does not include a fee that is:</w:t>
      </w:r>
    </w:p>
    <w:p w:rsidR="00BB4365" w:rsidRPr="00025F04" w:rsidRDefault="00BB4365" w:rsidP="00BB4365">
      <w:pPr>
        <w:pStyle w:val="paragraph"/>
      </w:pPr>
      <w:r w:rsidRPr="00025F04">
        <w:tab/>
        <w:t>(a)</w:t>
      </w:r>
      <w:r w:rsidRPr="00025F04">
        <w:tab/>
        <w:t>payable in respect of an organisation of students, or of students and other persons; or</w:t>
      </w:r>
    </w:p>
    <w:p w:rsidR="00BB4365" w:rsidRPr="00025F04" w:rsidRDefault="00BB4365" w:rsidP="00BB4365">
      <w:pPr>
        <w:pStyle w:val="paragraph"/>
      </w:pPr>
      <w:r w:rsidRPr="00025F04">
        <w:tab/>
        <w:t>(b)</w:t>
      </w:r>
      <w:r w:rsidRPr="00025F04">
        <w:tab/>
        <w:t>payable in respect of the provision to students of amenities or services that are not of an academic nature; or</w:t>
      </w:r>
    </w:p>
    <w:p w:rsidR="00BB4365" w:rsidRPr="00025F04" w:rsidRDefault="00BB4365" w:rsidP="00BB4365">
      <w:pPr>
        <w:pStyle w:val="paragraph"/>
      </w:pPr>
      <w:r w:rsidRPr="00025F04">
        <w:tab/>
        <w:t>(c)</w:t>
      </w:r>
      <w:r w:rsidRPr="00025F04">
        <w:tab/>
        <w:t>payable in respect of residential accommodation; or</w:t>
      </w:r>
    </w:p>
    <w:p w:rsidR="00BB4365" w:rsidRPr="00025F04" w:rsidRDefault="00BB4365" w:rsidP="00BB4365">
      <w:pPr>
        <w:pStyle w:val="paragraph"/>
      </w:pPr>
      <w:r w:rsidRPr="00025F04">
        <w:tab/>
        <w:t>(d)</w:t>
      </w:r>
      <w:r w:rsidRPr="00025F04">
        <w:tab/>
        <w:t>imposed in accordance with the Higher Education Provider Guidelines</w:t>
      </w:r>
      <w:r w:rsidRPr="00025F04" w:rsidDel="00A81C85">
        <w:t xml:space="preserve"> </w:t>
      </w:r>
      <w:r w:rsidRPr="00025F04">
        <w:t xml:space="preserve">for the imposition of fees in respect of </w:t>
      </w:r>
      <w:r w:rsidR="00025F04" w:rsidRPr="00025F04">
        <w:rPr>
          <w:position w:val="6"/>
          <w:sz w:val="16"/>
        </w:rPr>
        <w:t>*</w:t>
      </w:r>
      <w:r w:rsidRPr="00025F04">
        <w:t>overseas students; or</w:t>
      </w:r>
    </w:p>
    <w:p w:rsidR="00BB4365" w:rsidRPr="00025F04" w:rsidRDefault="00BB4365" w:rsidP="00BB4365">
      <w:pPr>
        <w:pStyle w:val="paragraph"/>
      </w:pPr>
      <w:r w:rsidRPr="00025F04">
        <w:tab/>
        <w:t>(e)</w:t>
      </w:r>
      <w:r w:rsidRPr="00025F04">
        <w:tab/>
        <w:t xml:space="preserve">payable in respect of studies (other than an </w:t>
      </w:r>
      <w:r w:rsidR="00025F04" w:rsidRPr="00025F04">
        <w:rPr>
          <w:position w:val="6"/>
          <w:sz w:val="16"/>
        </w:rPr>
        <w:t>*</w:t>
      </w:r>
      <w:r w:rsidRPr="00025F04">
        <w:t xml:space="preserve">enabling course) that are not permitted to be undertaken for the purpose of obtaining a </w:t>
      </w:r>
      <w:r w:rsidR="00025F04" w:rsidRPr="00025F04">
        <w:rPr>
          <w:position w:val="6"/>
          <w:sz w:val="16"/>
        </w:rPr>
        <w:t>*</w:t>
      </w:r>
      <w:r w:rsidRPr="00025F04">
        <w:t>higher education award; or</w:t>
      </w:r>
    </w:p>
    <w:p w:rsidR="00BB4365" w:rsidRPr="00025F04" w:rsidRDefault="00BB4365" w:rsidP="00BB4365">
      <w:pPr>
        <w:pStyle w:val="paragraph"/>
      </w:pPr>
      <w:r w:rsidRPr="00025F04">
        <w:tab/>
        <w:t>(f)</w:t>
      </w:r>
      <w:r w:rsidRPr="00025F04">
        <w:tab/>
        <w:t>determined, in accordance with the Higher Education Provider Guidelines, to be a fee of a kind that is incidental to studies that may be undertaken with a higher education provider; or</w:t>
      </w:r>
    </w:p>
    <w:p w:rsidR="00BB4365" w:rsidRPr="00025F04" w:rsidRDefault="00BB4365" w:rsidP="00BB4365">
      <w:pPr>
        <w:pStyle w:val="paragraph"/>
      </w:pPr>
      <w:r w:rsidRPr="00025F04">
        <w:tab/>
        <w:t>(g)</w:t>
      </w:r>
      <w:r w:rsidRPr="00025F04">
        <w:tab/>
        <w:t xml:space="preserve">a </w:t>
      </w:r>
      <w:r w:rsidR="00025F04" w:rsidRPr="00025F04">
        <w:rPr>
          <w:position w:val="6"/>
          <w:sz w:val="16"/>
        </w:rPr>
        <w:t>*</w:t>
      </w:r>
      <w:r w:rsidRPr="00025F04">
        <w:t>student contribution amount payable in respect of a student.</w:t>
      </w:r>
    </w:p>
    <w:p w:rsidR="00BB4365" w:rsidRPr="00025F04" w:rsidRDefault="00BB4365" w:rsidP="00BB4365">
      <w:pPr>
        <w:pStyle w:val="subsection"/>
      </w:pPr>
      <w:r w:rsidRPr="00025F04">
        <w:tab/>
        <w:t>(4)</w:t>
      </w:r>
      <w:r w:rsidRPr="00025F04">
        <w:tab/>
        <w:t xml:space="preserve">The definition of </w:t>
      </w:r>
      <w:r w:rsidRPr="00025F04">
        <w:rPr>
          <w:b/>
          <w:i/>
        </w:rPr>
        <w:t xml:space="preserve">fee </w:t>
      </w:r>
      <w:r w:rsidRPr="00025F04">
        <w:t>in this section does not apply for the purposes of section</w:t>
      </w:r>
      <w:r w:rsidR="00025F04">
        <w:t> </w:t>
      </w:r>
      <w:r w:rsidRPr="00025F04">
        <w:t>104</w:t>
      </w:r>
      <w:r w:rsidR="00025F04">
        <w:noBreakHyphen/>
      </w:r>
      <w:r w:rsidRPr="00025F04">
        <w:t>50.</w:t>
      </w:r>
    </w:p>
    <w:p w:rsidR="00BB4365" w:rsidRPr="00025F04" w:rsidRDefault="00BB4365" w:rsidP="00BB4365">
      <w:pPr>
        <w:pStyle w:val="ActHead5"/>
        <w:rPr>
          <w:i/>
        </w:rPr>
      </w:pPr>
      <w:bookmarkStart w:id="92" w:name="_Toc503956680"/>
      <w:r w:rsidRPr="00025F04">
        <w:rPr>
          <w:rStyle w:val="CharSectno"/>
        </w:rPr>
        <w:t>19</w:t>
      </w:r>
      <w:r w:rsidR="00025F04">
        <w:rPr>
          <w:rStyle w:val="CharSectno"/>
        </w:rPr>
        <w:noBreakHyphen/>
      </w:r>
      <w:r w:rsidRPr="00025F04">
        <w:rPr>
          <w:rStyle w:val="CharSectno"/>
        </w:rPr>
        <w:t>105</w:t>
      </w:r>
      <w:r w:rsidRPr="00025F04">
        <w:t xml:space="preserve">  Meaning of </w:t>
      </w:r>
      <w:r w:rsidRPr="00025F04">
        <w:rPr>
          <w:i/>
        </w:rPr>
        <w:t>tuition fee</w:t>
      </w:r>
      <w:bookmarkEnd w:id="92"/>
    </w:p>
    <w:p w:rsidR="00BB4365" w:rsidRPr="00025F04" w:rsidRDefault="00BB4365" w:rsidP="00BB4365">
      <w:pPr>
        <w:pStyle w:val="subsection"/>
      </w:pPr>
      <w:r w:rsidRPr="00025F04">
        <w:tab/>
      </w:r>
      <w:r w:rsidRPr="00025F04">
        <w:tab/>
        <w:t xml:space="preserve">A person’s </w:t>
      </w:r>
      <w:r w:rsidRPr="00025F04">
        <w:rPr>
          <w:b/>
          <w:i/>
        </w:rPr>
        <w:t xml:space="preserve">tuition fee </w:t>
      </w:r>
      <w:r w:rsidRPr="00025F04">
        <w:t>for a unit of study is:</w:t>
      </w:r>
    </w:p>
    <w:p w:rsidR="00BB4365" w:rsidRPr="00025F04" w:rsidRDefault="00BB4365" w:rsidP="00BB4365">
      <w:pPr>
        <w:pStyle w:val="paragraph"/>
      </w:pPr>
      <w:r w:rsidRPr="00025F04">
        <w:tab/>
        <w:t>(a)</w:t>
      </w:r>
      <w:r w:rsidRPr="00025F04">
        <w:tab/>
        <w:t>if only one fee has been determined for the unit under subsection</w:t>
      </w:r>
      <w:r w:rsidR="00025F04">
        <w:t> </w:t>
      </w:r>
      <w:r w:rsidRPr="00025F04">
        <w:t>19</w:t>
      </w:r>
      <w:r w:rsidR="00025F04">
        <w:noBreakHyphen/>
      </w:r>
      <w:r w:rsidRPr="00025F04">
        <w:t>90(2)—that fee; or</w:t>
      </w:r>
    </w:p>
    <w:p w:rsidR="00BB4365" w:rsidRPr="00025F04" w:rsidRDefault="00BB4365" w:rsidP="00BB4365">
      <w:pPr>
        <w:pStyle w:val="paragraph"/>
      </w:pPr>
      <w:r w:rsidRPr="00025F04">
        <w:tab/>
        <w:t>(b)</w:t>
      </w:r>
      <w:r w:rsidRPr="00025F04">
        <w:tab/>
        <w:t>if more than one fee has been determined for the unit under that subsection—the fee determined under that subsection that applies to the person.</w:t>
      </w:r>
    </w:p>
    <w:p w:rsidR="00BB4365" w:rsidRPr="00025F04" w:rsidRDefault="00BB4365" w:rsidP="00BB4365">
      <w:pPr>
        <w:pStyle w:val="ActHead4"/>
      </w:pPr>
      <w:bookmarkStart w:id="93" w:name="_Toc503956681"/>
      <w:r w:rsidRPr="00025F04">
        <w:rPr>
          <w:rStyle w:val="CharSubdNo"/>
        </w:rPr>
        <w:t>Subdivision</w:t>
      </w:r>
      <w:r w:rsidR="00025F04">
        <w:rPr>
          <w:rStyle w:val="CharSubdNo"/>
        </w:rPr>
        <w:t> </w:t>
      </w:r>
      <w:r w:rsidRPr="00025F04">
        <w:rPr>
          <w:rStyle w:val="CharSubdNo"/>
        </w:rPr>
        <w:t>19</w:t>
      </w:r>
      <w:r w:rsidR="00025F04">
        <w:rPr>
          <w:rStyle w:val="CharSubdNo"/>
        </w:rPr>
        <w:noBreakHyphen/>
      </w:r>
      <w:r w:rsidRPr="00025F04">
        <w:rPr>
          <w:rStyle w:val="CharSubdNo"/>
        </w:rPr>
        <w:t>G</w:t>
      </w:r>
      <w:r w:rsidRPr="00025F04">
        <w:t>—</w:t>
      </w:r>
      <w:r w:rsidRPr="00025F04">
        <w:rPr>
          <w:rStyle w:val="CharSubdText"/>
        </w:rPr>
        <w:t>The compact and academic freedom requirements</w:t>
      </w:r>
      <w:bookmarkEnd w:id="93"/>
    </w:p>
    <w:p w:rsidR="00BB4365" w:rsidRPr="00025F04" w:rsidRDefault="00BB4365" w:rsidP="00BB4365">
      <w:pPr>
        <w:pStyle w:val="ActHead5"/>
      </w:pPr>
      <w:bookmarkStart w:id="94" w:name="_Toc503956682"/>
      <w:r w:rsidRPr="00025F04">
        <w:rPr>
          <w:rStyle w:val="CharSectno"/>
        </w:rPr>
        <w:t>19</w:t>
      </w:r>
      <w:r w:rsidR="00025F04">
        <w:rPr>
          <w:rStyle w:val="CharSectno"/>
        </w:rPr>
        <w:noBreakHyphen/>
      </w:r>
      <w:r w:rsidRPr="00025F04">
        <w:rPr>
          <w:rStyle w:val="CharSectno"/>
        </w:rPr>
        <w:t>110</w:t>
      </w:r>
      <w:r w:rsidRPr="00025F04">
        <w:t xml:space="preserve">  Table A providers and Table B providers must enter into mission based compacts</w:t>
      </w:r>
      <w:bookmarkEnd w:id="94"/>
    </w:p>
    <w:p w:rsidR="00BB4365" w:rsidRPr="00025F04" w:rsidRDefault="00BB4365" w:rsidP="00BB4365">
      <w:pPr>
        <w:pStyle w:val="subsection"/>
      </w:pPr>
      <w:r w:rsidRPr="00025F04">
        <w:tab/>
        <w:t>(1)</w:t>
      </w:r>
      <w:r w:rsidRPr="00025F04">
        <w:tab/>
        <w:t xml:space="preserve">A higher education provider that is a </w:t>
      </w:r>
      <w:r w:rsidR="00025F04" w:rsidRPr="00025F04">
        <w:rPr>
          <w:position w:val="6"/>
          <w:sz w:val="16"/>
        </w:rPr>
        <w:t>*</w:t>
      </w:r>
      <w:r w:rsidRPr="00025F04">
        <w:t xml:space="preserve">Table A provider or a </w:t>
      </w:r>
      <w:r w:rsidR="00025F04" w:rsidRPr="00025F04">
        <w:rPr>
          <w:position w:val="6"/>
          <w:sz w:val="16"/>
        </w:rPr>
        <w:t>*</w:t>
      </w:r>
      <w:r w:rsidRPr="00025F04">
        <w:t>Table B provider must, in respect of each year for which a grant is paid to the provider under this Act, enter into a mission based compact with the Commonwealth for a period that includes that year.</w:t>
      </w:r>
    </w:p>
    <w:p w:rsidR="00BB4365" w:rsidRPr="00025F04" w:rsidRDefault="00BB4365" w:rsidP="00BB4365">
      <w:pPr>
        <w:pStyle w:val="subsection"/>
      </w:pPr>
      <w:r w:rsidRPr="00025F04">
        <w:tab/>
        <w:t>(2)</w:t>
      </w:r>
      <w:r w:rsidRPr="00025F04">
        <w:tab/>
        <w:t xml:space="preserve">The Minister may, on behalf of the Commonwealth, enter into a mission based compact with a </w:t>
      </w:r>
      <w:r w:rsidR="00025F04" w:rsidRPr="00025F04">
        <w:rPr>
          <w:position w:val="6"/>
          <w:sz w:val="16"/>
        </w:rPr>
        <w:t>*</w:t>
      </w:r>
      <w:r w:rsidRPr="00025F04">
        <w:t xml:space="preserve">Table A provider or a </w:t>
      </w:r>
      <w:r w:rsidR="00025F04" w:rsidRPr="00025F04">
        <w:rPr>
          <w:position w:val="6"/>
          <w:sz w:val="16"/>
        </w:rPr>
        <w:t>*</w:t>
      </w:r>
      <w:r w:rsidRPr="00025F04">
        <w:t>Table B provider.</w:t>
      </w:r>
    </w:p>
    <w:p w:rsidR="00BB4365" w:rsidRPr="00025F04" w:rsidRDefault="00BB4365" w:rsidP="00BB4365">
      <w:pPr>
        <w:pStyle w:val="subsection"/>
      </w:pPr>
      <w:r w:rsidRPr="00025F04">
        <w:tab/>
        <w:t>(3)</w:t>
      </w:r>
      <w:r w:rsidRPr="00025F04">
        <w:tab/>
        <w:t>The mission based compact must include:</w:t>
      </w:r>
    </w:p>
    <w:p w:rsidR="00BB4365" w:rsidRPr="00025F04" w:rsidRDefault="00BB4365" w:rsidP="00BB4365">
      <w:pPr>
        <w:pStyle w:val="paragraph"/>
      </w:pPr>
      <w:r w:rsidRPr="00025F04">
        <w:tab/>
        <w:t>(a)</w:t>
      </w:r>
      <w:r w:rsidRPr="00025F04">
        <w:tab/>
        <w:t>a statement of the provider’s mission; and</w:t>
      </w:r>
    </w:p>
    <w:p w:rsidR="00BB4365" w:rsidRPr="00025F04" w:rsidRDefault="00BB4365" w:rsidP="00BB4365">
      <w:pPr>
        <w:pStyle w:val="paragraph"/>
      </w:pPr>
      <w:r w:rsidRPr="00025F04">
        <w:tab/>
        <w:t>(b)</w:t>
      </w:r>
      <w:r w:rsidRPr="00025F04">
        <w:tab/>
        <w:t>a statement of the provider’s strategies for teaching and learning; and</w:t>
      </w:r>
    </w:p>
    <w:p w:rsidR="00BB4365" w:rsidRPr="00025F04" w:rsidRDefault="00BB4365" w:rsidP="00BB4365">
      <w:pPr>
        <w:pStyle w:val="paragraph"/>
      </w:pPr>
      <w:r w:rsidRPr="00025F04">
        <w:tab/>
        <w:t>(c)</w:t>
      </w:r>
      <w:r w:rsidRPr="00025F04">
        <w:tab/>
        <w:t>a statement of the provider’s strategies for:</w:t>
      </w:r>
    </w:p>
    <w:p w:rsidR="00BB4365" w:rsidRPr="00025F04" w:rsidRDefault="00BB4365" w:rsidP="00BB4365">
      <w:pPr>
        <w:pStyle w:val="paragraphsub"/>
      </w:pPr>
      <w:r w:rsidRPr="00025F04">
        <w:tab/>
        <w:t>(i)</w:t>
      </w:r>
      <w:r w:rsidRPr="00025F04">
        <w:tab/>
        <w:t>undertaking research; and</w:t>
      </w:r>
    </w:p>
    <w:p w:rsidR="00BB4365" w:rsidRPr="00025F04" w:rsidRDefault="00BB4365" w:rsidP="00BB4365">
      <w:pPr>
        <w:pStyle w:val="paragraphsub"/>
      </w:pPr>
      <w:r w:rsidRPr="00025F04">
        <w:tab/>
        <w:t>(ii)</w:t>
      </w:r>
      <w:r w:rsidRPr="00025F04">
        <w:tab/>
        <w:t>research training; and</w:t>
      </w:r>
    </w:p>
    <w:p w:rsidR="00BB4365" w:rsidRPr="00025F04" w:rsidRDefault="00BB4365" w:rsidP="00BB4365">
      <w:pPr>
        <w:pStyle w:val="paragraphsub"/>
      </w:pPr>
      <w:r w:rsidRPr="00025F04">
        <w:tab/>
        <w:t>(iii)</w:t>
      </w:r>
      <w:r w:rsidRPr="00025F04">
        <w:tab/>
        <w:t>innovation.</w:t>
      </w:r>
    </w:p>
    <w:p w:rsidR="00BB4365" w:rsidRPr="00025F04" w:rsidRDefault="00BB4365" w:rsidP="00BB4365">
      <w:pPr>
        <w:pStyle w:val="notetext"/>
      </w:pPr>
      <w:r w:rsidRPr="00025F04">
        <w:t>Note:</w:t>
      </w:r>
      <w:r w:rsidRPr="00025F04">
        <w:tab/>
        <w:t>A mission based compact may include other matters.</w:t>
      </w:r>
    </w:p>
    <w:p w:rsidR="00BB4365" w:rsidRPr="00025F04" w:rsidRDefault="00BB4365" w:rsidP="00BB4365">
      <w:pPr>
        <w:pStyle w:val="subsection"/>
      </w:pPr>
      <w:r w:rsidRPr="00025F04">
        <w:tab/>
        <w:t>(4)</w:t>
      </w:r>
      <w:r w:rsidRPr="00025F04">
        <w:tab/>
        <w:t xml:space="preserve">The </w:t>
      </w:r>
      <w:r w:rsidR="00025F04" w:rsidRPr="00025F04">
        <w:rPr>
          <w:position w:val="6"/>
          <w:sz w:val="16"/>
        </w:rPr>
        <w:t>*</w:t>
      </w:r>
      <w:r w:rsidRPr="00025F04">
        <w:t>Secretary must cause a copy of each mission based compact to be published on the Department’s website within 28 days after the making of the compact.</w:t>
      </w:r>
    </w:p>
    <w:p w:rsidR="00BB4365" w:rsidRPr="00025F04" w:rsidRDefault="00BB4365" w:rsidP="00BB4365">
      <w:pPr>
        <w:pStyle w:val="ActHead5"/>
      </w:pPr>
      <w:bookmarkStart w:id="95" w:name="_Toc503956683"/>
      <w:r w:rsidRPr="00025F04">
        <w:rPr>
          <w:rStyle w:val="CharSectno"/>
        </w:rPr>
        <w:t>19</w:t>
      </w:r>
      <w:r w:rsidR="00025F04">
        <w:rPr>
          <w:rStyle w:val="CharSectno"/>
        </w:rPr>
        <w:noBreakHyphen/>
      </w:r>
      <w:r w:rsidRPr="00025F04">
        <w:rPr>
          <w:rStyle w:val="CharSectno"/>
        </w:rPr>
        <w:t>115</w:t>
      </w:r>
      <w:r w:rsidRPr="00025F04">
        <w:t xml:space="preserve">  Provider to have policy upholding free intellectual inquiry</w:t>
      </w:r>
      <w:bookmarkEnd w:id="95"/>
    </w:p>
    <w:p w:rsidR="00BB4365" w:rsidRPr="00025F04" w:rsidRDefault="00BB4365" w:rsidP="00BB4365">
      <w:pPr>
        <w:pStyle w:val="subsection"/>
      </w:pPr>
      <w:r w:rsidRPr="00025F04">
        <w:tab/>
      </w:r>
      <w:r w:rsidRPr="00025F04">
        <w:tab/>
        <w:t xml:space="preserve">A higher education provider that is a </w:t>
      </w:r>
      <w:r w:rsidR="00025F04" w:rsidRPr="00025F04">
        <w:rPr>
          <w:position w:val="6"/>
          <w:sz w:val="16"/>
        </w:rPr>
        <w:t>*</w:t>
      </w:r>
      <w:r w:rsidRPr="00025F04">
        <w:t xml:space="preserve">Table A provider or a </w:t>
      </w:r>
      <w:r w:rsidR="00025F04" w:rsidRPr="00025F04">
        <w:rPr>
          <w:position w:val="6"/>
          <w:sz w:val="16"/>
        </w:rPr>
        <w:t>*</w:t>
      </w:r>
      <w:r w:rsidRPr="00025F04">
        <w:t>Table B provider must have a policy that upholds free intellectual inquiry in relation to learning, teaching and research.</w:t>
      </w:r>
    </w:p>
    <w:p w:rsidR="00BB4365" w:rsidRPr="00025F04" w:rsidRDefault="00BB4365" w:rsidP="00BB4365">
      <w:pPr>
        <w:pStyle w:val="ActHead3"/>
        <w:pageBreakBefore/>
      </w:pPr>
      <w:bookmarkStart w:id="96" w:name="_Toc503956684"/>
      <w:r w:rsidRPr="00025F04">
        <w:rPr>
          <w:rStyle w:val="CharDivNo"/>
        </w:rPr>
        <w:t>Division</w:t>
      </w:r>
      <w:r w:rsidR="00025F04">
        <w:rPr>
          <w:rStyle w:val="CharDivNo"/>
        </w:rPr>
        <w:t> </w:t>
      </w:r>
      <w:r w:rsidRPr="00025F04">
        <w:rPr>
          <w:rStyle w:val="CharDivNo"/>
        </w:rPr>
        <w:t>22</w:t>
      </w:r>
      <w:r w:rsidRPr="00025F04">
        <w:t>—</w:t>
      </w:r>
      <w:r w:rsidRPr="00025F04">
        <w:rPr>
          <w:rStyle w:val="CharDivText"/>
        </w:rPr>
        <w:t>When does a body cease to be a higher education provider?</w:t>
      </w:r>
      <w:bookmarkEnd w:id="96"/>
    </w:p>
    <w:p w:rsidR="00BB4365" w:rsidRPr="00025F04" w:rsidRDefault="00BB4365" w:rsidP="00BB4365">
      <w:pPr>
        <w:pStyle w:val="ActHead4"/>
      </w:pPr>
      <w:bookmarkStart w:id="97" w:name="_Toc503956685"/>
      <w:r w:rsidRPr="00025F04">
        <w:rPr>
          <w:rStyle w:val="CharSubdNo"/>
        </w:rPr>
        <w:t>Subdivision</w:t>
      </w:r>
      <w:r w:rsidR="00025F04">
        <w:rPr>
          <w:rStyle w:val="CharSubdNo"/>
        </w:rPr>
        <w:t> </w:t>
      </w:r>
      <w:r w:rsidRPr="00025F04">
        <w:rPr>
          <w:rStyle w:val="CharSubdNo"/>
        </w:rPr>
        <w:t>22</w:t>
      </w:r>
      <w:r w:rsidR="00025F04">
        <w:rPr>
          <w:rStyle w:val="CharSubdNo"/>
        </w:rPr>
        <w:noBreakHyphen/>
      </w:r>
      <w:r w:rsidRPr="00025F04">
        <w:rPr>
          <w:rStyle w:val="CharSubdNo"/>
        </w:rPr>
        <w:t>A</w:t>
      </w:r>
      <w:r w:rsidRPr="00025F04">
        <w:t>—</w:t>
      </w:r>
      <w:r w:rsidRPr="00025F04">
        <w:rPr>
          <w:rStyle w:val="CharSubdText"/>
        </w:rPr>
        <w:t>General</w:t>
      </w:r>
      <w:bookmarkEnd w:id="97"/>
    </w:p>
    <w:p w:rsidR="00BB4365" w:rsidRPr="00025F04" w:rsidRDefault="00BB4365" w:rsidP="00BB4365">
      <w:pPr>
        <w:pStyle w:val="ActHead5"/>
      </w:pPr>
      <w:bookmarkStart w:id="98" w:name="_Toc503956686"/>
      <w:r w:rsidRPr="00025F04">
        <w:rPr>
          <w:rStyle w:val="CharSectno"/>
        </w:rPr>
        <w:t>22</w:t>
      </w:r>
      <w:r w:rsidR="00025F04">
        <w:rPr>
          <w:rStyle w:val="CharSectno"/>
        </w:rPr>
        <w:noBreakHyphen/>
      </w:r>
      <w:r w:rsidRPr="00025F04">
        <w:rPr>
          <w:rStyle w:val="CharSectno"/>
        </w:rPr>
        <w:t>1</w:t>
      </w:r>
      <w:r w:rsidRPr="00025F04">
        <w:t xml:space="preserve">  Cessation of approval as a provider</w:t>
      </w:r>
      <w:bookmarkEnd w:id="98"/>
    </w:p>
    <w:p w:rsidR="00BB4365" w:rsidRPr="00025F04" w:rsidRDefault="00BB4365" w:rsidP="00BB4365">
      <w:pPr>
        <w:pStyle w:val="subsection"/>
      </w:pPr>
      <w:r w:rsidRPr="00025F04">
        <w:tab/>
        <w:t>(1)</w:t>
      </w:r>
      <w:r w:rsidRPr="00025F04">
        <w:tab/>
        <w:t>A body ceases to be approved as a higher education provider:</w:t>
      </w:r>
    </w:p>
    <w:p w:rsidR="00BB4365" w:rsidRPr="00025F04" w:rsidRDefault="00BB4365" w:rsidP="00BB4365">
      <w:pPr>
        <w:pStyle w:val="paragraph"/>
      </w:pPr>
      <w:r w:rsidRPr="00025F04">
        <w:tab/>
        <w:t>(a)</w:t>
      </w:r>
      <w:r w:rsidRPr="00025F04">
        <w:tab/>
        <w:t>if a decision to revoke the approval is in effect under Subdivision</w:t>
      </w:r>
      <w:r w:rsidR="00025F04">
        <w:t> </w:t>
      </w:r>
      <w:r w:rsidRPr="00025F04">
        <w:t>22</w:t>
      </w:r>
      <w:r w:rsidR="00025F04">
        <w:noBreakHyphen/>
      </w:r>
      <w:r w:rsidRPr="00025F04">
        <w:t>AA, 22</w:t>
      </w:r>
      <w:r w:rsidR="00025F04">
        <w:noBreakHyphen/>
      </w:r>
      <w:r w:rsidRPr="00025F04">
        <w:t>B or 22</w:t>
      </w:r>
      <w:r w:rsidR="00025F04">
        <w:noBreakHyphen/>
      </w:r>
      <w:r w:rsidRPr="00025F04">
        <w:t>D; or</w:t>
      </w:r>
    </w:p>
    <w:p w:rsidR="00BB4365" w:rsidRPr="00025F04" w:rsidRDefault="00BB4365" w:rsidP="00BB4365">
      <w:pPr>
        <w:pStyle w:val="paragraph"/>
      </w:pPr>
      <w:r w:rsidRPr="00025F04">
        <w:tab/>
        <w:t>(b)</w:t>
      </w:r>
      <w:r w:rsidRPr="00025F04">
        <w:tab/>
        <w:t>while the approval is suspended under section</w:t>
      </w:r>
      <w:r w:rsidR="00025F04">
        <w:t> </w:t>
      </w:r>
      <w:r w:rsidRPr="00025F04">
        <w:t>22</w:t>
      </w:r>
      <w:r w:rsidR="00025F04">
        <w:noBreakHyphen/>
      </w:r>
      <w:r w:rsidRPr="00025F04">
        <w:t xml:space="preserve">30; or </w:t>
      </w:r>
    </w:p>
    <w:p w:rsidR="00BB4365" w:rsidRPr="00025F04" w:rsidRDefault="00BB4365" w:rsidP="00BB4365">
      <w:pPr>
        <w:pStyle w:val="paragraph"/>
      </w:pPr>
      <w:r w:rsidRPr="00025F04">
        <w:tab/>
        <w:t>(c)</w:t>
      </w:r>
      <w:r w:rsidRPr="00025F04">
        <w:tab/>
        <w:t xml:space="preserve">if the notice of the provider’s approval ceases to have effect under </w:t>
      </w:r>
      <w:r w:rsidR="003E0669" w:rsidRPr="00025F04">
        <w:t>Part</w:t>
      </w:r>
      <w:r w:rsidR="00025F04">
        <w:t> </w:t>
      </w:r>
      <w:r w:rsidR="003E0669" w:rsidRPr="00025F04">
        <w:t>2 of Chapter</w:t>
      </w:r>
      <w:r w:rsidR="00025F04">
        <w:t> </w:t>
      </w:r>
      <w:r w:rsidR="003E0669" w:rsidRPr="00025F04">
        <w:t xml:space="preserve">3 (parliamentary scrutiny of legislative instruments) of the </w:t>
      </w:r>
      <w:r w:rsidR="003E0669" w:rsidRPr="00025F04">
        <w:rPr>
          <w:i/>
        </w:rPr>
        <w:t>Legislation Act 2003</w:t>
      </w:r>
      <w:r w:rsidRPr="00025F04">
        <w:t>.</w:t>
      </w:r>
    </w:p>
    <w:p w:rsidR="00BB4365" w:rsidRPr="00025F04" w:rsidRDefault="00BB4365" w:rsidP="00BB4365">
      <w:pPr>
        <w:pStyle w:val="subsection"/>
      </w:pPr>
      <w:r w:rsidRPr="00025F04">
        <w:tab/>
        <w:t>(2)</w:t>
      </w:r>
      <w:r w:rsidRPr="00025F04">
        <w:tab/>
        <w:t xml:space="preserve">If a body ceases to be approved as a higher education provider, the Minister must ensure that </w:t>
      </w:r>
      <w:r w:rsidR="00025F04" w:rsidRPr="00025F04">
        <w:rPr>
          <w:position w:val="6"/>
          <w:sz w:val="16"/>
        </w:rPr>
        <w:t>*</w:t>
      </w:r>
      <w:r w:rsidRPr="00025F04">
        <w:t>TEQSA is notified, in writing, of the cessation.</w:t>
      </w:r>
    </w:p>
    <w:p w:rsidR="00BB4365" w:rsidRPr="00025F04" w:rsidRDefault="00BB4365" w:rsidP="00BB4365">
      <w:pPr>
        <w:pStyle w:val="ActHead4"/>
      </w:pPr>
      <w:bookmarkStart w:id="99" w:name="_Toc503956687"/>
      <w:r w:rsidRPr="00025F04">
        <w:rPr>
          <w:rStyle w:val="CharSubdNo"/>
        </w:rPr>
        <w:t>Subdivision</w:t>
      </w:r>
      <w:r w:rsidR="00025F04">
        <w:rPr>
          <w:rStyle w:val="CharSubdNo"/>
        </w:rPr>
        <w:t> </w:t>
      </w:r>
      <w:r w:rsidRPr="00025F04">
        <w:rPr>
          <w:rStyle w:val="CharSubdNo"/>
        </w:rPr>
        <w:t>22</w:t>
      </w:r>
      <w:r w:rsidR="00025F04">
        <w:rPr>
          <w:rStyle w:val="CharSubdNo"/>
        </w:rPr>
        <w:noBreakHyphen/>
      </w:r>
      <w:r w:rsidRPr="00025F04">
        <w:rPr>
          <w:rStyle w:val="CharSubdNo"/>
        </w:rPr>
        <w:t>AA</w:t>
      </w:r>
      <w:r w:rsidRPr="00025F04">
        <w:t>—</w:t>
      </w:r>
      <w:r w:rsidRPr="00025F04">
        <w:rPr>
          <w:rStyle w:val="CharSubdText"/>
        </w:rPr>
        <w:t>Revocation of approval if registration ceases or winding up order made</w:t>
      </w:r>
      <w:bookmarkEnd w:id="99"/>
    </w:p>
    <w:p w:rsidR="00BB4365" w:rsidRPr="00025F04" w:rsidRDefault="00BB4365" w:rsidP="00BB4365">
      <w:pPr>
        <w:pStyle w:val="ActHead5"/>
      </w:pPr>
      <w:bookmarkStart w:id="100" w:name="_Toc503956688"/>
      <w:r w:rsidRPr="00025F04">
        <w:rPr>
          <w:rStyle w:val="CharSectno"/>
        </w:rPr>
        <w:t>22</w:t>
      </w:r>
      <w:r w:rsidR="00025F04">
        <w:rPr>
          <w:rStyle w:val="CharSectno"/>
        </w:rPr>
        <w:noBreakHyphen/>
      </w:r>
      <w:r w:rsidRPr="00025F04">
        <w:rPr>
          <w:rStyle w:val="CharSectno"/>
        </w:rPr>
        <w:t>2</w:t>
      </w:r>
      <w:r w:rsidRPr="00025F04">
        <w:t xml:space="preserve">  Automatic revocation of approval if registration ceases</w:t>
      </w:r>
      <w:bookmarkEnd w:id="100"/>
    </w:p>
    <w:p w:rsidR="00BB4365" w:rsidRPr="00025F04" w:rsidRDefault="00BB4365" w:rsidP="00BB4365">
      <w:pPr>
        <w:pStyle w:val="subsection"/>
      </w:pPr>
      <w:r w:rsidRPr="00025F04">
        <w:tab/>
        <w:t>(1)</w:t>
      </w:r>
      <w:r w:rsidRPr="00025F04">
        <w:tab/>
        <w:t>The Minister must revoke a body’s approval as a higher education provider if:</w:t>
      </w:r>
    </w:p>
    <w:p w:rsidR="00BB4365" w:rsidRPr="00025F04" w:rsidRDefault="00BB4365" w:rsidP="00BB4365">
      <w:pPr>
        <w:pStyle w:val="paragraph"/>
      </w:pPr>
      <w:r w:rsidRPr="00025F04">
        <w:tab/>
        <w:t>(a)</w:t>
      </w:r>
      <w:r w:rsidRPr="00025F04">
        <w:tab/>
        <w:t xml:space="preserve">the body is no longer a </w:t>
      </w:r>
      <w:r w:rsidR="00025F04" w:rsidRPr="00025F04">
        <w:rPr>
          <w:position w:val="6"/>
          <w:sz w:val="16"/>
        </w:rPr>
        <w:t>*</w:t>
      </w:r>
      <w:r w:rsidRPr="00025F04">
        <w:t>registered higher education provider; and</w:t>
      </w:r>
    </w:p>
    <w:p w:rsidR="00BB4365" w:rsidRPr="00025F04" w:rsidRDefault="00BB4365" w:rsidP="00BB4365">
      <w:pPr>
        <w:pStyle w:val="paragraph"/>
      </w:pPr>
      <w:r w:rsidRPr="00025F04">
        <w:tab/>
        <w:t>(b)</w:t>
      </w:r>
      <w:r w:rsidRPr="00025F04">
        <w:tab/>
        <w:t xml:space="preserve">in a case where </w:t>
      </w:r>
      <w:r w:rsidR="00025F04" w:rsidRPr="00025F04">
        <w:rPr>
          <w:position w:val="6"/>
          <w:sz w:val="16"/>
        </w:rPr>
        <w:t>*</w:t>
      </w:r>
      <w:r w:rsidRPr="00025F04">
        <w:t xml:space="preserve">TEQSA has made either of the following decisions under the </w:t>
      </w:r>
      <w:r w:rsidR="00025F04" w:rsidRPr="00025F04">
        <w:rPr>
          <w:position w:val="6"/>
          <w:sz w:val="16"/>
        </w:rPr>
        <w:t>*</w:t>
      </w:r>
      <w:r w:rsidRPr="00025F04">
        <w:t xml:space="preserve">TEQSA Act, the decision has not been set aside or quashed, and is no longer </w:t>
      </w:r>
      <w:r w:rsidR="00025F04" w:rsidRPr="00025F04">
        <w:rPr>
          <w:position w:val="6"/>
          <w:sz w:val="16"/>
        </w:rPr>
        <w:t>*</w:t>
      </w:r>
      <w:r w:rsidRPr="00025F04">
        <w:t>subject to review:</w:t>
      </w:r>
    </w:p>
    <w:p w:rsidR="00BB4365" w:rsidRPr="00025F04" w:rsidRDefault="00BB4365" w:rsidP="00BB4365">
      <w:pPr>
        <w:pStyle w:val="paragraphsub"/>
      </w:pPr>
      <w:r w:rsidRPr="00025F04">
        <w:tab/>
        <w:t>(i)</w:t>
      </w:r>
      <w:r w:rsidRPr="00025F04">
        <w:tab/>
        <w:t>a decision under section</w:t>
      </w:r>
      <w:r w:rsidR="00025F04">
        <w:t> </w:t>
      </w:r>
      <w:r w:rsidRPr="00025F04">
        <w:t>36 of that Act to refuse an application to renew the body’s registration under Part</w:t>
      </w:r>
      <w:r w:rsidR="00025F04">
        <w:t> </w:t>
      </w:r>
      <w:r w:rsidRPr="00025F04">
        <w:t>3 of that Act;</w:t>
      </w:r>
    </w:p>
    <w:p w:rsidR="00BB4365" w:rsidRPr="00025F04" w:rsidRDefault="00BB4365" w:rsidP="00BB4365">
      <w:pPr>
        <w:pStyle w:val="paragraphsub"/>
      </w:pPr>
      <w:r w:rsidRPr="00025F04">
        <w:tab/>
        <w:t>(ii)</w:t>
      </w:r>
      <w:r w:rsidRPr="00025F04">
        <w:tab/>
        <w:t>a decision under section</w:t>
      </w:r>
      <w:r w:rsidR="00025F04">
        <w:t> </w:t>
      </w:r>
      <w:r w:rsidRPr="00025F04">
        <w:t>101 of that Act to cancel the body’s registration under Part</w:t>
      </w:r>
      <w:r w:rsidR="00025F04">
        <w:t> </w:t>
      </w:r>
      <w:r w:rsidRPr="00025F04">
        <w:t>3 of that Act.</w:t>
      </w:r>
    </w:p>
    <w:p w:rsidR="00BB4365" w:rsidRPr="00025F04" w:rsidRDefault="00BB4365" w:rsidP="00BB4365">
      <w:pPr>
        <w:pStyle w:val="subsection"/>
      </w:pPr>
      <w:r w:rsidRPr="00025F04">
        <w:tab/>
        <w:t>(2)</w:t>
      </w:r>
      <w:r w:rsidRPr="00025F04">
        <w:tab/>
        <w:t xml:space="preserve">The Minister must notify the body in writing of the revocation. The notice must specify that the revocation takes effect on the day that the notice is registered in the </w:t>
      </w:r>
      <w:r w:rsidR="00025F04" w:rsidRPr="00025F04">
        <w:rPr>
          <w:position w:val="6"/>
          <w:sz w:val="16"/>
        </w:rPr>
        <w:t>*</w:t>
      </w:r>
      <w:r w:rsidR="003E0669" w:rsidRPr="00025F04">
        <w:t>Federal Register of Legislation</w:t>
      </w:r>
      <w:r w:rsidRPr="00025F04">
        <w:t>.</w:t>
      </w:r>
    </w:p>
    <w:p w:rsidR="00BB4365" w:rsidRPr="00025F04" w:rsidRDefault="00BB4365" w:rsidP="00BB4365">
      <w:pPr>
        <w:pStyle w:val="subsection"/>
      </w:pPr>
      <w:r w:rsidRPr="00025F04">
        <w:tab/>
        <w:t>(3)</w:t>
      </w:r>
      <w:r w:rsidRPr="00025F04">
        <w:tab/>
        <w:t xml:space="preserve">A notice of revocation under </w:t>
      </w:r>
      <w:r w:rsidR="00025F04">
        <w:t>subsection (</w:t>
      </w:r>
      <w:r w:rsidRPr="00025F04">
        <w:t>2) is a legislative instrument, but section</w:t>
      </w:r>
      <w:r w:rsidR="00025F04">
        <w:t> </w:t>
      </w:r>
      <w:r w:rsidRPr="00025F04">
        <w:t xml:space="preserve">42 (disallowance) of the </w:t>
      </w:r>
      <w:r w:rsidR="003E0669" w:rsidRPr="00025F04">
        <w:rPr>
          <w:i/>
        </w:rPr>
        <w:t>Legislation Act 2003</w:t>
      </w:r>
      <w:r w:rsidRPr="00025F04">
        <w:t xml:space="preserve"> does not apply to the notice.</w:t>
      </w:r>
    </w:p>
    <w:p w:rsidR="00BB4365" w:rsidRPr="00025F04" w:rsidRDefault="00BB4365" w:rsidP="00BB4365">
      <w:pPr>
        <w:pStyle w:val="subsection"/>
      </w:pPr>
      <w:r w:rsidRPr="00025F04">
        <w:tab/>
        <w:t>(4)</w:t>
      </w:r>
      <w:r w:rsidRPr="00025F04">
        <w:tab/>
        <w:t xml:space="preserve">A decision of the Minister to revoke a body’s approval as a higher education provider takes effect on the day that the notice of revocation under </w:t>
      </w:r>
      <w:r w:rsidR="00025F04">
        <w:t>subsection (</w:t>
      </w:r>
      <w:r w:rsidRPr="00025F04">
        <w:t xml:space="preserve">2) is registered in the </w:t>
      </w:r>
      <w:r w:rsidR="00025F04" w:rsidRPr="00025F04">
        <w:rPr>
          <w:position w:val="6"/>
          <w:sz w:val="16"/>
        </w:rPr>
        <w:t>*</w:t>
      </w:r>
      <w:r w:rsidR="003E0669" w:rsidRPr="00025F04">
        <w:t>Federal Register of Legislation</w:t>
      </w:r>
      <w:r w:rsidRPr="00025F04">
        <w:t>.</w:t>
      </w:r>
    </w:p>
    <w:p w:rsidR="00BB4365" w:rsidRPr="00025F04" w:rsidRDefault="00BB4365" w:rsidP="00BB4365">
      <w:pPr>
        <w:pStyle w:val="ActHead5"/>
      </w:pPr>
      <w:bookmarkStart w:id="101" w:name="_Toc503956689"/>
      <w:r w:rsidRPr="00025F04">
        <w:rPr>
          <w:rStyle w:val="CharSectno"/>
        </w:rPr>
        <w:t>22</w:t>
      </w:r>
      <w:r w:rsidR="00025F04">
        <w:rPr>
          <w:rStyle w:val="CharSectno"/>
        </w:rPr>
        <w:noBreakHyphen/>
      </w:r>
      <w:r w:rsidRPr="00025F04">
        <w:rPr>
          <w:rStyle w:val="CharSectno"/>
        </w:rPr>
        <w:t>3</w:t>
      </w:r>
      <w:r w:rsidRPr="00025F04">
        <w:t xml:space="preserve">  Automatic revocation of approval if winding up order made</w:t>
      </w:r>
      <w:bookmarkEnd w:id="101"/>
    </w:p>
    <w:p w:rsidR="00BB4365" w:rsidRPr="00025F04" w:rsidRDefault="00BB4365" w:rsidP="00BB4365">
      <w:pPr>
        <w:pStyle w:val="subsection"/>
      </w:pPr>
      <w:r w:rsidRPr="00025F04">
        <w:tab/>
        <w:t>(1)</w:t>
      </w:r>
      <w:r w:rsidRPr="00025F04">
        <w:tab/>
        <w:t>The Minister must revoke a body’s approval as a higher education provider if:</w:t>
      </w:r>
    </w:p>
    <w:p w:rsidR="00BB4365" w:rsidRPr="00025F04" w:rsidRDefault="00BB4365" w:rsidP="00BB4365">
      <w:pPr>
        <w:pStyle w:val="paragraph"/>
      </w:pPr>
      <w:r w:rsidRPr="00025F04">
        <w:tab/>
        <w:t>(a)</w:t>
      </w:r>
      <w:r w:rsidRPr="00025F04">
        <w:tab/>
        <w:t>an order is made by a court, or by the Australian Securities and Investments Commission under Part</w:t>
      </w:r>
      <w:r w:rsidR="00025F04">
        <w:t> </w:t>
      </w:r>
      <w:r w:rsidRPr="00025F04">
        <w:t xml:space="preserve">5.4C of the </w:t>
      </w:r>
      <w:r w:rsidRPr="00025F04">
        <w:rPr>
          <w:i/>
        </w:rPr>
        <w:t>Corporations Act 2001</w:t>
      </w:r>
      <w:r w:rsidRPr="00025F04">
        <w:t>, for the winding up of the body; and</w:t>
      </w:r>
    </w:p>
    <w:p w:rsidR="00BB4365" w:rsidRPr="00025F04" w:rsidRDefault="00BB4365" w:rsidP="00BB4365">
      <w:pPr>
        <w:pStyle w:val="paragraph"/>
      </w:pPr>
      <w:r w:rsidRPr="00025F04">
        <w:tab/>
        <w:t>(b)</w:t>
      </w:r>
      <w:r w:rsidRPr="00025F04">
        <w:tab/>
        <w:t xml:space="preserve">the order has not been set aside or quashed, and is no longer </w:t>
      </w:r>
      <w:r w:rsidR="00025F04" w:rsidRPr="00025F04">
        <w:rPr>
          <w:position w:val="6"/>
          <w:sz w:val="16"/>
        </w:rPr>
        <w:t>*</w:t>
      </w:r>
      <w:r w:rsidRPr="00025F04">
        <w:t>subject to review.</w:t>
      </w:r>
    </w:p>
    <w:p w:rsidR="00BB4365" w:rsidRPr="00025F04" w:rsidRDefault="00BB4365" w:rsidP="00BB4365">
      <w:pPr>
        <w:pStyle w:val="subsection"/>
      </w:pPr>
      <w:r w:rsidRPr="00025F04">
        <w:tab/>
        <w:t>(2)</w:t>
      </w:r>
      <w:r w:rsidRPr="00025F04">
        <w:tab/>
        <w:t xml:space="preserve">The Minister must notify the body in writing of the revocation. The notice must specify that the revocation takes effect on the day that the notice is registered in the </w:t>
      </w:r>
      <w:r w:rsidR="00025F04" w:rsidRPr="00025F04">
        <w:rPr>
          <w:position w:val="6"/>
          <w:sz w:val="16"/>
        </w:rPr>
        <w:t>*</w:t>
      </w:r>
      <w:r w:rsidR="005B0AC9" w:rsidRPr="00025F04">
        <w:t>Federal Register of Legislation</w:t>
      </w:r>
      <w:r w:rsidRPr="00025F04">
        <w:t>.</w:t>
      </w:r>
    </w:p>
    <w:p w:rsidR="00BB4365" w:rsidRPr="00025F04" w:rsidRDefault="00BB4365" w:rsidP="00BB4365">
      <w:pPr>
        <w:pStyle w:val="subsection"/>
      </w:pPr>
      <w:r w:rsidRPr="00025F04">
        <w:tab/>
        <w:t>(3)</w:t>
      </w:r>
      <w:r w:rsidRPr="00025F04">
        <w:tab/>
        <w:t xml:space="preserve">A notice of revocation under </w:t>
      </w:r>
      <w:r w:rsidR="00025F04">
        <w:t>subsection (</w:t>
      </w:r>
      <w:r w:rsidRPr="00025F04">
        <w:t>2) is a legislative instrument, but section</w:t>
      </w:r>
      <w:r w:rsidR="00025F04">
        <w:t> </w:t>
      </w:r>
      <w:r w:rsidRPr="00025F04">
        <w:t xml:space="preserve">42 (disallowance) of the </w:t>
      </w:r>
      <w:r w:rsidR="00C5565D" w:rsidRPr="00025F04">
        <w:rPr>
          <w:i/>
        </w:rPr>
        <w:t>Legislation Act 2003</w:t>
      </w:r>
      <w:r w:rsidRPr="00025F04">
        <w:t xml:space="preserve"> does not apply to the notice.</w:t>
      </w:r>
    </w:p>
    <w:p w:rsidR="00BB4365" w:rsidRPr="00025F04" w:rsidRDefault="00BB4365" w:rsidP="00BB4365">
      <w:pPr>
        <w:pStyle w:val="subsection"/>
      </w:pPr>
      <w:r w:rsidRPr="00025F04">
        <w:tab/>
        <w:t>(4)</w:t>
      </w:r>
      <w:r w:rsidRPr="00025F04">
        <w:tab/>
        <w:t xml:space="preserve">A decision of the Minister to revoke a body’s approval as a higher education provider takes effect on the day that the notice of revocation under </w:t>
      </w:r>
      <w:r w:rsidR="00025F04">
        <w:t>subsection (</w:t>
      </w:r>
      <w:r w:rsidRPr="00025F04">
        <w:t xml:space="preserve">2) is registered in the </w:t>
      </w:r>
      <w:r w:rsidR="00025F04" w:rsidRPr="00025F04">
        <w:rPr>
          <w:position w:val="6"/>
          <w:sz w:val="16"/>
        </w:rPr>
        <w:t>*</w:t>
      </w:r>
      <w:r w:rsidR="00C5565D" w:rsidRPr="00025F04">
        <w:t>Federal Register of Legislation</w:t>
      </w:r>
      <w:r w:rsidRPr="00025F04">
        <w:t>.</w:t>
      </w:r>
    </w:p>
    <w:p w:rsidR="00BB4365" w:rsidRPr="00025F04" w:rsidRDefault="00BB4365" w:rsidP="00BB4365">
      <w:pPr>
        <w:pStyle w:val="ActHead4"/>
      </w:pPr>
      <w:bookmarkStart w:id="102" w:name="_Toc503956690"/>
      <w:r w:rsidRPr="00025F04">
        <w:rPr>
          <w:rStyle w:val="CharSubdNo"/>
        </w:rPr>
        <w:t>Subdivision</w:t>
      </w:r>
      <w:r w:rsidR="00025F04">
        <w:rPr>
          <w:rStyle w:val="CharSubdNo"/>
        </w:rPr>
        <w:t> </w:t>
      </w:r>
      <w:r w:rsidRPr="00025F04">
        <w:rPr>
          <w:rStyle w:val="CharSubdNo"/>
        </w:rPr>
        <w:t>22</w:t>
      </w:r>
      <w:r w:rsidR="00025F04">
        <w:rPr>
          <w:rStyle w:val="CharSubdNo"/>
        </w:rPr>
        <w:noBreakHyphen/>
      </w:r>
      <w:r w:rsidRPr="00025F04">
        <w:rPr>
          <w:rStyle w:val="CharSubdNo"/>
        </w:rPr>
        <w:t>B</w:t>
      </w:r>
      <w:r w:rsidRPr="00025F04">
        <w:t>—</w:t>
      </w:r>
      <w:r w:rsidRPr="00025F04">
        <w:rPr>
          <w:rStyle w:val="CharSubdText"/>
        </w:rPr>
        <w:t>Revocation for cause</w:t>
      </w:r>
      <w:bookmarkEnd w:id="102"/>
    </w:p>
    <w:p w:rsidR="00BB4365" w:rsidRPr="00025F04" w:rsidRDefault="00BB4365" w:rsidP="00BB4365">
      <w:pPr>
        <w:pStyle w:val="ActHead5"/>
      </w:pPr>
      <w:bookmarkStart w:id="103" w:name="_Toc503956691"/>
      <w:r w:rsidRPr="00025F04">
        <w:rPr>
          <w:rStyle w:val="CharSectno"/>
        </w:rPr>
        <w:t>22</w:t>
      </w:r>
      <w:r w:rsidR="00025F04">
        <w:rPr>
          <w:rStyle w:val="CharSectno"/>
        </w:rPr>
        <w:noBreakHyphen/>
      </w:r>
      <w:r w:rsidRPr="00025F04">
        <w:rPr>
          <w:rStyle w:val="CharSectno"/>
        </w:rPr>
        <w:t>5</w:t>
      </w:r>
      <w:r w:rsidRPr="00025F04">
        <w:t xml:space="preserve">  Revocation of approval if application for approval as a provider is false or misleading</w:t>
      </w:r>
      <w:bookmarkEnd w:id="103"/>
    </w:p>
    <w:p w:rsidR="00BB4365" w:rsidRPr="00025F04" w:rsidRDefault="00BB4365" w:rsidP="00BB4365">
      <w:pPr>
        <w:pStyle w:val="subsection"/>
      </w:pPr>
      <w:r w:rsidRPr="00025F04">
        <w:tab/>
      </w:r>
      <w:r w:rsidRPr="00025F04">
        <w:tab/>
        <w:t>The Minister may revoke a body’s approval as a higher education provider if the Minister:</w:t>
      </w:r>
    </w:p>
    <w:p w:rsidR="00BB4365" w:rsidRPr="00025F04" w:rsidRDefault="00BB4365" w:rsidP="00BB4365">
      <w:pPr>
        <w:pStyle w:val="paragraph"/>
      </w:pPr>
      <w:r w:rsidRPr="00025F04">
        <w:tab/>
        <w:t>(a)</w:t>
      </w:r>
      <w:r w:rsidRPr="00025F04">
        <w:tab/>
        <w:t>is satisfied that the body’s application under section</w:t>
      </w:r>
      <w:r w:rsidR="00025F04">
        <w:t> </w:t>
      </w:r>
      <w:r w:rsidRPr="00025F04">
        <w:t>16</w:t>
      </w:r>
      <w:r w:rsidR="00025F04">
        <w:noBreakHyphen/>
      </w:r>
      <w:r w:rsidRPr="00025F04">
        <w:t>40 for approval as a higher education provider contained material that was false or misleading; and</w:t>
      </w:r>
    </w:p>
    <w:p w:rsidR="00BB4365" w:rsidRPr="00025F04" w:rsidRDefault="00BB4365" w:rsidP="00BB4365">
      <w:pPr>
        <w:pStyle w:val="paragraph"/>
      </w:pPr>
      <w:r w:rsidRPr="00025F04">
        <w:tab/>
        <w:t>(b)</w:t>
      </w:r>
      <w:r w:rsidRPr="00025F04">
        <w:tab/>
        <w:t>complies with the requirements of section</w:t>
      </w:r>
      <w:r w:rsidR="00025F04">
        <w:t> </w:t>
      </w:r>
      <w:r w:rsidRPr="00025F04">
        <w:t>22</w:t>
      </w:r>
      <w:r w:rsidR="00025F04">
        <w:noBreakHyphen/>
      </w:r>
      <w:r w:rsidRPr="00025F04">
        <w:t>20.</w:t>
      </w:r>
    </w:p>
    <w:p w:rsidR="00BB4365" w:rsidRPr="00025F04" w:rsidRDefault="00BB4365" w:rsidP="00BB4365">
      <w:pPr>
        <w:pStyle w:val="ActHead5"/>
      </w:pPr>
      <w:bookmarkStart w:id="104" w:name="_Toc503956692"/>
      <w:r w:rsidRPr="00025F04">
        <w:rPr>
          <w:rStyle w:val="CharSectno"/>
        </w:rPr>
        <w:t>22</w:t>
      </w:r>
      <w:r w:rsidR="00025F04">
        <w:rPr>
          <w:rStyle w:val="CharSectno"/>
        </w:rPr>
        <w:noBreakHyphen/>
      </w:r>
      <w:r w:rsidRPr="00025F04">
        <w:rPr>
          <w:rStyle w:val="CharSectno"/>
        </w:rPr>
        <w:t>7</w:t>
      </w:r>
      <w:r w:rsidRPr="00025F04">
        <w:t xml:space="preserve">  Revocation of approval if providing education and/or conducting research ceases to be the body’s principal purpose</w:t>
      </w:r>
      <w:bookmarkEnd w:id="104"/>
    </w:p>
    <w:p w:rsidR="00BB4365" w:rsidRPr="00025F04" w:rsidRDefault="00BB4365" w:rsidP="00BB4365">
      <w:pPr>
        <w:pStyle w:val="subsection"/>
      </w:pPr>
      <w:r w:rsidRPr="00025F04">
        <w:tab/>
        <w:t>(1)</w:t>
      </w:r>
      <w:r w:rsidRPr="00025F04">
        <w:tab/>
        <w:t>The Minister may revoke a body’s approval as a higher education provider if:</w:t>
      </w:r>
    </w:p>
    <w:p w:rsidR="00BB4365" w:rsidRPr="00025F04" w:rsidRDefault="00BB4365" w:rsidP="00BB4365">
      <w:pPr>
        <w:pStyle w:val="paragraph"/>
      </w:pPr>
      <w:r w:rsidRPr="00025F04">
        <w:tab/>
        <w:t>(a)</w:t>
      </w:r>
      <w:r w:rsidRPr="00025F04">
        <w:tab/>
        <w:t>the body’s principal purpose is no longer, or is no longer taken to be, either or both of the following:</w:t>
      </w:r>
    </w:p>
    <w:p w:rsidR="00BB4365" w:rsidRPr="00025F04" w:rsidRDefault="00BB4365" w:rsidP="00BB4365">
      <w:pPr>
        <w:pStyle w:val="paragraphsub"/>
      </w:pPr>
      <w:r w:rsidRPr="00025F04">
        <w:tab/>
        <w:t>(i)</w:t>
      </w:r>
      <w:r w:rsidRPr="00025F04">
        <w:tab/>
        <w:t>to provide education;</w:t>
      </w:r>
    </w:p>
    <w:p w:rsidR="00BB4365" w:rsidRPr="00025F04" w:rsidRDefault="00BB4365" w:rsidP="00BB4365">
      <w:pPr>
        <w:pStyle w:val="paragraphsub"/>
      </w:pPr>
      <w:r w:rsidRPr="00025F04">
        <w:tab/>
        <w:t>(ii)</w:t>
      </w:r>
      <w:r w:rsidRPr="00025F04">
        <w:tab/>
        <w:t>to conduct research; and</w:t>
      </w:r>
    </w:p>
    <w:p w:rsidR="00BB4365" w:rsidRPr="00025F04" w:rsidRDefault="00BB4365" w:rsidP="00BB4365">
      <w:pPr>
        <w:pStyle w:val="paragraph"/>
      </w:pPr>
      <w:r w:rsidRPr="00025F04">
        <w:tab/>
        <w:t>(c)</w:t>
      </w:r>
      <w:r w:rsidRPr="00025F04">
        <w:tab/>
        <w:t>the Minister complies with the requirements of section</w:t>
      </w:r>
      <w:r w:rsidR="00025F04">
        <w:t> </w:t>
      </w:r>
      <w:r w:rsidRPr="00025F04">
        <w:t>22</w:t>
      </w:r>
      <w:r w:rsidR="00025F04">
        <w:noBreakHyphen/>
      </w:r>
      <w:r w:rsidRPr="00025F04">
        <w:t>20.</w:t>
      </w:r>
    </w:p>
    <w:p w:rsidR="00BB4365" w:rsidRPr="00025F04" w:rsidRDefault="00BB4365" w:rsidP="00BB4365">
      <w:pPr>
        <w:pStyle w:val="subsection"/>
      </w:pPr>
      <w:r w:rsidRPr="00025F04">
        <w:tab/>
        <w:t>(2)</w:t>
      </w:r>
      <w:r w:rsidRPr="00025F04">
        <w:tab/>
        <w:t>The Minister may also revoke a body’s approval as a higher education provider if:</w:t>
      </w:r>
    </w:p>
    <w:p w:rsidR="00BB4365" w:rsidRPr="00025F04" w:rsidRDefault="00BB4365" w:rsidP="00BB4365">
      <w:pPr>
        <w:pStyle w:val="paragraph"/>
      </w:pPr>
      <w:r w:rsidRPr="00025F04">
        <w:tab/>
        <w:t>(a)</w:t>
      </w:r>
      <w:r w:rsidRPr="00025F04">
        <w:tab/>
        <w:t>the Minister is satisfied that any of the body’s purposes conflict with the body’s principal purpose of providing education and/or conducting research; and</w:t>
      </w:r>
    </w:p>
    <w:p w:rsidR="00BB4365" w:rsidRPr="00025F04" w:rsidRDefault="00BB4365" w:rsidP="00BB4365">
      <w:pPr>
        <w:pStyle w:val="paragraph"/>
      </w:pPr>
      <w:r w:rsidRPr="00025F04">
        <w:tab/>
        <w:t>(b)</w:t>
      </w:r>
      <w:r w:rsidRPr="00025F04">
        <w:tab/>
        <w:t>the Minister complies with the requirements of section</w:t>
      </w:r>
      <w:r w:rsidR="00025F04">
        <w:t> </w:t>
      </w:r>
      <w:r w:rsidRPr="00025F04">
        <w:t>22</w:t>
      </w:r>
      <w:r w:rsidR="00025F04">
        <w:noBreakHyphen/>
      </w:r>
      <w:r w:rsidRPr="00025F04">
        <w:t>20.</w:t>
      </w:r>
    </w:p>
    <w:p w:rsidR="00BB4365" w:rsidRPr="00025F04" w:rsidRDefault="00BB4365" w:rsidP="00BB4365">
      <w:pPr>
        <w:pStyle w:val="ActHead5"/>
      </w:pPr>
      <w:bookmarkStart w:id="105" w:name="_Toc503956693"/>
      <w:r w:rsidRPr="00025F04">
        <w:rPr>
          <w:rStyle w:val="CharSectno"/>
        </w:rPr>
        <w:t>22</w:t>
      </w:r>
      <w:r w:rsidR="00025F04">
        <w:rPr>
          <w:rStyle w:val="CharSectno"/>
        </w:rPr>
        <w:noBreakHyphen/>
      </w:r>
      <w:r w:rsidRPr="00025F04">
        <w:rPr>
          <w:rStyle w:val="CharSectno"/>
        </w:rPr>
        <w:t>10</w:t>
      </w:r>
      <w:r w:rsidRPr="00025F04">
        <w:t xml:space="preserve">  Revocation of approval if status or accreditation changes</w:t>
      </w:r>
      <w:bookmarkEnd w:id="105"/>
    </w:p>
    <w:p w:rsidR="00BB4365" w:rsidRPr="00025F04" w:rsidRDefault="00BB4365" w:rsidP="00BB4365">
      <w:pPr>
        <w:pStyle w:val="SubsectionHead"/>
      </w:pPr>
      <w:r w:rsidRPr="00025F04">
        <w:t>Bodies that cease to be Australian universities</w:t>
      </w:r>
    </w:p>
    <w:p w:rsidR="00BB4365" w:rsidRPr="00025F04" w:rsidRDefault="00BB4365" w:rsidP="00BB4365">
      <w:pPr>
        <w:pStyle w:val="subsection"/>
      </w:pPr>
      <w:r w:rsidRPr="00025F04">
        <w:tab/>
        <w:t>(1)</w:t>
      </w:r>
      <w:r w:rsidRPr="00025F04">
        <w:tab/>
        <w:t>The Minister may revoke a body’s approval as a higher education provider if:</w:t>
      </w:r>
    </w:p>
    <w:p w:rsidR="00BB4365" w:rsidRPr="00025F04" w:rsidRDefault="00BB4365" w:rsidP="00BB4365">
      <w:pPr>
        <w:pStyle w:val="paragraph"/>
      </w:pPr>
      <w:r w:rsidRPr="00025F04">
        <w:tab/>
        <w:t>(a)</w:t>
      </w:r>
      <w:r w:rsidRPr="00025F04">
        <w:tab/>
        <w:t xml:space="preserve">the body was an </w:t>
      </w:r>
      <w:r w:rsidR="00025F04" w:rsidRPr="00025F04">
        <w:rPr>
          <w:position w:val="6"/>
          <w:sz w:val="16"/>
        </w:rPr>
        <w:t>*</w:t>
      </w:r>
      <w:r w:rsidRPr="00025F04">
        <w:t>Australian university at the last time the body became a higher education provider; and</w:t>
      </w:r>
    </w:p>
    <w:p w:rsidR="00BB4365" w:rsidRPr="00025F04" w:rsidRDefault="00BB4365" w:rsidP="00BB4365">
      <w:pPr>
        <w:pStyle w:val="paragraph"/>
      </w:pPr>
      <w:r w:rsidRPr="00025F04">
        <w:tab/>
        <w:t>(b)</w:t>
      </w:r>
      <w:r w:rsidRPr="00025F04">
        <w:tab/>
        <w:t>since that time, the body has ceased to be an Australian university; and</w:t>
      </w:r>
    </w:p>
    <w:p w:rsidR="00BB4365" w:rsidRPr="00025F04" w:rsidRDefault="00BB4365" w:rsidP="00BB4365">
      <w:pPr>
        <w:pStyle w:val="paragraph"/>
      </w:pPr>
      <w:r w:rsidRPr="00025F04">
        <w:tab/>
        <w:t>(c)</w:t>
      </w:r>
      <w:r w:rsidRPr="00025F04">
        <w:tab/>
        <w:t>the Minister complies with the requirements of section</w:t>
      </w:r>
      <w:r w:rsidR="00025F04">
        <w:t> </w:t>
      </w:r>
      <w:r w:rsidRPr="00025F04">
        <w:t>22</w:t>
      </w:r>
      <w:r w:rsidR="00025F04">
        <w:noBreakHyphen/>
      </w:r>
      <w:r w:rsidRPr="00025F04">
        <w:t>20.</w:t>
      </w:r>
    </w:p>
    <w:p w:rsidR="00BB4365" w:rsidRPr="00025F04" w:rsidRDefault="00BB4365" w:rsidP="00BB4365">
      <w:pPr>
        <w:pStyle w:val="SubsectionHead"/>
      </w:pPr>
      <w:r w:rsidRPr="00025F04">
        <w:t>Bodies that cease to be self</w:t>
      </w:r>
      <w:r w:rsidR="00025F04">
        <w:noBreakHyphen/>
      </w:r>
      <w:r w:rsidRPr="00025F04">
        <w:t>accrediting entities</w:t>
      </w:r>
    </w:p>
    <w:p w:rsidR="00BB4365" w:rsidRPr="00025F04" w:rsidRDefault="00BB4365" w:rsidP="00BB4365">
      <w:pPr>
        <w:pStyle w:val="subsection"/>
      </w:pPr>
      <w:r w:rsidRPr="00025F04">
        <w:tab/>
        <w:t>(2)</w:t>
      </w:r>
      <w:r w:rsidRPr="00025F04">
        <w:tab/>
        <w:t>The Minister may revoke a body’s approval as a higher education provider if:</w:t>
      </w:r>
    </w:p>
    <w:p w:rsidR="00BB4365" w:rsidRPr="00025F04" w:rsidRDefault="00BB4365" w:rsidP="00BB4365">
      <w:pPr>
        <w:pStyle w:val="paragraph"/>
      </w:pPr>
      <w:r w:rsidRPr="00025F04">
        <w:tab/>
        <w:t>(a)</w:t>
      </w:r>
      <w:r w:rsidRPr="00025F04">
        <w:tab/>
        <w:t xml:space="preserve">the body was a </w:t>
      </w:r>
      <w:r w:rsidR="00025F04" w:rsidRPr="00025F04">
        <w:rPr>
          <w:position w:val="6"/>
          <w:sz w:val="16"/>
        </w:rPr>
        <w:t>*</w:t>
      </w:r>
      <w:r w:rsidRPr="00025F04">
        <w:t>self</w:t>
      </w:r>
      <w:r w:rsidR="00025F04">
        <w:noBreakHyphen/>
      </w:r>
      <w:r w:rsidRPr="00025F04">
        <w:t>accrediting entity at the last time the body became a higher education provider; and</w:t>
      </w:r>
    </w:p>
    <w:p w:rsidR="00BB4365" w:rsidRPr="00025F04" w:rsidRDefault="00BB4365" w:rsidP="00BB4365">
      <w:pPr>
        <w:pStyle w:val="paragraph"/>
      </w:pPr>
      <w:r w:rsidRPr="00025F04">
        <w:tab/>
        <w:t>(b)</w:t>
      </w:r>
      <w:r w:rsidRPr="00025F04">
        <w:tab/>
        <w:t>since that time, the body has ceased to be a self</w:t>
      </w:r>
      <w:r w:rsidR="00025F04">
        <w:noBreakHyphen/>
      </w:r>
      <w:r w:rsidRPr="00025F04">
        <w:t>accrediting entity; and</w:t>
      </w:r>
    </w:p>
    <w:p w:rsidR="00BB4365" w:rsidRPr="00025F04" w:rsidRDefault="00BB4365" w:rsidP="00BB4365">
      <w:pPr>
        <w:pStyle w:val="paragraph"/>
      </w:pPr>
      <w:r w:rsidRPr="00025F04">
        <w:tab/>
        <w:t>(c)</w:t>
      </w:r>
      <w:r w:rsidRPr="00025F04">
        <w:tab/>
        <w:t>the Minister complies with the requirements of section</w:t>
      </w:r>
      <w:r w:rsidR="00025F04">
        <w:t> </w:t>
      </w:r>
      <w:r w:rsidRPr="00025F04">
        <w:t>22</w:t>
      </w:r>
      <w:r w:rsidR="00025F04">
        <w:noBreakHyphen/>
      </w:r>
      <w:r w:rsidRPr="00025F04">
        <w:t>20.</w:t>
      </w:r>
    </w:p>
    <w:p w:rsidR="00BB4365" w:rsidRPr="00025F04" w:rsidRDefault="00BB4365" w:rsidP="00BB4365">
      <w:pPr>
        <w:pStyle w:val="SubsectionHead"/>
      </w:pPr>
      <w:r w:rsidRPr="00025F04">
        <w:t>Self</w:t>
      </w:r>
      <w:r w:rsidR="00025F04">
        <w:noBreakHyphen/>
      </w:r>
      <w:r w:rsidRPr="00025F04">
        <w:t>accrediting entities that cease to have authority to accredit courses</w:t>
      </w:r>
    </w:p>
    <w:p w:rsidR="00BB4365" w:rsidRPr="00025F04" w:rsidRDefault="00BB4365" w:rsidP="00BB4365">
      <w:pPr>
        <w:pStyle w:val="subsection"/>
      </w:pPr>
      <w:r w:rsidRPr="00025F04">
        <w:tab/>
        <w:t>(2A)</w:t>
      </w:r>
      <w:r w:rsidRPr="00025F04">
        <w:tab/>
        <w:t>The Minister may revoke a body’s approval as a higher education provider if:</w:t>
      </w:r>
    </w:p>
    <w:p w:rsidR="00BB4365" w:rsidRPr="00025F04" w:rsidRDefault="00BB4365" w:rsidP="00BB4365">
      <w:pPr>
        <w:pStyle w:val="paragraph"/>
      </w:pPr>
      <w:r w:rsidRPr="00025F04">
        <w:tab/>
        <w:t>(a)</w:t>
      </w:r>
      <w:r w:rsidRPr="00025F04">
        <w:tab/>
        <w:t xml:space="preserve">the body was a </w:t>
      </w:r>
      <w:r w:rsidR="00025F04" w:rsidRPr="00025F04">
        <w:rPr>
          <w:position w:val="6"/>
          <w:sz w:val="16"/>
        </w:rPr>
        <w:t>*</w:t>
      </w:r>
      <w:r w:rsidRPr="00025F04">
        <w:t>self</w:t>
      </w:r>
      <w:r w:rsidR="00025F04">
        <w:noBreakHyphen/>
      </w:r>
      <w:r w:rsidRPr="00025F04">
        <w:t>accrediting entity at the last time the body became a higher education provider; and</w:t>
      </w:r>
    </w:p>
    <w:p w:rsidR="00BB4365" w:rsidRPr="00025F04" w:rsidRDefault="00BB4365" w:rsidP="00BB4365">
      <w:pPr>
        <w:pStyle w:val="paragraph"/>
      </w:pPr>
      <w:r w:rsidRPr="00025F04">
        <w:tab/>
        <w:t>(b)</w:t>
      </w:r>
      <w:r w:rsidRPr="00025F04">
        <w:tab/>
        <w:t xml:space="preserve">the body is no longer authorised by or under the </w:t>
      </w:r>
      <w:r w:rsidR="00025F04" w:rsidRPr="00025F04">
        <w:rPr>
          <w:position w:val="6"/>
          <w:sz w:val="16"/>
        </w:rPr>
        <w:t>*</w:t>
      </w:r>
      <w:r w:rsidRPr="00025F04">
        <w:t>TEQSA Act to self</w:t>
      </w:r>
      <w:r w:rsidR="00025F04">
        <w:noBreakHyphen/>
      </w:r>
      <w:r w:rsidRPr="00025F04">
        <w:t xml:space="preserve">accredit a </w:t>
      </w:r>
      <w:r w:rsidR="00025F04" w:rsidRPr="00025F04">
        <w:rPr>
          <w:position w:val="6"/>
          <w:sz w:val="16"/>
        </w:rPr>
        <w:t>*</w:t>
      </w:r>
      <w:r w:rsidRPr="00025F04">
        <w:t>course of study that the body was authorised to self</w:t>
      </w:r>
      <w:r w:rsidR="00025F04">
        <w:noBreakHyphen/>
      </w:r>
      <w:r w:rsidRPr="00025F04">
        <w:t>accredit at that time; and</w:t>
      </w:r>
    </w:p>
    <w:p w:rsidR="00BB4365" w:rsidRPr="00025F04" w:rsidRDefault="00BB4365" w:rsidP="00BB4365">
      <w:pPr>
        <w:pStyle w:val="paragraph"/>
      </w:pPr>
      <w:r w:rsidRPr="00025F04">
        <w:tab/>
        <w:t>(c)</w:t>
      </w:r>
      <w:r w:rsidRPr="00025F04">
        <w:tab/>
        <w:t>the Minister complies with the requirements of section</w:t>
      </w:r>
      <w:r w:rsidR="00025F04">
        <w:t> </w:t>
      </w:r>
      <w:r w:rsidRPr="00025F04">
        <w:t>22</w:t>
      </w:r>
      <w:r w:rsidR="00025F04">
        <w:noBreakHyphen/>
      </w:r>
      <w:r w:rsidRPr="00025F04">
        <w:t>20.</w:t>
      </w:r>
    </w:p>
    <w:p w:rsidR="00BB4365" w:rsidRPr="00025F04" w:rsidRDefault="00BB4365" w:rsidP="00BB4365">
      <w:pPr>
        <w:pStyle w:val="SubsectionHead"/>
      </w:pPr>
      <w:r w:rsidRPr="00025F04">
        <w:t>Bodies that cease to be non self</w:t>
      </w:r>
      <w:r w:rsidR="00025F04">
        <w:noBreakHyphen/>
      </w:r>
      <w:r w:rsidRPr="00025F04">
        <w:t>accrediting entities</w:t>
      </w:r>
    </w:p>
    <w:p w:rsidR="00BB4365" w:rsidRPr="00025F04" w:rsidRDefault="00BB4365" w:rsidP="00BB4365">
      <w:pPr>
        <w:pStyle w:val="subsection"/>
      </w:pPr>
      <w:r w:rsidRPr="00025F04">
        <w:tab/>
        <w:t>(3)</w:t>
      </w:r>
      <w:r w:rsidRPr="00025F04">
        <w:tab/>
        <w:t>The Minister may revoke a body’s approval as a higher education provider if:</w:t>
      </w:r>
    </w:p>
    <w:p w:rsidR="00BB4365" w:rsidRPr="00025F04" w:rsidRDefault="00BB4365" w:rsidP="00BB4365">
      <w:pPr>
        <w:pStyle w:val="paragraph"/>
      </w:pPr>
      <w:r w:rsidRPr="00025F04">
        <w:tab/>
        <w:t>(a)</w:t>
      </w:r>
      <w:r w:rsidRPr="00025F04">
        <w:tab/>
        <w:t xml:space="preserve">the body was a </w:t>
      </w:r>
      <w:r w:rsidR="00025F04" w:rsidRPr="00025F04">
        <w:rPr>
          <w:position w:val="6"/>
          <w:sz w:val="16"/>
        </w:rPr>
        <w:t>*</w:t>
      </w:r>
      <w:r w:rsidRPr="00025F04">
        <w:t>non self</w:t>
      </w:r>
      <w:r w:rsidR="00025F04">
        <w:noBreakHyphen/>
      </w:r>
      <w:r w:rsidRPr="00025F04">
        <w:t>accrediting entity at the last time the body became a higher education provider; and</w:t>
      </w:r>
    </w:p>
    <w:p w:rsidR="00BB4365" w:rsidRPr="00025F04" w:rsidRDefault="00BB4365" w:rsidP="00BB4365">
      <w:pPr>
        <w:pStyle w:val="paragraph"/>
      </w:pPr>
      <w:r w:rsidRPr="00025F04">
        <w:tab/>
        <w:t>(b)</w:t>
      </w:r>
      <w:r w:rsidRPr="00025F04">
        <w:tab/>
        <w:t>since that time, the body has ceased to be a non self</w:t>
      </w:r>
      <w:r w:rsidR="00025F04">
        <w:noBreakHyphen/>
      </w:r>
      <w:r w:rsidRPr="00025F04">
        <w:t>accrediting entity; and</w:t>
      </w:r>
    </w:p>
    <w:p w:rsidR="00BB4365" w:rsidRPr="00025F04" w:rsidRDefault="00BB4365" w:rsidP="00BB4365">
      <w:pPr>
        <w:pStyle w:val="paragraph"/>
      </w:pPr>
      <w:r w:rsidRPr="00025F04">
        <w:tab/>
        <w:t>(c)</w:t>
      </w:r>
      <w:r w:rsidRPr="00025F04">
        <w:tab/>
        <w:t>the Minister complies with the requirements of section</w:t>
      </w:r>
      <w:r w:rsidR="00025F04">
        <w:t> </w:t>
      </w:r>
      <w:r w:rsidRPr="00025F04">
        <w:t>22</w:t>
      </w:r>
      <w:r w:rsidR="00025F04">
        <w:noBreakHyphen/>
      </w:r>
      <w:r w:rsidRPr="00025F04">
        <w:t>20.</w:t>
      </w:r>
    </w:p>
    <w:p w:rsidR="00BB4365" w:rsidRPr="00025F04" w:rsidRDefault="00BB4365" w:rsidP="00BB4365">
      <w:pPr>
        <w:pStyle w:val="SubsectionHead"/>
      </w:pPr>
      <w:r w:rsidRPr="00025F04">
        <w:t>Bodies offering courses that cease to be accredited courses</w:t>
      </w:r>
    </w:p>
    <w:p w:rsidR="00BB4365" w:rsidRPr="00025F04" w:rsidRDefault="00BB4365" w:rsidP="00BB4365">
      <w:pPr>
        <w:pStyle w:val="subsection"/>
      </w:pPr>
      <w:r w:rsidRPr="00025F04">
        <w:tab/>
        <w:t>(4)</w:t>
      </w:r>
      <w:r w:rsidRPr="00025F04">
        <w:tab/>
        <w:t>The Minister may revoke a body’s approval as a higher education provider if:</w:t>
      </w:r>
    </w:p>
    <w:p w:rsidR="00BB4365" w:rsidRPr="00025F04" w:rsidRDefault="00BB4365" w:rsidP="00BB4365">
      <w:pPr>
        <w:pStyle w:val="paragraph"/>
      </w:pPr>
      <w:r w:rsidRPr="00025F04">
        <w:tab/>
        <w:t>(a)</w:t>
      </w:r>
      <w:r w:rsidRPr="00025F04">
        <w:tab/>
        <w:t xml:space="preserve">the body was a </w:t>
      </w:r>
      <w:r w:rsidR="00025F04" w:rsidRPr="00025F04">
        <w:rPr>
          <w:position w:val="6"/>
          <w:sz w:val="16"/>
        </w:rPr>
        <w:t>*</w:t>
      </w:r>
      <w:r w:rsidRPr="00025F04">
        <w:t>self</w:t>
      </w:r>
      <w:r w:rsidR="00025F04">
        <w:noBreakHyphen/>
      </w:r>
      <w:r w:rsidRPr="00025F04">
        <w:t xml:space="preserve">accrediting entity or a </w:t>
      </w:r>
      <w:r w:rsidR="00025F04" w:rsidRPr="00025F04">
        <w:rPr>
          <w:position w:val="6"/>
          <w:sz w:val="16"/>
        </w:rPr>
        <w:t>*</w:t>
      </w:r>
      <w:r w:rsidRPr="00025F04">
        <w:t>non self</w:t>
      </w:r>
      <w:r w:rsidR="00025F04">
        <w:noBreakHyphen/>
      </w:r>
      <w:r w:rsidRPr="00025F04">
        <w:t>accrediting entity at the last time the body became a higher education provider; and</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 xml:space="preserve">course of study offered by the body that was an </w:t>
      </w:r>
      <w:r w:rsidR="00025F04" w:rsidRPr="00025F04">
        <w:rPr>
          <w:position w:val="6"/>
          <w:sz w:val="16"/>
        </w:rPr>
        <w:t>*</w:t>
      </w:r>
      <w:r w:rsidRPr="00025F04">
        <w:t>accredited course ceases to be an accredited course; and</w:t>
      </w:r>
    </w:p>
    <w:p w:rsidR="00BB4365" w:rsidRPr="00025F04" w:rsidRDefault="00BB4365" w:rsidP="00BB4365">
      <w:pPr>
        <w:pStyle w:val="paragraph"/>
      </w:pPr>
      <w:r w:rsidRPr="00025F04">
        <w:tab/>
        <w:t>(c)</w:t>
      </w:r>
      <w:r w:rsidRPr="00025F04">
        <w:tab/>
        <w:t>the Minister complies with the requirements of section</w:t>
      </w:r>
      <w:r w:rsidR="00025F04">
        <w:t> </w:t>
      </w:r>
      <w:r w:rsidRPr="00025F04">
        <w:t>22</w:t>
      </w:r>
      <w:r w:rsidR="00025F04">
        <w:noBreakHyphen/>
      </w:r>
      <w:r w:rsidRPr="00025F04">
        <w:t>20.</w:t>
      </w:r>
    </w:p>
    <w:p w:rsidR="00BB4365" w:rsidRPr="00025F04" w:rsidRDefault="00BB4365" w:rsidP="00BB4365">
      <w:pPr>
        <w:pStyle w:val="SubsectionHead"/>
      </w:pPr>
      <w:r w:rsidRPr="00025F04">
        <w:t>Bodies that no longer meet certain approval criteria</w:t>
      </w:r>
    </w:p>
    <w:p w:rsidR="00BB4365" w:rsidRPr="00025F04" w:rsidRDefault="00BB4365" w:rsidP="00BB4365">
      <w:pPr>
        <w:pStyle w:val="subsection"/>
      </w:pPr>
      <w:r w:rsidRPr="00025F04">
        <w:tab/>
        <w:t>(5)</w:t>
      </w:r>
      <w:r w:rsidRPr="00025F04">
        <w:tab/>
        <w:t>The Minister may revoke a body’s approval as a higher education provider if:</w:t>
      </w:r>
    </w:p>
    <w:p w:rsidR="00BB4365" w:rsidRPr="00025F04" w:rsidRDefault="00BB4365" w:rsidP="00BB4365">
      <w:pPr>
        <w:pStyle w:val="paragraph"/>
      </w:pPr>
      <w:r w:rsidRPr="00025F04">
        <w:tab/>
        <w:t>(a)</w:t>
      </w:r>
      <w:r w:rsidRPr="00025F04">
        <w:tab/>
        <w:t>the body no longer meets a requirement set out in:</w:t>
      </w:r>
    </w:p>
    <w:p w:rsidR="00BB4365" w:rsidRPr="00025F04" w:rsidRDefault="00BB4365" w:rsidP="00BB4365">
      <w:pPr>
        <w:pStyle w:val="paragraphsub"/>
      </w:pPr>
      <w:r w:rsidRPr="00025F04">
        <w:tab/>
        <w:t>(i)</w:t>
      </w:r>
      <w:r w:rsidRPr="00025F04">
        <w:tab/>
        <w:t>paragraph</w:t>
      </w:r>
      <w:r w:rsidR="00025F04">
        <w:t> </w:t>
      </w:r>
      <w:r w:rsidRPr="00025F04">
        <w:t>16</w:t>
      </w:r>
      <w:r w:rsidR="00025F04">
        <w:noBreakHyphen/>
      </w:r>
      <w:r w:rsidRPr="00025F04">
        <w:t>25(1)(a); or</w:t>
      </w:r>
    </w:p>
    <w:p w:rsidR="00BB4365" w:rsidRPr="00025F04" w:rsidRDefault="00BB4365" w:rsidP="00BB4365">
      <w:pPr>
        <w:pStyle w:val="paragraphsub"/>
      </w:pPr>
      <w:r w:rsidRPr="00025F04">
        <w:tab/>
        <w:t>(ii)</w:t>
      </w:r>
      <w:r w:rsidRPr="00025F04">
        <w:tab/>
        <w:t>paragraph</w:t>
      </w:r>
      <w:r w:rsidR="00025F04">
        <w:t> </w:t>
      </w:r>
      <w:r w:rsidRPr="00025F04">
        <w:t>16</w:t>
      </w:r>
      <w:r w:rsidR="00025F04">
        <w:noBreakHyphen/>
      </w:r>
      <w:r w:rsidRPr="00025F04">
        <w:t>25(1)(da); and</w:t>
      </w:r>
    </w:p>
    <w:p w:rsidR="00BB4365" w:rsidRPr="00025F04" w:rsidRDefault="00BB4365" w:rsidP="00BB4365">
      <w:pPr>
        <w:pStyle w:val="paragraph"/>
      </w:pPr>
      <w:r w:rsidRPr="00025F04">
        <w:tab/>
        <w:t>(b)</w:t>
      </w:r>
      <w:r w:rsidRPr="00025F04">
        <w:tab/>
        <w:t>the Minister complies with the requirements of section</w:t>
      </w:r>
      <w:r w:rsidR="00025F04">
        <w:t> </w:t>
      </w:r>
      <w:r w:rsidRPr="00025F04">
        <w:t>22</w:t>
      </w:r>
      <w:r w:rsidR="00025F04">
        <w:noBreakHyphen/>
      </w:r>
      <w:r w:rsidRPr="00025F04">
        <w:t>20.</w:t>
      </w:r>
    </w:p>
    <w:p w:rsidR="00BB4365" w:rsidRPr="00025F04" w:rsidRDefault="00BB4365" w:rsidP="00BB4365">
      <w:pPr>
        <w:pStyle w:val="ActHead5"/>
      </w:pPr>
      <w:bookmarkStart w:id="106" w:name="_Toc503956694"/>
      <w:r w:rsidRPr="00025F04">
        <w:rPr>
          <w:rStyle w:val="CharSectno"/>
        </w:rPr>
        <w:t>22</w:t>
      </w:r>
      <w:r w:rsidR="00025F04">
        <w:rPr>
          <w:rStyle w:val="CharSectno"/>
        </w:rPr>
        <w:noBreakHyphen/>
      </w:r>
      <w:r w:rsidRPr="00025F04">
        <w:rPr>
          <w:rStyle w:val="CharSectno"/>
        </w:rPr>
        <w:t>15</w:t>
      </w:r>
      <w:r w:rsidRPr="00025F04">
        <w:t xml:space="preserve">  Revocation of approval as a provider for a breach of conditions or the quality and accountability requirements</w:t>
      </w:r>
      <w:bookmarkEnd w:id="106"/>
    </w:p>
    <w:p w:rsidR="00BB4365" w:rsidRPr="00025F04" w:rsidRDefault="00BB4365" w:rsidP="00BB4365">
      <w:pPr>
        <w:pStyle w:val="subsection"/>
        <w:keepNext/>
        <w:keepLines/>
      </w:pPr>
      <w:r w:rsidRPr="00025F04">
        <w:tab/>
        <w:t>(1)</w:t>
      </w:r>
      <w:r w:rsidRPr="00025F04">
        <w:tab/>
        <w:t>The Minister may revoke a body’s approval as a higher education provider if the Minister:</w:t>
      </w:r>
    </w:p>
    <w:p w:rsidR="00BB4365" w:rsidRPr="00025F04" w:rsidRDefault="00BB4365" w:rsidP="00067CB2">
      <w:pPr>
        <w:pStyle w:val="paragraph"/>
      </w:pPr>
      <w:r w:rsidRPr="00025F04">
        <w:tab/>
        <w:t>(a)</w:t>
      </w:r>
      <w:r w:rsidRPr="00025F04">
        <w:tab/>
        <w:t>is satisfied that the body has:</w:t>
      </w:r>
    </w:p>
    <w:p w:rsidR="00BB4365" w:rsidRPr="00025F04" w:rsidRDefault="00BB4365" w:rsidP="00BB4365">
      <w:pPr>
        <w:pStyle w:val="paragraphsub"/>
      </w:pPr>
      <w:r w:rsidRPr="00025F04">
        <w:tab/>
        <w:t>(i)</w:t>
      </w:r>
      <w:r w:rsidRPr="00025F04">
        <w:tab/>
        <w:t>breached a condition of a grant made to the body under Part</w:t>
      </w:r>
      <w:r w:rsidR="00025F04">
        <w:t> </w:t>
      </w:r>
      <w:r w:rsidRPr="00025F04">
        <w:t>2</w:t>
      </w:r>
      <w:r w:rsidR="00025F04">
        <w:noBreakHyphen/>
      </w:r>
      <w:r w:rsidRPr="00025F04">
        <w:t xml:space="preserve">2, </w:t>
      </w:r>
      <w:r w:rsidR="00993808" w:rsidRPr="00025F04">
        <w:t>2</w:t>
      </w:r>
      <w:r w:rsidR="00025F04">
        <w:noBreakHyphen/>
      </w:r>
      <w:r w:rsidR="00993808" w:rsidRPr="00025F04">
        <w:t xml:space="preserve">2A, </w:t>
      </w:r>
      <w:r w:rsidRPr="00025F04">
        <w:t>2</w:t>
      </w:r>
      <w:r w:rsidR="00025F04">
        <w:noBreakHyphen/>
      </w:r>
      <w:r w:rsidRPr="00025F04">
        <w:t>3 or 2</w:t>
      </w:r>
      <w:r w:rsidR="00025F04">
        <w:noBreakHyphen/>
      </w:r>
      <w:r w:rsidRPr="00025F04">
        <w:t>4; or</w:t>
      </w:r>
    </w:p>
    <w:p w:rsidR="00BB4365" w:rsidRPr="00025F04" w:rsidRDefault="00BB4365" w:rsidP="00BB4365">
      <w:pPr>
        <w:pStyle w:val="paragraphsub"/>
      </w:pPr>
      <w:r w:rsidRPr="00025F04">
        <w:tab/>
        <w:t>(ii)</w:t>
      </w:r>
      <w:r w:rsidRPr="00025F04">
        <w:tab/>
        <w:t xml:space="preserve">breached a </w:t>
      </w:r>
      <w:r w:rsidR="00025F04" w:rsidRPr="00025F04">
        <w:rPr>
          <w:position w:val="6"/>
          <w:sz w:val="16"/>
        </w:rPr>
        <w:t>*</w:t>
      </w:r>
      <w:r w:rsidRPr="00025F04">
        <w:t>quality and accountability requirement; or</w:t>
      </w:r>
    </w:p>
    <w:p w:rsidR="00BB4365" w:rsidRPr="00025F04" w:rsidRDefault="00BB4365" w:rsidP="00BB4365">
      <w:pPr>
        <w:pStyle w:val="paragraphsub"/>
      </w:pPr>
      <w:r w:rsidRPr="00025F04">
        <w:tab/>
        <w:t>(iii)</w:t>
      </w:r>
      <w:r w:rsidRPr="00025F04">
        <w:tab/>
        <w:t>breached a condition imposed on the body’s approval; and</w:t>
      </w:r>
    </w:p>
    <w:p w:rsidR="00BB4365" w:rsidRPr="00025F04" w:rsidRDefault="00BB4365" w:rsidP="00BB4365">
      <w:pPr>
        <w:pStyle w:val="paragraph"/>
      </w:pPr>
      <w:r w:rsidRPr="00025F04">
        <w:tab/>
        <w:t>(b)</w:t>
      </w:r>
      <w:r w:rsidRPr="00025F04">
        <w:tab/>
        <w:t xml:space="preserve">is satisfied that it is appropriate to take that action (see </w:t>
      </w:r>
      <w:r w:rsidR="00025F04">
        <w:t>subsection (</w:t>
      </w:r>
      <w:r w:rsidRPr="00025F04">
        <w:t>2)); and</w:t>
      </w:r>
    </w:p>
    <w:p w:rsidR="00BB4365" w:rsidRPr="00025F04" w:rsidRDefault="00BB4365" w:rsidP="00BB4365">
      <w:pPr>
        <w:pStyle w:val="paragraph"/>
      </w:pPr>
      <w:r w:rsidRPr="00025F04">
        <w:tab/>
        <w:t>(c)</w:t>
      </w:r>
      <w:r w:rsidRPr="00025F04">
        <w:tab/>
        <w:t>complies with the requirements of section</w:t>
      </w:r>
      <w:r w:rsidR="00025F04">
        <w:t> </w:t>
      </w:r>
      <w:r w:rsidRPr="00025F04">
        <w:t>22</w:t>
      </w:r>
      <w:r w:rsidR="00025F04">
        <w:noBreakHyphen/>
      </w:r>
      <w:r w:rsidRPr="00025F04">
        <w:t>20.</w:t>
      </w:r>
    </w:p>
    <w:p w:rsidR="00BB4365" w:rsidRPr="00025F04" w:rsidRDefault="00BB4365" w:rsidP="00BB4365">
      <w:pPr>
        <w:pStyle w:val="notetext"/>
      </w:pPr>
      <w:r w:rsidRPr="00025F04">
        <w:t>Note:</w:t>
      </w:r>
      <w:r w:rsidRPr="00025F04">
        <w:tab/>
        <w:t>Section</w:t>
      </w:r>
      <w:r w:rsidR="00025F04">
        <w:t> </w:t>
      </w:r>
      <w:r w:rsidRPr="00025F04">
        <w:t>16</w:t>
      </w:r>
      <w:r w:rsidR="00025F04">
        <w:noBreakHyphen/>
      </w:r>
      <w:r w:rsidRPr="00025F04">
        <w:t>60 allows conditions to be imposed on the body’s approval.</w:t>
      </w:r>
    </w:p>
    <w:p w:rsidR="00BB4365" w:rsidRPr="00025F04" w:rsidRDefault="00BB4365" w:rsidP="00BB4365">
      <w:pPr>
        <w:pStyle w:val="subsection"/>
      </w:pPr>
      <w:r w:rsidRPr="00025F04">
        <w:tab/>
        <w:t>(2)</w:t>
      </w:r>
      <w:r w:rsidRPr="00025F04">
        <w:tab/>
        <w:t>Without limiting the matters that the Minister may consider in deciding whether it is appropriate under this section to revoke a body’s approval as a higher education provider, the Minister may consider any or all of the following matters:</w:t>
      </w:r>
    </w:p>
    <w:p w:rsidR="00BB4365" w:rsidRPr="00025F04" w:rsidRDefault="00BB4365" w:rsidP="00BB4365">
      <w:pPr>
        <w:pStyle w:val="paragraph"/>
      </w:pPr>
      <w:r w:rsidRPr="00025F04">
        <w:tab/>
        <w:t>(a)</w:t>
      </w:r>
      <w:r w:rsidRPr="00025F04">
        <w:tab/>
        <w:t>whether the breach in question is of a minor or major nature;</w:t>
      </w:r>
    </w:p>
    <w:p w:rsidR="00BB4365" w:rsidRPr="00025F04" w:rsidRDefault="00BB4365" w:rsidP="00BB4365">
      <w:pPr>
        <w:pStyle w:val="paragraph"/>
      </w:pPr>
      <w:r w:rsidRPr="00025F04">
        <w:tab/>
        <w:t>(b)</w:t>
      </w:r>
      <w:r w:rsidRPr="00025F04">
        <w:tab/>
        <w:t>whether the breach has occurred before and, if so, how often;</w:t>
      </w:r>
    </w:p>
    <w:p w:rsidR="00BB4365" w:rsidRPr="00025F04" w:rsidRDefault="00BB4365" w:rsidP="00BB4365">
      <w:pPr>
        <w:pStyle w:val="paragraph"/>
      </w:pPr>
      <w:r w:rsidRPr="00025F04">
        <w:tab/>
        <w:t>(c)</w:t>
      </w:r>
      <w:r w:rsidRPr="00025F04">
        <w:tab/>
        <w:t>the impact that the breach may have on the body’s students;</w:t>
      </w:r>
    </w:p>
    <w:p w:rsidR="00BB4365" w:rsidRPr="00025F04" w:rsidRDefault="00BB4365" w:rsidP="00BB4365">
      <w:pPr>
        <w:pStyle w:val="paragraph"/>
        <w:rPr>
          <w:i/>
        </w:rPr>
      </w:pPr>
      <w:r w:rsidRPr="00025F04">
        <w:tab/>
        <w:t>(d)</w:t>
      </w:r>
      <w:r w:rsidRPr="00025F04">
        <w:tab/>
        <w:t>the impact of the breach on the higher education provided by the body;</w:t>
      </w:r>
    </w:p>
    <w:p w:rsidR="00BB4365" w:rsidRPr="00025F04" w:rsidRDefault="00BB4365" w:rsidP="00BB4365">
      <w:pPr>
        <w:pStyle w:val="paragraph"/>
      </w:pPr>
      <w:r w:rsidRPr="00025F04">
        <w:tab/>
        <w:t>(e)</w:t>
      </w:r>
      <w:r w:rsidRPr="00025F04">
        <w:tab/>
        <w:t xml:space="preserve">the impact of the breach on </w:t>
      </w:r>
      <w:smartTag w:uri="urn:schemas-microsoft-com:office:smarttags" w:element="country-region">
        <w:smartTag w:uri="urn:schemas-microsoft-com:office:smarttags" w:element="place">
          <w:r w:rsidRPr="00025F04">
            <w:t>Australia</w:t>
          </w:r>
        </w:smartTag>
      </w:smartTag>
      <w:r w:rsidRPr="00025F04">
        <w:t>’s reputation as a provider of high quality higher education;</w:t>
      </w:r>
    </w:p>
    <w:p w:rsidR="00BB4365" w:rsidRPr="00025F04" w:rsidRDefault="00BB4365" w:rsidP="00BB4365">
      <w:pPr>
        <w:pStyle w:val="paragraph"/>
      </w:pPr>
      <w:r w:rsidRPr="00025F04">
        <w:tab/>
        <w:t>(f)</w:t>
      </w:r>
      <w:r w:rsidRPr="00025F04">
        <w:tab/>
        <w:t>any other matter set out in the Higher Education Provider Guidelines.</w:t>
      </w:r>
    </w:p>
    <w:p w:rsidR="00BB4365" w:rsidRPr="00025F04" w:rsidRDefault="00BB4365" w:rsidP="00BB4365">
      <w:pPr>
        <w:pStyle w:val="ActHead5"/>
      </w:pPr>
      <w:bookmarkStart w:id="107" w:name="_Toc503956695"/>
      <w:r w:rsidRPr="00025F04">
        <w:rPr>
          <w:rStyle w:val="CharSectno"/>
        </w:rPr>
        <w:t>22</w:t>
      </w:r>
      <w:r w:rsidR="00025F04">
        <w:rPr>
          <w:rStyle w:val="CharSectno"/>
        </w:rPr>
        <w:noBreakHyphen/>
      </w:r>
      <w:r w:rsidRPr="00025F04">
        <w:rPr>
          <w:rStyle w:val="CharSectno"/>
        </w:rPr>
        <w:t>17</w:t>
      </w:r>
      <w:r w:rsidRPr="00025F04">
        <w:t xml:space="preserve">  Revocation of approval as a provider if provider etc. not a fit and proper person</w:t>
      </w:r>
      <w:bookmarkEnd w:id="107"/>
    </w:p>
    <w:p w:rsidR="00BB4365" w:rsidRPr="00025F04" w:rsidRDefault="00BB4365" w:rsidP="00BB4365">
      <w:pPr>
        <w:pStyle w:val="subsection"/>
      </w:pPr>
      <w:r w:rsidRPr="00025F04">
        <w:tab/>
        <w:t>(1)</w:t>
      </w:r>
      <w:r w:rsidRPr="00025F04">
        <w:tab/>
        <w:t>The Minister may revoke a body’s approval as a higher education provider if the Minister:</w:t>
      </w:r>
    </w:p>
    <w:p w:rsidR="00BB4365" w:rsidRPr="00025F04" w:rsidRDefault="00BB4365" w:rsidP="00BB4365">
      <w:pPr>
        <w:pStyle w:val="paragraph"/>
      </w:pPr>
      <w:r w:rsidRPr="00025F04">
        <w:tab/>
        <w:t>(a)</w:t>
      </w:r>
      <w:r w:rsidRPr="00025F04">
        <w:tab/>
        <w:t>is satisfied that:</w:t>
      </w:r>
    </w:p>
    <w:p w:rsidR="00BB4365" w:rsidRPr="00025F04" w:rsidRDefault="00BB4365" w:rsidP="00BB4365">
      <w:pPr>
        <w:pStyle w:val="paragraphsub"/>
      </w:pPr>
      <w:r w:rsidRPr="00025F04">
        <w:tab/>
        <w:t>(i)</w:t>
      </w:r>
      <w:r w:rsidRPr="00025F04">
        <w:tab/>
        <w:t>the body; or</w:t>
      </w:r>
    </w:p>
    <w:p w:rsidR="00BB4365" w:rsidRPr="00025F04" w:rsidRDefault="00BB4365" w:rsidP="00BB4365">
      <w:pPr>
        <w:pStyle w:val="paragraphsub"/>
      </w:pPr>
      <w:r w:rsidRPr="00025F04">
        <w:tab/>
        <w:t>(ii)</w:t>
      </w:r>
      <w:r w:rsidRPr="00025F04">
        <w:tab/>
        <w:t>at least one person who makes, or participates in making, decisions that affect the whole, or a substantial part, of the body’s affairs;</w:t>
      </w:r>
    </w:p>
    <w:p w:rsidR="00BB4365" w:rsidRPr="00025F04" w:rsidRDefault="00BB4365" w:rsidP="00BB4365">
      <w:pPr>
        <w:pStyle w:val="paragraph"/>
      </w:pPr>
      <w:r w:rsidRPr="00025F04">
        <w:tab/>
      </w:r>
      <w:r w:rsidRPr="00025F04">
        <w:tab/>
        <w:t>is not a fit and proper person; and</w:t>
      </w:r>
    </w:p>
    <w:p w:rsidR="00BB4365" w:rsidRPr="00025F04" w:rsidRDefault="00BB4365" w:rsidP="00BB4365">
      <w:pPr>
        <w:pStyle w:val="paragraph"/>
      </w:pPr>
      <w:r w:rsidRPr="00025F04">
        <w:tab/>
        <w:t>(b)</w:t>
      </w:r>
      <w:r w:rsidRPr="00025F04">
        <w:tab/>
        <w:t>complies with the requirements of section</w:t>
      </w:r>
      <w:r w:rsidR="00025F04">
        <w:t> </w:t>
      </w:r>
      <w:r w:rsidRPr="00025F04">
        <w:t>22</w:t>
      </w:r>
      <w:r w:rsidR="00025F04">
        <w:noBreakHyphen/>
      </w:r>
      <w:r w:rsidRPr="00025F04">
        <w:t>20.</w:t>
      </w:r>
    </w:p>
    <w:p w:rsidR="00BB4365" w:rsidRPr="00025F04" w:rsidRDefault="00BB4365" w:rsidP="00BB4365">
      <w:pPr>
        <w:pStyle w:val="subsection"/>
      </w:pPr>
      <w:r w:rsidRPr="00025F04">
        <w:tab/>
        <w:t>(2)</w:t>
      </w:r>
      <w:r w:rsidRPr="00025F04">
        <w:tab/>
        <w:t>The Minister must, in deciding whether he or she is satisfied that a person is not a fit and proper person, take into account the matters specified in an instrument under subsection</w:t>
      </w:r>
      <w:r w:rsidR="00025F04">
        <w:t> </w:t>
      </w:r>
      <w:r w:rsidRPr="00025F04">
        <w:t>16</w:t>
      </w:r>
      <w:r w:rsidR="00025F04">
        <w:noBreakHyphen/>
      </w:r>
      <w:r w:rsidRPr="00025F04">
        <w:t>25(4). The Minister may take into account any other matters he or she considers relevant.</w:t>
      </w:r>
    </w:p>
    <w:p w:rsidR="00BB4365" w:rsidRPr="00025F04" w:rsidRDefault="00BB4365" w:rsidP="00BB4365">
      <w:pPr>
        <w:pStyle w:val="ActHead4"/>
      </w:pPr>
      <w:bookmarkStart w:id="108" w:name="_Toc503956696"/>
      <w:r w:rsidRPr="00025F04">
        <w:rPr>
          <w:rStyle w:val="CharSubdNo"/>
        </w:rPr>
        <w:t>Subdivision</w:t>
      </w:r>
      <w:r w:rsidR="00025F04">
        <w:rPr>
          <w:rStyle w:val="CharSubdNo"/>
        </w:rPr>
        <w:t> </w:t>
      </w:r>
      <w:r w:rsidRPr="00025F04">
        <w:rPr>
          <w:rStyle w:val="CharSubdNo"/>
        </w:rPr>
        <w:t>22</w:t>
      </w:r>
      <w:r w:rsidR="00025F04">
        <w:rPr>
          <w:rStyle w:val="CharSubdNo"/>
        </w:rPr>
        <w:noBreakHyphen/>
      </w:r>
      <w:r w:rsidRPr="00025F04">
        <w:rPr>
          <w:rStyle w:val="CharSubdNo"/>
        </w:rPr>
        <w:t>C</w:t>
      </w:r>
      <w:r w:rsidRPr="00025F04">
        <w:t>—</w:t>
      </w:r>
      <w:r w:rsidRPr="00025F04">
        <w:rPr>
          <w:rStyle w:val="CharSubdText"/>
        </w:rPr>
        <w:t>Process for decisions on revocation under Subdivision</w:t>
      </w:r>
      <w:r w:rsidR="00025F04">
        <w:rPr>
          <w:rStyle w:val="CharSubdText"/>
        </w:rPr>
        <w:t> </w:t>
      </w:r>
      <w:r w:rsidRPr="00025F04">
        <w:rPr>
          <w:rStyle w:val="CharSubdText"/>
        </w:rPr>
        <w:t>22</w:t>
      </w:r>
      <w:r w:rsidR="00025F04">
        <w:rPr>
          <w:rStyle w:val="CharSubdText"/>
        </w:rPr>
        <w:noBreakHyphen/>
      </w:r>
      <w:r w:rsidRPr="00025F04">
        <w:rPr>
          <w:rStyle w:val="CharSubdText"/>
        </w:rPr>
        <w:t>B</w:t>
      </w:r>
      <w:bookmarkEnd w:id="108"/>
    </w:p>
    <w:p w:rsidR="00BB4365" w:rsidRPr="00025F04" w:rsidRDefault="00BB4365" w:rsidP="00BB4365">
      <w:pPr>
        <w:pStyle w:val="ActHead5"/>
      </w:pPr>
      <w:bookmarkStart w:id="109" w:name="_Toc503956697"/>
      <w:r w:rsidRPr="00025F04">
        <w:rPr>
          <w:rStyle w:val="CharSectno"/>
        </w:rPr>
        <w:t>22</w:t>
      </w:r>
      <w:r w:rsidR="00025F04">
        <w:rPr>
          <w:rStyle w:val="CharSectno"/>
        </w:rPr>
        <w:noBreakHyphen/>
      </w:r>
      <w:r w:rsidRPr="00025F04">
        <w:rPr>
          <w:rStyle w:val="CharSectno"/>
        </w:rPr>
        <w:t>20</w:t>
      </w:r>
      <w:r w:rsidRPr="00025F04">
        <w:t xml:space="preserve">  Process for revoking approval</w:t>
      </w:r>
      <w:bookmarkEnd w:id="109"/>
    </w:p>
    <w:p w:rsidR="00BB4365" w:rsidRPr="00025F04" w:rsidRDefault="00BB4365" w:rsidP="00BB4365">
      <w:pPr>
        <w:pStyle w:val="subsection"/>
      </w:pPr>
      <w:r w:rsidRPr="00025F04">
        <w:tab/>
        <w:t>(1)</w:t>
      </w:r>
      <w:r w:rsidRPr="00025F04">
        <w:tab/>
        <w:t>Before revoking a body’s approval as a higher education provider under Subdivision</w:t>
      </w:r>
      <w:r w:rsidR="00025F04">
        <w:t> </w:t>
      </w:r>
      <w:r w:rsidRPr="00025F04">
        <w:t>22</w:t>
      </w:r>
      <w:r w:rsidR="00025F04">
        <w:noBreakHyphen/>
      </w:r>
      <w:r w:rsidRPr="00025F04">
        <w:t>B, the Minister must give the body notice in writing:</w:t>
      </w:r>
    </w:p>
    <w:p w:rsidR="00BB4365" w:rsidRPr="00025F04" w:rsidRDefault="00BB4365" w:rsidP="00BB4365">
      <w:pPr>
        <w:pStyle w:val="paragraph"/>
      </w:pPr>
      <w:r w:rsidRPr="00025F04">
        <w:tab/>
        <w:t>(a)</w:t>
      </w:r>
      <w:r w:rsidRPr="00025F04">
        <w:tab/>
        <w:t>stating that the Minister is considering revoking the body’s approval; and</w:t>
      </w:r>
    </w:p>
    <w:p w:rsidR="00BB4365" w:rsidRPr="00025F04" w:rsidRDefault="00BB4365" w:rsidP="00BB4365">
      <w:pPr>
        <w:pStyle w:val="paragraph"/>
      </w:pPr>
      <w:r w:rsidRPr="00025F04">
        <w:tab/>
        <w:t>(b)</w:t>
      </w:r>
      <w:r w:rsidRPr="00025F04">
        <w:tab/>
        <w:t>stating the reasons why the Minister is considering revoking the body’s approval; and</w:t>
      </w:r>
    </w:p>
    <w:p w:rsidR="00BB4365" w:rsidRPr="00025F04" w:rsidRDefault="00BB4365" w:rsidP="00BB4365">
      <w:pPr>
        <w:pStyle w:val="paragraph"/>
      </w:pPr>
      <w:r w:rsidRPr="00025F04">
        <w:tab/>
        <w:t>(c)</w:t>
      </w:r>
      <w:r w:rsidRPr="00025F04">
        <w:tab/>
        <w:t>inviting the body to make written submissions to the Minister within 28 days concerning why the approval should not be revoked.</w:t>
      </w:r>
    </w:p>
    <w:p w:rsidR="00BB4365" w:rsidRPr="00025F04" w:rsidRDefault="00BB4365" w:rsidP="00BB4365">
      <w:pPr>
        <w:pStyle w:val="subsection"/>
      </w:pPr>
      <w:r w:rsidRPr="00025F04">
        <w:tab/>
        <w:t>(2)</w:t>
      </w:r>
      <w:r w:rsidRPr="00025F04">
        <w:tab/>
        <w:t>In deciding whether or not to revoke a body’s approval under Subdivision</w:t>
      </w:r>
      <w:r w:rsidR="00025F04">
        <w:t> </w:t>
      </w:r>
      <w:r w:rsidRPr="00025F04">
        <w:t>22</w:t>
      </w:r>
      <w:r w:rsidR="00025F04">
        <w:noBreakHyphen/>
      </w:r>
      <w:r w:rsidRPr="00025F04">
        <w:t>B, the Minister must consider any submissions received from the body within the 28 day period.</w:t>
      </w:r>
    </w:p>
    <w:p w:rsidR="00BB4365" w:rsidRPr="00025F04" w:rsidRDefault="00BB4365" w:rsidP="00BB4365">
      <w:pPr>
        <w:pStyle w:val="subsection"/>
      </w:pPr>
      <w:r w:rsidRPr="00025F04">
        <w:tab/>
        <w:t>(3)</w:t>
      </w:r>
      <w:r w:rsidRPr="00025F04">
        <w:tab/>
        <w:t>The Minister must notify the body in writing of his or her decision whether to revoke the body’s approval under Subdivision</w:t>
      </w:r>
      <w:r w:rsidR="00025F04">
        <w:t> </w:t>
      </w:r>
      <w:r w:rsidRPr="00025F04">
        <w:t>22</w:t>
      </w:r>
      <w:r w:rsidR="00025F04">
        <w:noBreakHyphen/>
      </w:r>
      <w:r w:rsidRPr="00025F04">
        <w:t>B. The notice:</w:t>
      </w:r>
    </w:p>
    <w:p w:rsidR="00BB4365" w:rsidRPr="00025F04" w:rsidRDefault="00BB4365" w:rsidP="00BB4365">
      <w:pPr>
        <w:pStyle w:val="paragraph"/>
      </w:pPr>
      <w:r w:rsidRPr="00025F04">
        <w:tab/>
        <w:t>(a)</w:t>
      </w:r>
      <w:r w:rsidRPr="00025F04">
        <w:tab/>
        <w:t>must be in writing; and</w:t>
      </w:r>
    </w:p>
    <w:p w:rsidR="00BB4365" w:rsidRPr="00025F04" w:rsidRDefault="00BB4365" w:rsidP="00BB4365">
      <w:pPr>
        <w:pStyle w:val="paragraph"/>
      </w:pPr>
      <w:r w:rsidRPr="00025F04">
        <w:tab/>
        <w:t>(b)</w:t>
      </w:r>
      <w:r w:rsidRPr="00025F04">
        <w:tab/>
        <w:t xml:space="preserve">must be given within the period of 28 days following the period in which submissions may have been given to the Minister under </w:t>
      </w:r>
      <w:r w:rsidR="00025F04">
        <w:t>subsection (</w:t>
      </w:r>
      <w:r w:rsidRPr="00025F04">
        <w:t>1); and</w:t>
      </w:r>
    </w:p>
    <w:p w:rsidR="00BB4365" w:rsidRPr="00025F04" w:rsidRDefault="00BB4365" w:rsidP="00BB4365">
      <w:pPr>
        <w:pStyle w:val="paragraph"/>
      </w:pPr>
      <w:r w:rsidRPr="00025F04">
        <w:tab/>
        <w:t>(c)</w:t>
      </w:r>
      <w:r w:rsidRPr="00025F04">
        <w:tab/>
        <w:t xml:space="preserve">if the Minister decides to revoke the body’s approval—must specify that the revocation takes effect on the day that the notice is registered in the </w:t>
      </w:r>
      <w:r w:rsidR="00025F04" w:rsidRPr="00025F04">
        <w:rPr>
          <w:position w:val="6"/>
          <w:sz w:val="16"/>
        </w:rPr>
        <w:t>*</w:t>
      </w:r>
      <w:r w:rsidR="007C3223" w:rsidRPr="00025F04">
        <w:t>Federal Register of Legislation</w:t>
      </w:r>
      <w:r w:rsidRPr="00025F04">
        <w:t>.</w:t>
      </w:r>
    </w:p>
    <w:p w:rsidR="00BB4365" w:rsidRPr="00025F04" w:rsidRDefault="00BB4365" w:rsidP="00BB4365">
      <w:pPr>
        <w:pStyle w:val="subsection"/>
      </w:pPr>
      <w:r w:rsidRPr="00025F04">
        <w:tab/>
        <w:t>(3A)</w:t>
      </w:r>
      <w:r w:rsidRPr="00025F04">
        <w:tab/>
        <w:t xml:space="preserve">A notice of revocation under </w:t>
      </w:r>
      <w:r w:rsidR="00025F04">
        <w:t>subsection (</w:t>
      </w:r>
      <w:r w:rsidRPr="00025F04">
        <w:t>3) is a legislative instrument.</w:t>
      </w:r>
    </w:p>
    <w:p w:rsidR="00BB4365" w:rsidRPr="00025F04" w:rsidRDefault="00BB4365" w:rsidP="00BB4365">
      <w:pPr>
        <w:pStyle w:val="subsection"/>
      </w:pPr>
      <w:r w:rsidRPr="00025F04">
        <w:tab/>
        <w:t>(4)</w:t>
      </w:r>
      <w:r w:rsidRPr="00025F04">
        <w:tab/>
        <w:t xml:space="preserve">If no notice is given within the period provided for in </w:t>
      </w:r>
      <w:r w:rsidR="00025F04">
        <w:t>subsection (</w:t>
      </w:r>
      <w:r w:rsidRPr="00025F04">
        <w:t>3), the Minister is taken to have decided not to revoke the approval.</w:t>
      </w:r>
    </w:p>
    <w:p w:rsidR="00BB4365" w:rsidRPr="00025F04" w:rsidRDefault="00BB4365" w:rsidP="00BB4365">
      <w:pPr>
        <w:pStyle w:val="subsection"/>
      </w:pPr>
      <w:r w:rsidRPr="00025F04">
        <w:tab/>
        <w:t>(5)</w:t>
      </w:r>
      <w:r w:rsidRPr="00025F04">
        <w:tab/>
        <w:t xml:space="preserve">A decision of the Minister to revoke a body’s approval as a higher education provider takes effect on the day that the notice of revocation under </w:t>
      </w:r>
      <w:r w:rsidR="00025F04">
        <w:t>subsection (</w:t>
      </w:r>
      <w:r w:rsidRPr="00025F04">
        <w:t xml:space="preserve">3) is registered in the </w:t>
      </w:r>
      <w:r w:rsidR="00025F04" w:rsidRPr="00025F04">
        <w:rPr>
          <w:position w:val="6"/>
          <w:sz w:val="16"/>
        </w:rPr>
        <w:t>*</w:t>
      </w:r>
      <w:r w:rsidR="007C3223" w:rsidRPr="00025F04">
        <w:t>Federal Register of Legislation</w:t>
      </w:r>
      <w:r w:rsidRPr="00025F04">
        <w:t>.</w:t>
      </w:r>
    </w:p>
    <w:p w:rsidR="00BB4365" w:rsidRPr="00025F04" w:rsidRDefault="00BB4365" w:rsidP="00BB4365">
      <w:pPr>
        <w:pStyle w:val="subsection"/>
      </w:pPr>
      <w:r w:rsidRPr="00025F04">
        <w:tab/>
        <w:t>(6)</w:t>
      </w:r>
      <w:r w:rsidRPr="00025F04">
        <w:tab/>
        <w:t xml:space="preserve">If the notice of revocation under </w:t>
      </w:r>
      <w:r w:rsidR="00025F04">
        <w:t>subsection (</w:t>
      </w:r>
      <w:r w:rsidRPr="00025F04">
        <w:t xml:space="preserve">3) ceases to have effect under </w:t>
      </w:r>
      <w:r w:rsidR="007C3223" w:rsidRPr="00025F04">
        <w:t>Part</w:t>
      </w:r>
      <w:r w:rsidR="00025F04">
        <w:t> </w:t>
      </w:r>
      <w:r w:rsidR="007C3223" w:rsidRPr="00025F04">
        <w:t>2 of Chapter</w:t>
      </w:r>
      <w:r w:rsidR="00025F04">
        <w:t> </w:t>
      </w:r>
      <w:r w:rsidR="007C3223" w:rsidRPr="00025F04">
        <w:t xml:space="preserve">3 (parliamentary scrutiny of legislative instruments) of the </w:t>
      </w:r>
      <w:r w:rsidR="007C3223" w:rsidRPr="00025F04">
        <w:rPr>
          <w:i/>
        </w:rPr>
        <w:t>Legislation Act 2003</w:t>
      </w:r>
      <w:r w:rsidRPr="00025F04">
        <w:t>, then the decision to revoke the approval ceases to have effect at the same time.</w:t>
      </w:r>
    </w:p>
    <w:p w:rsidR="00BB4365" w:rsidRPr="00025F04" w:rsidRDefault="00BB4365" w:rsidP="00BB4365">
      <w:pPr>
        <w:pStyle w:val="ActHead5"/>
      </w:pPr>
      <w:bookmarkStart w:id="110" w:name="_Toc503956698"/>
      <w:r w:rsidRPr="00025F04">
        <w:rPr>
          <w:rStyle w:val="CharSectno"/>
        </w:rPr>
        <w:t>22</w:t>
      </w:r>
      <w:r w:rsidR="00025F04">
        <w:rPr>
          <w:rStyle w:val="CharSectno"/>
        </w:rPr>
        <w:noBreakHyphen/>
      </w:r>
      <w:r w:rsidRPr="00025F04">
        <w:rPr>
          <w:rStyle w:val="CharSectno"/>
        </w:rPr>
        <w:t>25</w:t>
      </w:r>
      <w:r w:rsidRPr="00025F04">
        <w:t xml:space="preserve">  Determination retaining approval as a provider in respect of existing students</w:t>
      </w:r>
      <w:bookmarkEnd w:id="110"/>
    </w:p>
    <w:p w:rsidR="00BB4365" w:rsidRPr="00025F04" w:rsidRDefault="00BB4365" w:rsidP="00BB4365">
      <w:pPr>
        <w:pStyle w:val="subsection"/>
      </w:pPr>
      <w:r w:rsidRPr="00025F04">
        <w:tab/>
        <w:t>(1)</w:t>
      </w:r>
      <w:r w:rsidRPr="00025F04">
        <w:tab/>
        <w:t>The Minister may determine, in writing, that a revocation of a body’s approval as a higher education provider under Subdivision</w:t>
      </w:r>
      <w:r w:rsidR="00025F04">
        <w:t> </w:t>
      </w:r>
      <w:r w:rsidRPr="00025F04">
        <w:t>22</w:t>
      </w:r>
      <w:r w:rsidR="00025F04">
        <w:noBreakHyphen/>
      </w:r>
      <w:r w:rsidRPr="00025F04">
        <w:t>B is of no effect for the purposes of:</w:t>
      </w:r>
    </w:p>
    <w:p w:rsidR="00BB4365" w:rsidRPr="00025F04" w:rsidRDefault="00BB4365" w:rsidP="00BB4365">
      <w:pPr>
        <w:pStyle w:val="paragraph"/>
      </w:pPr>
      <w:r w:rsidRPr="00025F04">
        <w:tab/>
        <w:t>(a)</w:t>
      </w:r>
      <w:r w:rsidRPr="00025F04">
        <w:tab/>
        <w:t>grants to the body under this Chapter; and</w:t>
      </w:r>
    </w:p>
    <w:p w:rsidR="00BB4365" w:rsidRPr="00025F04" w:rsidRDefault="00BB4365" w:rsidP="00BB4365">
      <w:pPr>
        <w:pStyle w:val="paragraph"/>
      </w:pPr>
      <w:r w:rsidRPr="00025F04">
        <w:tab/>
        <w:t>(b)</w:t>
      </w:r>
      <w:r w:rsidRPr="00025F04">
        <w:tab/>
        <w:t>assistance payable to the body’s students under Chapter</w:t>
      </w:r>
      <w:r w:rsidR="00025F04">
        <w:t> </w:t>
      </w:r>
      <w:r w:rsidRPr="00025F04">
        <w:t>3;</w:t>
      </w:r>
    </w:p>
    <w:p w:rsidR="00BB4365" w:rsidRPr="00025F04" w:rsidRDefault="00BB4365" w:rsidP="00BB4365">
      <w:pPr>
        <w:pStyle w:val="subsection2"/>
      </w:pPr>
      <w:r w:rsidRPr="00025F04">
        <w:t xml:space="preserve">to the extent that the grants or assistance relate to students of the body who have not completed the </w:t>
      </w:r>
      <w:r w:rsidR="00025F04" w:rsidRPr="00025F04">
        <w:rPr>
          <w:position w:val="6"/>
          <w:sz w:val="16"/>
        </w:rPr>
        <w:t>*</w:t>
      </w:r>
      <w:r w:rsidRPr="00025F04">
        <w:t>courses of study in which they were enrolled with the body on the day referred to in subsection</w:t>
      </w:r>
      <w:r w:rsidR="00025F04">
        <w:t> </w:t>
      </w:r>
      <w:r w:rsidRPr="00025F04">
        <w:t>22</w:t>
      </w:r>
      <w:r w:rsidR="00025F04">
        <w:noBreakHyphen/>
      </w:r>
      <w:r w:rsidRPr="00025F04">
        <w:t>20(5).</w:t>
      </w:r>
    </w:p>
    <w:p w:rsidR="00BB4365" w:rsidRPr="00025F04" w:rsidRDefault="00BB4365" w:rsidP="00BB4365">
      <w:pPr>
        <w:pStyle w:val="subsection"/>
      </w:pPr>
      <w:r w:rsidRPr="00025F04">
        <w:tab/>
        <w:t>(2)</w:t>
      </w:r>
      <w:r w:rsidRPr="00025F04">
        <w:tab/>
        <w:t>The determination may be included in the notice of revocation under subsection</w:t>
      </w:r>
      <w:r w:rsidR="00025F04">
        <w:t> </w:t>
      </w:r>
      <w:r w:rsidRPr="00025F04">
        <w:t>22</w:t>
      </w:r>
      <w:r w:rsidR="00025F04">
        <w:noBreakHyphen/>
      </w:r>
      <w:r w:rsidRPr="00025F04">
        <w:t>20(3).</w:t>
      </w:r>
    </w:p>
    <w:p w:rsidR="00BB4365" w:rsidRPr="00025F04" w:rsidRDefault="00BB4365" w:rsidP="00BB4365">
      <w:pPr>
        <w:pStyle w:val="subsection"/>
      </w:pPr>
      <w:r w:rsidRPr="00025F04">
        <w:tab/>
        <w:t>(3)</w:t>
      </w:r>
      <w:r w:rsidRPr="00025F04">
        <w:tab/>
        <w:t xml:space="preserve">The body is taken, for the purposes of this Act, to continue to be a higher education provider, but only to the extent referred to in </w:t>
      </w:r>
      <w:r w:rsidR="00025F04">
        <w:t>subsection (</w:t>
      </w:r>
      <w:r w:rsidRPr="00025F04">
        <w:t>1).</w:t>
      </w:r>
    </w:p>
    <w:p w:rsidR="00BB4365" w:rsidRPr="00025F04" w:rsidRDefault="00BB4365" w:rsidP="00BB4365">
      <w:pPr>
        <w:pStyle w:val="subsection"/>
      </w:pPr>
      <w:r w:rsidRPr="00025F04">
        <w:tab/>
        <w:t>(4)</w:t>
      </w:r>
      <w:r w:rsidRPr="00025F04">
        <w:tab/>
      </w:r>
      <w:r w:rsidR="00025F04">
        <w:t>Subsection (</w:t>
      </w:r>
      <w:r w:rsidRPr="00025F04">
        <w:t>3) does not prevent the Minister subsequently revoking the body’s approval as a higher education provider under this Division.</w:t>
      </w:r>
    </w:p>
    <w:p w:rsidR="00BB4365" w:rsidRPr="00025F04" w:rsidRDefault="00BB4365" w:rsidP="00BB4365">
      <w:pPr>
        <w:pStyle w:val="ActHead5"/>
      </w:pPr>
      <w:bookmarkStart w:id="111" w:name="_Toc503956699"/>
      <w:r w:rsidRPr="00025F04">
        <w:rPr>
          <w:rStyle w:val="CharSectno"/>
        </w:rPr>
        <w:t>22</w:t>
      </w:r>
      <w:r w:rsidR="00025F04">
        <w:rPr>
          <w:rStyle w:val="CharSectno"/>
        </w:rPr>
        <w:noBreakHyphen/>
      </w:r>
      <w:r w:rsidRPr="00025F04">
        <w:rPr>
          <w:rStyle w:val="CharSectno"/>
        </w:rPr>
        <w:t>30</w:t>
      </w:r>
      <w:r w:rsidRPr="00025F04">
        <w:t xml:space="preserve">  Suspension of approval as a provider</w:t>
      </w:r>
      <w:bookmarkEnd w:id="111"/>
    </w:p>
    <w:p w:rsidR="00BB4365" w:rsidRPr="00025F04" w:rsidRDefault="00BB4365" w:rsidP="00BB4365">
      <w:pPr>
        <w:pStyle w:val="subsection"/>
      </w:pPr>
      <w:r w:rsidRPr="00025F04">
        <w:tab/>
        <w:t>(1)</w:t>
      </w:r>
      <w:r w:rsidRPr="00025F04">
        <w:tab/>
        <w:t>The Minister may, by legislative instrument, determine that, with effect from a specified day, a body’s approval as a higher education provider is suspended pending the making of a decision under Subdivision</w:t>
      </w:r>
      <w:r w:rsidR="00025F04">
        <w:t> </w:t>
      </w:r>
      <w:r w:rsidRPr="00025F04">
        <w:t>22</w:t>
      </w:r>
      <w:r w:rsidR="00025F04">
        <w:noBreakHyphen/>
      </w:r>
      <w:r w:rsidRPr="00025F04">
        <w:t>B as to whether to revoke the body’s approval as a provider.</w:t>
      </w:r>
    </w:p>
    <w:p w:rsidR="00BB4365" w:rsidRPr="00025F04" w:rsidRDefault="00BB4365" w:rsidP="00BB4365">
      <w:pPr>
        <w:pStyle w:val="subsection"/>
      </w:pPr>
      <w:r w:rsidRPr="00025F04">
        <w:tab/>
        <w:t>(2)</w:t>
      </w:r>
      <w:r w:rsidRPr="00025F04">
        <w:tab/>
        <w:t>A copy of the determination must be given to the body concerned.</w:t>
      </w:r>
    </w:p>
    <w:p w:rsidR="00BB4365" w:rsidRPr="00025F04" w:rsidRDefault="00BB4365" w:rsidP="00BB4365">
      <w:pPr>
        <w:pStyle w:val="subsection"/>
      </w:pPr>
      <w:r w:rsidRPr="00025F04">
        <w:tab/>
        <w:t>(2A)</w:t>
      </w:r>
      <w:r w:rsidRPr="00025F04">
        <w:tab/>
        <w:t xml:space="preserve">Before the Minister makes a determination under </w:t>
      </w:r>
      <w:r w:rsidR="00025F04">
        <w:t>subsection (</w:t>
      </w:r>
      <w:r w:rsidRPr="00025F04">
        <w:t>1) in respect of a body, the Minister must give the body notice in writing:</w:t>
      </w:r>
    </w:p>
    <w:p w:rsidR="00BB4365" w:rsidRPr="00025F04" w:rsidRDefault="00BB4365" w:rsidP="00BB4365">
      <w:pPr>
        <w:pStyle w:val="paragraph"/>
      </w:pPr>
      <w:r w:rsidRPr="00025F04">
        <w:tab/>
        <w:t>(a)</w:t>
      </w:r>
      <w:r w:rsidRPr="00025F04">
        <w:tab/>
        <w:t>stating that the Minister is considering suspending the body’s approval; and</w:t>
      </w:r>
    </w:p>
    <w:p w:rsidR="00BB4365" w:rsidRPr="00025F04" w:rsidRDefault="00BB4365" w:rsidP="00BB4365">
      <w:pPr>
        <w:pStyle w:val="paragraph"/>
      </w:pPr>
      <w:r w:rsidRPr="00025F04">
        <w:tab/>
        <w:t>(b)</w:t>
      </w:r>
      <w:r w:rsidRPr="00025F04">
        <w:tab/>
        <w:t>stating the reasons why the Minister is considering suspending the body’s approval; and</w:t>
      </w:r>
    </w:p>
    <w:p w:rsidR="00BB4365" w:rsidRPr="00025F04" w:rsidRDefault="00BB4365" w:rsidP="00BB4365">
      <w:pPr>
        <w:pStyle w:val="paragraph"/>
      </w:pPr>
      <w:r w:rsidRPr="00025F04">
        <w:tab/>
        <w:t>(c)</w:t>
      </w:r>
      <w:r w:rsidRPr="00025F04">
        <w:tab/>
        <w:t>inviting the body to respond to the Minister, in writing, within 14 days of the date of the notice.</w:t>
      </w:r>
    </w:p>
    <w:p w:rsidR="00BB4365" w:rsidRPr="00025F04" w:rsidRDefault="00BB4365" w:rsidP="00BB4365">
      <w:pPr>
        <w:pStyle w:val="subsection"/>
      </w:pPr>
      <w:r w:rsidRPr="00025F04">
        <w:tab/>
        <w:t>(2B)</w:t>
      </w:r>
      <w:r w:rsidRPr="00025F04">
        <w:tab/>
        <w:t xml:space="preserve">In deciding whether or not to make a determination under </w:t>
      </w:r>
      <w:r w:rsidR="00025F04">
        <w:t>subsection (</w:t>
      </w:r>
      <w:r w:rsidRPr="00025F04">
        <w:t>1), the Minister must consider any response received from the body within the 14 day period.</w:t>
      </w:r>
    </w:p>
    <w:p w:rsidR="00BB4365" w:rsidRPr="00025F04" w:rsidRDefault="00BB4365" w:rsidP="00BB4365">
      <w:pPr>
        <w:pStyle w:val="subsection"/>
      </w:pPr>
      <w:r w:rsidRPr="00025F04">
        <w:tab/>
        <w:t>(3)</w:t>
      </w:r>
      <w:r w:rsidRPr="00025F04">
        <w:tab/>
        <w:t xml:space="preserve">If the Minister makes a determination under </w:t>
      </w:r>
      <w:r w:rsidR="00025F04">
        <w:t>subsection (</w:t>
      </w:r>
      <w:r w:rsidRPr="00025F04">
        <w:t>1) in respect of a body, the Minister must give to the body a notice under section</w:t>
      </w:r>
      <w:r w:rsidR="00025F04">
        <w:t> </w:t>
      </w:r>
      <w:r w:rsidRPr="00025F04">
        <w:t>22</w:t>
      </w:r>
      <w:r w:rsidR="00025F04">
        <w:noBreakHyphen/>
      </w:r>
      <w:r w:rsidRPr="00025F04">
        <w:t>20 within a reasonable period of time after giving a copy of the determination to the body.</w:t>
      </w:r>
    </w:p>
    <w:p w:rsidR="00BB4365" w:rsidRPr="00025F04" w:rsidRDefault="00BB4365" w:rsidP="00BB4365">
      <w:pPr>
        <w:pStyle w:val="subsection"/>
      </w:pPr>
      <w:r w:rsidRPr="00025F04">
        <w:tab/>
        <w:t>(4)</w:t>
      </w:r>
      <w:r w:rsidRPr="00025F04">
        <w:tab/>
        <w:t>A determination under this section:</w:t>
      </w:r>
    </w:p>
    <w:p w:rsidR="00BB4365" w:rsidRPr="00025F04" w:rsidRDefault="00BB4365" w:rsidP="00BB4365">
      <w:pPr>
        <w:pStyle w:val="paragraph"/>
      </w:pPr>
      <w:r w:rsidRPr="00025F04">
        <w:tab/>
        <w:t>(a)</w:t>
      </w:r>
      <w:r w:rsidRPr="00025F04">
        <w:tab/>
        <w:t>takes effect accordingly on the day specified in the determination; and</w:t>
      </w:r>
    </w:p>
    <w:p w:rsidR="00BB4365" w:rsidRPr="00025F04" w:rsidRDefault="00BB4365" w:rsidP="00BB4365">
      <w:pPr>
        <w:pStyle w:val="paragraph"/>
      </w:pPr>
      <w:r w:rsidRPr="00025F04">
        <w:tab/>
        <w:t>(b)</w:t>
      </w:r>
      <w:r w:rsidRPr="00025F04">
        <w:tab/>
        <w:t>ceases to have effect if the Minister decides not to revoke the body’s approval as a higher education provider.</w:t>
      </w:r>
    </w:p>
    <w:p w:rsidR="00BB4365" w:rsidRPr="00025F04" w:rsidRDefault="00BB4365" w:rsidP="00BB4365">
      <w:pPr>
        <w:pStyle w:val="ActHead5"/>
      </w:pPr>
      <w:bookmarkStart w:id="112" w:name="_Toc503956700"/>
      <w:r w:rsidRPr="00025F04">
        <w:rPr>
          <w:rStyle w:val="CharSectno"/>
        </w:rPr>
        <w:t>22</w:t>
      </w:r>
      <w:r w:rsidR="00025F04">
        <w:rPr>
          <w:rStyle w:val="CharSectno"/>
        </w:rPr>
        <w:noBreakHyphen/>
      </w:r>
      <w:r w:rsidRPr="00025F04">
        <w:rPr>
          <w:rStyle w:val="CharSectno"/>
        </w:rPr>
        <w:t>32</w:t>
      </w:r>
      <w:r w:rsidRPr="00025F04">
        <w:t xml:space="preserve">  Determination retaining approval as a provider in respect of existing students following suspension of approval</w:t>
      </w:r>
      <w:bookmarkEnd w:id="112"/>
    </w:p>
    <w:p w:rsidR="00BB4365" w:rsidRPr="00025F04" w:rsidRDefault="00BB4365" w:rsidP="00BB4365">
      <w:pPr>
        <w:pStyle w:val="subsection"/>
      </w:pPr>
      <w:r w:rsidRPr="00025F04">
        <w:tab/>
        <w:t>(1)</w:t>
      </w:r>
      <w:r w:rsidRPr="00025F04">
        <w:tab/>
        <w:t>The Minister may determine, in writing, that a suspension of a body’s approval as a higher education provider under section</w:t>
      </w:r>
      <w:r w:rsidR="00025F04">
        <w:t> </w:t>
      </w:r>
      <w:r w:rsidRPr="00025F04">
        <w:t>22</w:t>
      </w:r>
      <w:r w:rsidR="00025F04">
        <w:noBreakHyphen/>
      </w:r>
      <w:r w:rsidRPr="00025F04">
        <w:t>30 is of no effect for the purposes of:</w:t>
      </w:r>
    </w:p>
    <w:p w:rsidR="00BB4365" w:rsidRPr="00025F04" w:rsidRDefault="00BB4365" w:rsidP="00BB4365">
      <w:pPr>
        <w:pStyle w:val="paragraph"/>
      </w:pPr>
      <w:r w:rsidRPr="00025F04">
        <w:tab/>
        <w:t>(a)</w:t>
      </w:r>
      <w:r w:rsidRPr="00025F04">
        <w:tab/>
        <w:t>grants to the body under this Chapter; and</w:t>
      </w:r>
    </w:p>
    <w:p w:rsidR="00BB4365" w:rsidRPr="00025F04" w:rsidRDefault="00BB4365" w:rsidP="00BB4365">
      <w:pPr>
        <w:pStyle w:val="paragraph"/>
      </w:pPr>
      <w:r w:rsidRPr="00025F04">
        <w:tab/>
        <w:t>(b)</w:t>
      </w:r>
      <w:r w:rsidRPr="00025F04">
        <w:tab/>
        <w:t>assistance payable to the body’s students under Chapter</w:t>
      </w:r>
      <w:r w:rsidR="00025F04">
        <w:t> </w:t>
      </w:r>
      <w:r w:rsidRPr="00025F04">
        <w:t>3;</w:t>
      </w:r>
    </w:p>
    <w:p w:rsidR="00BB4365" w:rsidRPr="00025F04" w:rsidRDefault="00BB4365" w:rsidP="00BB4365">
      <w:pPr>
        <w:pStyle w:val="subsection2"/>
      </w:pPr>
      <w:r w:rsidRPr="00025F04">
        <w:t xml:space="preserve">to the extent that the grants or assistance relate to students of the body who have not completed the </w:t>
      </w:r>
      <w:r w:rsidR="00025F04" w:rsidRPr="00025F04">
        <w:rPr>
          <w:position w:val="6"/>
          <w:sz w:val="16"/>
        </w:rPr>
        <w:t>*</w:t>
      </w:r>
      <w:r w:rsidRPr="00025F04">
        <w:t>courses of study in which they were enrolled with the body on the day specified for the purposes of paragraph</w:t>
      </w:r>
      <w:r w:rsidR="00025F04">
        <w:t> </w:t>
      </w:r>
      <w:r w:rsidRPr="00025F04">
        <w:t>22</w:t>
      </w:r>
      <w:r w:rsidR="00025F04">
        <w:noBreakHyphen/>
      </w:r>
      <w:r w:rsidRPr="00025F04">
        <w:t>30(4)(a).</w:t>
      </w:r>
    </w:p>
    <w:p w:rsidR="00BB4365" w:rsidRPr="00025F04" w:rsidRDefault="00BB4365" w:rsidP="00BB4365">
      <w:pPr>
        <w:pStyle w:val="subsection"/>
      </w:pPr>
      <w:r w:rsidRPr="00025F04">
        <w:tab/>
        <w:t>(2)</w:t>
      </w:r>
      <w:r w:rsidRPr="00025F04">
        <w:tab/>
        <w:t>A copy of the determination must be given to the body concerned.</w:t>
      </w:r>
    </w:p>
    <w:p w:rsidR="00BB4365" w:rsidRPr="00025F04" w:rsidRDefault="00BB4365" w:rsidP="00BB4365">
      <w:pPr>
        <w:pStyle w:val="subsection"/>
      </w:pPr>
      <w:r w:rsidRPr="00025F04">
        <w:tab/>
        <w:t>(3)</w:t>
      </w:r>
      <w:r w:rsidRPr="00025F04">
        <w:tab/>
        <w:t xml:space="preserve">The body is taken, for the purposes of this Act, to continue to be a higher education provider, but only to the extent referred to in </w:t>
      </w:r>
      <w:r w:rsidR="00025F04">
        <w:t>subsection (</w:t>
      </w:r>
      <w:r w:rsidRPr="00025F04">
        <w:t>1).</w:t>
      </w:r>
    </w:p>
    <w:p w:rsidR="00BB4365" w:rsidRPr="00025F04" w:rsidRDefault="00BB4365" w:rsidP="00BB4365">
      <w:pPr>
        <w:pStyle w:val="subsection"/>
      </w:pPr>
      <w:r w:rsidRPr="00025F04">
        <w:tab/>
        <w:t>(4)</w:t>
      </w:r>
      <w:r w:rsidRPr="00025F04">
        <w:tab/>
      </w:r>
      <w:r w:rsidR="00025F04">
        <w:t>Subsection (</w:t>
      </w:r>
      <w:r w:rsidRPr="00025F04">
        <w:t>3) does not prevent the Minister subsequently revoking the body’s approval as a higher education provider under this Division.</w:t>
      </w:r>
    </w:p>
    <w:p w:rsidR="00BB4365" w:rsidRPr="00025F04" w:rsidRDefault="00BB4365" w:rsidP="00BB4365">
      <w:pPr>
        <w:pStyle w:val="subsection"/>
      </w:pPr>
      <w:r w:rsidRPr="00025F04">
        <w:tab/>
        <w:t>(5)</w:t>
      </w:r>
      <w:r w:rsidRPr="00025F04">
        <w:tab/>
        <w:t xml:space="preserve">A determination made under </w:t>
      </w:r>
      <w:r w:rsidR="00025F04">
        <w:t>subsection (</w:t>
      </w:r>
      <w:r w:rsidRPr="00025F04">
        <w:t>1) is not a legislative instrument.</w:t>
      </w:r>
    </w:p>
    <w:p w:rsidR="00BB4365" w:rsidRPr="00025F04" w:rsidRDefault="00BB4365" w:rsidP="00BB4365">
      <w:pPr>
        <w:pStyle w:val="ActHead4"/>
      </w:pPr>
      <w:bookmarkStart w:id="113" w:name="_Toc503956701"/>
      <w:r w:rsidRPr="00025F04">
        <w:rPr>
          <w:rStyle w:val="CharSubdNo"/>
        </w:rPr>
        <w:t>Subdivision</w:t>
      </w:r>
      <w:r w:rsidR="00025F04">
        <w:rPr>
          <w:rStyle w:val="CharSubdNo"/>
        </w:rPr>
        <w:t> </w:t>
      </w:r>
      <w:r w:rsidRPr="00025F04">
        <w:rPr>
          <w:rStyle w:val="CharSubdNo"/>
        </w:rPr>
        <w:t>22</w:t>
      </w:r>
      <w:r w:rsidR="00025F04">
        <w:rPr>
          <w:rStyle w:val="CharSubdNo"/>
        </w:rPr>
        <w:noBreakHyphen/>
      </w:r>
      <w:r w:rsidRPr="00025F04">
        <w:rPr>
          <w:rStyle w:val="CharSubdNo"/>
        </w:rPr>
        <w:t>D</w:t>
      </w:r>
      <w:r w:rsidRPr="00025F04">
        <w:t>—</w:t>
      </w:r>
      <w:r w:rsidRPr="00025F04">
        <w:rPr>
          <w:rStyle w:val="CharSubdText"/>
        </w:rPr>
        <w:t>Revocation of approval on application</w:t>
      </w:r>
      <w:bookmarkEnd w:id="113"/>
    </w:p>
    <w:p w:rsidR="00BB4365" w:rsidRPr="00025F04" w:rsidRDefault="00BB4365" w:rsidP="00BB4365">
      <w:pPr>
        <w:pStyle w:val="ActHead5"/>
      </w:pPr>
      <w:bookmarkStart w:id="114" w:name="_Toc503956702"/>
      <w:r w:rsidRPr="00025F04">
        <w:rPr>
          <w:rStyle w:val="CharSectno"/>
        </w:rPr>
        <w:t>22</w:t>
      </w:r>
      <w:r w:rsidR="00025F04">
        <w:rPr>
          <w:rStyle w:val="CharSectno"/>
        </w:rPr>
        <w:noBreakHyphen/>
      </w:r>
      <w:r w:rsidRPr="00025F04">
        <w:rPr>
          <w:rStyle w:val="CharSectno"/>
        </w:rPr>
        <w:t>40</w:t>
      </w:r>
      <w:r w:rsidRPr="00025F04">
        <w:t xml:space="preserve">  Revocation of approval as a provider on application</w:t>
      </w:r>
      <w:bookmarkEnd w:id="114"/>
    </w:p>
    <w:p w:rsidR="00BB4365" w:rsidRPr="00025F04" w:rsidRDefault="00BB4365" w:rsidP="00BB4365">
      <w:pPr>
        <w:pStyle w:val="subsection"/>
      </w:pPr>
      <w:r w:rsidRPr="00025F04">
        <w:tab/>
        <w:t>(1)</w:t>
      </w:r>
      <w:r w:rsidRPr="00025F04">
        <w:tab/>
        <w:t>The Minister may revoke the approval of a body as a higher education provider if the body requests the Minister in writing to revoke the approval.</w:t>
      </w:r>
    </w:p>
    <w:p w:rsidR="00BB4365" w:rsidRPr="00025F04" w:rsidRDefault="00BB4365" w:rsidP="00BB4365">
      <w:pPr>
        <w:pStyle w:val="subsection"/>
      </w:pPr>
      <w:r w:rsidRPr="00025F04">
        <w:tab/>
        <w:t>(2)</w:t>
      </w:r>
      <w:r w:rsidRPr="00025F04">
        <w:tab/>
        <w:t>The request must be given to the Minister at least 30 days</w:t>
      </w:r>
      <w:r w:rsidRPr="00025F04">
        <w:rPr>
          <w:i/>
        </w:rPr>
        <w:t xml:space="preserve"> </w:t>
      </w:r>
      <w:r w:rsidRPr="00025F04">
        <w:t>before the day on which the revocation is requested to have effect.</w:t>
      </w:r>
    </w:p>
    <w:p w:rsidR="00BB4365" w:rsidRPr="00025F04" w:rsidRDefault="00BB4365" w:rsidP="00BB4365">
      <w:pPr>
        <w:pStyle w:val="subsection"/>
      </w:pPr>
      <w:r w:rsidRPr="00025F04">
        <w:tab/>
        <w:t>(3)</w:t>
      </w:r>
      <w:r w:rsidRPr="00025F04">
        <w:tab/>
        <w:t>The Minister must cause the body to be notified of the revocation. The notice must:</w:t>
      </w:r>
    </w:p>
    <w:p w:rsidR="00BB4365" w:rsidRPr="00025F04" w:rsidRDefault="00BB4365" w:rsidP="00BB4365">
      <w:pPr>
        <w:pStyle w:val="paragraph"/>
      </w:pPr>
      <w:r w:rsidRPr="00025F04">
        <w:tab/>
        <w:t>(a)</w:t>
      </w:r>
      <w:r w:rsidRPr="00025F04">
        <w:tab/>
        <w:t>be in writing; and</w:t>
      </w:r>
    </w:p>
    <w:p w:rsidR="00BB4365" w:rsidRPr="00025F04" w:rsidRDefault="00BB4365" w:rsidP="00BB4365">
      <w:pPr>
        <w:pStyle w:val="paragraph"/>
      </w:pPr>
      <w:r w:rsidRPr="00025F04">
        <w:tab/>
        <w:t>(b)</w:t>
      </w:r>
      <w:r w:rsidRPr="00025F04">
        <w:tab/>
        <w:t>be given to the body at least 14 days before the day on which the revocation is to take effect.</w:t>
      </w:r>
    </w:p>
    <w:p w:rsidR="00BB4365" w:rsidRPr="00025F04" w:rsidRDefault="00BB4365" w:rsidP="00BB4365">
      <w:pPr>
        <w:pStyle w:val="subsection"/>
      </w:pPr>
      <w:r w:rsidRPr="00025F04">
        <w:tab/>
        <w:t>(3A)</w:t>
      </w:r>
      <w:r w:rsidRPr="00025F04">
        <w:tab/>
        <w:t xml:space="preserve">A notice of revocation under </w:t>
      </w:r>
      <w:r w:rsidR="00025F04">
        <w:t>subsection (</w:t>
      </w:r>
      <w:r w:rsidRPr="00025F04">
        <w:t>3) is a legislative instrument.</w:t>
      </w:r>
    </w:p>
    <w:p w:rsidR="00BB4365" w:rsidRPr="00025F04" w:rsidRDefault="00BB4365" w:rsidP="00BB4365">
      <w:pPr>
        <w:pStyle w:val="subsection"/>
      </w:pPr>
      <w:r w:rsidRPr="00025F04">
        <w:tab/>
        <w:t>(4)</w:t>
      </w:r>
      <w:r w:rsidRPr="00025F04">
        <w:tab/>
        <w:t xml:space="preserve">The revocation has effect on the day requested unless another day is specified in the notice under </w:t>
      </w:r>
      <w:r w:rsidR="00025F04">
        <w:t>subsection (</w:t>
      </w:r>
      <w:r w:rsidRPr="00025F04">
        <w:t>3).</w:t>
      </w:r>
    </w:p>
    <w:p w:rsidR="007C3223" w:rsidRPr="00025F04" w:rsidRDefault="007C3223" w:rsidP="007C3223">
      <w:pPr>
        <w:pStyle w:val="ActHead4"/>
      </w:pPr>
      <w:bookmarkStart w:id="115" w:name="_Toc503956703"/>
      <w:r w:rsidRPr="00025F04">
        <w:rPr>
          <w:rStyle w:val="CharSubdNo"/>
        </w:rPr>
        <w:t>Subdivision</w:t>
      </w:r>
      <w:r w:rsidR="00025F04">
        <w:rPr>
          <w:rStyle w:val="CharSubdNo"/>
        </w:rPr>
        <w:t> </w:t>
      </w:r>
      <w:r w:rsidRPr="00025F04">
        <w:rPr>
          <w:rStyle w:val="CharSubdNo"/>
        </w:rPr>
        <w:t>22</w:t>
      </w:r>
      <w:r w:rsidR="00025F04">
        <w:rPr>
          <w:rStyle w:val="CharSubdNo"/>
        </w:rPr>
        <w:noBreakHyphen/>
      </w:r>
      <w:r w:rsidRPr="00025F04">
        <w:rPr>
          <w:rStyle w:val="CharSubdNo"/>
        </w:rPr>
        <w:t>E</w:t>
      </w:r>
      <w:r w:rsidRPr="00025F04">
        <w:t>—</w:t>
      </w:r>
      <w:r w:rsidRPr="00025F04">
        <w:rPr>
          <w:rStyle w:val="CharSubdText"/>
        </w:rPr>
        <w:t>Notice of approval or revocation ceasing to have effect under the Legislation Act 2003</w:t>
      </w:r>
      <w:bookmarkEnd w:id="115"/>
    </w:p>
    <w:p w:rsidR="007C3223" w:rsidRPr="00025F04" w:rsidRDefault="007C3223" w:rsidP="007C3223">
      <w:pPr>
        <w:pStyle w:val="ActHead5"/>
      </w:pPr>
      <w:bookmarkStart w:id="116" w:name="_Toc503956704"/>
      <w:r w:rsidRPr="00025F04">
        <w:rPr>
          <w:rStyle w:val="CharSectno"/>
        </w:rPr>
        <w:t>22</w:t>
      </w:r>
      <w:r w:rsidR="00025F04">
        <w:rPr>
          <w:rStyle w:val="CharSectno"/>
        </w:rPr>
        <w:noBreakHyphen/>
      </w:r>
      <w:r w:rsidRPr="00025F04">
        <w:rPr>
          <w:rStyle w:val="CharSectno"/>
        </w:rPr>
        <w:t>45</w:t>
      </w:r>
      <w:r w:rsidRPr="00025F04">
        <w:t xml:space="preserve">  Notice of approval ceasing to have effect under the </w:t>
      </w:r>
      <w:r w:rsidRPr="00025F04">
        <w:rPr>
          <w:i/>
        </w:rPr>
        <w:t>Legislation Act 2003</w:t>
      </w:r>
      <w:bookmarkEnd w:id="116"/>
    </w:p>
    <w:p w:rsidR="00BB4365" w:rsidRPr="00025F04" w:rsidRDefault="00BB4365" w:rsidP="00BB4365">
      <w:pPr>
        <w:pStyle w:val="subsection"/>
      </w:pPr>
      <w:r w:rsidRPr="00025F04">
        <w:tab/>
        <w:t>(1)</w:t>
      </w:r>
      <w:r w:rsidRPr="00025F04">
        <w:tab/>
        <w:t>This section applies if:</w:t>
      </w:r>
    </w:p>
    <w:p w:rsidR="00BB4365" w:rsidRPr="00025F04" w:rsidRDefault="00BB4365" w:rsidP="00BB4365">
      <w:pPr>
        <w:pStyle w:val="paragraph"/>
      </w:pPr>
      <w:r w:rsidRPr="00025F04">
        <w:tab/>
        <w:t>(a)</w:t>
      </w:r>
      <w:r w:rsidRPr="00025F04">
        <w:tab/>
        <w:t>a decision of the Minister to approve a body corporate as a higher education provider has taken effect; and</w:t>
      </w:r>
    </w:p>
    <w:p w:rsidR="00BB4365" w:rsidRPr="00025F04" w:rsidRDefault="00BB4365" w:rsidP="00BB4365">
      <w:pPr>
        <w:pStyle w:val="paragraph"/>
      </w:pPr>
      <w:r w:rsidRPr="00025F04">
        <w:tab/>
        <w:t>(b)</w:t>
      </w:r>
      <w:r w:rsidRPr="00025F04">
        <w:tab/>
        <w:t xml:space="preserve">the body ceases to be approved as a higher education provider because the notice of the approval ceases to have effect under </w:t>
      </w:r>
      <w:r w:rsidR="007C3223" w:rsidRPr="00025F04">
        <w:t>Part</w:t>
      </w:r>
      <w:r w:rsidR="00025F04">
        <w:t> </w:t>
      </w:r>
      <w:r w:rsidR="007C3223" w:rsidRPr="00025F04">
        <w:t>2 of Chapter</w:t>
      </w:r>
      <w:r w:rsidR="00025F04">
        <w:t> </w:t>
      </w:r>
      <w:r w:rsidR="007C3223" w:rsidRPr="00025F04">
        <w:t xml:space="preserve">3 (parliamentary scrutiny of legislative instruments) of the </w:t>
      </w:r>
      <w:r w:rsidR="007C3223" w:rsidRPr="00025F04">
        <w:rPr>
          <w:i/>
        </w:rPr>
        <w:t>Legislation Act 2003</w:t>
      </w:r>
      <w:r w:rsidRPr="00025F04">
        <w:t>.</w:t>
      </w:r>
    </w:p>
    <w:p w:rsidR="00BB4365" w:rsidRPr="00025F04" w:rsidRDefault="00BB4365" w:rsidP="00BB4365">
      <w:pPr>
        <w:pStyle w:val="subsection"/>
      </w:pPr>
      <w:r w:rsidRPr="00025F04">
        <w:tab/>
        <w:t>(2)</w:t>
      </w:r>
      <w:r w:rsidRPr="00025F04">
        <w:tab/>
        <w:t>The fact that the body ceases to be approved as a higher education provider does not:</w:t>
      </w:r>
    </w:p>
    <w:p w:rsidR="00BB4365" w:rsidRPr="00025F04" w:rsidRDefault="00BB4365" w:rsidP="00BB4365">
      <w:pPr>
        <w:pStyle w:val="paragraph"/>
      </w:pPr>
      <w:r w:rsidRPr="00025F04">
        <w:tab/>
        <w:t>(a)</w:t>
      </w:r>
      <w:r w:rsidRPr="00025F04">
        <w:tab/>
        <w:t>affect:</w:t>
      </w:r>
    </w:p>
    <w:p w:rsidR="00BB4365" w:rsidRPr="00025F04" w:rsidRDefault="00BB4365" w:rsidP="00BB4365">
      <w:pPr>
        <w:pStyle w:val="paragraphsub"/>
      </w:pPr>
      <w:r w:rsidRPr="00025F04">
        <w:tab/>
        <w:t>(i)</w:t>
      </w:r>
      <w:r w:rsidRPr="00025F04">
        <w:tab/>
        <w:t>the operation of this Act, or any instrument made under this Act, in relation to the body before the cessation; or</w:t>
      </w:r>
    </w:p>
    <w:p w:rsidR="00BB4365" w:rsidRPr="00025F04" w:rsidRDefault="00BB4365" w:rsidP="00BB4365">
      <w:pPr>
        <w:pStyle w:val="paragraphsub"/>
      </w:pPr>
      <w:r w:rsidRPr="00025F04">
        <w:tab/>
        <w:t>(ii)</w:t>
      </w:r>
      <w:r w:rsidRPr="00025F04">
        <w:tab/>
        <w:t>anything duly done or suffered in relation to the body before the cessation; or</w:t>
      </w:r>
    </w:p>
    <w:p w:rsidR="00BB4365" w:rsidRPr="00025F04" w:rsidRDefault="00BB4365" w:rsidP="00BB4365">
      <w:pPr>
        <w:pStyle w:val="paragraph"/>
      </w:pPr>
      <w:r w:rsidRPr="00025F04">
        <w:tab/>
        <w:t>(b)</w:t>
      </w:r>
      <w:r w:rsidRPr="00025F04">
        <w:tab/>
        <w:t>affect any right, privilege, obligation or liability acquired, accrued or incurred before the cessation; or</w:t>
      </w:r>
    </w:p>
    <w:p w:rsidR="00BB4365" w:rsidRPr="00025F04" w:rsidRDefault="00BB4365" w:rsidP="00BB4365">
      <w:pPr>
        <w:pStyle w:val="paragraph"/>
      </w:pPr>
      <w:r w:rsidRPr="00025F04">
        <w:tab/>
        <w:t>(c)</w:t>
      </w:r>
      <w:r w:rsidRPr="00025F04">
        <w:tab/>
        <w:t>affect any penalty, forfeiture or punishment incurred in respect of the body having been a higher education provider; or</w:t>
      </w:r>
    </w:p>
    <w:p w:rsidR="00BB4365" w:rsidRPr="00025F04" w:rsidRDefault="00BB4365" w:rsidP="00BB4365">
      <w:pPr>
        <w:pStyle w:val="paragraph"/>
      </w:pPr>
      <w:r w:rsidRPr="00025F04">
        <w:tab/>
        <w:t>(d)</w:t>
      </w:r>
      <w:r w:rsidRPr="00025F04">
        <w:tab/>
        <w:t>affect any investigation, legal proceeding or remedy in respect of any such right, privilege, obligation, liability, penalty, forfeiture or punishment.</w:t>
      </w:r>
    </w:p>
    <w:p w:rsidR="00BB4365" w:rsidRPr="00025F04" w:rsidRDefault="00BB4365" w:rsidP="00BB4365">
      <w:pPr>
        <w:pStyle w:val="subsection2"/>
      </w:pPr>
      <w:r w:rsidRPr="00025F04">
        <w:t>Any such investigation, legal proceeding or remedy may be instituted, continued or enforced, and any such penalty, forfeiture or punishment may be imposed, as if the body had not ceased to be approved as a higher education provider.</w:t>
      </w:r>
    </w:p>
    <w:p w:rsidR="003E3421" w:rsidRPr="00025F04" w:rsidRDefault="003E3421" w:rsidP="003E3421">
      <w:pPr>
        <w:pStyle w:val="ActHead5"/>
      </w:pPr>
      <w:bookmarkStart w:id="117" w:name="_Toc503956705"/>
      <w:r w:rsidRPr="00025F04">
        <w:rPr>
          <w:rStyle w:val="CharSectno"/>
        </w:rPr>
        <w:t>22</w:t>
      </w:r>
      <w:r w:rsidR="00025F04">
        <w:rPr>
          <w:rStyle w:val="CharSectno"/>
        </w:rPr>
        <w:noBreakHyphen/>
      </w:r>
      <w:r w:rsidRPr="00025F04">
        <w:rPr>
          <w:rStyle w:val="CharSectno"/>
        </w:rPr>
        <w:t>50</w:t>
      </w:r>
      <w:r w:rsidRPr="00025F04">
        <w:t xml:space="preserve">  Notice of revocation ceasing to have effect under the </w:t>
      </w:r>
      <w:r w:rsidRPr="00025F04">
        <w:rPr>
          <w:i/>
        </w:rPr>
        <w:t>Legislation Act 2003</w:t>
      </w:r>
      <w:bookmarkEnd w:id="117"/>
    </w:p>
    <w:p w:rsidR="00BB4365" w:rsidRPr="00025F04" w:rsidRDefault="00BB4365" w:rsidP="00BB4365">
      <w:pPr>
        <w:pStyle w:val="subsection"/>
      </w:pPr>
      <w:r w:rsidRPr="00025F04">
        <w:tab/>
        <w:t>(1)</w:t>
      </w:r>
      <w:r w:rsidRPr="00025F04">
        <w:tab/>
        <w:t>This section applies if:</w:t>
      </w:r>
    </w:p>
    <w:p w:rsidR="00BB4365" w:rsidRPr="00025F04" w:rsidRDefault="00BB4365" w:rsidP="00BB4365">
      <w:pPr>
        <w:pStyle w:val="paragraph"/>
      </w:pPr>
      <w:r w:rsidRPr="00025F04">
        <w:tab/>
        <w:t>(a)</w:t>
      </w:r>
      <w:r w:rsidRPr="00025F04">
        <w:tab/>
        <w:t>a decision of the Minister to revoke a body’s approval as a higher education provider has taken effect; and</w:t>
      </w:r>
    </w:p>
    <w:p w:rsidR="00BB4365" w:rsidRPr="00025F04" w:rsidRDefault="00BB4365" w:rsidP="00BB4365">
      <w:pPr>
        <w:pStyle w:val="paragraph"/>
      </w:pPr>
      <w:r w:rsidRPr="00025F04">
        <w:tab/>
        <w:t>(b)</w:t>
      </w:r>
      <w:r w:rsidRPr="00025F04">
        <w:tab/>
        <w:t xml:space="preserve">the decision to revoke the approval ceases to have effect because the notice of revocation ceases to have effect under </w:t>
      </w:r>
      <w:r w:rsidR="00C01863" w:rsidRPr="00025F04">
        <w:t>Part</w:t>
      </w:r>
      <w:r w:rsidR="00025F04">
        <w:t> </w:t>
      </w:r>
      <w:r w:rsidR="00C01863" w:rsidRPr="00025F04">
        <w:t>2 of Chapter</w:t>
      </w:r>
      <w:r w:rsidR="00025F04">
        <w:t> </w:t>
      </w:r>
      <w:r w:rsidR="00C01863" w:rsidRPr="00025F04">
        <w:t xml:space="preserve">3 (parliamentary scrutiny of legislative instruments) of the </w:t>
      </w:r>
      <w:r w:rsidR="00C01863" w:rsidRPr="00025F04">
        <w:rPr>
          <w:i/>
        </w:rPr>
        <w:t>Legislation Act 2003</w:t>
      </w:r>
      <w:r w:rsidRPr="00025F04">
        <w:t>.</w:t>
      </w:r>
    </w:p>
    <w:p w:rsidR="00BB4365" w:rsidRPr="00025F04" w:rsidRDefault="00BB4365" w:rsidP="00BB4365">
      <w:pPr>
        <w:pStyle w:val="subsection"/>
      </w:pPr>
      <w:r w:rsidRPr="00025F04">
        <w:tab/>
        <w:t>(2)</w:t>
      </w:r>
      <w:r w:rsidRPr="00025F04">
        <w:tab/>
        <w:t>The fact that the decision to revoke the approval ceases to have effect does not:</w:t>
      </w:r>
    </w:p>
    <w:p w:rsidR="00BB4365" w:rsidRPr="00025F04" w:rsidRDefault="00BB4365" w:rsidP="00BB4365">
      <w:pPr>
        <w:pStyle w:val="paragraph"/>
      </w:pPr>
      <w:r w:rsidRPr="00025F04">
        <w:tab/>
        <w:t>(a)</w:t>
      </w:r>
      <w:r w:rsidRPr="00025F04">
        <w:tab/>
        <w:t>affect:</w:t>
      </w:r>
    </w:p>
    <w:p w:rsidR="00BB4365" w:rsidRPr="00025F04" w:rsidRDefault="00BB4365" w:rsidP="00BB4365">
      <w:pPr>
        <w:pStyle w:val="paragraphsub"/>
      </w:pPr>
      <w:r w:rsidRPr="00025F04">
        <w:tab/>
        <w:t>(i)</w:t>
      </w:r>
      <w:r w:rsidRPr="00025F04">
        <w:tab/>
        <w:t>the operation of this Act, or any instrument made under this Act, in relation to the body before the cessation; or</w:t>
      </w:r>
    </w:p>
    <w:p w:rsidR="00BB4365" w:rsidRPr="00025F04" w:rsidRDefault="00BB4365" w:rsidP="00BB4365">
      <w:pPr>
        <w:pStyle w:val="paragraphsub"/>
      </w:pPr>
      <w:r w:rsidRPr="00025F04">
        <w:tab/>
        <w:t>(ii)</w:t>
      </w:r>
      <w:r w:rsidRPr="00025F04">
        <w:tab/>
        <w:t>anything duly done or suffered in relation to the body before the cessation; or</w:t>
      </w:r>
    </w:p>
    <w:p w:rsidR="00BB4365" w:rsidRPr="00025F04" w:rsidRDefault="00BB4365" w:rsidP="00BB4365">
      <w:pPr>
        <w:pStyle w:val="paragraph"/>
      </w:pPr>
      <w:r w:rsidRPr="00025F04">
        <w:tab/>
        <w:t>(b)</w:t>
      </w:r>
      <w:r w:rsidRPr="00025F04">
        <w:tab/>
        <w:t>affect any right, privilege, obligation or liability acquired, accrued or incurred before the cessation; or</w:t>
      </w:r>
    </w:p>
    <w:p w:rsidR="00BB4365" w:rsidRPr="00025F04" w:rsidRDefault="00BB4365" w:rsidP="00BB4365">
      <w:pPr>
        <w:pStyle w:val="paragraph"/>
      </w:pPr>
      <w:r w:rsidRPr="00025F04">
        <w:tab/>
        <w:t>(c)</w:t>
      </w:r>
      <w:r w:rsidRPr="00025F04">
        <w:tab/>
        <w:t>affect any penalty, forfeiture or punishment incurred in respect of the body before the cessation; or</w:t>
      </w:r>
    </w:p>
    <w:p w:rsidR="00BB4365" w:rsidRPr="00025F04" w:rsidRDefault="00BB4365" w:rsidP="00BB4365">
      <w:pPr>
        <w:pStyle w:val="paragraph"/>
      </w:pPr>
      <w:r w:rsidRPr="00025F04">
        <w:tab/>
        <w:t>(d)</w:t>
      </w:r>
      <w:r w:rsidRPr="00025F04">
        <w:tab/>
        <w:t>affect any investigation, legal proceeding or remedy in respect of any such right, privilege, obligation, liability, penalty, forfeiture or punishment.</w:t>
      </w:r>
    </w:p>
    <w:p w:rsidR="00BB4365" w:rsidRPr="00025F04" w:rsidRDefault="00BB4365" w:rsidP="00BB4365">
      <w:pPr>
        <w:pStyle w:val="subsection2"/>
      </w:pPr>
      <w:r w:rsidRPr="00025F04">
        <w:t>Any such investigation, legal proceeding or remedy may be instituted, continued or enforced, and any such penalty, forfeiture or punishment may be imposed, as if the decision to revoke the approval had not ceased to have effect.</w:t>
      </w:r>
    </w:p>
    <w:p w:rsidR="00BB4365" w:rsidRPr="00025F04" w:rsidRDefault="00BB4365" w:rsidP="00BB4365">
      <w:pPr>
        <w:pStyle w:val="ActHead2"/>
        <w:pageBreakBefore/>
      </w:pPr>
      <w:bookmarkStart w:id="118" w:name="_Toc503956706"/>
      <w:r w:rsidRPr="00025F04">
        <w:rPr>
          <w:rStyle w:val="CharPartNo"/>
        </w:rPr>
        <w:t>Part</w:t>
      </w:r>
      <w:r w:rsidR="00025F04">
        <w:rPr>
          <w:rStyle w:val="CharPartNo"/>
        </w:rPr>
        <w:t> </w:t>
      </w:r>
      <w:r w:rsidRPr="00025F04">
        <w:rPr>
          <w:rStyle w:val="CharPartNo"/>
        </w:rPr>
        <w:t>2</w:t>
      </w:r>
      <w:r w:rsidR="00025F04">
        <w:rPr>
          <w:rStyle w:val="CharPartNo"/>
        </w:rPr>
        <w:noBreakHyphen/>
      </w:r>
      <w:r w:rsidRPr="00025F04">
        <w:rPr>
          <w:rStyle w:val="CharPartNo"/>
        </w:rPr>
        <w:t>2</w:t>
      </w:r>
      <w:r w:rsidRPr="00025F04">
        <w:t>—</w:t>
      </w:r>
      <w:r w:rsidRPr="00025F04">
        <w:rPr>
          <w:rStyle w:val="CharPartText"/>
        </w:rPr>
        <w:t>Commonwealth Grant Scheme</w:t>
      </w:r>
      <w:bookmarkEnd w:id="118"/>
    </w:p>
    <w:p w:rsidR="00BB4365" w:rsidRPr="00025F04" w:rsidRDefault="00BB4365" w:rsidP="00BB4365">
      <w:pPr>
        <w:pStyle w:val="ActHead3"/>
      </w:pPr>
      <w:bookmarkStart w:id="119" w:name="_Toc503956707"/>
      <w:r w:rsidRPr="00025F04">
        <w:rPr>
          <w:rStyle w:val="CharDivNo"/>
        </w:rPr>
        <w:t>Division</w:t>
      </w:r>
      <w:r w:rsidR="00025F04">
        <w:rPr>
          <w:rStyle w:val="CharDivNo"/>
        </w:rPr>
        <w:t> </w:t>
      </w:r>
      <w:r w:rsidRPr="00025F04">
        <w:rPr>
          <w:rStyle w:val="CharDivNo"/>
        </w:rPr>
        <w:t>27</w:t>
      </w:r>
      <w:r w:rsidRPr="00025F04">
        <w:t>—</w:t>
      </w:r>
      <w:r w:rsidRPr="00025F04">
        <w:rPr>
          <w:rStyle w:val="CharDivText"/>
        </w:rPr>
        <w:t>Introduction</w:t>
      </w:r>
      <w:bookmarkEnd w:id="119"/>
    </w:p>
    <w:p w:rsidR="00BB4365" w:rsidRPr="00025F04" w:rsidRDefault="00BB4365" w:rsidP="00BB4365">
      <w:pPr>
        <w:pStyle w:val="ActHead5"/>
      </w:pPr>
      <w:bookmarkStart w:id="120" w:name="_Toc503956708"/>
      <w:r w:rsidRPr="00025F04">
        <w:rPr>
          <w:rStyle w:val="CharSectno"/>
        </w:rPr>
        <w:t>27</w:t>
      </w:r>
      <w:r w:rsidR="00025F04">
        <w:rPr>
          <w:rStyle w:val="CharSectno"/>
        </w:rPr>
        <w:noBreakHyphen/>
      </w:r>
      <w:r w:rsidRPr="00025F04">
        <w:rPr>
          <w:rStyle w:val="CharSectno"/>
        </w:rPr>
        <w:t>1</w:t>
      </w:r>
      <w:r w:rsidRPr="00025F04">
        <w:t xml:space="preserve">  What this Part is about</w:t>
      </w:r>
      <w:bookmarkEnd w:id="120"/>
    </w:p>
    <w:p w:rsidR="00BB4365" w:rsidRPr="00025F04" w:rsidRDefault="00BB4365" w:rsidP="00BB4365">
      <w:pPr>
        <w:pStyle w:val="BoxText"/>
      </w:pPr>
      <w:r w:rsidRPr="00025F04">
        <w:t>Grants are payable under this Part to higher education providers that meet certain requirements. These grants are paid in relation to Commonwealth supported places.</w:t>
      </w:r>
    </w:p>
    <w:p w:rsidR="00BB4365" w:rsidRPr="00025F04" w:rsidRDefault="00BB4365" w:rsidP="00BB4365">
      <w:pPr>
        <w:pStyle w:val="BoxText"/>
      </w:pPr>
      <w:r w:rsidRPr="00025F04">
        <w:t>Grants are subject to several conditions relating to the provision of Commonwealth supported places and other matters.</w:t>
      </w:r>
    </w:p>
    <w:p w:rsidR="00BB4365" w:rsidRPr="00025F04" w:rsidRDefault="00BB4365" w:rsidP="00BB4365">
      <w:pPr>
        <w:pStyle w:val="BoxText"/>
      </w:pPr>
      <w:r w:rsidRPr="00025F04">
        <w:t>Amounts of grants may be reduced, or some or all of a grant may be repayable if a condition is breached (see Part</w:t>
      </w:r>
      <w:r w:rsidR="00025F04">
        <w:t> </w:t>
      </w:r>
      <w:r w:rsidRPr="00025F04">
        <w:t>2</w:t>
      </w:r>
      <w:r w:rsidR="00025F04">
        <w:noBreakHyphen/>
      </w:r>
      <w:r w:rsidRPr="00025F04">
        <w:t>5).</w:t>
      </w:r>
    </w:p>
    <w:p w:rsidR="00BB4365" w:rsidRPr="00025F04" w:rsidRDefault="00BB4365" w:rsidP="00BB4365">
      <w:pPr>
        <w:pStyle w:val="notetext"/>
      </w:pPr>
      <w:r w:rsidRPr="00025F04">
        <w:t>Note:</w:t>
      </w:r>
      <w:r w:rsidRPr="00025F04">
        <w:tab/>
        <w:t>This Part does not apply to Table C providers: see section</w:t>
      </w:r>
      <w:r w:rsidR="00025F04">
        <w:t> </w:t>
      </w:r>
      <w:r w:rsidRPr="00025F04">
        <w:t>5</w:t>
      </w:r>
      <w:r w:rsidR="00025F04">
        <w:noBreakHyphen/>
      </w:r>
      <w:r w:rsidRPr="00025F04">
        <w:t>1.</w:t>
      </w:r>
    </w:p>
    <w:p w:rsidR="00BB4365" w:rsidRPr="00025F04" w:rsidRDefault="00BB4365" w:rsidP="00BB4365">
      <w:pPr>
        <w:pStyle w:val="ActHead5"/>
      </w:pPr>
      <w:bookmarkStart w:id="121" w:name="_Toc503956709"/>
      <w:r w:rsidRPr="00025F04">
        <w:rPr>
          <w:rStyle w:val="CharSectno"/>
        </w:rPr>
        <w:t>27</w:t>
      </w:r>
      <w:r w:rsidR="00025F04">
        <w:rPr>
          <w:rStyle w:val="CharSectno"/>
        </w:rPr>
        <w:noBreakHyphen/>
      </w:r>
      <w:r w:rsidRPr="00025F04">
        <w:rPr>
          <w:rStyle w:val="CharSectno"/>
        </w:rPr>
        <w:t>5</w:t>
      </w:r>
      <w:r w:rsidRPr="00025F04">
        <w:t xml:space="preserve">  Guidelines</w:t>
      </w:r>
      <w:bookmarkEnd w:id="121"/>
    </w:p>
    <w:p w:rsidR="00BB4365" w:rsidRPr="00025F04" w:rsidRDefault="00BB4365" w:rsidP="00BB4365">
      <w:pPr>
        <w:pStyle w:val="subsection"/>
      </w:pPr>
      <w:r w:rsidRPr="00025F04">
        <w:tab/>
        <w:t>(1)</w:t>
      </w:r>
      <w:r w:rsidRPr="00025F04">
        <w:tab/>
        <w:t>The grants payable under this Part are also dealt with in the Commonwealth Grant Scheme Guidelines and the Tuition Fee Guidelines.</w:t>
      </w:r>
    </w:p>
    <w:p w:rsidR="00BB4365" w:rsidRPr="00025F04" w:rsidRDefault="00BB4365" w:rsidP="00BB4365">
      <w:pPr>
        <w:pStyle w:val="subsection"/>
      </w:pPr>
      <w:r w:rsidRPr="00025F04">
        <w:tab/>
        <w:t>(2)</w:t>
      </w:r>
      <w:r w:rsidRPr="00025F04">
        <w:tab/>
        <w:t>The provisions of this Part indicate:</w:t>
      </w:r>
    </w:p>
    <w:p w:rsidR="00BB4365" w:rsidRPr="00025F04" w:rsidRDefault="00BB4365" w:rsidP="00BB4365">
      <w:pPr>
        <w:pStyle w:val="paragraph"/>
      </w:pPr>
      <w:r w:rsidRPr="00025F04">
        <w:tab/>
        <w:t>(a)</w:t>
      </w:r>
      <w:r w:rsidRPr="00025F04">
        <w:tab/>
        <w:t>when a particular matter is, or may be, dealt with in the guidelines; and</w:t>
      </w:r>
    </w:p>
    <w:p w:rsidR="00BB4365" w:rsidRPr="00025F04" w:rsidRDefault="00BB4365" w:rsidP="00BB4365">
      <w:pPr>
        <w:pStyle w:val="paragraph"/>
      </w:pPr>
      <w:r w:rsidRPr="00025F04">
        <w:tab/>
        <w:t>(b)</w:t>
      </w:r>
      <w:r w:rsidRPr="00025F04">
        <w:tab/>
        <w:t>whether the matter is dealt with in the Commonwealth Grant Scheme Guidelines or the Tuition Fee Guidelines.</w:t>
      </w:r>
    </w:p>
    <w:p w:rsidR="00BB4365" w:rsidRPr="00025F04" w:rsidRDefault="00BB4365" w:rsidP="00BB4365">
      <w:pPr>
        <w:pStyle w:val="notetext"/>
      </w:pPr>
      <w:r w:rsidRPr="00025F04">
        <w:t>Note 1:</w:t>
      </w:r>
      <w:r w:rsidRPr="00025F04">
        <w:tab/>
        <w:t>The Commonwealth Grant Scheme Guidelines and the Tuition Fee Guidelines are made by the Minister under section</w:t>
      </w:r>
      <w:r w:rsidR="00025F04">
        <w:t> </w:t>
      </w:r>
      <w:r w:rsidRPr="00025F04">
        <w:t>238</w:t>
      </w:r>
      <w:r w:rsidR="00025F04">
        <w:noBreakHyphen/>
      </w:r>
      <w:r w:rsidRPr="00025F04">
        <w:t>10.</w:t>
      </w:r>
    </w:p>
    <w:p w:rsidR="00BB4365" w:rsidRPr="00025F04" w:rsidRDefault="00BB4365" w:rsidP="00BB4365">
      <w:pPr>
        <w:pStyle w:val="notetext"/>
      </w:pPr>
      <w:r w:rsidRPr="00025F04">
        <w:t>Note 2:</w:t>
      </w:r>
      <w:r w:rsidRPr="00025F04">
        <w:tab/>
        <w:t>The Commonwealth Grant Scheme Guidelines may also deal with matters arising under section</w:t>
      </w:r>
      <w:r w:rsidR="00025F04">
        <w:t> </w:t>
      </w:r>
      <w:r w:rsidRPr="00025F04">
        <w:t>93</w:t>
      </w:r>
      <w:r w:rsidR="00025F04">
        <w:noBreakHyphen/>
      </w:r>
      <w:r w:rsidRPr="00025F04">
        <w:t>10.</w:t>
      </w:r>
    </w:p>
    <w:p w:rsidR="00BB4365" w:rsidRPr="00025F04" w:rsidRDefault="00BB4365" w:rsidP="00BB4365">
      <w:pPr>
        <w:pStyle w:val="ActHead3"/>
        <w:pageBreakBefore/>
      </w:pPr>
      <w:bookmarkStart w:id="122" w:name="_Toc503956710"/>
      <w:r w:rsidRPr="00025F04">
        <w:rPr>
          <w:rStyle w:val="CharDivNo"/>
        </w:rPr>
        <w:t>Division</w:t>
      </w:r>
      <w:r w:rsidR="00025F04">
        <w:rPr>
          <w:rStyle w:val="CharDivNo"/>
        </w:rPr>
        <w:t> </w:t>
      </w:r>
      <w:r w:rsidRPr="00025F04">
        <w:rPr>
          <w:rStyle w:val="CharDivNo"/>
        </w:rPr>
        <w:t>30</w:t>
      </w:r>
      <w:r w:rsidRPr="00025F04">
        <w:t>—</w:t>
      </w:r>
      <w:r w:rsidRPr="00025F04">
        <w:rPr>
          <w:rStyle w:val="CharDivText"/>
        </w:rPr>
        <w:t>Which higher education providers are eligible for a grant?</w:t>
      </w:r>
      <w:bookmarkEnd w:id="122"/>
    </w:p>
    <w:p w:rsidR="00BB4365" w:rsidRPr="00025F04" w:rsidRDefault="00BB4365" w:rsidP="00BB4365">
      <w:pPr>
        <w:pStyle w:val="ActHead4"/>
      </w:pPr>
      <w:bookmarkStart w:id="123" w:name="_Toc503956711"/>
      <w:r w:rsidRPr="00025F04">
        <w:rPr>
          <w:rStyle w:val="CharSubdNo"/>
        </w:rPr>
        <w:t>Subdivision</w:t>
      </w:r>
      <w:r w:rsidR="00025F04">
        <w:rPr>
          <w:rStyle w:val="CharSubdNo"/>
        </w:rPr>
        <w:t> </w:t>
      </w:r>
      <w:r w:rsidRPr="00025F04">
        <w:rPr>
          <w:rStyle w:val="CharSubdNo"/>
        </w:rPr>
        <w:t>30</w:t>
      </w:r>
      <w:r w:rsidR="00025F04">
        <w:rPr>
          <w:rStyle w:val="CharSubdNo"/>
        </w:rPr>
        <w:noBreakHyphen/>
      </w:r>
      <w:r w:rsidRPr="00025F04">
        <w:rPr>
          <w:rStyle w:val="CharSubdNo"/>
        </w:rPr>
        <w:t>A</w:t>
      </w:r>
      <w:r w:rsidRPr="00025F04">
        <w:t>—</w:t>
      </w:r>
      <w:r w:rsidRPr="00025F04">
        <w:rPr>
          <w:rStyle w:val="CharSubdText"/>
        </w:rPr>
        <w:t>Basic rules</w:t>
      </w:r>
      <w:bookmarkEnd w:id="123"/>
    </w:p>
    <w:p w:rsidR="00BB4365" w:rsidRPr="00025F04" w:rsidRDefault="00BB4365" w:rsidP="00BB4365">
      <w:pPr>
        <w:pStyle w:val="ActHead5"/>
      </w:pPr>
      <w:bookmarkStart w:id="124" w:name="_Toc503956712"/>
      <w:r w:rsidRPr="00025F04">
        <w:rPr>
          <w:rStyle w:val="CharSectno"/>
        </w:rPr>
        <w:t>30</w:t>
      </w:r>
      <w:r w:rsidR="00025F04">
        <w:rPr>
          <w:rStyle w:val="CharSectno"/>
        </w:rPr>
        <w:noBreakHyphen/>
      </w:r>
      <w:r w:rsidRPr="00025F04">
        <w:rPr>
          <w:rStyle w:val="CharSectno"/>
        </w:rPr>
        <w:t>1</w:t>
      </w:r>
      <w:r w:rsidRPr="00025F04">
        <w:t xml:space="preserve">  Eligibility for grants</w:t>
      </w:r>
      <w:bookmarkEnd w:id="124"/>
    </w:p>
    <w:p w:rsidR="00BB4365" w:rsidRPr="00025F04" w:rsidRDefault="00BB4365" w:rsidP="00BB4365">
      <w:pPr>
        <w:pStyle w:val="subsection"/>
      </w:pPr>
      <w:r w:rsidRPr="00025F04">
        <w:tab/>
        <w:t>(1)</w:t>
      </w:r>
      <w:r w:rsidRPr="00025F04">
        <w:tab/>
        <w:t>A grant under this Part is payable, as a benefit to students, to a higher education provider, in respect of the year 2005 or a later year, if:</w:t>
      </w:r>
    </w:p>
    <w:p w:rsidR="00BB4365" w:rsidRPr="00025F04" w:rsidRDefault="00BB4365" w:rsidP="00BB4365">
      <w:pPr>
        <w:pStyle w:val="paragraph"/>
      </w:pPr>
      <w:r w:rsidRPr="00025F04">
        <w:tab/>
        <w:t>(a)</w:t>
      </w:r>
      <w:r w:rsidRPr="00025F04">
        <w:tab/>
        <w:t>the provider:</w:t>
      </w:r>
    </w:p>
    <w:p w:rsidR="00BB4365" w:rsidRPr="00025F04" w:rsidRDefault="00BB4365" w:rsidP="00BB4365">
      <w:pPr>
        <w:pStyle w:val="paragraphsub"/>
      </w:pPr>
      <w:r w:rsidRPr="00025F04">
        <w:tab/>
        <w:t>(i)</w:t>
      </w:r>
      <w:r w:rsidRPr="00025F04">
        <w:tab/>
        <w:t xml:space="preserve">is a </w:t>
      </w:r>
      <w:r w:rsidR="00025F04" w:rsidRPr="00025F04">
        <w:rPr>
          <w:position w:val="6"/>
          <w:sz w:val="16"/>
        </w:rPr>
        <w:t>*</w:t>
      </w:r>
      <w:r w:rsidRPr="00025F04">
        <w:t>Table A provider; and</w:t>
      </w:r>
    </w:p>
    <w:p w:rsidR="00BB4365" w:rsidRPr="00025F04" w:rsidRDefault="00BB4365" w:rsidP="00BB4365">
      <w:pPr>
        <w:pStyle w:val="paragraphsub"/>
      </w:pPr>
      <w:r w:rsidRPr="00025F04">
        <w:tab/>
        <w:t>(ii)</w:t>
      </w:r>
      <w:r w:rsidRPr="00025F04">
        <w:tab/>
        <w:t>has entered into a funding agreement with the Commonwealth under section</w:t>
      </w:r>
      <w:r w:rsidR="00025F04">
        <w:t> </w:t>
      </w:r>
      <w:r w:rsidRPr="00025F04">
        <w:t>30</w:t>
      </w:r>
      <w:r w:rsidR="00025F04">
        <w:noBreakHyphen/>
      </w:r>
      <w:r w:rsidRPr="00025F04">
        <w:t>25 in respect of a period that includes that year; or</w:t>
      </w:r>
    </w:p>
    <w:p w:rsidR="00BB4365" w:rsidRPr="00025F04" w:rsidRDefault="00BB4365" w:rsidP="00BB4365">
      <w:pPr>
        <w:pStyle w:val="paragraph"/>
      </w:pPr>
      <w:r w:rsidRPr="00025F04">
        <w:tab/>
        <w:t>(b)</w:t>
      </w:r>
      <w:r w:rsidRPr="00025F04">
        <w:tab/>
        <w:t>all of the following apply:</w:t>
      </w:r>
    </w:p>
    <w:p w:rsidR="00BB4365" w:rsidRPr="00025F04" w:rsidRDefault="00BB4365" w:rsidP="00BB4365">
      <w:pPr>
        <w:pStyle w:val="paragraphsub"/>
      </w:pPr>
      <w:r w:rsidRPr="00025F04">
        <w:tab/>
        <w:t>(i)</w:t>
      </w:r>
      <w:r w:rsidRPr="00025F04">
        <w:tab/>
        <w:t>the provider is a higher education provider specified in the Commonwealth Grant Scheme Guidelines as a higher education provider that can be paid grants under this Part;</w:t>
      </w:r>
    </w:p>
    <w:p w:rsidR="00BB4365" w:rsidRPr="00025F04" w:rsidRDefault="00BB4365" w:rsidP="00BB4365">
      <w:pPr>
        <w:pStyle w:val="paragraphsub"/>
      </w:pPr>
      <w:r w:rsidRPr="00025F04">
        <w:tab/>
        <w:t>(ii)</w:t>
      </w:r>
      <w:r w:rsidRPr="00025F04">
        <w:tab/>
        <w:t xml:space="preserve">the Minister has allocated a </w:t>
      </w:r>
      <w:r w:rsidR="00025F04" w:rsidRPr="00025F04">
        <w:rPr>
          <w:position w:val="6"/>
          <w:sz w:val="16"/>
        </w:rPr>
        <w:t>*</w:t>
      </w:r>
      <w:r w:rsidRPr="00025F04">
        <w:t>number of Commonwealth supported places to the provider for that year under section</w:t>
      </w:r>
      <w:r w:rsidR="00025F04">
        <w:t> </w:t>
      </w:r>
      <w:r w:rsidRPr="00025F04">
        <w:t>30</w:t>
      </w:r>
      <w:r w:rsidR="00025F04">
        <w:noBreakHyphen/>
      </w:r>
      <w:r w:rsidRPr="00025F04">
        <w:t>10;</w:t>
      </w:r>
    </w:p>
    <w:p w:rsidR="00BB4365" w:rsidRPr="00025F04" w:rsidRDefault="00BB4365" w:rsidP="00BB4365">
      <w:pPr>
        <w:pStyle w:val="paragraphsub"/>
      </w:pPr>
      <w:r w:rsidRPr="00025F04">
        <w:tab/>
        <w:t>(iii)</w:t>
      </w:r>
      <w:r w:rsidRPr="00025F04">
        <w:tab/>
        <w:t>the provider has entered into a funding agreement with the Commonwealth under section</w:t>
      </w:r>
      <w:r w:rsidR="00025F04">
        <w:t> </w:t>
      </w:r>
      <w:r w:rsidRPr="00025F04">
        <w:t>30</w:t>
      </w:r>
      <w:r w:rsidR="00025F04">
        <w:noBreakHyphen/>
      </w:r>
      <w:r w:rsidRPr="00025F04">
        <w:t>25 in respect of a period that includes that year.</w:t>
      </w:r>
    </w:p>
    <w:p w:rsidR="00BB4365" w:rsidRPr="00025F04" w:rsidRDefault="00BB4365" w:rsidP="00BB4365">
      <w:pPr>
        <w:pStyle w:val="subsection"/>
      </w:pPr>
      <w:r w:rsidRPr="00025F04">
        <w:tab/>
        <w:t>(2)</w:t>
      </w:r>
      <w:r w:rsidRPr="00025F04">
        <w:tab/>
        <w:t xml:space="preserve">However, a grant is payable to a higher education provider that is not a </w:t>
      </w:r>
      <w:r w:rsidR="00025F04" w:rsidRPr="00025F04">
        <w:rPr>
          <w:position w:val="6"/>
          <w:sz w:val="16"/>
        </w:rPr>
        <w:t>*</w:t>
      </w:r>
      <w:r w:rsidRPr="00025F04">
        <w:t xml:space="preserve">Table A provider only if the grant relates only to </w:t>
      </w:r>
      <w:r w:rsidR="00025F04" w:rsidRPr="00025F04">
        <w:rPr>
          <w:position w:val="6"/>
          <w:sz w:val="16"/>
        </w:rPr>
        <w:t>*</w:t>
      </w:r>
      <w:r w:rsidRPr="00025F04">
        <w:t>national priorities.</w:t>
      </w:r>
    </w:p>
    <w:p w:rsidR="00BB4365" w:rsidRPr="00025F04" w:rsidRDefault="00BB4365" w:rsidP="00BB4365">
      <w:pPr>
        <w:pStyle w:val="ActHead4"/>
      </w:pPr>
      <w:bookmarkStart w:id="125" w:name="_Toc503956713"/>
      <w:r w:rsidRPr="00025F04">
        <w:rPr>
          <w:rStyle w:val="CharSubdNo"/>
        </w:rPr>
        <w:t>Subdivision</w:t>
      </w:r>
      <w:r w:rsidR="00025F04">
        <w:rPr>
          <w:rStyle w:val="CharSubdNo"/>
        </w:rPr>
        <w:t> </w:t>
      </w:r>
      <w:r w:rsidRPr="00025F04">
        <w:rPr>
          <w:rStyle w:val="CharSubdNo"/>
        </w:rPr>
        <w:t>30</w:t>
      </w:r>
      <w:r w:rsidR="00025F04">
        <w:rPr>
          <w:rStyle w:val="CharSubdNo"/>
        </w:rPr>
        <w:noBreakHyphen/>
      </w:r>
      <w:r w:rsidRPr="00025F04">
        <w:rPr>
          <w:rStyle w:val="CharSubdNo"/>
        </w:rPr>
        <w:t>B</w:t>
      </w:r>
      <w:r w:rsidRPr="00025F04">
        <w:t>—</w:t>
      </w:r>
      <w:r w:rsidRPr="00025F04">
        <w:rPr>
          <w:rStyle w:val="CharSubdText"/>
        </w:rPr>
        <w:t>Allocation of places</w:t>
      </w:r>
      <w:bookmarkEnd w:id="125"/>
    </w:p>
    <w:p w:rsidR="00BB4365" w:rsidRPr="00025F04" w:rsidRDefault="00BB4365" w:rsidP="00BB4365">
      <w:pPr>
        <w:pStyle w:val="ActHead5"/>
      </w:pPr>
      <w:bookmarkStart w:id="126" w:name="_Toc503956714"/>
      <w:r w:rsidRPr="00025F04">
        <w:rPr>
          <w:rStyle w:val="CharSectno"/>
        </w:rPr>
        <w:t>30</w:t>
      </w:r>
      <w:r w:rsidR="00025F04">
        <w:rPr>
          <w:rStyle w:val="CharSectno"/>
        </w:rPr>
        <w:noBreakHyphen/>
      </w:r>
      <w:r w:rsidRPr="00025F04">
        <w:rPr>
          <w:rStyle w:val="CharSectno"/>
        </w:rPr>
        <w:t>10</w:t>
      </w:r>
      <w:r w:rsidRPr="00025F04">
        <w:t xml:space="preserve">  Allocation of places</w:t>
      </w:r>
      <w:bookmarkEnd w:id="126"/>
    </w:p>
    <w:p w:rsidR="00BB4365" w:rsidRPr="00025F04" w:rsidRDefault="00BB4365" w:rsidP="00BB4365">
      <w:pPr>
        <w:pStyle w:val="subsection"/>
      </w:pPr>
      <w:r w:rsidRPr="00025F04">
        <w:tab/>
        <w:t>(1)</w:t>
      </w:r>
      <w:r w:rsidRPr="00025F04">
        <w:tab/>
        <w:t xml:space="preserve">Before the commencement of a year, the Minister may, for that year, allocate a specified </w:t>
      </w:r>
      <w:r w:rsidR="00025F04" w:rsidRPr="00025F04">
        <w:rPr>
          <w:position w:val="6"/>
          <w:sz w:val="16"/>
        </w:rPr>
        <w:t>*</w:t>
      </w:r>
      <w:r w:rsidRPr="00025F04">
        <w:t>number of Commonwealth supported places to:</w:t>
      </w:r>
    </w:p>
    <w:p w:rsidR="00BB4365" w:rsidRPr="00025F04" w:rsidRDefault="00BB4365" w:rsidP="00BB4365">
      <w:pPr>
        <w:pStyle w:val="paragraph"/>
      </w:pPr>
      <w:r w:rsidRPr="00025F04">
        <w:tab/>
        <w:t>(a)</w:t>
      </w:r>
      <w:r w:rsidRPr="00025F04">
        <w:tab/>
        <w:t xml:space="preserve">a </w:t>
      </w:r>
      <w:r w:rsidR="00025F04" w:rsidRPr="00025F04">
        <w:rPr>
          <w:position w:val="6"/>
          <w:sz w:val="16"/>
        </w:rPr>
        <w:t>*</w:t>
      </w:r>
      <w:r w:rsidRPr="00025F04">
        <w:t xml:space="preserve">Table A provider in relation to </w:t>
      </w:r>
      <w:r w:rsidR="00025F04" w:rsidRPr="00025F04">
        <w:rPr>
          <w:position w:val="6"/>
          <w:sz w:val="16"/>
        </w:rPr>
        <w:t>*</w:t>
      </w:r>
      <w:r w:rsidRPr="00025F04">
        <w:t>designated courses of study; and</w:t>
      </w:r>
    </w:p>
    <w:p w:rsidR="00BB4365" w:rsidRPr="00025F04" w:rsidRDefault="00BB4365" w:rsidP="00BB4365">
      <w:pPr>
        <w:pStyle w:val="paragraph"/>
      </w:pPr>
      <w:r w:rsidRPr="00025F04">
        <w:tab/>
        <w:t>(b)</w:t>
      </w:r>
      <w:r w:rsidRPr="00025F04">
        <w:tab/>
        <w:t>a higher education provider referred to in subparagraph</w:t>
      </w:r>
      <w:r w:rsidR="00025F04">
        <w:t> </w:t>
      </w:r>
      <w:r w:rsidRPr="00025F04">
        <w:t>30</w:t>
      </w:r>
      <w:r w:rsidR="00025F04">
        <w:noBreakHyphen/>
      </w:r>
      <w:r w:rsidRPr="00025F04">
        <w:t>1(1)(b)(i).</w:t>
      </w:r>
    </w:p>
    <w:p w:rsidR="00BB4365" w:rsidRPr="00025F04" w:rsidRDefault="00BB4365" w:rsidP="00BB4365">
      <w:pPr>
        <w:pStyle w:val="notetext"/>
      </w:pPr>
      <w:r w:rsidRPr="00025F04">
        <w:t>Note:</w:t>
      </w:r>
      <w:r w:rsidRPr="00025F04">
        <w:tab/>
        <w:t>The Minister does not allocate places to Table A providers in relation to non</w:t>
      </w:r>
      <w:r w:rsidR="00025F04">
        <w:noBreakHyphen/>
      </w:r>
      <w:r w:rsidRPr="00025F04">
        <w:t>designated courses of study.</w:t>
      </w:r>
    </w:p>
    <w:p w:rsidR="00BB4365" w:rsidRPr="00025F04" w:rsidRDefault="00BB4365" w:rsidP="00BB4365">
      <w:pPr>
        <w:pStyle w:val="subsection"/>
      </w:pPr>
      <w:r w:rsidRPr="00025F04">
        <w:tab/>
        <w:t>(2)</w:t>
      </w:r>
      <w:r w:rsidRPr="00025F04">
        <w:tab/>
        <w:t xml:space="preserve">The allocation must specify the distribution of those places between the </w:t>
      </w:r>
      <w:r w:rsidR="00025F04" w:rsidRPr="00025F04">
        <w:rPr>
          <w:position w:val="6"/>
          <w:sz w:val="16"/>
        </w:rPr>
        <w:t>*</w:t>
      </w:r>
      <w:r w:rsidRPr="00025F04">
        <w:t>funding clusters.</w:t>
      </w:r>
    </w:p>
    <w:p w:rsidR="00BB4365" w:rsidRPr="00025F04" w:rsidRDefault="00BB4365" w:rsidP="00BB4365">
      <w:pPr>
        <w:pStyle w:val="subsection"/>
      </w:pPr>
      <w:r w:rsidRPr="00025F04">
        <w:tab/>
        <w:t>(2A)</w:t>
      </w:r>
      <w:r w:rsidRPr="00025F04">
        <w:tab/>
        <w:t>If the provider has indicated to the Minister its preferred distribution of those places, the Minister must have regard to that preferred distribution in deciding the distribution of those places.</w:t>
      </w:r>
    </w:p>
    <w:p w:rsidR="00BB4365" w:rsidRPr="00025F04" w:rsidRDefault="00BB4365" w:rsidP="00BB4365">
      <w:pPr>
        <w:pStyle w:val="subsection"/>
      </w:pPr>
      <w:r w:rsidRPr="00025F04">
        <w:tab/>
        <w:t>(4)</w:t>
      </w:r>
      <w:r w:rsidRPr="00025F04">
        <w:tab/>
        <w:t xml:space="preserve">If the provider is not a </w:t>
      </w:r>
      <w:r w:rsidR="00025F04" w:rsidRPr="00025F04">
        <w:rPr>
          <w:position w:val="6"/>
          <w:sz w:val="16"/>
        </w:rPr>
        <w:t>*</w:t>
      </w:r>
      <w:r w:rsidRPr="00025F04">
        <w:t>Table A provider, the allocation must specify:</w:t>
      </w:r>
    </w:p>
    <w:p w:rsidR="00BB4365" w:rsidRPr="00025F04" w:rsidRDefault="00BB4365" w:rsidP="00BB4365">
      <w:pPr>
        <w:pStyle w:val="paragraph"/>
      </w:pPr>
      <w:r w:rsidRPr="00025F04">
        <w:tab/>
        <w:t>(a)</w:t>
      </w:r>
      <w:r w:rsidRPr="00025F04">
        <w:tab/>
        <w:t xml:space="preserve">that it is only in respect of </w:t>
      </w:r>
      <w:r w:rsidR="00025F04" w:rsidRPr="00025F04">
        <w:rPr>
          <w:position w:val="6"/>
          <w:sz w:val="16"/>
        </w:rPr>
        <w:t>*</w:t>
      </w:r>
      <w:r w:rsidRPr="00025F04">
        <w:t>national priorities; and</w:t>
      </w:r>
    </w:p>
    <w:p w:rsidR="00BB4365" w:rsidRPr="00025F04" w:rsidRDefault="00BB4365" w:rsidP="00BB4365">
      <w:pPr>
        <w:pStyle w:val="paragraph"/>
      </w:pPr>
      <w:r w:rsidRPr="00025F04">
        <w:tab/>
        <w:t>(b)</w:t>
      </w:r>
      <w:r w:rsidRPr="00025F04">
        <w:tab/>
        <w:t>the number of places for each national priority for which the provider is allocated places.</w:t>
      </w:r>
    </w:p>
    <w:p w:rsidR="00BB4365" w:rsidRPr="00025F04" w:rsidRDefault="00BB4365" w:rsidP="00BB4365">
      <w:pPr>
        <w:pStyle w:val="subsection"/>
      </w:pPr>
      <w:r w:rsidRPr="00025F04">
        <w:tab/>
        <w:t>(5)</w:t>
      </w:r>
      <w:r w:rsidRPr="00025F04">
        <w:tab/>
        <w:t xml:space="preserve">If the allocation made under </w:t>
      </w:r>
      <w:r w:rsidR="00025F04">
        <w:t>subsection (</w:t>
      </w:r>
      <w:r w:rsidRPr="00025F04">
        <w:t>1) is made in writing, the allocation is not a legislative instrument.</w:t>
      </w:r>
    </w:p>
    <w:p w:rsidR="00BB4365" w:rsidRPr="00025F04" w:rsidRDefault="00BB4365" w:rsidP="00BB4365">
      <w:pPr>
        <w:pStyle w:val="ActHead5"/>
      </w:pPr>
      <w:bookmarkStart w:id="127" w:name="_Toc503956715"/>
      <w:r w:rsidRPr="00025F04">
        <w:rPr>
          <w:rStyle w:val="CharSectno"/>
        </w:rPr>
        <w:t>30</w:t>
      </w:r>
      <w:r w:rsidR="00025F04">
        <w:rPr>
          <w:rStyle w:val="CharSectno"/>
        </w:rPr>
        <w:noBreakHyphen/>
      </w:r>
      <w:r w:rsidRPr="00025F04">
        <w:rPr>
          <w:rStyle w:val="CharSectno"/>
        </w:rPr>
        <w:t>12</w:t>
      </w:r>
      <w:r w:rsidRPr="00025F04">
        <w:t xml:space="preserve">  Designated courses of study</w:t>
      </w:r>
      <w:bookmarkEnd w:id="127"/>
    </w:p>
    <w:p w:rsidR="00BB4365" w:rsidRPr="00025F04" w:rsidRDefault="00BB4365" w:rsidP="00BB4365">
      <w:pPr>
        <w:pStyle w:val="subsection"/>
      </w:pPr>
      <w:r w:rsidRPr="00025F04">
        <w:tab/>
        <w:t>(1)</w:t>
      </w:r>
      <w:r w:rsidRPr="00025F04">
        <w:tab/>
        <w:t xml:space="preserve">Each of the following are </w:t>
      </w:r>
      <w:r w:rsidRPr="00025F04">
        <w:rPr>
          <w:b/>
          <w:i/>
        </w:rPr>
        <w:t>designated courses of study</w:t>
      </w:r>
      <w:r w:rsidRPr="00025F04">
        <w:t xml:space="preserve"> in relation to a </w:t>
      </w:r>
      <w:r w:rsidR="00025F04" w:rsidRPr="00025F04">
        <w:rPr>
          <w:position w:val="6"/>
          <w:sz w:val="16"/>
        </w:rPr>
        <w:t>*</w:t>
      </w:r>
      <w:r w:rsidRPr="00025F04">
        <w:t>Table A provider:</w:t>
      </w:r>
    </w:p>
    <w:p w:rsidR="00BB4365" w:rsidRPr="00025F04" w:rsidRDefault="00BB4365" w:rsidP="00BB4365">
      <w:pPr>
        <w:pStyle w:val="paragraph"/>
      </w:pPr>
      <w:r w:rsidRPr="00025F04">
        <w:tab/>
        <w:t>(a)</w:t>
      </w:r>
      <w:r w:rsidRPr="00025F04">
        <w:tab/>
        <w:t>non</w:t>
      </w:r>
      <w:r w:rsidR="00025F04">
        <w:noBreakHyphen/>
      </w:r>
      <w:r w:rsidRPr="00025F04">
        <w:t xml:space="preserve">research </w:t>
      </w:r>
      <w:r w:rsidR="00025F04" w:rsidRPr="00025F04">
        <w:rPr>
          <w:position w:val="6"/>
          <w:sz w:val="16"/>
        </w:rPr>
        <w:t>*</w:t>
      </w:r>
      <w:r w:rsidRPr="00025F04">
        <w:t>postgraduate courses of study;</w:t>
      </w:r>
    </w:p>
    <w:p w:rsidR="00BB4365" w:rsidRPr="00025F04" w:rsidRDefault="00BB4365" w:rsidP="00BB4365">
      <w:pPr>
        <w:pStyle w:val="paragraph"/>
      </w:pPr>
      <w:r w:rsidRPr="00025F04">
        <w:tab/>
        <w:t>(b)</w:t>
      </w:r>
      <w:r w:rsidRPr="00025F04">
        <w:tab/>
      </w:r>
      <w:r w:rsidR="00025F04" w:rsidRPr="00025F04">
        <w:rPr>
          <w:position w:val="6"/>
          <w:sz w:val="16"/>
        </w:rPr>
        <w:t>*</w:t>
      </w:r>
      <w:r w:rsidRPr="00025F04">
        <w:t>courses of study in medicine;</w:t>
      </w:r>
    </w:p>
    <w:p w:rsidR="00BB4365" w:rsidRPr="00025F04" w:rsidRDefault="00BB4365" w:rsidP="00BB4365">
      <w:pPr>
        <w:pStyle w:val="paragraph"/>
      </w:pPr>
      <w:r w:rsidRPr="00025F04">
        <w:tab/>
        <w:t>(c)</w:t>
      </w:r>
      <w:r w:rsidRPr="00025F04">
        <w:tab/>
        <w:t xml:space="preserve">courses of study specified by the Minister under </w:t>
      </w:r>
      <w:r w:rsidR="00025F04">
        <w:t>subsection (</w:t>
      </w:r>
      <w:r w:rsidRPr="00025F04">
        <w:t>2).</w:t>
      </w:r>
    </w:p>
    <w:p w:rsidR="00BB4365" w:rsidRPr="00025F04" w:rsidRDefault="00BB4365" w:rsidP="00BB4365">
      <w:pPr>
        <w:pStyle w:val="subsection"/>
      </w:pPr>
      <w:r w:rsidRPr="00025F04">
        <w:tab/>
        <w:t>(2)</w:t>
      </w:r>
      <w:r w:rsidRPr="00025F04">
        <w:tab/>
        <w:t xml:space="preserve">The Minister may, by legislative instrument, specify </w:t>
      </w:r>
      <w:r w:rsidR="00025F04" w:rsidRPr="00025F04">
        <w:rPr>
          <w:position w:val="6"/>
          <w:sz w:val="16"/>
        </w:rPr>
        <w:t>*</w:t>
      </w:r>
      <w:r w:rsidRPr="00025F04">
        <w:t xml:space="preserve">courses of study for the purposes of </w:t>
      </w:r>
      <w:r w:rsidR="00025F04">
        <w:t>paragraph (</w:t>
      </w:r>
      <w:r w:rsidRPr="00025F04">
        <w:t>1)(c).</w:t>
      </w:r>
    </w:p>
    <w:p w:rsidR="00BB4365" w:rsidRPr="00025F04" w:rsidRDefault="00BB4365" w:rsidP="00BB4365">
      <w:pPr>
        <w:pStyle w:val="ActHead5"/>
      </w:pPr>
      <w:bookmarkStart w:id="128" w:name="_Toc503956716"/>
      <w:r w:rsidRPr="00025F04">
        <w:rPr>
          <w:rStyle w:val="CharSectno"/>
        </w:rPr>
        <w:t>30</w:t>
      </w:r>
      <w:r w:rsidR="00025F04">
        <w:rPr>
          <w:rStyle w:val="CharSectno"/>
        </w:rPr>
        <w:noBreakHyphen/>
      </w:r>
      <w:r w:rsidRPr="00025F04">
        <w:rPr>
          <w:rStyle w:val="CharSectno"/>
        </w:rPr>
        <w:t>15</w:t>
      </w:r>
      <w:r w:rsidRPr="00025F04">
        <w:t xml:space="preserve">  Funding clusters</w:t>
      </w:r>
      <w:bookmarkEnd w:id="128"/>
    </w:p>
    <w:p w:rsidR="00BB4365" w:rsidRPr="00025F04" w:rsidRDefault="00BB4365" w:rsidP="00BB4365">
      <w:pPr>
        <w:pStyle w:val="subsection"/>
        <w:keepNext/>
      </w:pPr>
      <w:r w:rsidRPr="00025F04">
        <w:tab/>
      </w:r>
      <w:r w:rsidRPr="00025F04">
        <w:tab/>
        <w:t xml:space="preserve">The </w:t>
      </w:r>
      <w:r w:rsidRPr="00025F04">
        <w:rPr>
          <w:b/>
          <w:i/>
        </w:rPr>
        <w:t>funding clusters</w:t>
      </w:r>
      <w:r w:rsidRPr="00025F04">
        <w:t xml:space="preserve"> are:</w:t>
      </w:r>
    </w:p>
    <w:p w:rsidR="00BB4365" w:rsidRPr="00025F04" w:rsidRDefault="00BB4365" w:rsidP="00BB4365">
      <w:pPr>
        <w:pStyle w:val="Tabletext"/>
      </w:pPr>
    </w:p>
    <w:tbl>
      <w:tblPr>
        <w:tblW w:w="0" w:type="auto"/>
        <w:tblInd w:w="1208" w:type="dxa"/>
        <w:tblLayout w:type="fixed"/>
        <w:tblLook w:val="0000" w:firstRow="0" w:lastRow="0" w:firstColumn="0" w:lastColumn="0" w:noHBand="0" w:noVBand="0"/>
      </w:tblPr>
      <w:tblGrid>
        <w:gridCol w:w="5940"/>
      </w:tblGrid>
      <w:tr w:rsidR="00BB4365" w:rsidRPr="00025F04" w:rsidTr="003D0BD2">
        <w:trPr>
          <w:tblHeader/>
        </w:trPr>
        <w:tc>
          <w:tcPr>
            <w:tcW w:w="5940" w:type="dxa"/>
            <w:tcBorders>
              <w:top w:val="single" w:sz="12" w:space="0" w:color="auto"/>
              <w:bottom w:val="single" w:sz="12" w:space="0" w:color="auto"/>
            </w:tcBorders>
            <w:shd w:val="clear" w:color="auto" w:fill="auto"/>
          </w:tcPr>
          <w:p w:rsidR="00BB4365" w:rsidRPr="00025F04" w:rsidRDefault="00BB4365" w:rsidP="003D0BD2">
            <w:pPr>
              <w:pStyle w:val="TableHeading"/>
            </w:pPr>
            <w:r w:rsidRPr="00025F04">
              <w:t>Funding clusters</w:t>
            </w:r>
          </w:p>
        </w:tc>
      </w:tr>
      <w:tr w:rsidR="00BB4365" w:rsidRPr="00025F04" w:rsidTr="003D0BD2">
        <w:tc>
          <w:tcPr>
            <w:tcW w:w="5940" w:type="dxa"/>
            <w:tcBorders>
              <w:top w:val="single" w:sz="12" w:space="0" w:color="auto"/>
            </w:tcBorders>
            <w:shd w:val="clear" w:color="auto" w:fill="auto"/>
          </w:tcPr>
          <w:p w:rsidR="00BB4365" w:rsidRPr="00025F04" w:rsidRDefault="00BB4365" w:rsidP="003D0BD2">
            <w:pPr>
              <w:pStyle w:val="Tabletext"/>
              <w:keepNext/>
              <w:keepLines/>
            </w:pPr>
            <w:r w:rsidRPr="00025F04">
              <w:t>Law, Accounting, Administration, Economics, Commerce</w:t>
            </w:r>
          </w:p>
        </w:tc>
      </w:tr>
      <w:tr w:rsidR="00BB4365" w:rsidRPr="00025F04" w:rsidTr="003D0BD2">
        <w:tc>
          <w:tcPr>
            <w:tcW w:w="5940" w:type="dxa"/>
            <w:shd w:val="clear" w:color="auto" w:fill="auto"/>
          </w:tcPr>
          <w:p w:rsidR="00BB4365" w:rsidRPr="00025F04" w:rsidRDefault="00BB4365" w:rsidP="003D0BD2">
            <w:pPr>
              <w:pStyle w:val="Tabletext"/>
            </w:pPr>
            <w:r w:rsidRPr="00025F04">
              <w:t>Humanities</w:t>
            </w:r>
          </w:p>
        </w:tc>
      </w:tr>
      <w:tr w:rsidR="00BB4365" w:rsidRPr="00025F04" w:rsidTr="003D0BD2">
        <w:tc>
          <w:tcPr>
            <w:tcW w:w="5940" w:type="dxa"/>
            <w:shd w:val="clear" w:color="auto" w:fill="auto"/>
          </w:tcPr>
          <w:p w:rsidR="00BB4365" w:rsidRPr="00025F04" w:rsidRDefault="00BB4365" w:rsidP="003D0BD2">
            <w:pPr>
              <w:pStyle w:val="Tabletext"/>
            </w:pPr>
            <w:r w:rsidRPr="00025F04">
              <w:t>Mathematics, Statistics, Behavioural Science, Social Studies, Computing, Built Environment, Other</w:t>
            </w:r>
            <w:r w:rsidRPr="00025F04">
              <w:rPr>
                <w:i/>
              </w:rPr>
              <w:t xml:space="preserve"> </w:t>
            </w:r>
            <w:r w:rsidRPr="00025F04">
              <w:t>Health</w:t>
            </w:r>
          </w:p>
        </w:tc>
      </w:tr>
      <w:tr w:rsidR="00BB4365" w:rsidRPr="00025F04" w:rsidTr="003D0BD2">
        <w:tc>
          <w:tcPr>
            <w:tcW w:w="5940" w:type="dxa"/>
            <w:shd w:val="clear" w:color="auto" w:fill="auto"/>
          </w:tcPr>
          <w:p w:rsidR="00BB4365" w:rsidRPr="00025F04" w:rsidRDefault="00BB4365" w:rsidP="003D0BD2">
            <w:pPr>
              <w:pStyle w:val="Tabletext"/>
            </w:pPr>
            <w:r w:rsidRPr="00025F04">
              <w:t>Education</w:t>
            </w:r>
          </w:p>
        </w:tc>
      </w:tr>
      <w:tr w:rsidR="00BB4365" w:rsidRPr="00025F04" w:rsidTr="003D0BD2">
        <w:tc>
          <w:tcPr>
            <w:tcW w:w="5940" w:type="dxa"/>
            <w:shd w:val="clear" w:color="auto" w:fill="auto"/>
          </w:tcPr>
          <w:p w:rsidR="00BB4365" w:rsidRPr="00025F04" w:rsidRDefault="00BB4365" w:rsidP="003D0BD2">
            <w:pPr>
              <w:pStyle w:val="Tabletext"/>
            </w:pPr>
            <w:r w:rsidRPr="00025F04">
              <w:t>Clinical Psychology, Allied Health, Foreign Languages, Visual and Performing Arts</w:t>
            </w:r>
          </w:p>
        </w:tc>
      </w:tr>
      <w:tr w:rsidR="00BB4365" w:rsidRPr="00025F04" w:rsidTr="003D0BD2">
        <w:tc>
          <w:tcPr>
            <w:tcW w:w="5940" w:type="dxa"/>
            <w:shd w:val="clear" w:color="auto" w:fill="auto"/>
          </w:tcPr>
          <w:p w:rsidR="00BB4365" w:rsidRPr="00025F04" w:rsidRDefault="00BB4365" w:rsidP="003D0BD2">
            <w:pPr>
              <w:pStyle w:val="Tabletext"/>
            </w:pPr>
            <w:r w:rsidRPr="00025F04">
              <w:t>Nursing</w:t>
            </w:r>
          </w:p>
        </w:tc>
      </w:tr>
      <w:tr w:rsidR="00BB4365" w:rsidRPr="00025F04" w:rsidTr="003D0BD2">
        <w:tc>
          <w:tcPr>
            <w:tcW w:w="5940" w:type="dxa"/>
            <w:shd w:val="clear" w:color="auto" w:fill="auto"/>
          </w:tcPr>
          <w:p w:rsidR="00BB4365" w:rsidRPr="00025F04" w:rsidRDefault="00BB4365" w:rsidP="003D0BD2">
            <w:pPr>
              <w:pStyle w:val="Tabletext"/>
            </w:pPr>
            <w:r w:rsidRPr="00025F04">
              <w:t>Engineering, Science, Surveying</w:t>
            </w:r>
          </w:p>
        </w:tc>
      </w:tr>
      <w:tr w:rsidR="00BB4365" w:rsidRPr="00025F04" w:rsidTr="003D0BD2">
        <w:tc>
          <w:tcPr>
            <w:tcW w:w="5940" w:type="dxa"/>
            <w:tcBorders>
              <w:bottom w:val="single" w:sz="12" w:space="0" w:color="auto"/>
            </w:tcBorders>
            <w:shd w:val="clear" w:color="auto" w:fill="auto"/>
          </w:tcPr>
          <w:p w:rsidR="00BB4365" w:rsidRPr="00025F04" w:rsidRDefault="00BB4365" w:rsidP="003D0BD2">
            <w:pPr>
              <w:pStyle w:val="Tabletext"/>
            </w:pPr>
            <w:r w:rsidRPr="00025F04">
              <w:t>Dentistry, Medicine, Veterinary Science, Agriculture</w:t>
            </w:r>
          </w:p>
        </w:tc>
      </w:tr>
    </w:tbl>
    <w:p w:rsidR="00BB4365" w:rsidRPr="00025F04" w:rsidRDefault="00BB4365" w:rsidP="00BB4365">
      <w:pPr>
        <w:pStyle w:val="ActHead5"/>
      </w:pPr>
      <w:bookmarkStart w:id="129" w:name="_Toc503956717"/>
      <w:r w:rsidRPr="00025F04">
        <w:rPr>
          <w:rStyle w:val="CharSectno"/>
        </w:rPr>
        <w:t>30</w:t>
      </w:r>
      <w:r w:rsidR="00025F04">
        <w:rPr>
          <w:rStyle w:val="CharSectno"/>
        </w:rPr>
        <w:noBreakHyphen/>
      </w:r>
      <w:r w:rsidRPr="00025F04">
        <w:rPr>
          <w:rStyle w:val="CharSectno"/>
        </w:rPr>
        <w:t>20</w:t>
      </w:r>
      <w:r w:rsidRPr="00025F04">
        <w:t xml:space="preserve">  National priorities</w:t>
      </w:r>
      <w:bookmarkEnd w:id="129"/>
    </w:p>
    <w:p w:rsidR="00BB4365" w:rsidRPr="00025F04" w:rsidRDefault="00BB4365" w:rsidP="00BB4365">
      <w:pPr>
        <w:pStyle w:val="subsection"/>
      </w:pPr>
      <w:r w:rsidRPr="00025F04">
        <w:tab/>
      </w:r>
      <w:r w:rsidRPr="00025F04">
        <w:tab/>
        <w:t xml:space="preserve">A </w:t>
      </w:r>
      <w:r w:rsidRPr="00025F04">
        <w:rPr>
          <w:b/>
          <w:i/>
        </w:rPr>
        <w:t>national priority</w:t>
      </w:r>
      <w:r w:rsidRPr="00025F04">
        <w:t xml:space="preserve"> is a particular outcome:</w:t>
      </w:r>
    </w:p>
    <w:p w:rsidR="00BB4365" w:rsidRPr="00025F04" w:rsidRDefault="00BB4365" w:rsidP="00BB4365">
      <w:pPr>
        <w:pStyle w:val="paragraph"/>
      </w:pPr>
      <w:r w:rsidRPr="00025F04">
        <w:tab/>
        <w:t>(a)</w:t>
      </w:r>
      <w:r w:rsidRPr="00025F04">
        <w:tab/>
        <w:t>that relates to the provision of higher education; and</w:t>
      </w:r>
    </w:p>
    <w:p w:rsidR="00BB4365" w:rsidRPr="00025F04" w:rsidRDefault="00BB4365" w:rsidP="00BB4365">
      <w:pPr>
        <w:pStyle w:val="paragraph"/>
      </w:pPr>
      <w:r w:rsidRPr="00025F04">
        <w:tab/>
        <w:t>(b)</w:t>
      </w:r>
      <w:r w:rsidRPr="00025F04">
        <w:tab/>
        <w:t>that is an outcome specified in the Commonwealth Grant Scheme Guidelines as a national priority.</w:t>
      </w:r>
    </w:p>
    <w:p w:rsidR="00BB4365" w:rsidRPr="00025F04" w:rsidRDefault="00BB4365" w:rsidP="00BB4365">
      <w:pPr>
        <w:pStyle w:val="notetext"/>
      </w:pPr>
      <w:r w:rsidRPr="00025F04">
        <w:t>Note:</w:t>
      </w:r>
      <w:r w:rsidRPr="00025F04">
        <w:tab/>
        <w:t>The following are examples of national priorities:</w:t>
      </w:r>
    </w:p>
    <w:p w:rsidR="00BB4365" w:rsidRPr="00025F04" w:rsidRDefault="00BB4365" w:rsidP="00BB4365">
      <w:pPr>
        <w:pStyle w:val="notepara"/>
      </w:pPr>
      <w:r w:rsidRPr="00025F04">
        <w:t>(a)</w:t>
      </w:r>
      <w:r w:rsidRPr="00025F04">
        <w:tab/>
        <w:t>increasing the number of persons undertaking particular courses of study;</w:t>
      </w:r>
    </w:p>
    <w:p w:rsidR="00BB4365" w:rsidRPr="00025F04" w:rsidRDefault="00BB4365" w:rsidP="00BB4365">
      <w:pPr>
        <w:pStyle w:val="notepara"/>
      </w:pPr>
      <w:r w:rsidRPr="00025F04">
        <w:t>(b)</w:t>
      </w:r>
      <w:r w:rsidRPr="00025F04">
        <w:tab/>
        <w:t>increasing the number of particular kinds of persons undertaking courses of study;</w:t>
      </w:r>
    </w:p>
    <w:p w:rsidR="00BB4365" w:rsidRPr="00025F04" w:rsidRDefault="00BB4365" w:rsidP="00BB4365">
      <w:pPr>
        <w:pStyle w:val="notepara"/>
      </w:pPr>
      <w:r w:rsidRPr="00025F04">
        <w:t>(c)</w:t>
      </w:r>
      <w:r w:rsidRPr="00025F04">
        <w:tab/>
        <w:t>increasing the number of persons in particular regions undertaking courses of study.</w:t>
      </w:r>
    </w:p>
    <w:p w:rsidR="00BB4365" w:rsidRPr="00025F04" w:rsidRDefault="00BB4365" w:rsidP="00BB4365">
      <w:pPr>
        <w:pStyle w:val="ActHead4"/>
      </w:pPr>
      <w:bookmarkStart w:id="130" w:name="_Toc503956718"/>
      <w:r w:rsidRPr="00025F04">
        <w:rPr>
          <w:rStyle w:val="CharSubdNo"/>
        </w:rPr>
        <w:t>Subdivision</w:t>
      </w:r>
      <w:r w:rsidR="00025F04">
        <w:rPr>
          <w:rStyle w:val="CharSubdNo"/>
        </w:rPr>
        <w:t> </w:t>
      </w:r>
      <w:r w:rsidRPr="00025F04">
        <w:rPr>
          <w:rStyle w:val="CharSubdNo"/>
        </w:rPr>
        <w:t>30</w:t>
      </w:r>
      <w:r w:rsidR="00025F04">
        <w:rPr>
          <w:rStyle w:val="CharSubdNo"/>
        </w:rPr>
        <w:noBreakHyphen/>
      </w:r>
      <w:r w:rsidRPr="00025F04">
        <w:rPr>
          <w:rStyle w:val="CharSubdNo"/>
        </w:rPr>
        <w:t>C</w:t>
      </w:r>
      <w:r w:rsidRPr="00025F04">
        <w:t>—</w:t>
      </w:r>
      <w:r w:rsidRPr="00025F04">
        <w:rPr>
          <w:rStyle w:val="CharSubdText"/>
        </w:rPr>
        <w:t>Funding agreements</w:t>
      </w:r>
      <w:bookmarkEnd w:id="130"/>
    </w:p>
    <w:p w:rsidR="00BB4365" w:rsidRPr="00025F04" w:rsidRDefault="00BB4365" w:rsidP="00BB4365">
      <w:pPr>
        <w:pStyle w:val="ActHead5"/>
      </w:pPr>
      <w:bookmarkStart w:id="131" w:name="_Toc503956719"/>
      <w:r w:rsidRPr="00025F04">
        <w:rPr>
          <w:rStyle w:val="CharSectno"/>
        </w:rPr>
        <w:t>30</w:t>
      </w:r>
      <w:r w:rsidR="00025F04">
        <w:rPr>
          <w:rStyle w:val="CharSectno"/>
        </w:rPr>
        <w:noBreakHyphen/>
      </w:r>
      <w:r w:rsidRPr="00025F04">
        <w:rPr>
          <w:rStyle w:val="CharSectno"/>
        </w:rPr>
        <w:t>25</w:t>
      </w:r>
      <w:r w:rsidRPr="00025F04">
        <w:t xml:space="preserve">  Funding agreements</w:t>
      </w:r>
      <w:bookmarkEnd w:id="131"/>
    </w:p>
    <w:p w:rsidR="00BB4365" w:rsidRPr="00025F04" w:rsidRDefault="00BB4365" w:rsidP="00BB4365">
      <w:pPr>
        <w:pStyle w:val="subsection"/>
      </w:pPr>
      <w:r w:rsidRPr="00025F04">
        <w:tab/>
        <w:t>(1)</w:t>
      </w:r>
      <w:r w:rsidRPr="00025F04">
        <w:tab/>
        <w:t xml:space="preserve">The Minister may, on behalf of the Commonwealth, enter into a funding agreement with a higher education provider relating to grants under this Part in respect of each year in a period of 3 years (the </w:t>
      </w:r>
      <w:r w:rsidRPr="00025F04">
        <w:rPr>
          <w:b/>
          <w:i/>
        </w:rPr>
        <w:t>grant years</w:t>
      </w:r>
      <w:r w:rsidRPr="00025F04">
        <w:t>).</w:t>
      </w:r>
    </w:p>
    <w:p w:rsidR="00BB4365" w:rsidRPr="00025F04" w:rsidRDefault="00BB4365" w:rsidP="00BB4365">
      <w:pPr>
        <w:pStyle w:val="subsection"/>
      </w:pPr>
      <w:r w:rsidRPr="00025F04">
        <w:tab/>
        <w:t>(1A)</w:t>
      </w:r>
      <w:r w:rsidRPr="00025F04">
        <w:tab/>
        <w:t>In negotiating the agreement the Minister must have regard to all of the types of matters that the provider has indicated to the Minister it wishes to be specified in the agreement.</w:t>
      </w:r>
    </w:p>
    <w:p w:rsidR="00BB4365" w:rsidRPr="00025F04" w:rsidRDefault="00BB4365" w:rsidP="00BB4365">
      <w:pPr>
        <w:pStyle w:val="subsection"/>
      </w:pPr>
      <w:r w:rsidRPr="00025F04">
        <w:tab/>
        <w:t>(2)</w:t>
      </w:r>
      <w:r w:rsidRPr="00025F04">
        <w:tab/>
        <w:t>The agreement may specify conditions to which the grants are subject, that are additional to the conditions that apply under Division</w:t>
      </w:r>
      <w:r w:rsidR="00025F04">
        <w:t> </w:t>
      </w:r>
      <w:r w:rsidRPr="00025F04">
        <w:t>36.</w:t>
      </w:r>
    </w:p>
    <w:p w:rsidR="00BB4365" w:rsidRPr="00025F04" w:rsidRDefault="00BB4365" w:rsidP="00BB4365">
      <w:pPr>
        <w:pStyle w:val="notetext"/>
      </w:pPr>
      <w:r w:rsidRPr="00025F04">
        <w:t>Note:</w:t>
      </w:r>
      <w:r w:rsidRPr="00025F04">
        <w:tab/>
        <w:t>It is a condition of the grants that the provider comply with the agreement: see section</w:t>
      </w:r>
      <w:r w:rsidR="00025F04">
        <w:t> </w:t>
      </w:r>
      <w:r w:rsidRPr="00025F04">
        <w:t>36</w:t>
      </w:r>
      <w:r w:rsidR="00025F04">
        <w:noBreakHyphen/>
      </w:r>
      <w:r w:rsidRPr="00025F04">
        <w:t>65.</w:t>
      </w:r>
    </w:p>
    <w:p w:rsidR="00BB4365" w:rsidRPr="00025F04" w:rsidRDefault="00BB4365" w:rsidP="00BB4365">
      <w:pPr>
        <w:pStyle w:val="subsection"/>
      </w:pPr>
      <w:r w:rsidRPr="00025F04">
        <w:tab/>
        <w:t>(2A)</w:t>
      </w:r>
      <w:r w:rsidRPr="00025F04">
        <w:tab/>
        <w:t>However, the agreement must not specify as a condition to which the grants are subject a matter in respect of which the Minister could have made a determination under subsection</w:t>
      </w:r>
      <w:r w:rsidR="00025F04">
        <w:t> </w:t>
      </w:r>
      <w:r w:rsidRPr="00025F04">
        <w:t>36</w:t>
      </w:r>
      <w:r w:rsidR="00025F04">
        <w:noBreakHyphen/>
      </w:r>
      <w:r w:rsidRPr="00025F04">
        <w:t>15(2) (or could have made such a determination but for subsection</w:t>
      </w:r>
      <w:r w:rsidR="00025F04">
        <w:t> </w:t>
      </w:r>
      <w:r w:rsidRPr="00025F04">
        <w:t>36</w:t>
      </w:r>
      <w:r w:rsidR="00025F04">
        <w:noBreakHyphen/>
      </w:r>
      <w:r w:rsidRPr="00025F04">
        <w:t>15(3)).</w:t>
      </w:r>
    </w:p>
    <w:p w:rsidR="00BB4365" w:rsidRPr="00025F04" w:rsidRDefault="00BB4365" w:rsidP="00BB4365">
      <w:pPr>
        <w:pStyle w:val="notetext"/>
      </w:pPr>
      <w:r w:rsidRPr="00025F04">
        <w:t>Note:</w:t>
      </w:r>
      <w:r w:rsidRPr="00025F04">
        <w:tab/>
        <w:t>The Minister has the power under subsection</w:t>
      </w:r>
      <w:r w:rsidR="00025F04">
        <w:t> </w:t>
      </w:r>
      <w:r w:rsidRPr="00025F04">
        <w:t>36</w:t>
      </w:r>
      <w:r w:rsidR="00025F04">
        <w:noBreakHyphen/>
      </w:r>
      <w:r w:rsidRPr="00025F04">
        <w:t>15(2) to determine that students are not to be enrolled as Commonwealth supported students in particular courses. The determination is disallowable (see subsection</w:t>
      </w:r>
      <w:r w:rsidR="00025F04">
        <w:t> </w:t>
      </w:r>
      <w:r w:rsidRPr="00025F04">
        <w:t>36</w:t>
      </w:r>
      <w:r w:rsidR="00025F04">
        <w:noBreakHyphen/>
      </w:r>
      <w:r w:rsidRPr="00025F04">
        <w:t>15(3)).</w:t>
      </w:r>
    </w:p>
    <w:p w:rsidR="00BB4365" w:rsidRPr="00025F04" w:rsidRDefault="00BB4365" w:rsidP="00BB4365">
      <w:pPr>
        <w:pStyle w:val="subsection"/>
      </w:pPr>
      <w:r w:rsidRPr="00025F04">
        <w:tab/>
        <w:t>(2B)</w:t>
      </w:r>
      <w:r w:rsidRPr="00025F04">
        <w:tab/>
        <w:t>Where the agreement specifies conditions to which the grants are subject, that are additional to the conditions that apply under Division</w:t>
      </w:r>
      <w:r w:rsidR="00025F04">
        <w:t> </w:t>
      </w:r>
      <w:r w:rsidRPr="00025F04">
        <w:t>36, those conditions must not relate to industrial relations matters.</w:t>
      </w:r>
    </w:p>
    <w:p w:rsidR="00BB4365" w:rsidRPr="00025F04" w:rsidRDefault="00BB4365" w:rsidP="00BB4365">
      <w:pPr>
        <w:pStyle w:val="subsection"/>
      </w:pPr>
      <w:r w:rsidRPr="00025F04">
        <w:tab/>
        <w:t>(3)</w:t>
      </w:r>
      <w:r w:rsidRPr="00025F04">
        <w:tab/>
        <w:t xml:space="preserve">Without limiting </w:t>
      </w:r>
      <w:r w:rsidR="00025F04">
        <w:t>subsection (</w:t>
      </w:r>
      <w:r w:rsidRPr="00025F04">
        <w:t>2), the agreement may specify:</w:t>
      </w:r>
    </w:p>
    <w:p w:rsidR="00BB4365" w:rsidRPr="00025F04" w:rsidRDefault="00BB4365" w:rsidP="00BB4365">
      <w:pPr>
        <w:pStyle w:val="paragraph"/>
      </w:pPr>
      <w:r w:rsidRPr="00025F04">
        <w:tab/>
        <w:t>(aa)</w:t>
      </w:r>
      <w:r w:rsidRPr="00025F04">
        <w:tab/>
        <w:t xml:space="preserve">the </w:t>
      </w:r>
      <w:r w:rsidR="00025F04" w:rsidRPr="00025F04">
        <w:rPr>
          <w:position w:val="6"/>
          <w:sz w:val="16"/>
        </w:rPr>
        <w:t>*</w:t>
      </w:r>
      <w:r w:rsidRPr="00025F04">
        <w:t>number of Commonwealth supported places allocated to the provider under section</w:t>
      </w:r>
      <w:r w:rsidR="00025F04">
        <w:t> </w:t>
      </w:r>
      <w:r w:rsidRPr="00025F04">
        <w:t>30</w:t>
      </w:r>
      <w:r w:rsidR="00025F04">
        <w:noBreakHyphen/>
      </w:r>
      <w:r w:rsidRPr="00025F04">
        <w:t>10 for the grant year; and</w:t>
      </w:r>
    </w:p>
    <w:p w:rsidR="00BB4365" w:rsidRPr="00025F04" w:rsidRDefault="00BB4365" w:rsidP="00BB4365">
      <w:pPr>
        <w:pStyle w:val="paragraph"/>
      </w:pPr>
      <w:r w:rsidRPr="00025F04">
        <w:tab/>
        <w:t>(a)</w:t>
      </w:r>
      <w:r w:rsidRPr="00025F04">
        <w:tab/>
        <w:t>in relation to one or more of the following:</w:t>
      </w:r>
    </w:p>
    <w:p w:rsidR="00BB4365" w:rsidRPr="00025F04" w:rsidRDefault="00BB4365" w:rsidP="00BB4365">
      <w:pPr>
        <w:pStyle w:val="paragraphsub"/>
      </w:pPr>
      <w:r w:rsidRPr="00025F04">
        <w:tab/>
        <w:t>(i)</w:t>
      </w:r>
      <w:r w:rsidRPr="00025F04">
        <w:tab/>
        <w:t xml:space="preserve">places in </w:t>
      </w:r>
      <w:r w:rsidR="00025F04" w:rsidRPr="00025F04">
        <w:rPr>
          <w:position w:val="6"/>
          <w:sz w:val="16"/>
        </w:rPr>
        <w:t>*</w:t>
      </w:r>
      <w:r w:rsidRPr="00025F04">
        <w:t>undergraduate courses of study;</w:t>
      </w:r>
    </w:p>
    <w:p w:rsidR="00BB4365" w:rsidRPr="00025F04" w:rsidRDefault="00BB4365" w:rsidP="00BB4365">
      <w:pPr>
        <w:pStyle w:val="paragraphsub"/>
      </w:pPr>
      <w:r w:rsidRPr="00025F04">
        <w:tab/>
        <w:t>(ii)</w:t>
      </w:r>
      <w:r w:rsidRPr="00025F04">
        <w:tab/>
        <w:t>places in non</w:t>
      </w:r>
      <w:r w:rsidR="00025F04">
        <w:noBreakHyphen/>
      </w:r>
      <w:r w:rsidRPr="00025F04">
        <w:t xml:space="preserve">research </w:t>
      </w:r>
      <w:r w:rsidR="00025F04" w:rsidRPr="00025F04">
        <w:rPr>
          <w:position w:val="6"/>
          <w:sz w:val="16"/>
        </w:rPr>
        <w:t>*</w:t>
      </w:r>
      <w:r w:rsidRPr="00025F04">
        <w:t>postgraduate courses of study;</w:t>
      </w:r>
    </w:p>
    <w:p w:rsidR="00BB4365" w:rsidRPr="00025F04" w:rsidRDefault="00BB4365" w:rsidP="00BB4365">
      <w:pPr>
        <w:pStyle w:val="paragraphsub"/>
      </w:pPr>
      <w:r w:rsidRPr="00025F04">
        <w:tab/>
        <w:t>(iii)</w:t>
      </w:r>
      <w:r w:rsidRPr="00025F04">
        <w:tab/>
        <w:t>places in courses of study in medical programs;</w:t>
      </w:r>
    </w:p>
    <w:p w:rsidR="00BB4365" w:rsidRPr="00025F04" w:rsidRDefault="00BB4365" w:rsidP="00BB4365">
      <w:pPr>
        <w:pStyle w:val="paragraphsub"/>
      </w:pPr>
      <w:r w:rsidRPr="00025F04">
        <w:tab/>
        <w:t>(iv)</w:t>
      </w:r>
      <w:r w:rsidRPr="00025F04">
        <w:tab/>
        <w:t xml:space="preserve">places in courses of study in </w:t>
      </w:r>
      <w:r w:rsidR="00025F04" w:rsidRPr="00025F04">
        <w:rPr>
          <w:position w:val="6"/>
          <w:sz w:val="16"/>
        </w:rPr>
        <w:t>*</w:t>
      </w:r>
      <w:r w:rsidRPr="00025F04">
        <w:t>enabling courses;</w:t>
      </w:r>
    </w:p>
    <w:p w:rsidR="00BB4365" w:rsidRPr="00025F04" w:rsidRDefault="00BB4365" w:rsidP="00BB4365">
      <w:pPr>
        <w:pStyle w:val="paragraph"/>
      </w:pPr>
      <w:r w:rsidRPr="00025F04">
        <w:tab/>
      </w:r>
      <w:r w:rsidRPr="00025F04">
        <w:tab/>
        <w:t xml:space="preserve">the minimum </w:t>
      </w:r>
      <w:r w:rsidR="00025F04" w:rsidRPr="00025F04">
        <w:rPr>
          <w:position w:val="6"/>
          <w:sz w:val="16"/>
        </w:rPr>
        <w:t>*</w:t>
      </w:r>
      <w:r w:rsidRPr="00025F04">
        <w:t>number of Commonwealth supported places that the provider must provide in the grant year or grant years, or the maximum number of Commonwealth supported places that the provider may provide in the grant year or grant years, or both; and</w:t>
      </w:r>
    </w:p>
    <w:p w:rsidR="00BB4365" w:rsidRPr="00025F04" w:rsidRDefault="00BB4365" w:rsidP="00BB4365">
      <w:pPr>
        <w:pStyle w:val="paragraph"/>
      </w:pPr>
      <w:r w:rsidRPr="00025F04">
        <w:tab/>
        <w:t>(b)</w:t>
      </w:r>
      <w:r w:rsidRPr="00025F04">
        <w:tab/>
        <w:t>the maximum number of Commonwealth supported places provided by the provider</w:t>
      </w:r>
      <w:r w:rsidRPr="00025F04">
        <w:rPr>
          <w:i/>
        </w:rPr>
        <w:t xml:space="preserve"> </w:t>
      </w:r>
      <w:r w:rsidRPr="00025F04">
        <w:t>which can have a regional loading in the grant years; and</w:t>
      </w:r>
    </w:p>
    <w:p w:rsidR="00BB4365" w:rsidRPr="00025F04" w:rsidRDefault="00BB4365" w:rsidP="00BB4365">
      <w:pPr>
        <w:pStyle w:val="paragraph"/>
      </w:pPr>
      <w:r w:rsidRPr="00025F04">
        <w:tab/>
        <w:t>(c)</w:t>
      </w:r>
      <w:r w:rsidRPr="00025F04">
        <w:tab/>
        <w:t>the maximum number of Commonwealth supported places provided by the provider</w:t>
      </w:r>
      <w:r w:rsidRPr="00025F04">
        <w:rPr>
          <w:i/>
        </w:rPr>
        <w:t xml:space="preserve"> </w:t>
      </w:r>
      <w:r w:rsidRPr="00025F04">
        <w:t>which can have a medical student loading in the grant years; and</w:t>
      </w:r>
    </w:p>
    <w:p w:rsidR="00BB4365" w:rsidRPr="00025F04" w:rsidRDefault="00BB4365" w:rsidP="00BB4365">
      <w:pPr>
        <w:pStyle w:val="paragraph"/>
      </w:pPr>
      <w:r w:rsidRPr="00025F04">
        <w:tab/>
        <w:t>(ca)</w:t>
      </w:r>
      <w:r w:rsidRPr="00025F04">
        <w:tab/>
        <w:t>the maximum number of Commonwealth supported places provided by the provider which can have an enabling loading in the grant years; and</w:t>
      </w:r>
    </w:p>
    <w:p w:rsidR="00BB4365" w:rsidRPr="00025F04" w:rsidRDefault="00BB4365" w:rsidP="00BB4365">
      <w:pPr>
        <w:pStyle w:val="paragraph"/>
      </w:pPr>
      <w:r w:rsidRPr="00025F04">
        <w:tab/>
        <w:t>(cb)</w:t>
      </w:r>
      <w:r w:rsidRPr="00025F04">
        <w:tab/>
        <w:t>the maximum number of Commonwealth supported places provided by the provider which can have a transitional loading in the grant years; and</w:t>
      </w:r>
    </w:p>
    <w:p w:rsidR="00BB4365" w:rsidRPr="00025F04" w:rsidRDefault="00BB4365" w:rsidP="00BB4365">
      <w:pPr>
        <w:pStyle w:val="paragraph"/>
      </w:pPr>
      <w:r w:rsidRPr="00025F04">
        <w:tab/>
        <w:t>(d)</w:t>
      </w:r>
      <w:r w:rsidRPr="00025F04">
        <w:tab/>
        <w:t>the maximum amount of regional loading that will be payable to the provider, under the Commonwealth Grant Scheme Guidelines, in the grant years; and</w:t>
      </w:r>
    </w:p>
    <w:p w:rsidR="00BB4365" w:rsidRPr="00025F04" w:rsidRDefault="00BB4365" w:rsidP="00BB4365">
      <w:pPr>
        <w:pStyle w:val="paragraph"/>
      </w:pPr>
      <w:r w:rsidRPr="00025F04">
        <w:tab/>
        <w:t>(da)</w:t>
      </w:r>
      <w:r w:rsidRPr="00025F04">
        <w:tab/>
        <w:t>the maximum amount of enabling loading that will be payable to the provider, under the Commonwealth Grant Scheme Guidelines, in the grant years; and</w:t>
      </w:r>
    </w:p>
    <w:p w:rsidR="00BB4365" w:rsidRPr="00025F04" w:rsidRDefault="00BB4365" w:rsidP="00BB4365">
      <w:pPr>
        <w:pStyle w:val="paragraph"/>
      </w:pPr>
      <w:r w:rsidRPr="00025F04">
        <w:tab/>
        <w:t>(e)</w:t>
      </w:r>
      <w:r w:rsidRPr="00025F04">
        <w:tab/>
        <w:t>the maximum amount of transitional loading that will be payable to the provider, under the Commonwealth Grant Scheme Guidelines, in the grant years; and</w:t>
      </w:r>
    </w:p>
    <w:p w:rsidR="00BB4365" w:rsidRPr="00025F04" w:rsidRDefault="00BB4365" w:rsidP="00BB4365">
      <w:pPr>
        <w:pStyle w:val="paragraph"/>
      </w:pPr>
      <w:r w:rsidRPr="00025F04">
        <w:tab/>
        <w:t>(g)</w:t>
      </w:r>
      <w:r w:rsidRPr="00025F04">
        <w:tab/>
        <w:t>adjustments that will apply to the amount of a grant payable to the provider under this Part if the provider breaches a condition of the grant.</w:t>
      </w:r>
    </w:p>
    <w:p w:rsidR="00BB4365" w:rsidRPr="00025F04" w:rsidRDefault="00BB4365" w:rsidP="00067CB2">
      <w:pPr>
        <w:pStyle w:val="ActHead5"/>
      </w:pPr>
      <w:bookmarkStart w:id="132" w:name="_Toc503956720"/>
      <w:r w:rsidRPr="00025F04">
        <w:rPr>
          <w:rStyle w:val="CharSectno"/>
        </w:rPr>
        <w:t>30</w:t>
      </w:r>
      <w:r w:rsidR="00025F04">
        <w:rPr>
          <w:rStyle w:val="CharSectno"/>
        </w:rPr>
        <w:noBreakHyphen/>
      </w:r>
      <w:r w:rsidRPr="00025F04">
        <w:rPr>
          <w:rStyle w:val="CharSectno"/>
        </w:rPr>
        <w:t>27</w:t>
      </w:r>
      <w:r w:rsidRPr="00025F04">
        <w:t xml:space="preserve">  Funding agreement may specify maximum basic grant amounts</w:t>
      </w:r>
      <w:bookmarkEnd w:id="132"/>
    </w:p>
    <w:p w:rsidR="00BB4365" w:rsidRPr="00025F04" w:rsidRDefault="00BB4365" w:rsidP="00067CB2">
      <w:pPr>
        <w:pStyle w:val="subsection"/>
        <w:keepNext/>
        <w:keepLines/>
      </w:pPr>
      <w:r w:rsidRPr="00025F04">
        <w:tab/>
        <w:t>(1)</w:t>
      </w:r>
      <w:r w:rsidRPr="00025F04">
        <w:tab/>
        <w:t>A funding agreement may:</w:t>
      </w:r>
    </w:p>
    <w:p w:rsidR="00BB4365" w:rsidRPr="00025F04" w:rsidRDefault="00BB4365" w:rsidP="00067CB2">
      <w:pPr>
        <w:pStyle w:val="paragraph"/>
        <w:keepNext/>
        <w:keepLines/>
      </w:pPr>
      <w:r w:rsidRPr="00025F04">
        <w:tab/>
        <w:t>(a)</w:t>
      </w:r>
      <w:r w:rsidRPr="00025F04">
        <w:tab/>
        <w:t xml:space="preserve">for a higher education provider that is a </w:t>
      </w:r>
      <w:r w:rsidR="00025F04" w:rsidRPr="00025F04">
        <w:rPr>
          <w:position w:val="6"/>
          <w:sz w:val="16"/>
        </w:rPr>
        <w:t>*</w:t>
      </w:r>
      <w:r w:rsidRPr="00025F04">
        <w:t xml:space="preserve">Table A provider—specify a </w:t>
      </w:r>
      <w:r w:rsidRPr="00025F04">
        <w:rPr>
          <w:b/>
          <w:i/>
        </w:rPr>
        <w:t>maximum basic grant amount</w:t>
      </w:r>
      <w:r w:rsidRPr="00025F04">
        <w:t xml:space="preserve"> payable to the provider for a grant year for:</w:t>
      </w:r>
    </w:p>
    <w:p w:rsidR="00BB4365" w:rsidRPr="00025F04" w:rsidRDefault="00BB4365" w:rsidP="00BB4365">
      <w:pPr>
        <w:pStyle w:val="paragraphsub"/>
      </w:pPr>
      <w:r w:rsidRPr="00025F04">
        <w:tab/>
        <w:t>(i)</w:t>
      </w:r>
      <w:r w:rsidRPr="00025F04">
        <w:tab/>
      </w:r>
      <w:r w:rsidR="00025F04" w:rsidRPr="00025F04">
        <w:rPr>
          <w:position w:val="6"/>
          <w:sz w:val="16"/>
        </w:rPr>
        <w:t>*</w:t>
      </w:r>
      <w:r w:rsidRPr="00025F04">
        <w:t>designated courses of study; and</w:t>
      </w:r>
    </w:p>
    <w:p w:rsidR="00BB4365" w:rsidRPr="00025F04" w:rsidRDefault="00BB4365" w:rsidP="00BB4365">
      <w:pPr>
        <w:pStyle w:val="paragraphsub"/>
      </w:pPr>
      <w:r w:rsidRPr="00025F04">
        <w:tab/>
        <w:t>(ii)</w:t>
      </w:r>
      <w:r w:rsidRPr="00025F04">
        <w:tab/>
      </w:r>
      <w:r w:rsidR="00025F04" w:rsidRPr="00025F04">
        <w:rPr>
          <w:position w:val="6"/>
          <w:sz w:val="16"/>
        </w:rPr>
        <w:t>*</w:t>
      </w:r>
      <w:r w:rsidRPr="00025F04">
        <w:t>non</w:t>
      </w:r>
      <w:r w:rsidR="00025F04">
        <w:noBreakHyphen/>
      </w:r>
      <w:r w:rsidRPr="00025F04">
        <w:t>designated courses of study; and</w:t>
      </w:r>
    </w:p>
    <w:p w:rsidR="00BB4365" w:rsidRPr="00025F04" w:rsidRDefault="00BB4365" w:rsidP="00BB4365">
      <w:pPr>
        <w:pStyle w:val="paragraph"/>
      </w:pPr>
      <w:r w:rsidRPr="00025F04">
        <w:tab/>
        <w:t>(b)</w:t>
      </w:r>
      <w:r w:rsidRPr="00025F04">
        <w:tab/>
        <w:t xml:space="preserve">for a higher education provider that is not a Table A provider—specify a </w:t>
      </w:r>
      <w:r w:rsidRPr="00025F04">
        <w:rPr>
          <w:b/>
          <w:i/>
        </w:rPr>
        <w:t>maximum basic grant amount</w:t>
      </w:r>
      <w:r w:rsidRPr="00025F04">
        <w:t xml:space="preserve"> payable to the provider for a grant year.</w:t>
      </w:r>
    </w:p>
    <w:p w:rsidR="00BB4365" w:rsidRPr="00025F04" w:rsidRDefault="00BB4365" w:rsidP="00BB4365">
      <w:pPr>
        <w:pStyle w:val="SubsectionHead"/>
      </w:pPr>
      <w:r w:rsidRPr="00025F04">
        <w:t>Table A providers—maximum basic grant amounts for designated courses of study</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maximum basic grant amount for a </w:t>
      </w:r>
      <w:r w:rsidR="00025F04" w:rsidRPr="00025F04">
        <w:rPr>
          <w:position w:val="6"/>
          <w:sz w:val="16"/>
        </w:rPr>
        <w:t>*</w:t>
      </w:r>
      <w:r w:rsidRPr="00025F04">
        <w:t xml:space="preserve">Table A provider for </w:t>
      </w:r>
      <w:r w:rsidR="00025F04" w:rsidRPr="00025F04">
        <w:rPr>
          <w:position w:val="6"/>
          <w:sz w:val="16"/>
        </w:rPr>
        <w:t>*</w:t>
      </w:r>
      <w:r w:rsidRPr="00025F04">
        <w:t>designated courses of study must not be less than the amount worked out under subsection</w:t>
      </w:r>
      <w:r w:rsidR="00025F04">
        <w:t> </w:t>
      </w:r>
      <w:r w:rsidRPr="00025F04">
        <w:t>33</w:t>
      </w:r>
      <w:r w:rsidR="00025F04">
        <w:noBreakHyphen/>
      </w:r>
      <w:r w:rsidRPr="00025F04">
        <w:t>5(4) for the provider for the grant year.</w:t>
      </w:r>
    </w:p>
    <w:p w:rsidR="00BB4365" w:rsidRPr="00025F04" w:rsidRDefault="00BB4365" w:rsidP="00BB4365">
      <w:pPr>
        <w:pStyle w:val="SubsectionHead"/>
      </w:pPr>
      <w:r w:rsidRPr="00025F04">
        <w:t>Table A providers—maximum basic grant amounts for non</w:t>
      </w:r>
      <w:r w:rsidR="00025F04">
        <w:noBreakHyphen/>
      </w:r>
      <w:r w:rsidRPr="00025F04">
        <w:t>designated courses of study</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 xml:space="preserve">maximum basic grant amount for a </w:t>
      </w:r>
      <w:r w:rsidR="00025F04" w:rsidRPr="00025F04">
        <w:rPr>
          <w:position w:val="6"/>
          <w:sz w:val="16"/>
        </w:rPr>
        <w:t>*</w:t>
      </w:r>
      <w:r w:rsidRPr="00025F04">
        <w:t xml:space="preserve">Table A provider for </w:t>
      </w:r>
      <w:r w:rsidR="00025F04" w:rsidRPr="00025F04">
        <w:rPr>
          <w:position w:val="6"/>
          <w:sz w:val="16"/>
        </w:rPr>
        <w:t>*</w:t>
      </w:r>
      <w:r w:rsidRPr="00025F04">
        <w:t>non</w:t>
      </w:r>
      <w:r w:rsidR="00025F04">
        <w:noBreakHyphen/>
      </w:r>
      <w:r w:rsidRPr="00025F04">
        <w:t>designated courses of study must not be less than:</w:t>
      </w:r>
    </w:p>
    <w:p w:rsidR="00BB4365" w:rsidRPr="00025F04" w:rsidRDefault="00BB4365" w:rsidP="00BB4365">
      <w:pPr>
        <w:pStyle w:val="paragraph"/>
      </w:pPr>
      <w:r w:rsidRPr="00025F04">
        <w:tab/>
        <w:t>(a)</w:t>
      </w:r>
      <w:r w:rsidRPr="00025F04">
        <w:tab/>
        <w:t>if a maximum basic grant amount was specified in the provider’s funding agreement for the preceding year for non</w:t>
      </w:r>
      <w:r w:rsidR="00025F04">
        <w:noBreakHyphen/>
      </w:r>
      <w:r w:rsidRPr="00025F04">
        <w:t>designated courses of study—the amount that was so specified; or</w:t>
      </w:r>
    </w:p>
    <w:p w:rsidR="00BB4365" w:rsidRPr="00025F04" w:rsidRDefault="00BB4365" w:rsidP="00BB4365">
      <w:pPr>
        <w:pStyle w:val="paragraph"/>
      </w:pPr>
      <w:r w:rsidRPr="00025F04">
        <w:tab/>
        <w:t>(b)</w:t>
      </w:r>
      <w:r w:rsidRPr="00025F04">
        <w:tab/>
        <w:t>if a maximum basic grant amount was not specified in the provider’s funding agreement for the preceding year for non</w:t>
      </w:r>
      <w:r w:rsidR="00025F04">
        <w:noBreakHyphen/>
      </w:r>
      <w:r w:rsidRPr="00025F04">
        <w:t>designated courses of study—the amount worked out under paragraph</w:t>
      </w:r>
      <w:r w:rsidR="00025F04">
        <w:t> </w:t>
      </w:r>
      <w:r w:rsidRPr="00025F04">
        <w:t>33</w:t>
      </w:r>
      <w:r w:rsidR="00025F04">
        <w:noBreakHyphen/>
      </w:r>
      <w:r w:rsidRPr="00025F04">
        <w:t>5(5)(a) for the provider for the preceding year.</w:t>
      </w:r>
    </w:p>
    <w:p w:rsidR="00BB4365" w:rsidRPr="00025F04" w:rsidRDefault="00BB4365" w:rsidP="00BB4365">
      <w:pPr>
        <w:pStyle w:val="SubsectionHead"/>
      </w:pPr>
      <w:r w:rsidRPr="00025F04">
        <w:t>Non</w:t>
      </w:r>
      <w:r w:rsidR="00025F04">
        <w:noBreakHyphen/>
      </w:r>
      <w:r w:rsidRPr="00025F04">
        <w:t>Table A providers—maximum basic grant amounts</w:t>
      </w:r>
    </w:p>
    <w:p w:rsidR="00BB4365" w:rsidRPr="00025F04" w:rsidRDefault="00BB4365" w:rsidP="00BB4365">
      <w:pPr>
        <w:pStyle w:val="subsection"/>
      </w:pPr>
      <w:r w:rsidRPr="00025F04">
        <w:tab/>
        <w:t>(4)</w:t>
      </w:r>
      <w:r w:rsidRPr="00025F04">
        <w:tab/>
        <w:t xml:space="preserve">The </w:t>
      </w:r>
      <w:r w:rsidR="00025F04" w:rsidRPr="00025F04">
        <w:rPr>
          <w:position w:val="6"/>
          <w:sz w:val="16"/>
        </w:rPr>
        <w:t>*</w:t>
      </w:r>
      <w:r w:rsidRPr="00025F04">
        <w:t xml:space="preserve">maximum basic grant amount for a provider that is not a </w:t>
      </w:r>
      <w:r w:rsidR="00025F04" w:rsidRPr="00025F04">
        <w:rPr>
          <w:position w:val="6"/>
          <w:sz w:val="16"/>
        </w:rPr>
        <w:t>*</w:t>
      </w:r>
      <w:r w:rsidRPr="00025F04">
        <w:t>Table A provider must not be less than the amount worked out under subsection</w:t>
      </w:r>
      <w:r w:rsidR="00025F04">
        <w:t> </w:t>
      </w:r>
      <w:r w:rsidRPr="00025F04">
        <w:t>33</w:t>
      </w:r>
      <w:r w:rsidR="00025F04">
        <w:noBreakHyphen/>
      </w:r>
      <w:r w:rsidRPr="00025F04">
        <w:t>5(8) for the provider for the grant year.</w:t>
      </w:r>
    </w:p>
    <w:p w:rsidR="00BB4365" w:rsidRPr="00025F04" w:rsidRDefault="00BB4365" w:rsidP="00BB4365">
      <w:pPr>
        <w:pStyle w:val="ActHead5"/>
      </w:pPr>
      <w:bookmarkStart w:id="133" w:name="_Toc503956721"/>
      <w:r w:rsidRPr="00025F04">
        <w:rPr>
          <w:rStyle w:val="CharSectno"/>
        </w:rPr>
        <w:t>30</w:t>
      </w:r>
      <w:r w:rsidR="00025F04">
        <w:rPr>
          <w:rStyle w:val="CharSectno"/>
        </w:rPr>
        <w:noBreakHyphen/>
      </w:r>
      <w:r w:rsidRPr="00025F04">
        <w:rPr>
          <w:rStyle w:val="CharSectno"/>
        </w:rPr>
        <w:t>28</w:t>
      </w:r>
      <w:r w:rsidRPr="00025F04">
        <w:t xml:space="preserve">  Funding agreement to be published</w:t>
      </w:r>
      <w:bookmarkEnd w:id="133"/>
    </w:p>
    <w:p w:rsidR="00BB4365" w:rsidRPr="00025F04" w:rsidRDefault="00BB4365" w:rsidP="00BB4365">
      <w:pPr>
        <w:pStyle w:val="subsection"/>
      </w:pPr>
      <w:r w:rsidRPr="00025F04">
        <w:tab/>
      </w:r>
      <w:r w:rsidRPr="00025F04">
        <w:tab/>
        <w:t xml:space="preserve">The </w:t>
      </w:r>
      <w:r w:rsidR="00025F04" w:rsidRPr="00025F04">
        <w:rPr>
          <w:position w:val="6"/>
          <w:sz w:val="16"/>
        </w:rPr>
        <w:t>*</w:t>
      </w:r>
      <w:r w:rsidRPr="00025F04">
        <w:t>Secretary must cause a copy of each funding agreement to be published on the Department’s website within 28 days after the making of the agreement.</w:t>
      </w:r>
    </w:p>
    <w:p w:rsidR="00BB4365" w:rsidRPr="00025F04" w:rsidRDefault="00BB4365" w:rsidP="00BB4365">
      <w:pPr>
        <w:pStyle w:val="ActHead3"/>
        <w:pageBreakBefore/>
      </w:pPr>
      <w:bookmarkStart w:id="134" w:name="_Toc503956722"/>
      <w:r w:rsidRPr="00025F04">
        <w:rPr>
          <w:rStyle w:val="CharDivNo"/>
        </w:rPr>
        <w:t>Division</w:t>
      </w:r>
      <w:r w:rsidR="00025F04">
        <w:rPr>
          <w:rStyle w:val="CharDivNo"/>
        </w:rPr>
        <w:t> </w:t>
      </w:r>
      <w:r w:rsidRPr="00025F04">
        <w:rPr>
          <w:rStyle w:val="CharDivNo"/>
        </w:rPr>
        <w:t>33</w:t>
      </w:r>
      <w:r w:rsidRPr="00025F04">
        <w:t>—</w:t>
      </w:r>
      <w:r w:rsidRPr="00025F04">
        <w:rPr>
          <w:rStyle w:val="CharDivText"/>
        </w:rPr>
        <w:t>How are grant amounts worked out?</w:t>
      </w:r>
      <w:bookmarkEnd w:id="134"/>
    </w:p>
    <w:p w:rsidR="00BB4365" w:rsidRPr="00025F04" w:rsidRDefault="00BB4365" w:rsidP="00BB4365">
      <w:pPr>
        <w:pStyle w:val="ActHead4"/>
      </w:pPr>
      <w:bookmarkStart w:id="135" w:name="_Toc503956723"/>
      <w:r w:rsidRPr="00025F04">
        <w:rPr>
          <w:rStyle w:val="CharSubdNo"/>
        </w:rPr>
        <w:t>Subdivision</w:t>
      </w:r>
      <w:r w:rsidR="00025F04">
        <w:rPr>
          <w:rStyle w:val="CharSubdNo"/>
        </w:rPr>
        <w:t> </w:t>
      </w:r>
      <w:r w:rsidRPr="00025F04">
        <w:rPr>
          <w:rStyle w:val="CharSubdNo"/>
        </w:rPr>
        <w:t>33</w:t>
      </w:r>
      <w:r w:rsidR="00025F04">
        <w:rPr>
          <w:rStyle w:val="CharSubdNo"/>
        </w:rPr>
        <w:noBreakHyphen/>
      </w:r>
      <w:r w:rsidRPr="00025F04">
        <w:rPr>
          <w:rStyle w:val="CharSubdNo"/>
        </w:rPr>
        <w:t>A</w:t>
      </w:r>
      <w:r w:rsidRPr="00025F04">
        <w:t>—</w:t>
      </w:r>
      <w:r w:rsidRPr="00025F04">
        <w:rPr>
          <w:rStyle w:val="CharSubdText"/>
        </w:rPr>
        <w:t>Basic rule</w:t>
      </w:r>
      <w:bookmarkEnd w:id="135"/>
    </w:p>
    <w:p w:rsidR="00BB4365" w:rsidRPr="00025F04" w:rsidRDefault="00BB4365" w:rsidP="00BB4365">
      <w:pPr>
        <w:pStyle w:val="ActHead5"/>
      </w:pPr>
      <w:bookmarkStart w:id="136" w:name="_Toc503956724"/>
      <w:r w:rsidRPr="00025F04">
        <w:rPr>
          <w:rStyle w:val="CharSectno"/>
        </w:rPr>
        <w:t>33</w:t>
      </w:r>
      <w:r w:rsidR="00025F04">
        <w:rPr>
          <w:rStyle w:val="CharSectno"/>
        </w:rPr>
        <w:noBreakHyphen/>
      </w:r>
      <w:r w:rsidRPr="00025F04">
        <w:rPr>
          <w:rStyle w:val="CharSectno"/>
        </w:rPr>
        <w:t>1</w:t>
      </w:r>
      <w:r w:rsidRPr="00025F04">
        <w:t xml:space="preserve">  How grant amount is worked out</w:t>
      </w:r>
      <w:bookmarkEnd w:id="136"/>
    </w:p>
    <w:p w:rsidR="00BB4365" w:rsidRPr="00025F04" w:rsidRDefault="00BB4365" w:rsidP="00BB4365">
      <w:pPr>
        <w:pStyle w:val="subsection"/>
      </w:pPr>
      <w:r w:rsidRPr="00025F04">
        <w:tab/>
        <w:t>(1)</w:t>
      </w:r>
      <w:r w:rsidRPr="00025F04">
        <w:tab/>
        <w:t>The amount of a grant payable to a higher education provider under this Part for a year is worked out by:</w:t>
      </w:r>
    </w:p>
    <w:p w:rsidR="00BB4365" w:rsidRPr="00025F04" w:rsidRDefault="00BB4365" w:rsidP="00BB4365">
      <w:pPr>
        <w:pStyle w:val="paragraph"/>
      </w:pPr>
      <w:r w:rsidRPr="00025F04">
        <w:tab/>
        <w:t>(a)</w:t>
      </w:r>
      <w:r w:rsidRPr="00025F04">
        <w:tab/>
        <w:t xml:space="preserve">working out the </w:t>
      </w:r>
      <w:r w:rsidR="00025F04" w:rsidRPr="00025F04">
        <w:rPr>
          <w:position w:val="6"/>
          <w:sz w:val="16"/>
        </w:rPr>
        <w:t>*</w:t>
      </w:r>
      <w:r w:rsidRPr="00025F04">
        <w:t>basic grant amount for the provider for that year under Subdivision</w:t>
      </w:r>
      <w:r w:rsidR="00025F04">
        <w:t> </w:t>
      </w:r>
      <w:r w:rsidRPr="00025F04">
        <w:t>33</w:t>
      </w:r>
      <w:r w:rsidR="00025F04">
        <w:noBreakHyphen/>
      </w:r>
      <w:r w:rsidRPr="00025F04">
        <w:t>B; and</w:t>
      </w:r>
    </w:p>
    <w:p w:rsidR="00BB4365" w:rsidRPr="00025F04" w:rsidRDefault="00BB4365" w:rsidP="00BB4365">
      <w:pPr>
        <w:pStyle w:val="paragraph"/>
      </w:pPr>
      <w:r w:rsidRPr="00025F04">
        <w:tab/>
        <w:t>(b)</w:t>
      </w:r>
      <w:r w:rsidRPr="00025F04">
        <w:tab/>
        <w:t>adding:</w:t>
      </w:r>
    </w:p>
    <w:p w:rsidR="00BB4365" w:rsidRPr="00025F04" w:rsidRDefault="00BB4365" w:rsidP="00BB4365">
      <w:pPr>
        <w:pStyle w:val="paragraphsub"/>
      </w:pPr>
      <w:r w:rsidRPr="00025F04">
        <w:tab/>
        <w:t>(i)</w:t>
      </w:r>
      <w:r w:rsidRPr="00025F04">
        <w:tab/>
        <w:t>the amount of any regional loading worked out under the Commonwealth Grant Scheme Guidelines for the provider for that year; and</w:t>
      </w:r>
    </w:p>
    <w:p w:rsidR="00BB4365" w:rsidRPr="00025F04" w:rsidRDefault="00BB4365" w:rsidP="00BB4365">
      <w:pPr>
        <w:pStyle w:val="paragraphsub"/>
      </w:pPr>
      <w:r w:rsidRPr="00025F04">
        <w:tab/>
        <w:t>(ii)</w:t>
      </w:r>
      <w:r w:rsidRPr="00025F04">
        <w:tab/>
        <w:t>the amount of any medical student loading worked out under the Commonwealth Grant Scheme Guidelines for the provider for that year; and</w:t>
      </w:r>
    </w:p>
    <w:p w:rsidR="00BB4365" w:rsidRPr="00025F04" w:rsidRDefault="00BB4365" w:rsidP="00BB4365">
      <w:pPr>
        <w:pStyle w:val="paragraphsub"/>
      </w:pPr>
      <w:r w:rsidRPr="00025F04">
        <w:tab/>
        <w:t>(iii)</w:t>
      </w:r>
      <w:r w:rsidRPr="00025F04">
        <w:tab/>
        <w:t>the amount of any enabling loading worked out under the Commonwealth Grant Scheme Guidelines for the provider for that year; and</w:t>
      </w:r>
    </w:p>
    <w:p w:rsidR="00BB4365" w:rsidRPr="00025F04" w:rsidRDefault="00BB4365" w:rsidP="00BB4365">
      <w:pPr>
        <w:pStyle w:val="paragraphsub"/>
      </w:pPr>
      <w:r w:rsidRPr="00025F04">
        <w:tab/>
        <w:t>(iv)</w:t>
      </w:r>
      <w:r w:rsidRPr="00025F04">
        <w:tab/>
        <w:t>the amount of any transitional loading worked out under the Commonwealth Grant Scheme Guidelines for the provider for that year; and</w:t>
      </w:r>
    </w:p>
    <w:p w:rsidR="00BB4365" w:rsidRPr="00025F04" w:rsidRDefault="00BB4365" w:rsidP="00BB4365">
      <w:pPr>
        <w:pStyle w:val="paragraphsub"/>
      </w:pPr>
      <w:r w:rsidRPr="00025F04">
        <w:tab/>
        <w:t>(v)</w:t>
      </w:r>
      <w:r w:rsidRPr="00025F04">
        <w:tab/>
        <w:t>the amount of any performance funding grant amount worked out under the Commonwealth Grant Scheme Guidelines for the provider for that year.</w:t>
      </w:r>
    </w:p>
    <w:p w:rsidR="00BB4365" w:rsidRPr="00025F04" w:rsidRDefault="00BB4365" w:rsidP="00BB4365">
      <w:pPr>
        <w:pStyle w:val="subsection"/>
      </w:pPr>
      <w:r w:rsidRPr="00025F04">
        <w:tab/>
        <w:t>(2)</w:t>
      </w:r>
      <w:r w:rsidRPr="00025F04">
        <w:tab/>
        <w:t>Advances may be paid to a higher education provider under Subdivision</w:t>
      </w:r>
      <w:r w:rsidR="00025F04">
        <w:t> </w:t>
      </w:r>
      <w:r w:rsidRPr="00025F04">
        <w:t>33</w:t>
      </w:r>
      <w:r w:rsidR="00025F04">
        <w:noBreakHyphen/>
      </w:r>
      <w:r w:rsidRPr="00025F04">
        <w:t>D.</w:t>
      </w:r>
    </w:p>
    <w:p w:rsidR="00BB4365" w:rsidRPr="00025F04" w:rsidRDefault="00BB4365" w:rsidP="00BB4365">
      <w:pPr>
        <w:pStyle w:val="notetext"/>
      </w:pPr>
      <w:r w:rsidRPr="00025F04">
        <w:t>Note:</w:t>
      </w:r>
      <w:r w:rsidRPr="00025F04">
        <w:tab/>
        <w:t>Part</w:t>
      </w:r>
      <w:r w:rsidR="00025F04">
        <w:t> </w:t>
      </w:r>
      <w:r w:rsidRPr="00025F04">
        <w:t>5</w:t>
      </w:r>
      <w:r w:rsidR="00025F04">
        <w:noBreakHyphen/>
      </w:r>
      <w:r w:rsidRPr="00025F04">
        <w:t>1 deals with how payments can be made.</w:t>
      </w:r>
    </w:p>
    <w:p w:rsidR="00BB4365" w:rsidRPr="00025F04" w:rsidRDefault="00BB4365" w:rsidP="00BB4365">
      <w:pPr>
        <w:pStyle w:val="ActHead4"/>
      </w:pPr>
      <w:bookmarkStart w:id="137" w:name="_Toc503956725"/>
      <w:r w:rsidRPr="00025F04">
        <w:rPr>
          <w:rStyle w:val="CharSubdNo"/>
        </w:rPr>
        <w:t>Subdivision</w:t>
      </w:r>
      <w:r w:rsidR="00025F04">
        <w:rPr>
          <w:rStyle w:val="CharSubdNo"/>
        </w:rPr>
        <w:t> </w:t>
      </w:r>
      <w:r w:rsidRPr="00025F04">
        <w:rPr>
          <w:rStyle w:val="CharSubdNo"/>
        </w:rPr>
        <w:t>33</w:t>
      </w:r>
      <w:r w:rsidR="00025F04">
        <w:rPr>
          <w:rStyle w:val="CharSubdNo"/>
        </w:rPr>
        <w:noBreakHyphen/>
      </w:r>
      <w:r w:rsidRPr="00025F04">
        <w:rPr>
          <w:rStyle w:val="CharSubdNo"/>
        </w:rPr>
        <w:t>B</w:t>
      </w:r>
      <w:r w:rsidRPr="00025F04">
        <w:t>—</w:t>
      </w:r>
      <w:r w:rsidRPr="00025F04">
        <w:rPr>
          <w:rStyle w:val="CharSubdText"/>
        </w:rPr>
        <w:t>Basic grant amounts</w:t>
      </w:r>
      <w:bookmarkEnd w:id="137"/>
    </w:p>
    <w:p w:rsidR="00BB4365" w:rsidRPr="00025F04" w:rsidRDefault="00BB4365" w:rsidP="00BB4365">
      <w:pPr>
        <w:pStyle w:val="ActHead5"/>
      </w:pPr>
      <w:bookmarkStart w:id="138" w:name="_Toc503956726"/>
      <w:r w:rsidRPr="00025F04">
        <w:rPr>
          <w:rStyle w:val="CharSectno"/>
        </w:rPr>
        <w:t>33</w:t>
      </w:r>
      <w:r w:rsidR="00025F04">
        <w:rPr>
          <w:rStyle w:val="CharSectno"/>
        </w:rPr>
        <w:noBreakHyphen/>
      </w:r>
      <w:r w:rsidRPr="00025F04">
        <w:rPr>
          <w:rStyle w:val="CharSectno"/>
        </w:rPr>
        <w:t>5</w:t>
      </w:r>
      <w:r w:rsidRPr="00025F04">
        <w:t xml:space="preserve">  Basic grant amounts</w:t>
      </w:r>
      <w:bookmarkEnd w:id="138"/>
    </w:p>
    <w:p w:rsidR="00BB4365" w:rsidRPr="00025F04" w:rsidRDefault="00BB4365" w:rsidP="00BB4365">
      <w:pPr>
        <w:pStyle w:val="subsection"/>
      </w:pPr>
      <w:r w:rsidRPr="00025F04">
        <w:tab/>
        <w:t>(1)</w:t>
      </w:r>
      <w:r w:rsidRPr="00025F04">
        <w:tab/>
        <w:t xml:space="preserve">This section sets out how to work out the </w:t>
      </w:r>
      <w:r w:rsidRPr="00025F04">
        <w:rPr>
          <w:b/>
          <w:i/>
        </w:rPr>
        <w:t>basic grant amount</w:t>
      </w:r>
      <w:r w:rsidRPr="00025F04">
        <w:t xml:space="preserve"> for a higher education provider for a year.</w:t>
      </w:r>
    </w:p>
    <w:p w:rsidR="00BB4365" w:rsidRPr="00025F04" w:rsidRDefault="00BB4365" w:rsidP="00BB4365">
      <w:pPr>
        <w:pStyle w:val="SubsectionHead"/>
      </w:pPr>
      <w:r w:rsidRPr="00025F04">
        <w:t>Basic grant amounts for Table A providers</w:t>
      </w:r>
    </w:p>
    <w:p w:rsidR="00BB4365" w:rsidRPr="00025F04" w:rsidRDefault="00BB4365" w:rsidP="00BB4365">
      <w:pPr>
        <w:pStyle w:val="subsection"/>
      </w:pPr>
      <w:r w:rsidRPr="00025F04">
        <w:tab/>
        <w:t>(2)</w:t>
      </w:r>
      <w:r w:rsidRPr="00025F04">
        <w:tab/>
        <w:t xml:space="preserve">For a </w:t>
      </w:r>
      <w:r w:rsidR="00025F04" w:rsidRPr="00025F04">
        <w:rPr>
          <w:position w:val="6"/>
          <w:sz w:val="16"/>
        </w:rPr>
        <w:t>*</w:t>
      </w:r>
      <w:r w:rsidRPr="00025F04">
        <w:t xml:space="preserve">Table A provider, the </w:t>
      </w:r>
      <w:r w:rsidR="00025F04" w:rsidRPr="00025F04">
        <w:rPr>
          <w:position w:val="6"/>
          <w:sz w:val="16"/>
        </w:rPr>
        <w:t>*</w:t>
      </w:r>
      <w:r w:rsidRPr="00025F04">
        <w:t>basic grant amount for a year is the sum of:</w:t>
      </w:r>
    </w:p>
    <w:p w:rsidR="00BB4365" w:rsidRPr="00025F04" w:rsidRDefault="00BB4365" w:rsidP="00BB4365">
      <w:pPr>
        <w:pStyle w:val="paragraph"/>
      </w:pPr>
      <w:r w:rsidRPr="00025F04">
        <w:tab/>
        <w:t>(a)</w:t>
      </w:r>
      <w:r w:rsidRPr="00025F04">
        <w:tab/>
        <w:t xml:space="preserve">the amount for </w:t>
      </w:r>
      <w:r w:rsidR="00025F04" w:rsidRPr="00025F04">
        <w:rPr>
          <w:position w:val="6"/>
          <w:sz w:val="16"/>
        </w:rPr>
        <w:t>*</w:t>
      </w:r>
      <w:r w:rsidRPr="00025F04">
        <w:t xml:space="preserve">designated courses of study (see </w:t>
      </w:r>
      <w:r w:rsidR="00025F04">
        <w:t>subsection (</w:t>
      </w:r>
      <w:r w:rsidRPr="00025F04">
        <w:t>3)); and</w:t>
      </w:r>
    </w:p>
    <w:p w:rsidR="00BB4365" w:rsidRPr="00025F04" w:rsidRDefault="00BB4365" w:rsidP="00BB4365">
      <w:pPr>
        <w:pStyle w:val="paragraph"/>
      </w:pPr>
      <w:r w:rsidRPr="00025F04">
        <w:tab/>
        <w:t>(b)</w:t>
      </w:r>
      <w:r w:rsidRPr="00025F04">
        <w:tab/>
        <w:t xml:space="preserve">the amount for </w:t>
      </w:r>
      <w:r w:rsidR="00025F04" w:rsidRPr="00025F04">
        <w:rPr>
          <w:position w:val="6"/>
          <w:sz w:val="16"/>
        </w:rPr>
        <w:t>*</w:t>
      </w:r>
      <w:r w:rsidRPr="00025F04">
        <w:t>non</w:t>
      </w:r>
      <w:r w:rsidR="00025F04">
        <w:noBreakHyphen/>
      </w:r>
      <w:r w:rsidRPr="00025F04">
        <w:t xml:space="preserve">designated courses of study (see </w:t>
      </w:r>
      <w:r w:rsidR="00025F04">
        <w:t>subsections (</w:t>
      </w:r>
      <w:r w:rsidRPr="00025F04">
        <w:t>5) and (6)).</w:t>
      </w:r>
    </w:p>
    <w:p w:rsidR="00BB4365" w:rsidRPr="00025F04" w:rsidRDefault="00BB4365" w:rsidP="00BB4365">
      <w:pPr>
        <w:pStyle w:val="SubsectionHead"/>
      </w:pPr>
      <w:r w:rsidRPr="00025F04">
        <w:t>Table A providers—amount for designated courses of study</w:t>
      </w:r>
    </w:p>
    <w:p w:rsidR="00BB4365" w:rsidRPr="00025F04" w:rsidRDefault="00BB4365" w:rsidP="00BB4365">
      <w:pPr>
        <w:pStyle w:val="subsection"/>
      </w:pPr>
      <w:r w:rsidRPr="00025F04">
        <w:tab/>
        <w:t>(3)</w:t>
      </w:r>
      <w:r w:rsidRPr="00025F04">
        <w:tab/>
        <w:t xml:space="preserve">For the purposes of </w:t>
      </w:r>
      <w:r w:rsidR="00025F04">
        <w:t>paragraph (</w:t>
      </w:r>
      <w:r w:rsidRPr="00025F04">
        <w:t xml:space="preserve">2)(a), the amount for </w:t>
      </w:r>
      <w:r w:rsidR="00025F04" w:rsidRPr="00025F04">
        <w:rPr>
          <w:position w:val="6"/>
          <w:sz w:val="16"/>
        </w:rPr>
        <w:t>*</w:t>
      </w:r>
      <w:r w:rsidRPr="00025F04">
        <w:t>designated courses of study is the lesser of:</w:t>
      </w:r>
    </w:p>
    <w:p w:rsidR="00BB4365" w:rsidRPr="00025F04" w:rsidRDefault="00BB4365" w:rsidP="00BB4365">
      <w:pPr>
        <w:pStyle w:val="paragraph"/>
      </w:pPr>
      <w:r w:rsidRPr="00025F04">
        <w:tab/>
        <w:t>(a)</w:t>
      </w:r>
      <w:r w:rsidRPr="00025F04">
        <w:tab/>
        <w:t xml:space="preserve">the sum of the amounts worked out, for each </w:t>
      </w:r>
      <w:r w:rsidR="00025F04" w:rsidRPr="00025F04">
        <w:rPr>
          <w:position w:val="6"/>
          <w:sz w:val="16"/>
        </w:rPr>
        <w:t>*</w:t>
      </w:r>
      <w:r w:rsidRPr="00025F04">
        <w:t xml:space="preserve">funding cluster in which the provider has provided places in </w:t>
      </w:r>
      <w:r w:rsidR="00025F04" w:rsidRPr="00025F04">
        <w:rPr>
          <w:position w:val="6"/>
          <w:sz w:val="16"/>
        </w:rPr>
        <w:t>*</w:t>
      </w:r>
      <w:r w:rsidRPr="00025F04">
        <w:t>designated courses of study, by multiplying:</w:t>
      </w:r>
    </w:p>
    <w:p w:rsidR="00BB4365" w:rsidRPr="00025F04" w:rsidRDefault="00BB4365" w:rsidP="00BB4365">
      <w:pPr>
        <w:pStyle w:val="paragraphsub"/>
      </w:pPr>
      <w:r w:rsidRPr="00025F04">
        <w:tab/>
        <w:t>(i)</w:t>
      </w:r>
      <w:r w:rsidRPr="00025F04">
        <w:tab/>
        <w:t xml:space="preserve">the </w:t>
      </w:r>
      <w:r w:rsidR="00025F04" w:rsidRPr="00025F04">
        <w:rPr>
          <w:position w:val="6"/>
          <w:sz w:val="16"/>
        </w:rPr>
        <w:t>*</w:t>
      </w:r>
      <w:r w:rsidRPr="00025F04">
        <w:t>number of Commonwealth supported places provided by the provider in designated courses of study in that funding cluster; by</w:t>
      </w:r>
    </w:p>
    <w:p w:rsidR="00BB4365" w:rsidRPr="00025F04" w:rsidRDefault="00BB4365" w:rsidP="00BB4365">
      <w:pPr>
        <w:pStyle w:val="paragraphsub"/>
      </w:pPr>
      <w:r w:rsidRPr="00025F04">
        <w:tab/>
        <w:t>(ii)</w:t>
      </w:r>
      <w:r w:rsidRPr="00025F04">
        <w:tab/>
        <w:t xml:space="preserve">the </w:t>
      </w:r>
      <w:r w:rsidR="00025F04" w:rsidRPr="00025F04">
        <w:rPr>
          <w:position w:val="6"/>
          <w:sz w:val="16"/>
        </w:rPr>
        <w:t>*</w:t>
      </w:r>
      <w:r w:rsidRPr="00025F04">
        <w:t>Commonwealth contribution amount for a place in that funding cluster; and</w:t>
      </w:r>
    </w:p>
    <w:p w:rsidR="00BB4365" w:rsidRPr="00025F04" w:rsidRDefault="00BB4365" w:rsidP="00BB4365">
      <w:pPr>
        <w:pStyle w:val="paragraph"/>
      </w:pPr>
      <w:r w:rsidRPr="00025F04">
        <w:tab/>
        <w:t>(b)</w:t>
      </w:r>
      <w:r w:rsidRPr="00025F04">
        <w:tab/>
        <w:t>either:</w:t>
      </w:r>
    </w:p>
    <w:p w:rsidR="00BB4365" w:rsidRPr="00025F04" w:rsidRDefault="00BB4365" w:rsidP="00BB4365">
      <w:pPr>
        <w:pStyle w:val="paragraphsub"/>
      </w:pPr>
      <w:r w:rsidRPr="00025F04">
        <w:tab/>
        <w:t>(i)</w:t>
      </w:r>
      <w:r w:rsidRPr="00025F04">
        <w:tab/>
        <w:t xml:space="preserve">if there is a </w:t>
      </w:r>
      <w:r w:rsidR="00025F04" w:rsidRPr="00025F04">
        <w:rPr>
          <w:position w:val="6"/>
          <w:sz w:val="16"/>
        </w:rPr>
        <w:t>*</w:t>
      </w:r>
      <w:r w:rsidRPr="00025F04">
        <w:t>maximum basic grant amount specified in the provider’s funding agreement for designated courses of study—that specified amount; or</w:t>
      </w:r>
    </w:p>
    <w:p w:rsidR="00BB4365" w:rsidRPr="00025F04" w:rsidRDefault="00BB4365" w:rsidP="00BB4365">
      <w:pPr>
        <w:pStyle w:val="paragraphsub"/>
      </w:pPr>
      <w:r w:rsidRPr="00025F04">
        <w:tab/>
        <w:t>(ii)</w:t>
      </w:r>
      <w:r w:rsidRPr="00025F04">
        <w:tab/>
        <w:t xml:space="preserve">if there is no maximum basic grant amount specified in the provider’s funding agreement for designated courses of study—the amount worked out under </w:t>
      </w:r>
      <w:r w:rsidR="00025F04">
        <w:t>subsection (</w:t>
      </w:r>
      <w:r w:rsidRPr="00025F04">
        <w:t>4).</w:t>
      </w:r>
    </w:p>
    <w:p w:rsidR="00BB4365" w:rsidRPr="00025F04" w:rsidRDefault="00BB4365" w:rsidP="00BB4365">
      <w:pPr>
        <w:pStyle w:val="subsection"/>
      </w:pPr>
      <w:r w:rsidRPr="00025F04">
        <w:tab/>
        <w:t>(4)</w:t>
      </w:r>
      <w:r w:rsidRPr="00025F04">
        <w:tab/>
        <w:t xml:space="preserve">For the purposes of </w:t>
      </w:r>
      <w:r w:rsidR="00025F04">
        <w:t>subparagraph (</w:t>
      </w:r>
      <w:r w:rsidRPr="00025F04">
        <w:t xml:space="preserve">3)(b)(ii), the amount is the sum of the amounts worked out, for each </w:t>
      </w:r>
      <w:r w:rsidR="00025F04" w:rsidRPr="00025F04">
        <w:rPr>
          <w:position w:val="6"/>
          <w:sz w:val="16"/>
        </w:rPr>
        <w:t>*</w:t>
      </w:r>
      <w:r w:rsidRPr="00025F04">
        <w:t>funding cluster to which the Minister has allocated places to the provider under section</w:t>
      </w:r>
      <w:r w:rsidR="00025F04">
        <w:t> </w:t>
      </w:r>
      <w:r w:rsidRPr="00025F04">
        <w:t>30</w:t>
      </w:r>
      <w:r w:rsidR="00025F04">
        <w:noBreakHyphen/>
      </w:r>
      <w:r w:rsidRPr="00025F04">
        <w:t>10, by multiplying:</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number of Commonwealth supported places allocated to that funding cluster; by</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Commonwealth contribution amount for a place in that funding cluster.</w:t>
      </w:r>
    </w:p>
    <w:p w:rsidR="00BB4365" w:rsidRPr="00025F04" w:rsidRDefault="00BB4365" w:rsidP="00BB4365">
      <w:pPr>
        <w:pStyle w:val="SubsectionHead"/>
      </w:pPr>
      <w:r w:rsidRPr="00025F04">
        <w:t>Table A providers—amount for non</w:t>
      </w:r>
      <w:r w:rsidR="00025F04">
        <w:noBreakHyphen/>
      </w:r>
      <w:r w:rsidRPr="00025F04">
        <w:t>designated courses of study</w:t>
      </w:r>
    </w:p>
    <w:p w:rsidR="00BB4365" w:rsidRPr="00025F04" w:rsidRDefault="00BB4365" w:rsidP="00BB4365">
      <w:pPr>
        <w:pStyle w:val="subsection"/>
      </w:pPr>
      <w:r w:rsidRPr="00025F04">
        <w:tab/>
        <w:t>(5)</w:t>
      </w:r>
      <w:r w:rsidRPr="00025F04">
        <w:tab/>
        <w:t xml:space="preserve">For the purposes of </w:t>
      </w:r>
      <w:r w:rsidR="00025F04">
        <w:t>paragraph (</w:t>
      </w:r>
      <w:r w:rsidRPr="00025F04">
        <w:t xml:space="preserve">2)(b) and subject to </w:t>
      </w:r>
      <w:r w:rsidR="00025F04">
        <w:t>subsection (</w:t>
      </w:r>
      <w:r w:rsidRPr="00025F04">
        <w:t xml:space="preserve">6), the amount for </w:t>
      </w:r>
      <w:r w:rsidR="00025F04" w:rsidRPr="00025F04">
        <w:rPr>
          <w:position w:val="6"/>
          <w:sz w:val="16"/>
        </w:rPr>
        <w:t>*</w:t>
      </w:r>
      <w:r w:rsidRPr="00025F04">
        <w:t>non</w:t>
      </w:r>
      <w:r w:rsidR="00025F04">
        <w:noBreakHyphen/>
      </w:r>
      <w:r w:rsidRPr="00025F04">
        <w:t>designated courses of study is the lesser of:</w:t>
      </w:r>
    </w:p>
    <w:p w:rsidR="00BB4365" w:rsidRPr="00025F04" w:rsidRDefault="00BB4365" w:rsidP="00BB4365">
      <w:pPr>
        <w:pStyle w:val="paragraph"/>
      </w:pPr>
      <w:r w:rsidRPr="00025F04">
        <w:tab/>
        <w:t>(a)</w:t>
      </w:r>
      <w:r w:rsidRPr="00025F04">
        <w:tab/>
        <w:t xml:space="preserve">the sum of the amounts worked out, for each </w:t>
      </w:r>
      <w:r w:rsidR="00025F04" w:rsidRPr="00025F04">
        <w:rPr>
          <w:position w:val="6"/>
          <w:sz w:val="16"/>
        </w:rPr>
        <w:t>*</w:t>
      </w:r>
      <w:r w:rsidRPr="00025F04">
        <w:t>funding cluster in which the provider has provided places in non</w:t>
      </w:r>
      <w:r w:rsidR="00025F04">
        <w:noBreakHyphen/>
      </w:r>
      <w:r w:rsidRPr="00025F04">
        <w:t>designated courses of study, by multiplying:</w:t>
      </w:r>
    </w:p>
    <w:p w:rsidR="00BB4365" w:rsidRPr="00025F04" w:rsidRDefault="00BB4365" w:rsidP="00BB4365">
      <w:pPr>
        <w:pStyle w:val="paragraphsub"/>
      </w:pPr>
      <w:r w:rsidRPr="00025F04">
        <w:tab/>
        <w:t>(i)</w:t>
      </w:r>
      <w:r w:rsidRPr="00025F04">
        <w:tab/>
        <w:t xml:space="preserve">the </w:t>
      </w:r>
      <w:r w:rsidR="00025F04" w:rsidRPr="00025F04">
        <w:rPr>
          <w:position w:val="6"/>
          <w:sz w:val="16"/>
        </w:rPr>
        <w:t>*</w:t>
      </w:r>
      <w:r w:rsidRPr="00025F04">
        <w:t>number of Commonwealth supported places provided by the provider in non</w:t>
      </w:r>
      <w:r w:rsidR="00025F04">
        <w:noBreakHyphen/>
      </w:r>
      <w:r w:rsidRPr="00025F04">
        <w:t>designated courses of study in that funding cluster; by</w:t>
      </w:r>
    </w:p>
    <w:p w:rsidR="00BB4365" w:rsidRPr="00025F04" w:rsidRDefault="00BB4365" w:rsidP="00BB4365">
      <w:pPr>
        <w:pStyle w:val="paragraphsub"/>
      </w:pPr>
      <w:r w:rsidRPr="00025F04">
        <w:tab/>
        <w:t>(ii)</w:t>
      </w:r>
      <w:r w:rsidRPr="00025F04">
        <w:tab/>
        <w:t xml:space="preserve">the </w:t>
      </w:r>
      <w:r w:rsidR="00025F04" w:rsidRPr="00025F04">
        <w:rPr>
          <w:position w:val="6"/>
          <w:sz w:val="16"/>
        </w:rPr>
        <w:t>*</w:t>
      </w:r>
      <w:r w:rsidRPr="00025F04">
        <w:t>Commonwealth contribution amount for a place in that funding cluster;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maximum basic grant amount specified in the provider’s funding agreement in relation to non</w:t>
      </w:r>
      <w:r w:rsidR="00025F04">
        <w:noBreakHyphen/>
      </w:r>
      <w:r w:rsidRPr="00025F04">
        <w:t>designated courses of study.</w:t>
      </w:r>
    </w:p>
    <w:p w:rsidR="00BB4365" w:rsidRPr="00025F04" w:rsidRDefault="00BB4365" w:rsidP="00BB4365">
      <w:pPr>
        <w:pStyle w:val="subsection"/>
      </w:pPr>
      <w:r w:rsidRPr="00025F04">
        <w:tab/>
        <w:t>(6)</w:t>
      </w:r>
      <w:r w:rsidRPr="00025F04">
        <w:tab/>
        <w:t xml:space="preserve">If a </w:t>
      </w:r>
      <w:r w:rsidR="00025F04" w:rsidRPr="00025F04">
        <w:rPr>
          <w:position w:val="6"/>
          <w:sz w:val="16"/>
        </w:rPr>
        <w:t>*</w:t>
      </w:r>
      <w:r w:rsidRPr="00025F04">
        <w:t xml:space="preserve">maximum basic grant amount is not specified in the provider’s funding agreement in relation to </w:t>
      </w:r>
      <w:r w:rsidR="00025F04" w:rsidRPr="00025F04">
        <w:rPr>
          <w:position w:val="6"/>
          <w:sz w:val="16"/>
        </w:rPr>
        <w:t>*</w:t>
      </w:r>
      <w:r w:rsidRPr="00025F04">
        <w:t>non</w:t>
      </w:r>
      <w:r w:rsidR="00025F04">
        <w:noBreakHyphen/>
      </w:r>
      <w:r w:rsidRPr="00025F04">
        <w:t>designated courses of study, the amount for non</w:t>
      </w:r>
      <w:r w:rsidR="00025F04">
        <w:noBreakHyphen/>
      </w:r>
      <w:r w:rsidRPr="00025F04">
        <w:t xml:space="preserve">designated courses of study is the amount worked out under </w:t>
      </w:r>
      <w:r w:rsidR="00025F04">
        <w:t>paragraph (</w:t>
      </w:r>
      <w:r w:rsidRPr="00025F04">
        <w:t>5)(a).</w:t>
      </w:r>
    </w:p>
    <w:p w:rsidR="00BB4365" w:rsidRPr="00025F04" w:rsidRDefault="00BB4365" w:rsidP="00BB4365">
      <w:pPr>
        <w:pStyle w:val="SubsectionHead"/>
      </w:pPr>
      <w:r w:rsidRPr="00025F04">
        <w:t>Basic grant amounts for non</w:t>
      </w:r>
      <w:r w:rsidR="00025F04">
        <w:noBreakHyphen/>
      </w:r>
      <w:r w:rsidRPr="00025F04">
        <w:t>Table A providers</w:t>
      </w:r>
    </w:p>
    <w:p w:rsidR="00BB4365" w:rsidRPr="00025F04" w:rsidRDefault="00BB4365" w:rsidP="00BB4365">
      <w:pPr>
        <w:pStyle w:val="subsection"/>
      </w:pPr>
      <w:r w:rsidRPr="00025F04">
        <w:tab/>
        <w:t>(7)</w:t>
      </w:r>
      <w:r w:rsidRPr="00025F04">
        <w:tab/>
        <w:t xml:space="preserve">For a provider that is not a </w:t>
      </w:r>
      <w:r w:rsidR="00025F04" w:rsidRPr="00025F04">
        <w:rPr>
          <w:position w:val="6"/>
          <w:sz w:val="16"/>
        </w:rPr>
        <w:t>*</w:t>
      </w:r>
      <w:r w:rsidRPr="00025F04">
        <w:t xml:space="preserve">Table A provider, the </w:t>
      </w:r>
      <w:r w:rsidR="00025F04" w:rsidRPr="00025F04">
        <w:rPr>
          <w:position w:val="6"/>
          <w:sz w:val="16"/>
        </w:rPr>
        <w:t>*</w:t>
      </w:r>
      <w:r w:rsidRPr="00025F04">
        <w:t>basic grant amount for a year is the lesser of:</w:t>
      </w:r>
    </w:p>
    <w:p w:rsidR="00BB4365" w:rsidRPr="00025F04" w:rsidRDefault="00BB4365" w:rsidP="00BB4365">
      <w:pPr>
        <w:pStyle w:val="paragraph"/>
      </w:pPr>
      <w:r w:rsidRPr="00025F04">
        <w:tab/>
        <w:t>(a)</w:t>
      </w:r>
      <w:r w:rsidRPr="00025F04">
        <w:tab/>
        <w:t xml:space="preserve">the sum of the amounts worked out, for each </w:t>
      </w:r>
      <w:r w:rsidR="00025F04" w:rsidRPr="00025F04">
        <w:rPr>
          <w:position w:val="6"/>
          <w:sz w:val="16"/>
        </w:rPr>
        <w:t>*</w:t>
      </w:r>
      <w:r w:rsidRPr="00025F04">
        <w:t>funding cluster in which the provider has provided places, by multiplying:</w:t>
      </w:r>
    </w:p>
    <w:p w:rsidR="00BB4365" w:rsidRPr="00025F04" w:rsidRDefault="00BB4365" w:rsidP="00BB4365">
      <w:pPr>
        <w:pStyle w:val="paragraphsub"/>
      </w:pPr>
      <w:r w:rsidRPr="00025F04">
        <w:tab/>
        <w:t>(i)</w:t>
      </w:r>
      <w:r w:rsidRPr="00025F04">
        <w:tab/>
        <w:t xml:space="preserve">the </w:t>
      </w:r>
      <w:r w:rsidR="00025F04" w:rsidRPr="00025F04">
        <w:rPr>
          <w:position w:val="6"/>
          <w:sz w:val="16"/>
        </w:rPr>
        <w:t>*</w:t>
      </w:r>
      <w:r w:rsidRPr="00025F04">
        <w:t>number of Commonwealth supported places provided by the provider in that funding cluster; by</w:t>
      </w:r>
    </w:p>
    <w:p w:rsidR="00BB4365" w:rsidRPr="00025F04" w:rsidRDefault="00BB4365" w:rsidP="00BB4365">
      <w:pPr>
        <w:pStyle w:val="paragraphsub"/>
      </w:pPr>
      <w:r w:rsidRPr="00025F04">
        <w:tab/>
        <w:t>(ii)</w:t>
      </w:r>
      <w:r w:rsidRPr="00025F04">
        <w:tab/>
        <w:t xml:space="preserve">the </w:t>
      </w:r>
      <w:r w:rsidR="00025F04" w:rsidRPr="00025F04">
        <w:rPr>
          <w:position w:val="6"/>
          <w:sz w:val="16"/>
        </w:rPr>
        <w:t>*</w:t>
      </w:r>
      <w:r w:rsidRPr="00025F04">
        <w:t>Commonwealth contribution amount for a place in that funding cluster; and</w:t>
      </w:r>
    </w:p>
    <w:p w:rsidR="00BB4365" w:rsidRPr="00025F04" w:rsidRDefault="00BB4365" w:rsidP="00BB4365">
      <w:pPr>
        <w:pStyle w:val="paragraph"/>
      </w:pPr>
      <w:r w:rsidRPr="00025F04">
        <w:tab/>
        <w:t>(b)</w:t>
      </w:r>
      <w:r w:rsidRPr="00025F04">
        <w:tab/>
        <w:t>either:</w:t>
      </w:r>
    </w:p>
    <w:p w:rsidR="00BB4365" w:rsidRPr="00025F04" w:rsidRDefault="00BB4365" w:rsidP="00BB4365">
      <w:pPr>
        <w:pStyle w:val="paragraphsub"/>
      </w:pPr>
      <w:r w:rsidRPr="00025F04">
        <w:tab/>
        <w:t>(i)</w:t>
      </w:r>
      <w:r w:rsidRPr="00025F04">
        <w:tab/>
        <w:t xml:space="preserve">if there is a </w:t>
      </w:r>
      <w:r w:rsidR="00025F04" w:rsidRPr="00025F04">
        <w:rPr>
          <w:position w:val="6"/>
          <w:sz w:val="16"/>
        </w:rPr>
        <w:t>*</w:t>
      </w:r>
      <w:r w:rsidRPr="00025F04">
        <w:t>maximum basic grant amount specified in the provider’s funding agreement—that specified amount; or</w:t>
      </w:r>
    </w:p>
    <w:p w:rsidR="00BB4365" w:rsidRPr="00025F04" w:rsidRDefault="00BB4365" w:rsidP="00BB4365">
      <w:pPr>
        <w:pStyle w:val="paragraphsub"/>
      </w:pPr>
      <w:r w:rsidRPr="00025F04">
        <w:tab/>
        <w:t>(ii)</w:t>
      </w:r>
      <w:r w:rsidRPr="00025F04">
        <w:tab/>
        <w:t xml:space="preserve">if there is no maximum basic grant amount specified in the provider’s funding agreement—the amount worked out under </w:t>
      </w:r>
      <w:r w:rsidR="00025F04">
        <w:t>subsection (</w:t>
      </w:r>
      <w:r w:rsidRPr="00025F04">
        <w:t>8).</w:t>
      </w:r>
    </w:p>
    <w:p w:rsidR="00BB4365" w:rsidRPr="00025F04" w:rsidRDefault="00BB4365" w:rsidP="00BB4365">
      <w:pPr>
        <w:pStyle w:val="subsection"/>
      </w:pPr>
      <w:r w:rsidRPr="00025F04">
        <w:tab/>
        <w:t>(8)</w:t>
      </w:r>
      <w:r w:rsidRPr="00025F04">
        <w:tab/>
        <w:t xml:space="preserve">For the purposes of </w:t>
      </w:r>
      <w:r w:rsidR="00025F04">
        <w:t>subparagraph (</w:t>
      </w:r>
      <w:r w:rsidRPr="00025F04">
        <w:t xml:space="preserve">7)(b)(ii), the amount is the sum of the amounts worked out, for each </w:t>
      </w:r>
      <w:r w:rsidR="00025F04" w:rsidRPr="00025F04">
        <w:rPr>
          <w:position w:val="6"/>
          <w:sz w:val="16"/>
        </w:rPr>
        <w:t>*</w:t>
      </w:r>
      <w:r w:rsidRPr="00025F04">
        <w:t>funding cluster to which the Minister has allocated places to the provider under section</w:t>
      </w:r>
      <w:r w:rsidR="00025F04">
        <w:t> </w:t>
      </w:r>
      <w:r w:rsidRPr="00025F04">
        <w:t>30</w:t>
      </w:r>
      <w:r w:rsidR="00025F04">
        <w:noBreakHyphen/>
      </w:r>
      <w:r w:rsidRPr="00025F04">
        <w:t>10, by multiplying:</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number of Commonwealth supported places allocated to that funding cluster; by</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Commonwealth contribution amount for a place in that funding cluster.</w:t>
      </w:r>
    </w:p>
    <w:p w:rsidR="00BB4365" w:rsidRPr="00025F04" w:rsidRDefault="00BB4365" w:rsidP="00BB4365">
      <w:pPr>
        <w:pStyle w:val="ActHead5"/>
      </w:pPr>
      <w:bookmarkStart w:id="139" w:name="_Toc503956727"/>
      <w:r w:rsidRPr="00025F04">
        <w:rPr>
          <w:rStyle w:val="CharSectno"/>
        </w:rPr>
        <w:t>33</w:t>
      </w:r>
      <w:r w:rsidR="00025F04">
        <w:rPr>
          <w:rStyle w:val="CharSectno"/>
        </w:rPr>
        <w:noBreakHyphen/>
      </w:r>
      <w:r w:rsidRPr="00025F04">
        <w:rPr>
          <w:rStyle w:val="CharSectno"/>
        </w:rPr>
        <w:t>10</w:t>
      </w:r>
      <w:r w:rsidRPr="00025F04">
        <w:t xml:space="preserve">  </w:t>
      </w:r>
      <w:smartTag w:uri="urn:schemas-microsoft-com:office:smarttags" w:element="PlaceType">
        <w:r w:rsidRPr="00025F04">
          <w:t>Commonwealth</w:t>
        </w:r>
      </w:smartTag>
      <w:r w:rsidRPr="00025F04">
        <w:t xml:space="preserve"> contribution amounts</w:t>
      </w:r>
      <w:bookmarkEnd w:id="139"/>
    </w:p>
    <w:p w:rsidR="00BB4365" w:rsidRPr="00025F04" w:rsidRDefault="00BB4365" w:rsidP="00BB4365">
      <w:pPr>
        <w:pStyle w:val="subsection"/>
      </w:pPr>
      <w:r w:rsidRPr="00025F04">
        <w:tab/>
      </w:r>
      <w:r w:rsidRPr="00025F04">
        <w:tab/>
        <w:t xml:space="preserve">The </w:t>
      </w:r>
      <w:r w:rsidRPr="00025F04">
        <w:rPr>
          <w:b/>
          <w:i/>
        </w:rPr>
        <w:t>Commonwealth contribution amount</w:t>
      </w:r>
      <w:r w:rsidRPr="00025F04">
        <w:t xml:space="preserve">, for a place in a </w:t>
      </w:r>
      <w:r w:rsidR="00025F04" w:rsidRPr="00025F04">
        <w:rPr>
          <w:position w:val="6"/>
          <w:sz w:val="16"/>
        </w:rPr>
        <w:t>*</w:t>
      </w:r>
      <w:r w:rsidRPr="00025F04">
        <w:t>funding cluster, is:</w:t>
      </w:r>
    </w:p>
    <w:p w:rsidR="00BB4365" w:rsidRPr="00025F04" w:rsidRDefault="00BB4365" w:rsidP="00BB4365">
      <w:pPr>
        <w:pStyle w:val="Tabletext"/>
      </w:pPr>
    </w:p>
    <w:tbl>
      <w:tblPr>
        <w:tblW w:w="0" w:type="auto"/>
        <w:tblInd w:w="1208" w:type="dxa"/>
        <w:tblLayout w:type="fixed"/>
        <w:tblLook w:val="0000" w:firstRow="0" w:lastRow="0" w:firstColumn="0" w:lastColumn="0" w:noHBand="0" w:noVBand="0"/>
      </w:tblPr>
      <w:tblGrid>
        <w:gridCol w:w="660"/>
        <w:gridCol w:w="2970"/>
        <w:gridCol w:w="2310"/>
      </w:tblGrid>
      <w:tr w:rsidR="00BB4365" w:rsidRPr="00025F04" w:rsidTr="003D0BD2">
        <w:trPr>
          <w:cantSplit/>
          <w:tblHeader/>
        </w:trPr>
        <w:tc>
          <w:tcPr>
            <w:tcW w:w="5940" w:type="dxa"/>
            <w:gridSpan w:val="3"/>
            <w:tcBorders>
              <w:top w:val="single" w:sz="12" w:space="0" w:color="auto"/>
              <w:bottom w:val="single" w:sz="12" w:space="0" w:color="auto"/>
            </w:tcBorders>
            <w:shd w:val="clear" w:color="auto" w:fill="auto"/>
          </w:tcPr>
          <w:p w:rsidR="00BB4365" w:rsidRPr="00025F04" w:rsidRDefault="00BB4365" w:rsidP="003D0BD2">
            <w:pPr>
              <w:pStyle w:val="Tabletext"/>
              <w:keepNext/>
              <w:rPr>
                <w:b/>
              </w:rPr>
            </w:pPr>
            <w:r w:rsidRPr="00025F04">
              <w:rPr>
                <w:b/>
              </w:rPr>
              <w:t>Commonwealth contribution amount</w:t>
            </w:r>
          </w:p>
        </w:tc>
      </w:tr>
      <w:tr w:rsidR="00BB4365" w:rsidRPr="00025F04" w:rsidTr="003D0BD2">
        <w:trPr>
          <w:cantSplit/>
          <w:tblHeader/>
        </w:trPr>
        <w:tc>
          <w:tcPr>
            <w:tcW w:w="660" w:type="dxa"/>
            <w:tcBorders>
              <w:top w:val="single" w:sz="12" w:space="0" w:color="auto"/>
              <w:bottom w:val="single" w:sz="12" w:space="0" w:color="auto"/>
            </w:tcBorders>
            <w:shd w:val="clear" w:color="auto" w:fill="auto"/>
          </w:tcPr>
          <w:p w:rsidR="00BB4365" w:rsidRPr="00025F04" w:rsidRDefault="00BB4365" w:rsidP="003D0BD2">
            <w:pPr>
              <w:pStyle w:val="Tabletext"/>
              <w:keepNext/>
              <w:rPr>
                <w:b/>
              </w:rPr>
            </w:pPr>
            <w:r w:rsidRPr="00025F04">
              <w:rPr>
                <w:b/>
              </w:rPr>
              <w:t>Item</w:t>
            </w:r>
          </w:p>
        </w:tc>
        <w:tc>
          <w:tcPr>
            <w:tcW w:w="2970" w:type="dxa"/>
            <w:tcBorders>
              <w:top w:val="single" w:sz="12" w:space="0" w:color="auto"/>
              <w:bottom w:val="single" w:sz="12" w:space="0" w:color="auto"/>
            </w:tcBorders>
            <w:shd w:val="clear" w:color="auto" w:fill="auto"/>
          </w:tcPr>
          <w:p w:rsidR="00BB4365" w:rsidRPr="00025F04" w:rsidRDefault="00BB4365" w:rsidP="003D0BD2">
            <w:pPr>
              <w:pStyle w:val="Tabletext"/>
              <w:keepNext/>
              <w:rPr>
                <w:b/>
              </w:rPr>
            </w:pPr>
            <w:r w:rsidRPr="00025F04">
              <w:rPr>
                <w:b/>
              </w:rPr>
              <w:t>Funding cluster</w:t>
            </w:r>
          </w:p>
        </w:tc>
        <w:tc>
          <w:tcPr>
            <w:tcW w:w="2310" w:type="dxa"/>
            <w:tcBorders>
              <w:top w:val="single" w:sz="12" w:space="0" w:color="auto"/>
              <w:bottom w:val="single" w:sz="12" w:space="0" w:color="auto"/>
            </w:tcBorders>
            <w:shd w:val="clear" w:color="auto" w:fill="auto"/>
          </w:tcPr>
          <w:p w:rsidR="00BB4365" w:rsidRPr="00025F04" w:rsidRDefault="00BB4365" w:rsidP="003D0BD2">
            <w:pPr>
              <w:pStyle w:val="Tabletext"/>
              <w:keepNext/>
              <w:rPr>
                <w:b/>
              </w:rPr>
            </w:pPr>
            <w:r w:rsidRPr="00025F04">
              <w:rPr>
                <w:b/>
              </w:rPr>
              <w:t>Commonwealth contribution amount</w:t>
            </w:r>
          </w:p>
        </w:tc>
      </w:tr>
      <w:tr w:rsidR="00BB4365" w:rsidRPr="00025F04" w:rsidTr="003D0BD2">
        <w:trPr>
          <w:cantSplit/>
        </w:trPr>
        <w:tc>
          <w:tcPr>
            <w:tcW w:w="660"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1</w:t>
            </w:r>
          </w:p>
        </w:tc>
        <w:tc>
          <w:tcPr>
            <w:tcW w:w="2970"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Law, Accounting, Administration, Economics, Commerce</w:t>
            </w:r>
          </w:p>
        </w:tc>
        <w:tc>
          <w:tcPr>
            <w:tcW w:w="2310" w:type="dxa"/>
            <w:tcBorders>
              <w:top w:val="single" w:sz="12" w:space="0" w:color="auto"/>
              <w:bottom w:val="single" w:sz="2" w:space="0" w:color="auto"/>
            </w:tcBorders>
            <w:shd w:val="clear" w:color="auto" w:fill="auto"/>
          </w:tcPr>
          <w:p w:rsidR="00BB4365" w:rsidRPr="00025F04" w:rsidRDefault="00BB4365" w:rsidP="003D0BD2">
            <w:pPr>
              <w:pStyle w:val="Tabletext"/>
              <w:ind w:left="882"/>
            </w:pPr>
            <w:r w:rsidRPr="00025F04">
              <w:t>$1,765</w:t>
            </w:r>
          </w:p>
        </w:tc>
      </w:tr>
      <w:tr w:rsidR="00BB4365" w:rsidRPr="00025F04" w:rsidTr="003D0BD2">
        <w:trPr>
          <w:cantSplit/>
        </w:trPr>
        <w:tc>
          <w:tcPr>
            <w:tcW w:w="66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2</w:t>
            </w:r>
          </w:p>
        </w:tc>
        <w:tc>
          <w:tcPr>
            <w:tcW w:w="297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Humanities</w:t>
            </w:r>
          </w:p>
        </w:tc>
        <w:tc>
          <w:tcPr>
            <w:tcW w:w="2310" w:type="dxa"/>
            <w:tcBorders>
              <w:top w:val="single" w:sz="2" w:space="0" w:color="auto"/>
              <w:bottom w:val="single" w:sz="2" w:space="0" w:color="auto"/>
            </w:tcBorders>
            <w:shd w:val="clear" w:color="auto" w:fill="auto"/>
          </w:tcPr>
          <w:p w:rsidR="00BB4365" w:rsidRPr="00025F04" w:rsidRDefault="00BB4365" w:rsidP="003D0BD2">
            <w:pPr>
              <w:pStyle w:val="Tabletext"/>
              <w:ind w:left="882"/>
            </w:pPr>
            <w:r w:rsidRPr="00025F04">
              <w:t>$4,901</w:t>
            </w:r>
          </w:p>
        </w:tc>
      </w:tr>
      <w:tr w:rsidR="00BB4365" w:rsidRPr="00025F04" w:rsidTr="003D0BD2">
        <w:trPr>
          <w:cantSplit/>
        </w:trPr>
        <w:tc>
          <w:tcPr>
            <w:tcW w:w="66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3</w:t>
            </w:r>
          </w:p>
        </w:tc>
        <w:tc>
          <w:tcPr>
            <w:tcW w:w="297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Mathematics, Statistics, Behavioural Science, Social Studies, Computing, Built Environment, Other</w:t>
            </w:r>
            <w:r w:rsidRPr="00025F04">
              <w:rPr>
                <w:i/>
              </w:rPr>
              <w:t xml:space="preserve"> </w:t>
            </w:r>
            <w:r w:rsidRPr="00025F04">
              <w:t>Health</w:t>
            </w:r>
          </w:p>
        </w:tc>
        <w:tc>
          <w:tcPr>
            <w:tcW w:w="2310" w:type="dxa"/>
            <w:tcBorders>
              <w:top w:val="single" w:sz="2" w:space="0" w:color="auto"/>
              <w:bottom w:val="single" w:sz="2" w:space="0" w:color="auto"/>
            </w:tcBorders>
            <w:shd w:val="clear" w:color="auto" w:fill="auto"/>
          </w:tcPr>
          <w:p w:rsidR="00BB4365" w:rsidRPr="00025F04" w:rsidRDefault="00BB4365" w:rsidP="003D0BD2">
            <w:pPr>
              <w:pStyle w:val="Tabletext"/>
              <w:ind w:left="882"/>
            </w:pPr>
            <w:r w:rsidRPr="00025F04">
              <w:t>$8,670</w:t>
            </w:r>
          </w:p>
        </w:tc>
      </w:tr>
      <w:tr w:rsidR="00BB4365" w:rsidRPr="00025F04" w:rsidTr="003D0BD2">
        <w:trPr>
          <w:cantSplit/>
        </w:trPr>
        <w:tc>
          <w:tcPr>
            <w:tcW w:w="66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4</w:t>
            </w:r>
          </w:p>
        </w:tc>
        <w:tc>
          <w:tcPr>
            <w:tcW w:w="297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Education</w:t>
            </w:r>
          </w:p>
        </w:tc>
        <w:tc>
          <w:tcPr>
            <w:tcW w:w="2310" w:type="dxa"/>
            <w:tcBorders>
              <w:top w:val="single" w:sz="2" w:space="0" w:color="auto"/>
              <w:bottom w:val="single" w:sz="2" w:space="0" w:color="auto"/>
            </w:tcBorders>
            <w:shd w:val="clear" w:color="auto" w:fill="auto"/>
          </w:tcPr>
          <w:p w:rsidR="00BB4365" w:rsidRPr="00025F04" w:rsidRDefault="00BB4365" w:rsidP="003D0BD2">
            <w:pPr>
              <w:pStyle w:val="Tabletext"/>
              <w:ind w:left="882"/>
            </w:pPr>
            <w:r w:rsidRPr="00025F04">
              <w:t>$9,020</w:t>
            </w:r>
          </w:p>
        </w:tc>
      </w:tr>
      <w:tr w:rsidR="00BB4365" w:rsidRPr="00025F04" w:rsidTr="003D0BD2">
        <w:trPr>
          <w:cantSplit/>
        </w:trPr>
        <w:tc>
          <w:tcPr>
            <w:tcW w:w="66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5</w:t>
            </w:r>
          </w:p>
        </w:tc>
        <w:tc>
          <w:tcPr>
            <w:tcW w:w="297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Clinical Psychology, Allied Health, Foreign Languages, Visual and Performing Arts</w:t>
            </w:r>
          </w:p>
        </w:tc>
        <w:tc>
          <w:tcPr>
            <w:tcW w:w="2310" w:type="dxa"/>
            <w:tcBorders>
              <w:top w:val="single" w:sz="2" w:space="0" w:color="auto"/>
              <w:bottom w:val="single" w:sz="2" w:space="0" w:color="auto"/>
            </w:tcBorders>
            <w:shd w:val="clear" w:color="auto" w:fill="auto"/>
          </w:tcPr>
          <w:p w:rsidR="00BB4365" w:rsidRPr="00025F04" w:rsidRDefault="00BB4365" w:rsidP="003D0BD2">
            <w:pPr>
              <w:pStyle w:val="Tabletext"/>
              <w:ind w:left="882"/>
            </w:pPr>
            <w:r w:rsidRPr="00025F04">
              <w:t>$10,662</w:t>
            </w:r>
          </w:p>
        </w:tc>
      </w:tr>
      <w:tr w:rsidR="00BB4365" w:rsidRPr="00025F04" w:rsidTr="003D0BD2">
        <w:trPr>
          <w:cantSplit/>
        </w:trPr>
        <w:tc>
          <w:tcPr>
            <w:tcW w:w="66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6</w:t>
            </w:r>
          </w:p>
        </w:tc>
        <w:tc>
          <w:tcPr>
            <w:tcW w:w="297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Nursing</w:t>
            </w:r>
          </w:p>
        </w:tc>
        <w:tc>
          <w:tcPr>
            <w:tcW w:w="2310" w:type="dxa"/>
            <w:tcBorders>
              <w:top w:val="single" w:sz="2" w:space="0" w:color="auto"/>
              <w:bottom w:val="single" w:sz="2" w:space="0" w:color="auto"/>
            </w:tcBorders>
            <w:shd w:val="clear" w:color="auto" w:fill="auto"/>
          </w:tcPr>
          <w:p w:rsidR="00BB4365" w:rsidRPr="00025F04" w:rsidRDefault="00BB4365" w:rsidP="003D0BD2">
            <w:pPr>
              <w:pStyle w:val="Tabletext"/>
              <w:ind w:left="882"/>
            </w:pPr>
            <w:r w:rsidRPr="00025F04">
              <w:t>$11,903</w:t>
            </w:r>
          </w:p>
        </w:tc>
      </w:tr>
      <w:tr w:rsidR="00BB4365" w:rsidRPr="00025F04" w:rsidTr="003D0BD2">
        <w:trPr>
          <w:cantSplit/>
        </w:trPr>
        <w:tc>
          <w:tcPr>
            <w:tcW w:w="66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7</w:t>
            </w:r>
          </w:p>
        </w:tc>
        <w:tc>
          <w:tcPr>
            <w:tcW w:w="297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Engineering, Science, Surveying</w:t>
            </w:r>
          </w:p>
        </w:tc>
        <w:tc>
          <w:tcPr>
            <w:tcW w:w="2310" w:type="dxa"/>
            <w:tcBorders>
              <w:top w:val="single" w:sz="2" w:space="0" w:color="auto"/>
              <w:bottom w:val="single" w:sz="2" w:space="0" w:color="auto"/>
            </w:tcBorders>
            <w:shd w:val="clear" w:color="auto" w:fill="auto"/>
          </w:tcPr>
          <w:p w:rsidR="00BB4365" w:rsidRPr="00025F04" w:rsidRDefault="00BB4365" w:rsidP="003D0BD2">
            <w:pPr>
              <w:pStyle w:val="Tabletext"/>
              <w:ind w:left="882"/>
            </w:pPr>
            <w:r w:rsidRPr="00025F04">
              <w:t>$15,156</w:t>
            </w:r>
          </w:p>
        </w:tc>
      </w:tr>
      <w:tr w:rsidR="00BB4365" w:rsidRPr="00025F04" w:rsidTr="003D0BD2">
        <w:trPr>
          <w:cantSplit/>
        </w:trPr>
        <w:tc>
          <w:tcPr>
            <w:tcW w:w="660"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8</w:t>
            </w:r>
          </w:p>
        </w:tc>
        <w:tc>
          <w:tcPr>
            <w:tcW w:w="2970"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Dentistry, Medicine, Veterinary Science, Agriculture</w:t>
            </w:r>
          </w:p>
        </w:tc>
        <w:tc>
          <w:tcPr>
            <w:tcW w:w="2310" w:type="dxa"/>
            <w:tcBorders>
              <w:top w:val="single" w:sz="2" w:space="0" w:color="auto"/>
              <w:bottom w:val="single" w:sz="12" w:space="0" w:color="auto"/>
            </w:tcBorders>
            <w:shd w:val="clear" w:color="auto" w:fill="auto"/>
          </w:tcPr>
          <w:p w:rsidR="00BB4365" w:rsidRPr="00025F04" w:rsidRDefault="00BB4365" w:rsidP="003D0BD2">
            <w:pPr>
              <w:pStyle w:val="Tabletext"/>
              <w:ind w:left="882"/>
            </w:pPr>
            <w:r w:rsidRPr="00025F04">
              <w:t>$19,235</w:t>
            </w:r>
          </w:p>
        </w:tc>
      </w:tr>
    </w:tbl>
    <w:p w:rsidR="00BB4365" w:rsidRPr="00025F04" w:rsidRDefault="00BB4365" w:rsidP="00BB4365">
      <w:pPr>
        <w:pStyle w:val="notetext"/>
      </w:pPr>
      <w:r w:rsidRPr="00025F04">
        <w:t>Note:</w:t>
      </w:r>
      <w:r w:rsidRPr="00025F04">
        <w:tab/>
        <w:t>Commonwealth contribution amounts are indexed under Part</w:t>
      </w:r>
      <w:r w:rsidR="00025F04">
        <w:t> </w:t>
      </w:r>
      <w:r w:rsidRPr="00025F04">
        <w:t>5</w:t>
      </w:r>
      <w:r w:rsidR="00025F04">
        <w:noBreakHyphen/>
      </w:r>
      <w:r w:rsidRPr="00025F04">
        <w:t>6.</w:t>
      </w:r>
    </w:p>
    <w:p w:rsidR="00BB4365" w:rsidRPr="00025F04" w:rsidRDefault="00BB4365" w:rsidP="00BB4365">
      <w:pPr>
        <w:pStyle w:val="ActHead5"/>
      </w:pPr>
      <w:bookmarkStart w:id="140" w:name="_Toc503956728"/>
      <w:r w:rsidRPr="00025F04">
        <w:rPr>
          <w:rStyle w:val="CharSectno"/>
        </w:rPr>
        <w:t>33</w:t>
      </w:r>
      <w:r w:rsidR="00025F04">
        <w:rPr>
          <w:rStyle w:val="CharSectno"/>
        </w:rPr>
        <w:noBreakHyphen/>
      </w:r>
      <w:r w:rsidRPr="00025F04">
        <w:rPr>
          <w:rStyle w:val="CharSectno"/>
        </w:rPr>
        <w:t>30</w:t>
      </w:r>
      <w:r w:rsidRPr="00025F04">
        <w:t xml:space="preserve">  Working out the number of Commonwealth supported places provided</w:t>
      </w:r>
      <w:bookmarkEnd w:id="140"/>
    </w:p>
    <w:p w:rsidR="00BB4365" w:rsidRPr="00025F04" w:rsidRDefault="00BB4365" w:rsidP="00BB4365">
      <w:pPr>
        <w:pStyle w:val="subsection"/>
      </w:pPr>
      <w:r w:rsidRPr="00025F04">
        <w:tab/>
        <w:t>(1)</w:t>
      </w:r>
      <w:r w:rsidRPr="00025F04">
        <w:tab/>
        <w:t xml:space="preserve">The </w:t>
      </w:r>
      <w:r w:rsidRPr="00025F04">
        <w:rPr>
          <w:b/>
          <w:i/>
        </w:rPr>
        <w:t>number of Commonwealth supported places</w:t>
      </w:r>
      <w:r w:rsidRPr="00025F04">
        <w:t xml:space="preserve"> that a higher education provider has provided during a particular year is a number equal to the number worked out as follows:</w:t>
      </w:r>
    </w:p>
    <w:p w:rsidR="00BB4365" w:rsidRPr="00025F04" w:rsidRDefault="00BB4365" w:rsidP="00BB4365">
      <w:pPr>
        <w:pStyle w:val="BoxHeadItalic"/>
      </w:pPr>
      <w:r w:rsidRPr="00025F04">
        <w:t>Method statement</w:t>
      </w:r>
    </w:p>
    <w:p w:rsidR="00BB4365" w:rsidRPr="00025F04" w:rsidRDefault="00BB4365" w:rsidP="00BB4365">
      <w:pPr>
        <w:pStyle w:val="BoxStep"/>
      </w:pPr>
      <w:r w:rsidRPr="00025F04">
        <w:t>Step 1.</w:t>
      </w:r>
      <w:r w:rsidRPr="00025F04">
        <w:tab/>
        <w:t xml:space="preserve">For each unit of study (other than a unit of study that wholly consists of </w:t>
      </w:r>
      <w:r w:rsidR="00025F04" w:rsidRPr="00025F04">
        <w:rPr>
          <w:position w:val="6"/>
          <w:sz w:val="16"/>
        </w:rPr>
        <w:t>*</w:t>
      </w:r>
      <w:r w:rsidRPr="00025F04">
        <w:t xml:space="preserve">work experience in industry) that the provider provided that had its </w:t>
      </w:r>
      <w:r w:rsidR="00025F04" w:rsidRPr="00025F04">
        <w:rPr>
          <w:position w:val="6"/>
          <w:sz w:val="16"/>
        </w:rPr>
        <w:t>*</w:t>
      </w:r>
      <w:r w:rsidRPr="00025F04">
        <w:t>census date during the year, multiply:</w:t>
      </w:r>
    </w:p>
    <w:p w:rsidR="00BB4365" w:rsidRPr="00025F04" w:rsidRDefault="00BB4365" w:rsidP="00BB4365">
      <w:pPr>
        <w:pStyle w:val="BoxPara"/>
      </w:pPr>
      <w:r w:rsidRPr="00025F04">
        <w:tab/>
        <w:t>(a)</w:t>
      </w:r>
      <w:r w:rsidRPr="00025F04">
        <w:tab/>
        <w:t xml:space="preserve">the </w:t>
      </w:r>
      <w:r w:rsidR="00025F04" w:rsidRPr="00025F04">
        <w:rPr>
          <w:position w:val="6"/>
          <w:sz w:val="16"/>
        </w:rPr>
        <w:t>*</w:t>
      </w:r>
      <w:r w:rsidRPr="00025F04">
        <w:t>EFTSL value of the unit; by</w:t>
      </w:r>
    </w:p>
    <w:p w:rsidR="00BB4365" w:rsidRPr="00025F04" w:rsidRDefault="00BB4365" w:rsidP="00BB4365">
      <w:pPr>
        <w:pStyle w:val="BoxPara"/>
      </w:pPr>
      <w:r w:rsidRPr="00025F04">
        <w:tab/>
        <w:t>(b)</w:t>
      </w:r>
      <w:r w:rsidRPr="00025F04">
        <w:tab/>
        <w:t xml:space="preserve">the number of persons enrolled with the provider in that unit as </w:t>
      </w:r>
      <w:r w:rsidR="00025F04" w:rsidRPr="00025F04">
        <w:rPr>
          <w:position w:val="6"/>
          <w:sz w:val="16"/>
        </w:rPr>
        <w:t>*</w:t>
      </w:r>
      <w:r w:rsidRPr="00025F04">
        <w:t>Commonwealth supported students.</w:t>
      </w:r>
    </w:p>
    <w:p w:rsidR="00BB4365" w:rsidRPr="00025F04" w:rsidRDefault="00BB4365" w:rsidP="00BB4365">
      <w:pPr>
        <w:pStyle w:val="BoxStep"/>
      </w:pPr>
      <w:r w:rsidRPr="00025F04">
        <w:t>Step 2.</w:t>
      </w:r>
      <w:r w:rsidRPr="00025F04">
        <w:tab/>
        <w:t>Add together all of the amounts worked out under step 1.</w:t>
      </w:r>
    </w:p>
    <w:p w:rsidR="00BB4365" w:rsidRPr="00025F04" w:rsidRDefault="00BB4365" w:rsidP="00BB4365">
      <w:pPr>
        <w:pStyle w:val="subsection"/>
      </w:pPr>
      <w:r w:rsidRPr="00025F04">
        <w:tab/>
        <w:t>(2)</w:t>
      </w:r>
      <w:r w:rsidRPr="00025F04">
        <w:tab/>
        <w:t>For the purposes of this section, if:</w:t>
      </w:r>
    </w:p>
    <w:p w:rsidR="00BB4365" w:rsidRPr="00025F04" w:rsidRDefault="00BB4365" w:rsidP="00BB4365">
      <w:pPr>
        <w:pStyle w:val="paragraph"/>
      </w:pPr>
      <w:r w:rsidRPr="00025F04">
        <w:tab/>
        <w:t>(a)</w:t>
      </w:r>
      <w:r w:rsidRPr="00025F04">
        <w:tab/>
        <w:t xml:space="preserve">a unit of study provided by the provider forms part of more than one </w:t>
      </w:r>
      <w:r w:rsidR="00025F04" w:rsidRPr="00025F04">
        <w:rPr>
          <w:position w:val="6"/>
          <w:sz w:val="16"/>
        </w:rPr>
        <w:t>*</w:t>
      </w:r>
      <w:r w:rsidRPr="00025F04">
        <w:t>course of study; and</w:t>
      </w:r>
    </w:p>
    <w:p w:rsidR="00BB4365" w:rsidRPr="00025F04" w:rsidRDefault="00BB4365" w:rsidP="00BB4365">
      <w:pPr>
        <w:pStyle w:val="paragraph"/>
      </w:pPr>
      <w:r w:rsidRPr="00025F04">
        <w:tab/>
        <w:t>(b)</w:t>
      </w:r>
      <w:r w:rsidRPr="00025F04">
        <w:tab/>
        <w:t>the provider determines under subsection</w:t>
      </w:r>
      <w:r w:rsidR="00025F04">
        <w:t> </w:t>
      </w:r>
      <w:r w:rsidRPr="00025F04">
        <w:t>169</w:t>
      </w:r>
      <w:r w:rsidR="00025F04">
        <w:noBreakHyphen/>
      </w:r>
      <w:r w:rsidRPr="00025F04">
        <w:t xml:space="preserve">28(2) an </w:t>
      </w:r>
      <w:r w:rsidR="00025F04" w:rsidRPr="00025F04">
        <w:rPr>
          <w:position w:val="6"/>
          <w:sz w:val="16"/>
        </w:rPr>
        <w:t>*</w:t>
      </w:r>
      <w:r w:rsidRPr="00025F04">
        <w:t>EFTSL value of the unit for each such course;</w:t>
      </w:r>
    </w:p>
    <w:p w:rsidR="00BB4365" w:rsidRPr="00025F04" w:rsidRDefault="00BB4365" w:rsidP="00BB4365">
      <w:pPr>
        <w:pStyle w:val="subsection2"/>
      </w:pPr>
      <w:r w:rsidRPr="00025F04">
        <w:t>the unit is taken to be a different unit of study in respect of each such course.</w:t>
      </w:r>
    </w:p>
    <w:p w:rsidR="00BB4365" w:rsidRPr="00025F04" w:rsidRDefault="00BB4365" w:rsidP="00BB4365">
      <w:pPr>
        <w:pStyle w:val="subsection"/>
      </w:pPr>
      <w:r w:rsidRPr="00025F04">
        <w:tab/>
        <w:t>(3)</w:t>
      </w:r>
      <w:r w:rsidRPr="00025F04">
        <w:tab/>
        <w:t xml:space="preserve">To work out the </w:t>
      </w:r>
      <w:r w:rsidR="00025F04" w:rsidRPr="00025F04">
        <w:rPr>
          <w:position w:val="6"/>
          <w:sz w:val="16"/>
        </w:rPr>
        <w:t>*</w:t>
      </w:r>
      <w:r w:rsidRPr="00025F04">
        <w:t xml:space="preserve">number of Commonwealth supported places that a higher education provider has provided as mentioned in an item of column 1 of the following table, apply the method statement in </w:t>
      </w:r>
      <w:r w:rsidR="00025F04">
        <w:t>subsection (</w:t>
      </w:r>
      <w:r w:rsidRPr="00025F04">
        <w:t>1) to the units of study mentioned in column 2 of that item.</w:t>
      </w:r>
    </w:p>
    <w:p w:rsidR="00BB4365" w:rsidRPr="00025F04" w:rsidRDefault="00BB4365" w:rsidP="00BB4365">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86"/>
      </w:tblGrid>
      <w:tr w:rsidR="00BB4365" w:rsidRPr="00025F04" w:rsidTr="003D0BD2">
        <w:trPr>
          <w:tblHeader/>
        </w:trPr>
        <w:tc>
          <w:tcPr>
            <w:tcW w:w="704" w:type="dxa"/>
            <w:tcBorders>
              <w:top w:val="single" w:sz="12" w:space="0" w:color="auto"/>
              <w:bottom w:val="single" w:sz="12" w:space="0" w:color="auto"/>
            </w:tcBorders>
            <w:shd w:val="clear" w:color="auto" w:fill="auto"/>
          </w:tcPr>
          <w:p w:rsidR="00BB4365" w:rsidRPr="00025F04" w:rsidRDefault="00BB4365" w:rsidP="003D0BD2">
            <w:pPr>
              <w:pStyle w:val="TableHeading"/>
            </w:pPr>
            <w:r w:rsidRPr="00025F04">
              <w:t>Item</w:t>
            </w:r>
          </w:p>
        </w:tc>
        <w:tc>
          <w:tcPr>
            <w:tcW w:w="2693" w:type="dxa"/>
            <w:tcBorders>
              <w:top w:val="single" w:sz="12" w:space="0" w:color="auto"/>
              <w:bottom w:val="single" w:sz="12" w:space="0" w:color="auto"/>
            </w:tcBorders>
            <w:shd w:val="clear" w:color="auto" w:fill="auto"/>
          </w:tcPr>
          <w:p w:rsidR="00BB4365" w:rsidRPr="00025F04" w:rsidRDefault="00BB4365" w:rsidP="003D0BD2">
            <w:pPr>
              <w:pStyle w:val="TableHeading"/>
            </w:pPr>
            <w:r w:rsidRPr="00025F04">
              <w:t>Column 1</w:t>
            </w:r>
          </w:p>
          <w:p w:rsidR="00BB4365" w:rsidRPr="00025F04" w:rsidRDefault="00BB4365" w:rsidP="003D0BD2">
            <w:pPr>
              <w:pStyle w:val="TableHeading"/>
            </w:pPr>
            <w:r w:rsidRPr="00025F04">
              <w:t>To work out the number of Commonwealth supported places provided in ...</w:t>
            </w:r>
          </w:p>
        </w:tc>
        <w:tc>
          <w:tcPr>
            <w:tcW w:w="3686" w:type="dxa"/>
            <w:tcBorders>
              <w:top w:val="single" w:sz="12" w:space="0" w:color="auto"/>
              <w:bottom w:val="single" w:sz="12" w:space="0" w:color="auto"/>
            </w:tcBorders>
            <w:shd w:val="clear" w:color="auto" w:fill="auto"/>
          </w:tcPr>
          <w:p w:rsidR="00BB4365" w:rsidRPr="00025F04" w:rsidRDefault="00BB4365" w:rsidP="003D0BD2">
            <w:pPr>
              <w:pStyle w:val="TableHeading"/>
            </w:pPr>
            <w:r w:rsidRPr="00025F04">
              <w:t>Column 2</w:t>
            </w:r>
          </w:p>
          <w:p w:rsidR="00BB4365" w:rsidRPr="00025F04" w:rsidRDefault="00BB4365" w:rsidP="003D0BD2">
            <w:pPr>
              <w:pStyle w:val="TableHeading"/>
            </w:pPr>
            <w:r w:rsidRPr="00025F04">
              <w:t xml:space="preserve">apply the method statement in </w:t>
            </w:r>
            <w:r w:rsidR="00025F04">
              <w:t>subsection (</w:t>
            </w:r>
            <w:r w:rsidRPr="00025F04">
              <w:t>1) to ...</w:t>
            </w:r>
          </w:p>
        </w:tc>
      </w:tr>
      <w:tr w:rsidR="00BB4365" w:rsidRPr="00025F04" w:rsidTr="003D0BD2">
        <w:tc>
          <w:tcPr>
            <w:tcW w:w="704" w:type="dxa"/>
            <w:tcBorders>
              <w:top w:val="single" w:sz="12" w:space="0" w:color="auto"/>
            </w:tcBorders>
            <w:shd w:val="clear" w:color="auto" w:fill="auto"/>
          </w:tcPr>
          <w:p w:rsidR="00BB4365" w:rsidRPr="00025F04" w:rsidRDefault="00BB4365" w:rsidP="003D0BD2">
            <w:pPr>
              <w:pStyle w:val="Tabletext"/>
              <w:keepNext/>
            </w:pPr>
            <w:r w:rsidRPr="00025F04">
              <w:t>1</w:t>
            </w:r>
          </w:p>
        </w:tc>
        <w:tc>
          <w:tcPr>
            <w:tcW w:w="2693" w:type="dxa"/>
            <w:tcBorders>
              <w:top w:val="single" w:sz="12" w:space="0" w:color="auto"/>
            </w:tcBorders>
            <w:shd w:val="clear" w:color="auto" w:fill="auto"/>
          </w:tcPr>
          <w:p w:rsidR="00BB4365" w:rsidRPr="00025F04" w:rsidRDefault="00BB4365" w:rsidP="003D0BD2">
            <w:pPr>
              <w:pStyle w:val="Tabletext"/>
              <w:keepNext/>
            </w:pPr>
            <w:r w:rsidRPr="00025F04">
              <w:t xml:space="preserve">a </w:t>
            </w:r>
            <w:r w:rsidR="00025F04" w:rsidRPr="00025F04">
              <w:rPr>
                <w:position w:val="6"/>
                <w:sz w:val="16"/>
              </w:rPr>
              <w:t>*</w:t>
            </w:r>
            <w:r w:rsidRPr="00025F04">
              <w:t>funding cluster</w:t>
            </w:r>
          </w:p>
        </w:tc>
        <w:tc>
          <w:tcPr>
            <w:tcW w:w="3686" w:type="dxa"/>
            <w:tcBorders>
              <w:top w:val="single" w:sz="12" w:space="0" w:color="auto"/>
            </w:tcBorders>
            <w:shd w:val="clear" w:color="auto" w:fill="auto"/>
          </w:tcPr>
          <w:p w:rsidR="00BB4365" w:rsidRPr="00025F04" w:rsidRDefault="00BB4365" w:rsidP="003D0BD2">
            <w:pPr>
              <w:pStyle w:val="Tabletext"/>
              <w:keepNext/>
            </w:pPr>
            <w:r w:rsidRPr="00025F04">
              <w:t>units provided by the provider in the funding cluster.</w:t>
            </w:r>
          </w:p>
        </w:tc>
      </w:tr>
      <w:tr w:rsidR="00BB4365" w:rsidRPr="00025F04" w:rsidTr="003D0BD2">
        <w:tc>
          <w:tcPr>
            <w:tcW w:w="704" w:type="dxa"/>
            <w:tcBorders>
              <w:bottom w:val="single" w:sz="4" w:space="0" w:color="auto"/>
            </w:tcBorders>
            <w:shd w:val="clear" w:color="auto" w:fill="auto"/>
          </w:tcPr>
          <w:p w:rsidR="00BB4365" w:rsidRPr="00025F04" w:rsidRDefault="00BB4365" w:rsidP="003D0BD2">
            <w:pPr>
              <w:pStyle w:val="Tabletext"/>
            </w:pPr>
            <w:r w:rsidRPr="00025F04">
              <w:t>2</w:t>
            </w:r>
          </w:p>
        </w:tc>
        <w:tc>
          <w:tcPr>
            <w:tcW w:w="2693" w:type="dxa"/>
            <w:tcBorders>
              <w:bottom w:val="single" w:sz="4" w:space="0" w:color="auto"/>
            </w:tcBorders>
            <w:shd w:val="clear" w:color="auto" w:fill="auto"/>
          </w:tcPr>
          <w:p w:rsidR="00BB4365" w:rsidRPr="00025F04" w:rsidRDefault="00025F04" w:rsidP="003D0BD2">
            <w:pPr>
              <w:pStyle w:val="Tabletext"/>
            </w:pPr>
            <w:r w:rsidRPr="00025F04">
              <w:rPr>
                <w:position w:val="6"/>
                <w:sz w:val="16"/>
              </w:rPr>
              <w:t>*</w:t>
            </w:r>
            <w:r w:rsidR="00BB4365" w:rsidRPr="00025F04">
              <w:t>designated courses of study in a funding cluster</w:t>
            </w:r>
          </w:p>
        </w:tc>
        <w:tc>
          <w:tcPr>
            <w:tcW w:w="3686" w:type="dxa"/>
            <w:tcBorders>
              <w:bottom w:val="single" w:sz="4" w:space="0" w:color="auto"/>
            </w:tcBorders>
            <w:shd w:val="clear" w:color="auto" w:fill="auto"/>
          </w:tcPr>
          <w:p w:rsidR="00BB4365" w:rsidRPr="00025F04" w:rsidRDefault="00BB4365" w:rsidP="003D0BD2">
            <w:pPr>
              <w:pStyle w:val="Tabletext"/>
            </w:pPr>
            <w:r w:rsidRPr="00025F04">
              <w:t>units provided by the provider in the funding cluster in designated courses of study.</w:t>
            </w:r>
          </w:p>
        </w:tc>
      </w:tr>
      <w:tr w:rsidR="00BB4365" w:rsidRPr="00025F04" w:rsidTr="003D0BD2">
        <w:tc>
          <w:tcPr>
            <w:tcW w:w="704" w:type="dxa"/>
            <w:tcBorders>
              <w:bottom w:val="single" w:sz="12" w:space="0" w:color="auto"/>
            </w:tcBorders>
            <w:shd w:val="clear" w:color="auto" w:fill="auto"/>
          </w:tcPr>
          <w:p w:rsidR="00BB4365" w:rsidRPr="00025F04" w:rsidRDefault="00BB4365" w:rsidP="003D0BD2">
            <w:pPr>
              <w:pStyle w:val="Tabletext"/>
            </w:pPr>
            <w:r w:rsidRPr="00025F04">
              <w:t>3</w:t>
            </w:r>
          </w:p>
        </w:tc>
        <w:tc>
          <w:tcPr>
            <w:tcW w:w="2693" w:type="dxa"/>
            <w:tcBorders>
              <w:bottom w:val="single" w:sz="12" w:space="0" w:color="auto"/>
            </w:tcBorders>
            <w:shd w:val="clear" w:color="auto" w:fill="auto"/>
          </w:tcPr>
          <w:p w:rsidR="00BB4365" w:rsidRPr="00025F04" w:rsidRDefault="00025F04" w:rsidP="003D0BD2">
            <w:pPr>
              <w:pStyle w:val="Tabletext"/>
            </w:pPr>
            <w:r w:rsidRPr="00025F04">
              <w:rPr>
                <w:position w:val="6"/>
                <w:sz w:val="16"/>
              </w:rPr>
              <w:t>*</w:t>
            </w:r>
            <w:r w:rsidR="00BB4365" w:rsidRPr="00025F04">
              <w:t>non</w:t>
            </w:r>
            <w:r>
              <w:noBreakHyphen/>
            </w:r>
            <w:r w:rsidR="00BB4365" w:rsidRPr="00025F04">
              <w:t>designated courses of study in a funding cluster</w:t>
            </w:r>
          </w:p>
        </w:tc>
        <w:tc>
          <w:tcPr>
            <w:tcW w:w="3686" w:type="dxa"/>
            <w:tcBorders>
              <w:bottom w:val="single" w:sz="12" w:space="0" w:color="auto"/>
            </w:tcBorders>
            <w:shd w:val="clear" w:color="auto" w:fill="auto"/>
          </w:tcPr>
          <w:p w:rsidR="00BB4365" w:rsidRPr="00025F04" w:rsidRDefault="00BB4365" w:rsidP="003D0BD2">
            <w:pPr>
              <w:pStyle w:val="Tabletext"/>
            </w:pPr>
            <w:r w:rsidRPr="00025F04">
              <w:t>units provided by the provider in the funding cluster in non</w:t>
            </w:r>
            <w:r w:rsidR="00025F04">
              <w:noBreakHyphen/>
            </w:r>
            <w:r w:rsidRPr="00025F04">
              <w:t>designated courses of study.</w:t>
            </w:r>
          </w:p>
        </w:tc>
      </w:tr>
    </w:tbl>
    <w:p w:rsidR="00BB4365" w:rsidRPr="00025F04" w:rsidRDefault="00BB4365" w:rsidP="00BB4365">
      <w:pPr>
        <w:pStyle w:val="ActHead5"/>
      </w:pPr>
      <w:bookmarkStart w:id="141" w:name="_Toc503956729"/>
      <w:r w:rsidRPr="00025F04">
        <w:rPr>
          <w:rStyle w:val="CharSectno"/>
        </w:rPr>
        <w:t>33</w:t>
      </w:r>
      <w:r w:rsidR="00025F04">
        <w:rPr>
          <w:rStyle w:val="CharSectno"/>
        </w:rPr>
        <w:noBreakHyphen/>
      </w:r>
      <w:r w:rsidRPr="00025F04">
        <w:rPr>
          <w:rStyle w:val="CharSectno"/>
        </w:rPr>
        <w:t>35</w:t>
      </w:r>
      <w:r w:rsidRPr="00025F04">
        <w:t xml:space="preserve">  Funding clusters in which units of study are included</w:t>
      </w:r>
      <w:bookmarkEnd w:id="141"/>
    </w:p>
    <w:p w:rsidR="00BB4365" w:rsidRPr="00025F04" w:rsidRDefault="00BB4365" w:rsidP="00BB4365">
      <w:pPr>
        <w:pStyle w:val="subsection"/>
      </w:pPr>
      <w:r w:rsidRPr="00025F04">
        <w:tab/>
      </w:r>
      <w:r w:rsidRPr="00025F04">
        <w:tab/>
        <w:t>The Commonwealth Grant Scheme Guidelines may specify:</w:t>
      </w:r>
    </w:p>
    <w:p w:rsidR="00BB4365" w:rsidRPr="00025F04" w:rsidRDefault="00BB4365" w:rsidP="00BB4365">
      <w:pPr>
        <w:pStyle w:val="paragraph"/>
      </w:pPr>
      <w:r w:rsidRPr="00025F04">
        <w:tab/>
        <w:t>(a)</w:t>
      </w:r>
      <w:r w:rsidRPr="00025F04">
        <w:tab/>
        <w:t xml:space="preserve">how to determine, for the purposes of this Act, the </w:t>
      </w:r>
      <w:r w:rsidR="00025F04" w:rsidRPr="00025F04">
        <w:rPr>
          <w:position w:val="6"/>
          <w:sz w:val="16"/>
        </w:rPr>
        <w:t>*</w:t>
      </w:r>
      <w:r w:rsidRPr="00025F04">
        <w:t>funding clusters in which units of study are included; or</w:t>
      </w:r>
    </w:p>
    <w:p w:rsidR="00BB4365" w:rsidRPr="00025F04" w:rsidRDefault="00BB4365" w:rsidP="00BB4365">
      <w:pPr>
        <w:pStyle w:val="paragraph"/>
      </w:pPr>
      <w:r w:rsidRPr="00025F04">
        <w:tab/>
        <w:t>(b)</w:t>
      </w:r>
      <w:r w:rsidRPr="00025F04">
        <w:tab/>
        <w:t>the particular funding cluster in which a particular unit of study is included for the purposes of this Act.</w:t>
      </w:r>
    </w:p>
    <w:p w:rsidR="00BB4365" w:rsidRPr="00025F04" w:rsidRDefault="00BB4365" w:rsidP="00BB4365">
      <w:pPr>
        <w:pStyle w:val="ActHead4"/>
      </w:pPr>
      <w:bookmarkStart w:id="142" w:name="_Toc503956730"/>
      <w:r w:rsidRPr="00025F04">
        <w:rPr>
          <w:rStyle w:val="CharSubdNo"/>
        </w:rPr>
        <w:t>Subdivision</w:t>
      </w:r>
      <w:r w:rsidR="00025F04">
        <w:rPr>
          <w:rStyle w:val="CharSubdNo"/>
        </w:rPr>
        <w:t> </w:t>
      </w:r>
      <w:r w:rsidRPr="00025F04">
        <w:rPr>
          <w:rStyle w:val="CharSubdNo"/>
        </w:rPr>
        <w:t>33</w:t>
      </w:r>
      <w:r w:rsidR="00025F04">
        <w:rPr>
          <w:rStyle w:val="CharSubdNo"/>
        </w:rPr>
        <w:noBreakHyphen/>
      </w:r>
      <w:r w:rsidRPr="00025F04">
        <w:rPr>
          <w:rStyle w:val="CharSubdNo"/>
        </w:rPr>
        <w:t>C</w:t>
      </w:r>
      <w:r w:rsidRPr="00025F04">
        <w:t>—</w:t>
      </w:r>
      <w:r w:rsidRPr="00025F04">
        <w:rPr>
          <w:rStyle w:val="CharSubdText"/>
        </w:rPr>
        <w:t>Adjustments</w:t>
      </w:r>
      <w:bookmarkEnd w:id="142"/>
    </w:p>
    <w:p w:rsidR="00BB4365" w:rsidRPr="00025F04" w:rsidRDefault="00BB4365" w:rsidP="00BB4365">
      <w:pPr>
        <w:pStyle w:val="ActHead5"/>
      </w:pPr>
      <w:bookmarkStart w:id="143" w:name="_Toc503956731"/>
      <w:r w:rsidRPr="00025F04">
        <w:rPr>
          <w:rStyle w:val="CharSectno"/>
        </w:rPr>
        <w:t>33</w:t>
      </w:r>
      <w:r w:rsidR="00025F04">
        <w:rPr>
          <w:rStyle w:val="CharSectno"/>
        </w:rPr>
        <w:noBreakHyphen/>
      </w:r>
      <w:r w:rsidRPr="00025F04">
        <w:rPr>
          <w:rStyle w:val="CharSectno"/>
        </w:rPr>
        <w:t>37</w:t>
      </w:r>
      <w:r w:rsidRPr="00025F04">
        <w:t xml:space="preserve">  Adjustments for breach of section</w:t>
      </w:r>
      <w:r w:rsidR="00025F04">
        <w:t> </w:t>
      </w:r>
      <w:r w:rsidRPr="00025F04">
        <w:t>19</w:t>
      </w:r>
      <w:r w:rsidR="00025F04">
        <w:noBreakHyphen/>
      </w:r>
      <w:r w:rsidRPr="00025F04">
        <w:t>37</w:t>
      </w:r>
      <w:bookmarkEnd w:id="143"/>
    </w:p>
    <w:p w:rsidR="00BB4365" w:rsidRPr="00025F04" w:rsidRDefault="00BB4365" w:rsidP="00BB4365">
      <w:pPr>
        <w:pStyle w:val="subsection"/>
      </w:pPr>
      <w:r w:rsidRPr="00025F04">
        <w:tab/>
        <w:t>(1)</w:t>
      </w:r>
      <w:r w:rsidRPr="00025F04">
        <w:tab/>
        <w:t xml:space="preserve">A higher education provider’s </w:t>
      </w:r>
      <w:r w:rsidR="00025F04" w:rsidRPr="00025F04">
        <w:rPr>
          <w:position w:val="6"/>
          <w:sz w:val="16"/>
        </w:rPr>
        <w:t>*</w:t>
      </w:r>
      <w:r w:rsidRPr="00025F04">
        <w:t>basic grant amount for the grant year is reduced by an adjustment in respect of the grant year if, on one or more occasions during the grant year, the provider breaches a condition imposed under section</w:t>
      </w:r>
      <w:r w:rsidR="00025F04">
        <w:t> </w:t>
      </w:r>
      <w:r w:rsidRPr="00025F04">
        <w:t>19</w:t>
      </w:r>
      <w:r w:rsidR="00025F04">
        <w:noBreakHyphen/>
      </w:r>
      <w:r w:rsidRPr="00025F04">
        <w:t>37.</w:t>
      </w:r>
    </w:p>
    <w:p w:rsidR="00BB4365" w:rsidRPr="00025F04" w:rsidRDefault="00BB4365" w:rsidP="00BB4365">
      <w:pPr>
        <w:pStyle w:val="subsection"/>
      </w:pPr>
      <w:r w:rsidRPr="00025F04">
        <w:tab/>
        <w:t>(2)</w:t>
      </w:r>
      <w:r w:rsidRPr="00025F04">
        <w:tab/>
        <w:t xml:space="preserve">The adjustment under </w:t>
      </w:r>
      <w:r w:rsidR="00025F04">
        <w:t>subsection (</w:t>
      </w:r>
      <w:r w:rsidRPr="00025F04">
        <w:t>1) is an amount worked out using the formula:</w:t>
      </w:r>
    </w:p>
    <w:p w:rsidR="00BB4365" w:rsidRPr="00025F04" w:rsidRDefault="00BB4365" w:rsidP="00BB4365">
      <w:pPr>
        <w:pStyle w:val="subsection"/>
        <w:spacing w:before="120" w:after="120"/>
      </w:pPr>
      <w:r w:rsidRPr="00025F04">
        <w:tab/>
      </w:r>
      <w:r w:rsidRPr="00025F04">
        <w:tab/>
      </w:r>
      <w:r w:rsidRPr="00025F04">
        <w:rPr>
          <w:noProof/>
        </w:rPr>
        <w:drawing>
          <wp:inline distT="0" distB="0" distL="0" distR="0" wp14:anchorId="2DEF01A7" wp14:editId="451F284D">
            <wp:extent cx="226695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66950" cy="276225"/>
                    </a:xfrm>
                    <a:prstGeom prst="rect">
                      <a:avLst/>
                    </a:prstGeom>
                    <a:noFill/>
                    <a:ln>
                      <a:noFill/>
                    </a:ln>
                  </pic:spPr>
                </pic:pic>
              </a:graphicData>
            </a:graphic>
          </wp:inline>
        </w:drawing>
      </w:r>
    </w:p>
    <w:p w:rsidR="00BB4365" w:rsidRPr="00025F04" w:rsidRDefault="00BB4365" w:rsidP="00BB4365">
      <w:pPr>
        <w:pStyle w:val="subsection2"/>
      </w:pPr>
      <w:r w:rsidRPr="00025F04">
        <w:t>where:</w:t>
      </w:r>
    </w:p>
    <w:p w:rsidR="00BB4365" w:rsidRPr="00025F04" w:rsidRDefault="00BB4365" w:rsidP="00BB4365">
      <w:pPr>
        <w:pStyle w:val="Definition"/>
      </w:pPr>
      <w:r w:rsidRPr="00025F04">
        <w:rPr>
          <w:b/>
          <w:i/>
        </w:rPr>
        <w:t>reduction amount</w:t>
      </w:r>
      <w:r w:rsidRPr="00025F04">
        <w:t xml:space="preserve"> is $100.</w:t>
      </w:r>
    </w:p>
    <w:p w:rsidR="00BB4365" w:rsidRPr="00025F04" w:rsidRDefault="00BB4365" w:rsidP="00BB4365">
      <w:pPr>
        <w:pStyle w:val="notetext"/>
      </w:pPr>
      <w:r w:rsidRPr="00025F04">
        <w:t>Note:</w:t>
      </w:r>
      <w:r w:rsidRPr="00025F04">
        <w:tab/>
        <w:t>The reduction amount is indexed under Part</w:t>
      </w:r>
      <w:r w:rsidR="00025F04">
        <w:t> </w:t>
      </w:r>
      <w:r w:rsidRPr="00025F04">
        <w:t>5</w:t>
      </w:r>
      <w:r w:rsidR="00025F04">
        <w:noBreakHyphen/>
      </w:r>
      <w:r w:rsidRPr="00025F04">
        <w:t>6.</w:t>
      </w:r>
    </w:p>
    <w:p w:rsidR="00BB4365" w:rsidRPr="00025F04" w:rsidRDefault="00BB4365" w:rsidP="00BB4365">
      <w:pPr>
        <w:pStyle w:val="Definition"/>
      </w:pPr>
      <w:r w:rsidRPr="00025F04">
        <w:rPr>
          <w:b/>
          <w:i/>
        </w:rPr>
        <w:t>total places provided</w:t>
      </w:r>
      <w:r w:rsidRPr="00025F04">
        <w:t xml:space="preserve"> is the total </w:t>
      </w:r>
      <w:r w:rsidR="00025F04" w:rsidRPr="00025F04">
        <w:rPr>
          <w:position w:val="6"/>
          <w:sz w:val="16"/>
        </w:rPr>
        <w:t>*</w:t>
      </w:r>
      <w:r w:rsidRPr="00025F04">
        <w:t>number of Commonwealth supported places provided by the higher education provider for the grant year.</w:t>
      </w:r>
    </w:p>
    <w:p w:rsidR="00BB4365" w:rsidRPr="00025F04" w:rsidRDefault="00BB4365" w:rsidP="00BB4365">
      <w:pPr>
        <w:pStyle w:val="subsection"/>
      </w:pPr>
      <w:r w:rsidRPr="00025F04">
        <w:tab/>
        <w:t>(3)</w:t>
      </w:r>
      <w:r w:rsidRPr="00025F04">
        <w:tab/>
        <w:t>This section does not apply in relation to a breach of a condition imposed under section</w:t>
      </w:r>
      <w:r w:rsidR="00025F04">
        <w:t> </w:t>
      </w:r>
      <w:r w:rsidRPr="00025F04">
        <w:t>19</w:t>
      </w:r>
      <w:r w:rsidR="00025F04">
        <w:noBreakHyphen/>
      </w:r>
      <w:r w:rsidRPr="00025F04">
        <w:t>37 by a higher education provider if:</w:t>
      </w:r>
    </w:p>
    <w:p w:rsidR="00BB4365" w:rsidRPr="00025F04" w:rsidRDefault="00BB4365" w:rsidP="00BB4365">
      <w:pPr>
        <w:pStyle w:val="paragraph"/>
      </w:pPr>
      <w:r w:rsidRPr="00025F04">
        <w:tab/>
        <w:t>(a)</w:t>
      </w:r>
      <w:r w:rsidRPr="00025F04">
        <w:tab/>
        <w:t>the breach consists of requiring a person to pay money to the provider or another entity; and</w:t>
      </w:r>
    </w:p>
    <w:p w:rsidR="00BB4365" w:rsidRPr="00025F04" w:rsidRDefault="00BB4365" w:rsidP="00BB4365">
      <w:pPr>
        <w:pStyle w:val="paragraph"/>
      </w:pPr>
      <w:r w:rsidRPr="00025F04">
        <w:tab/>
        <w:t>(b)</w:t>
      </w:r>
      <w:r w:rsidRPr="00025F04">
        <w:tab/>
        <w:t>as a result of the requirement, the person paid money to the provider or other entity; and</w:t>
      </w:r>
    </w:p>
    <w:p w:rsidR="00BB4365" w:rsidRPr="00025F04" w:rsidRDefault="00BB4365" w:rsidP="00BB4365">
      <w:pPr>
        <w:pStyle w:val="paragraph"/>
      </w:pPr>
      <w:r w:rsidRPr="00025F04">
        <w:tab/>
        <w:t>(c)</w:t>
      </w:r>
      <w:r w:rsidRPr="00025F04">
        <w:tab/>
        <w:t xml:space="preserve">the Minister has given a written notice to the provider under </w:t>
      </w:r>
      <w:r w:rsidR="00025F04">
        <w:t>subsection (</w:t>
      </w:r>
      <w:r w:rsidRPr="00025F04">
        <w:t>4); and</w:t>
      </w:r>
    </w:p>
    <w:p w:rsidR="00BB4365" w:rsidRPr="00025F04" w:rsidRDefault="00BB4365" w:rsidP="00BB4365">
      <w:pPr>
        <w:pStyle w:val="paragraph"/>
      </w:pPr>
      <w:r w:rsidRPr="00025F04">
        <w:tab/>
        <w:t>(d)</w:t>
      </w:r>
      <w:r w:rsidRPr="00025F04">
        <w:tab/>
        <w:t>the provider or other entity repays the money to the person within 28 days after the Minister gave the notice to the provider.</w:t>
      </w:r>
    </w:p>
    <w:p w:rsidR="00BB4365" w:rsidRPr="00025F04" w:rsidRDefault="00BB4365" w:rsidP="00BB4365">
      <w:pPr>
        <w:pStyle w:val="subsection"/>
      </w:pPr>
      <w:r w:rsidRPr="00025F04">
        <w:tab/>
        <w:t>(4)</w:t>
      </w:r>
      <w:r w:rsidRPr="00025F04">
        <w:tab/>
        <w:t>If the Minister becomes aware that:</w:t>
      </w:r>
    </w:p>
    <w:p w:rsidR="00BB4365" w:rsidRPr="00025F04" w:rsidRDefault="00BB4365" w:rsidP="00BB4365">
      <w:pPr>
        <w:pStyle w:val="paragraph"/>
      </w:pPr>
      <w:r w:rsidRPr="00025F04">
        <w:tab/>
        <w:t>(a)</w:t>
      </w:r>
      <w:r w:rsidRPr="00025F04">
        <w:tab/>
        <w:t>a higher education provider has breached a condition imposed under section</w:t>
      </w:r>
      <w:r w:rsidR="00025F04">
        <w:t> </w:t>
      </w:r>
      <w:r w:rsidRPr="00025F04">
        <w:t>19</w:t>
      </w:r>
      <w:r w:rsidR="00025F04">
        <w:noBreakHyphen/>
      </w:r>
      <w:r w:rsidRPr="00025F04">
        <w:t>37; and</w:t>
      </w:r>
    </w:p>
    <w:p w:rsidR="00BB4365" w:rsidRPr="00025F04" w:rsidRDefault="00BB4365" w:rsidP="00BB4365">
      <w:pPr>
        <w:pStyle w:val="paragraph"/>
      </w:pPr>
      <w:r w:rsidRPr="00025F04">
        <w:tab/>
        <w:t>(b)</w:t>
      </w:r>
      <w:r w:rsidRPr="00025F04">
        <w:tab/>
        <w:t>the breach consists of requiring a person to pay money to the provider or another entity;</w:t>
      </w:r>
    </w:p>
    <w:p w:rsidR="00BB4365" w:rsidRPr="00025F04" w:rsidRDefault="00BB4365" w:rsidP="00BB4365">
      <w:pPr>
        <w:pStyle w:val="subsection2"/>
      </w:pPr>
      <w:r w:rsidRPr="00025F04">
        <w:t>the Minister must give to the provider a written notice:</w:t>
      </w:r>
    </w:p>
    <w:p w:rsidR="00BB4365" w:rsidRPr="00025F04" w:rsidRDefault="00BB4365" w:rsidP="00BB4365">
      <w:pPr>
        <w:pStyle w:val="paragraph"/>
      </w:pPr>
      <w:r w:rsidRPr="00025F04">
        <w:tab/>
        <w:t>(c)</w:t>
      </w:r>
      <w:r w:rsidRPr="00025F04">
        <w:tab/>
        <w:t>requiring repayment, within 28 days after the notice is given, of any money paid to the provider or any other entity as a result of the requirement; and</w:t>
      </w:r>
    </w:p>
    <w:p w:rsidR="00BB4365" w:rsidRPr="00025F04" w:rsidRDefault="00BB4365" w:rsidP="00BB4365">
      <w:pPr>
        <w:pStyle w:val="paragraph"/>
      </w:pPr>
      <w:r w:rsidRPr="00025F04">
        <w:tab/>
        <w:t>(d)</w:t>
      </w:r>
      <w:r w:rsidRPr="00025F04">
        <w:tab/>
        <w:t xml:space="preserve">stating that failure to repay any such money within that period will result in a reduction under this section of the provider’s </w:t>
      </w:r>
      <w:r w:rsidR="00025F04" w:rsidRPr="00025F04">
        <w:rPr>
          <w:position w:val="6"/>
          <w:sz w:val="16"/>
        </w:rPr>
        <w:t>*</w:t>
      </w:r>
      <w:r w:rsidRPr="00025F04">
        <w:t>basic grant amount for the grant year in question.</w:t>
      </w:r>
    </w:p>
    <w:p w:rsidR="00BB4365" w:rsidRPr="00025F04" w:rsidRDefault="00BB4365" w:rsidP="00BB4365">
      <w:pPr>
        <w:pStyle w:val="subsection2"/>
      </w:pPr>
      <w:r w:rsidRPr="00025F04">
        <w:t>The notice may relate to more than one breach.</w:t>
      </w:r>
    </w:p>
    <w:p w:rsidR="00BB4365" w:rsidRPr="00025F04" w:rsidRDefault="00BB4365" w:rsidP="00BB4365">
      <w:pPr>
        <w:pStyle w:val="subsection"/>
      </w:pPr>
      <w:r w:rsidRPr="00025F04">
        <w:tab/>
        <w:t>(5)</w:t>
      </w:r>
      <w:r w:rsidRPr="00025F04">
        <w:tab/>
        <w:t xml:space="preserve">A failure by the Minister to give a notice under </w:t>
      </w:r>
      <w:r w:rsidR="00025F04">
        <w:t>subsection (</w:t>
      </w:r>
      <w:r w:rsidRPr="00025F04">
        <w:t>4) in relation to a breach of a condition imposed under section</w:t>
      </w:r>
      <w:r w:rsidR="00025F04">
        <w:t> </w:t>
      </w:r>
      <w:r w:rsidRPr="00025F04">
        <w:t>19</w:t>
      </w:r>
      <w:r w:rsidR="00025F04">
        <w:noBreakHyphen/>
      </w:r>
      <w:r w:rsidRPr="00025F04">
        <w:t>37 does not prevent this section from applying in relation to the breach.</w:t>
      </w:r>
    </w:p>
    <w:p w:rsidR="00BB4365" w:rsidRPr="00025F04" w:rsidRDefault="00BB4365" w:rsidP="00BB4365">
      <w:pPr>
        <w:pStyle w:val="subsection"/>
      </w:pPr>
      <w:r w:rsidRPr="00025F04">
        <w:tab/>
        <w:t>(6)</w:t>
      </w:r>
      <w:r w:rsidRPr="00025F04">
        <w:tab/>
        <w:t xml:space="preserve">This section does not apply more than once in relation to a higher education provider’s </w:t>
      </w:r>
      <w:r w:rsidR="00025F04" w:rsidRPr="00025F04">
        <w:rPr>
          <w:position w:val="6"/>
          <w:sz w:val="16"/>
        </w:rPr>
        <w:t>*</w:t>
      </w:r>
      <w:r w:rsidRPr="00025F04">
        <w:t>basic grant amount for a grant year.</w:t>
      </w:r>
    </w:p>
    <w:p w:rsidR="00BB4365" w:rsidRPr="00025F04" w:rsidRDefault="00BB4365" w:rsidP="00BB4365">
      <w:pPr>
        <w:pStyle w:val="ActHead4"/>
      </w:pPr>
      <w:bookmarkStart w:id="144" w:name="_Toc503956732"/>
      <w:r w:rsidRPr="00025F04">
        <w:rPr>
          <w:rStyle w:val="CharSubdNo"/>
        </w:rPr>
        <w:t>Subdivision</w:t>
      </w:r>
      <w:r w:rsidR="00025F04">
        <w:rPr>
          <w:rStyle w:val="CharSubdNo"/>
        </w:rPr>
        <w:t> </w:t>
      </w:r>
      <w:r w:rsidRPr="00025F04">
        <w:rPr>
          <w:rStyle w:val="CharSubdNo"/>
        </w:rPr>
        <w:t>33</w:t>
      </w:r>
      <w:r w:rsidR="00025F04">
        <w:rPr>
          <w:rStyle w:val="CharSubdNo"/>
        </w:rPr>
        <w:noBreakHyphen/>
      </w:r>
      <w:r w:rsidRPr="00025F04">
        <w:rPr>
          <w:rStyle w:val="CharSubdNo"/>
        </w:rPr>
        <w:t>D</w:t>
      </w:r>
      <w:r w:rsidRPr="00025F04">
        <w:t>—</w:t>
      </w:r>
      <w:r w:rsidRPr="00025F04">
        <w:rPr>
          <w:rStyle w:val="CharSubdText"/>
        </w:rPr>
        <w:t>Special purpose advances</w:t>
      </w:r>
      <w:bookmarkEnd w:id="144"/>
    </w:p>
    <w:p w:rsidR="00BB4365" w:rsidRPr="00025F04" w:rsidRDefault="00BB4365" w:rsidP="00BB4365">
      <w:pPr>
        <w:pStyle w:val="ActHead5"/>
      </w:pPr>
      <w:bookmarkStart w:id="145" w:name="_Toc503956733"/>
      <w:r w:rsidRPr="00025F04">
        <w:rPr>
          <w:rStyle w:val="CharSectno"/>
        </w:rPr>
        <w:t>33</w:t>
      </w:r>
      <w:r w:rsidR="00025F04">
        <w:rPr>
          <w:rStyle w:val="CharSectno"/>
        </w:rPr>
        <w:noBreakHyphen/>
      </w:r>
      <w:r w:rsidRPr="00025F04">
        <w:rPr>
          <w:rStyle w:val="CharSectno"/>
        </w:rPr>
        <w:t>40</w:t>
      </w:r>
      <w:r w:rsidRPr="00025F04">
        <w:t xml:space="preserve">  Advances for certain purposes</w:t>
      </w:r>
      <w:bookmarkEnd w:id="145"/>
    </w:p>
    <w:p w:rsidR="00BB4365" w:rsidRPr="00025F04" w:rsidRDefault="00BB4365" w:rsidP="00BB4365">
      <w:pPr>
        <w:pStyle w:val="subsection"/>
      </w:pPr>
      <w:r w:rsidRPr="00025F04">
        <w:tab/>
        <w:t>(1)</w:t>
      </w:r>
      <w:r w:rsidRPr="00025F04">
        <w:tab/>
        <w:t xml:space="preserve">The Minister may, if an amount has been specified under </w:t>
      </w:r>
      <w:r w:rsidR="00025F04">
        <w:t>subsection (</w:t>
      </w:r>
      <w:r w:rsidRPr="00025F04">
        <w:t>3A), determine that an advance is payable to a higher education provider, in respect of a year, in relation to expenditure of the provider for such purposes as the Minister determines.</w:t>
      </w:r>
    </w:p>
    <w:p w:rsidR="00BB4365" w:rsidRPr="00025F04" w:rsidRDefault="00BB4365" w:rsidP="00BB4365">
      <w:pPr>
        <w:pStyle w:val="subsection"/>
      </w:pPr>
      <w:r w:rsidRPr="00025F04">
        <w:tab/>
        <w:t>(2)</w:t>
      </w:r>
      <w:r w:rsidRPr="00025F04">
        <w:tab/>
        <w:t xml:space="preserve">The Minister may pay an advance to the provider under </w:t>
      </w:r>
      <w:r w:rsidR="00025F04">
        <w:t>subsection (</w:t>
      </w:r>
      <w:r w:rsidRPr="00025F04">
        <w:t>1) on such conditions (if any) as the Minister determines.</w:t>
      </w:r>
    </w:p>
    <w:p w:rsidR="00BB4365" w:rsidRPr="00025F04" w:rsidRDefault="00BB4365" w:rsidP="00BB4365">
      <w:pPr>
        <w:pStyle w:val="subsection"/>
      </w:pPr>
      <w:r w:rsidRPr="00025F04">
        <w:tab/>
        <w:t>(3)</w:t>
      </w:r>
      <w:r w:rsidRPr="00025F04">
        <w:tab/>
        <w:t xml:space="preserve">The total of the advances in respect of a year must not exceed the amount specified by the Minister under </w:t>
      </w:r>
      <w:r w:rsidR="00025F04">
        <w:t>subsection (</w:t>
      </w:r>
      <w:r w:rsidRPr="00025F04">
        <w:t>3A).</w:t>
      </w:r>
    </w:p>
    <w:p w:rsidR="00BB4365" w:rsidRPr="00025F04" w:rsidRDefault="00BB4365" w:rsidP="00BB4365">
      <w:pPr>
        <w:pStyle w:val="subsection"/>
      </w:pPr>
      <w:r w:rsidRPr="00025F04">
        <w:tab/>
        <w:t>(3A)</w:t>
      </w:r>
      <w:r w:rsidRPr="00025F04">
        <w:tab/>
        <w:t xml:space="preserve">The Minister may, by legislative instrument, specify an amount for the purposes of </w:t>
      </w:r>
      <w:r w:rsidR="00025F04">
        <w:t>subsection (</w:t>
      </w:r>
      <w:r w:rsidRPr="00025F04">
        <w:t>3).</w:t>
      </w:r>
    </w:p>
    <w:p w:rsidR="00BB4365" w:rsidRPr="00025F04" w:rsidRDefault="00BB4365" w:rsidP="00BB4365">
      <w:pPr>
        <w:pStyle w:val="subsection"/>
      </w:pPr>
      <w:r w:rsidRPr="00025F04">
        <w:tab/>
        <w:t>(4)</w:t>
      </w:r>
      <w:r w:rsidRPr="00025F04">
        <w:tab/>
        <w:t>If the Minister determines an advance for the provider in respect of a year, the amounts of grant payable to the provider under section</w:t>
      </w:r>
      <w:r w:rsidR="00025F04">
        <w:t> </w:t>
      </w:r>
      <w:r w:rsidRPr="00025F04">
        <w:t>33</w:t>
      </w:r>
      <w:r w:rsidR="00025F04">
        <w:noBreakHyphen/>
      </w:r>
      <w:r w:rsidRPr="00025F04">
        <w:t>1 in respect of:</w:t>
      </w:r>
    </w:p>
    <w:p w:rsidR="00BB4365" w:rsidRPr="00025F04" w:rsidRDefault="00BB4365" w:rsidP="00BB4365">
      <w:pPr>
        <w:pStyle w:val="paragraph"/>
      </w:pPr>
      <w:r w:rsidRPr="00025F04">
        <w:tab/>
        <w:t>(a)</w:t>
      </w:r>
      <w:r w:rsidRPr="00025F04">
        <w:tab/>
        <w:t>the year next following that year; or</w:t>
      </w:r>
    </w:p>
    <w:p w:rsidR="00BB4365" w:rsidRPr="00025F04" w:rsidRDefault="00BB4365" w:rsidP="00BB4365">
      <w:pPr>
        <w:pStyle w:val="paragraph"/>
      </w:pPr>
      <w:r w:rsidRPr="00025F04">
        <w:tab/>
        <w:t>(b)</w:t>
      </w:r>
      <w:r w:rsidRPr="00025F04">
        <w:tab/>
        <w:t>the 2 years next following that year; or</w:t>
      </w:r>
    </w:p>
    <w:p w:rsidR="00BB4365" w:rsidRPr="00025F04" w:rsidRDefault="00BB4365" w:rsidP="00BB4365">
      <w:pPr>
        <w:pStyle w:val="paragraph"/>
      </w:pPr>
      <w:r w:rsidRPr="00025F04">
        <w:tab/>
        <w:t>(c)</w:t>
      </w:r>
      <w:r w:rsidRPr="00025F04">
        <w:tab/>
        <w:t>the 3 years next following that year;</w:t>
      </w:r>
    </w:p>
    <w:p w:rsidR="00BB4365" w:rsidRPr="00025F04" w:rsidRDefault="00BB4365" w:rsidP="00BB4365">
      <w:pPr>
        <w:pStyle w:val="subsection2"/>
      </w:pPr>
      <w:r w:rsidRPr="00025F04">
        <w:t>are reduced by amounts that equal in total the amount of the advance.</w:t>
      </w:r>
    </w:p>
    <w:p w:rsidR="00BB4365" w:rsidRPr="00025F04" w:rsidRDefault="00BB4365" w:rsidP="00BB4365">
      <w:pPr>
        <w:pStyle w:val="subsection"/>
      </w:pPr>
      <w:r w:rsidRPr="00025F04">
        <w:tab/>
        <w:t>(5)</w:t>
      </w:r>
      <w:r w:rsidRPr="00025F04">
        <w:tab/>
        <w:t xml:space="preserve">Determinations under </w:t>
      </w:r>
      <w:r w:rsidR="00025F04">
        <w:t>subsections (</w:t>
      </w:r>
      <w:r w:rsidRPr="00025F04">
        <w:t xml:space="preserve">1) and (2), and reductions under </w:t>
      </w:r>
      <w:r w:rsidR="00025F04">
        <w:t>subsection (</w:t>
      </w:r>
      <w:r w:rsidRPr="00025F04">
        <w:t>4), must be made in accordance with Commonwealth Grant Scheme Guidelines.</w:t>
      </w:r>
    </w:p>
    <w:p w:rsidR="00BB4365" w:rsidRPr="00025F04" w:rsidRDefault="00BB4365" w:rsidP="00BB4365">
      <w:pPr>
        <w:pStyle w:val="ActHead3"/>
        <w:pageBreakBefore/>
      </w:pPr>
      <w:bookmarkStart w:id="146" w:name="_Toc503956734"/>
      <w:r w:rsidRPr="00025F04">
        <w:rPr>
          <w:rStyle w:val="CharDivNo"/>
        </w:rPr>
        <w:t>Division</w:t>
      </w:r>
      <w:r w:rsidR="00025F04">
        <w:rPr>
          <w:rStyle w:val="CharDivNo"/>
        </w:rPr>
        <w:t> </w:t>
      </w:r>
      <w:r w:rsidRPr="00025F04">
        <w:rPr>
          <w:rStyle w:val="CharDivNo"/>
        </w:rPr>
        <w:t>36</w:t>
      </w:r>
      <w:r w:rsidRPr="00025F04">
        <w:t>—</w:t>
      </w:r>
      <w:r w:rsidRPr="00025F04">
        <w:rPr>
          <w:rStyle w:val="CharDivText"/>
        </w:rPr>
        <w:t>What are the conditions of receiving a grant?</w:t>
      </w:r>
      <w:bookmarkEnd w:id="146"/>
    </w:p>
    <w:p w:rsidR="00BB4365" w:rsidRPr="00025F04" w:rsidRDefault="00BB4365" w:rsidP="00BB4365">
      <w:pPr>
        <w:pStyle w:val="ActHead4"/>
      </w:pPr>
      <w:bookmarkStart w:id="147" w:name="_Toc503956735"/>
      <w:r w:rsidRPr="00025F04">
        <w:rPr>
          <w:rStyle w:val="CharSubdNo"/>
        </w:rPr>
        <w:t>Subdivision</w:t>
      </w:r>
      <w:r w:rsidR="00025F04">
        <w:rPr>
          <w:rStyle w:val="CharSubdNo"/>
        </w:rPr>
        <w:t> </w:t>
      </w:r>
      <w:r w:rsidRPr="00025F04">
        <w:rPr>
          <w:rStyle w:val="CharSubdNo"/>
        </w:rPr>
        <w:t>36</w:t>
      </w:r>
      <w:r w:rsidR="00025F04">
        <w:rPr>
          <w:rStyle w:val="CharSubdNo"/>
        </w:rPr>
        <w:noBreakHyphen/>
      </w:r>
      <w:r w:rsidRPr="00025F04">
        <w:rPr>
          <w:rStyle w:val="CharSubdNo"/>
        </w:rPr>
        <w:t>A</w:t>
      </w:r>
      <w:r w:rsidRPr="00025F04">
        <w:t>—</w:t>
      </w:r>
      <w:r w:rsidRPr="00025F04">
        <w:rPr>
          <w:rStyle w:val="CharSubdText"/>
        </w:rPr>
        <w:t>General</w:t>
      </w:r>
      <w:bookmarkEnd w:id="147"/>
    </w:p>
    <w:p w:rsidR="00BB4365" w:rsidRPr="00025F04" w:rsidRDefault="00BB4365" w:rsidP="00BB4365">
      <w:pPr>
        <w:pStyle w:val="ActHead5"/>
      </w:pPr>
      <w:bookmarkStart w:id="148" w:name="_Toc503956736"/>
      <w:r w:rsidRPr="00025F04">
        <w:rPr>
          <w:rStyle w:val="CharSectno"/>
        </w:rPr>
        <w:t>36</w:t>
      </w:r>
      <w:r w:rsidR="00025F04">
        <w:rPr>
          <w:rStyle w:val="CharSectno"/>
        </w:rPr>
        <w:noBreakHyphen/>
      </w:r>
      <w:r w:rsidRPr="00025F04">
        <w:rPr>
          <w:rStyle w:val="CharSectno"/>
        </w:rPr>
        <w:t>1</w:t>
      </w:r>
      <w:r w:rsidRPr="00025F04">
        <w:t xml:space="preserve">  Condition of grant to comply with this Division</w:t>
      </w:r>
      <w:bookmarkEnd w:id="148"/>
    </w:p>
    <w:p w:rsidR="00BB4365" w:rsidRPr="00025F04" w:rsidRDefault="00BB4365" w:rsidP="00BB4365">
      <w:pPr>
        <w:pStyle w:val="subsection"/>
      </w:pPr>
      <w:r w:rsidRPr="00025F04">
        <w:tab/>
        <w:t>(1)</w:t>
      </w:r>
      <w:r w:rsidRPr="00025F04">
        <w:tab/>
        <w:t>A higher education provider receives a grant under this Part on condition that the provider complies with this Division.</w:t>
      </w:r>
    </w:p>
    <w:p w:rsidR="00BB4365" w:rsidRPr="00025F04" w:rsidRDefault="00BB4365" w:rsidP="00BB4365">
      <w:pPr>
        <w:pStyle w:val="subsection"/>
      </w:pPr>
      <w:r w:rsidRPr="00025F04">
        <w:tab/>
        <w:t>(2)</w:t>
      </w:r>
      <w:r w:rsidRPr="00025F04">
        <w:tab/>
        <w:t xml:space="preserve">Without limiting </w:t>
      </w:r>
      <w:r w:rsidR="00025F04">
        <w:t>subsection (</w:t>
      </w:r>
      <w:r w:rsidRPr="00025F04">
        <w:t>1), the following provisions of this Division do not of their own force require the provider to do any act or thing.</w:t>
      </w:r>
    </w:p>
    <w:p w:rsidR="00BB4365" w:rsidRPr="00025F04" w:rsidRDefault="00BB4365" w:rsidP="00BB4365">
      <w:pPr>
        <w:pStyle w:val="ActHead4"/>
      </w:pPr>
      <w:bookmarkStart w:id="149" w:name="_Toc503956737"/>
      <w:r w:rsidRPr="00025F04">
        <w:rPr>
          <w:rStyle w:val="CharSubdNo"/>
        </w:rPr>
        <w:t>Subdivision</w:t>
      </w:r>
      <w:r w:rsidR="00025F04">
        <w:rPr>
          <w:rStyle w:val="CharSubdNo"/>
        </w:rPr>
        <w:t> </w:t>
      </w:r>
      <w:r w:rsidRPr="00025F04">
        <w:rPr>
          <w:rStyle w:val="CharSubdNo"/>
        </w:rPr>
        <w:t>36</w:t>
      </w:r>
      <w:r w:rsidR="00025F04">
        <w:rPr>
          <w:rStyle w:val="CharSubdNo"/>
        </w:rPr>
        <w:noBreakHyphen/>
      </w:r>
      <w:r w:rsidRPr="00025F04">
        <w:rPr>
          <w:rStyle w:val="CharSubdNo"/>
        </w:rPr>
        <w:t>B</w:t>
      </w:r>
      <w:r w:rsidRPr="00025F04">
        <w:t>—</w:t>
      </w:r>
      <w:r w:rsidRPr="00025F04">
        <w:rPr>
          <w:rStyle w:val="CharSubdText"/>
        </w:rPr>
        <w:t>Conditions relating to Commonwealth supported students</w:t>
      </w:r>
      <w:bookmarkEnd w:id="149"/>
    </w:p>
    <w:p w:rsidR="00BB4365" w:rsidRPr="00025F04" w:rsidRDefault="00BB4365" w:rsidP="00BB4365">
      <w:pPr>
        <w:pStyle w:val="ActHead5"/>
      </w:pPr>
      <w:bookmarkStart w:id="150" w:name="_Toc503956738"/>
      <w:r w:rsidRPr="00025F04">
        <w:rPr>
          <w:rStyle w:val="CharSectno"/>
        </w:rPr>
        <w:t>36</w:t>
      </w:r>
      <w:r w:rsidR="00025F04">
        <w:rPr>
          <w:rStyle w:val="CharSectno"/>
        </w:rPr>
        <w:noBreakHyphen/>
      </w:r>
      <w:r w:rsidRPr="00025F04">
        <w:rPr>
          <w:rStyle w:val="CharSectno"/>
        </w:rPr>
        <w:t>5</w:t>
      </w:r>
      <w:r w:rsidRPr="00025F04">
        <w:t xml:space="preserve">  Meaning of </w:t>
      </w:r>
      <w:r w:rsidRPr="00025F04">
        <w:rPr>
          <w:i/>
        </w:rPr>
        <w:t>Commonwealth supported student</w:t>
      </w:r>
      <w:bookmarkEnd w:id="150"/>
    </w:p>
    <w:p w:rsidR="00BB4365" w:rsidRPr="00025F04" w:rsidRDefault="00BB4365" w:rsidP="00BB4365">
      <w:pPr>
        <w:pStyle w:val="subsection"/>
      </w:pPr>
      <w:r w:rsidRPr="00025F04">
        <w:rPr>
          <w:b/>
          <w:i/>
        </w:rPr>
        <w:tab/>
      </w:r>
      <w:r w:rsidRPr="00025F04">
        <w:t>(1)</w:t>
      </w:r>
      <w:r w:rsidRPr="00025F04">
        <w:rPr>
          <w:b/>
          <w:i/>
        </w:rPr>
        <w:tab/>
      </w:r>
      <w:r w:rsidRPr="00025F04">
        <w:t xml:space="preserve">A person is a </w:t>
      </w:r>
      <w:r w:rsidRPr="00025F04">
        <w:rPr>
          <w:b/>
          <w:i/>
        </w:rPr>
        <w:t>Commonwealth supported student</w:t>
      </w:r>
      <w:r w:rsidRPr="00025F04">
        <w:t>, in relation to a unit of study, if:</w:t>
      </w:r>
    </w:p>
    <w:p w:rsidR="00BB4365" w:rsidRPr="00025F04" w:rsidRDefault="00BB4365" w:rsidP="00BB4365">
      <w:pPr>
        <w:pStyle w:val="paragraph"/>
      </w:pPr>
      <w:r w:rsidRPr="00025F04">
        <w:tab/>
        <w:t>(a)</w:t>
      </w:r>
      <w:r w:rsidRPr="00025F04">
        <w:tab/>
        <w:t>the higher education provider with which he or she is enrolled in that unit has advised the person in writing that he or she is a Commonwealth supported student:</w:t>
      </w:r>
    </w:p>
    <w:p w:rsidR="00BB4365" w:rsidRPr="00025F04" w:rsidRDefault="00BB4365" w:rsidP="00BB4365">
      <w:pPr>
        <w:pStyle w:val="paragraphsub"/>
      </w:pPr>
      <w:r w:rsidRPr="00025F04">
        <w:tab/>
        <w:t>(i)</w:t>
      </w:r>
      <w:r w:rsidRPr="00025F04">
        <w:tab/>
        <w:t>in relation to the unit; or</w:t>
      </w:r>
    </w:p>
    <w:p w:rsidR="00BB4365" w:rsidRPr="00025F04" w:rsidRDefault="00BB4365" w:rsidP="00BB4365">
      <w:pPr>
        <w:pStyle w:val="paragraphsub"/>
      </w:pPr>
      <w:r w:rsidRPr="00025F04">
        <w:tab/>
        <w:t>(ii)</w:t>
      </w:r>
      <w:r w:rsidRPr="00025F04">
        <w:tab/>
        <w:t xml:space="preserve">if the person is undertaking a </w:t>
      </w:r>
      <w:r w:rsidR="00025F04" w:rsidRPr="00025F04">
        <w:rPr>
          <w:position w:val="6"/>
          <w:sz w:val="16"/>
        </w:rPr>
        <w:t>*</w:t>
      </w:r>
      <w:r w:rsidRPr="00025F04">
        <w:t>course of study with the provider of which the unit forms a part—in relation to that course of study; and</w:t>
      </w:r>
    </w:p>
    <w:p w:rsidR="00BB4365" w:rsidRPr="00025F04" w:rsidRDefault="00BB4365" w:rsidP="00BB4365">
      <w:pPr>
        <w:pStyle w:val="paragraph"/>
      </w:pPr>
      <w:r w:rsidRPr="00025F04">
        <w:tab/>
        <w:t>(b)</w:t>
      </w:r>
      <w:r w:rsidRPr="00025F04">
        <w:tab/>
        <w:t xml:space="preserve">at the end of the </w:t>
      </w:r>
      <w:r w:rsidR="00025F04" w:rsidRPr="00025F04">
        <w:rPr>
          <w:position w:val="6"/>
          <w:sz w:val="16"/>
        </w:rPr>
        <w:t>*</w:t>
      </w:r>
      <w:r w:rsidRPr="00025F04">
        <w:t>census date for the unit, the higher education provider would not have been prohibited, under section</w:t>
      </w:r>
      <w:r w:rsidR="00025F04">
        <w:t> </w:t>
      </w:r>
      <w:r w:rsidRPr="00025F04">
        <w:t>36</w:t>
      </w:r>
      <w:r w:rsidR="00025F04">
        <w:noBreakHyphen/>
      </w:r>
      <w:r w:rsidRPr="00025F04">
        <w:t>10 or 36</w:t>
      </w:r>
      <w:r w:rsidR="00025F04">
        <w:noBreakHyphen/>
      </w:r>
      <w:r w:rsidRPr="00025F04">
        <w:t>15, or both, from so advising the person.</w:t>
      </w:r>
    </w:p>
    <w:p w:rsidR="00BB4365" w:rsidRPr="00025F04" w:rsidRDefault="00BB4365" w:rsidP="00BB4365">
      <w:pPr>
        <w:pStyle w:val="subsection"/>
      </w:pPr>
      <w:r w:rsidRPr="00025F04">
        <w:tab/>
        <w:t>(3)</w:t>
      </w:r>
      <w:r w:rsidRPr="00025F04">
        <w:tab/>
        <w:t xml:space="preserve">However, the person is not a Commonwealth supported student in relation to the unit if he or she notifies an </w:t>
      </w:r>
      <w:r w:rsidR="00025F04" w:rsidRPr="00025F04">
        <w:rPr>
          <w:position w:val="6"/>
          <w:sz w:val="16"/>
        </w:rPr>
        <w:t>*</w:t>
      </w:r>
      <w:r w:rsidRPr="00025F04">
        <w:t>appropriate officer of the provider that he or she does not wish to be a Commonwealth supported student in relation to the unit.</w:t>
      </w:r>
    </w:p>
    <w:p w:rsidR="00BB4365" w:rsidRPr="00025F04" w:rsidRDefault="00BB4365" w:rsidP="00BB4365">
      <w:pPr>
        <w:pStyle w:val="subsection"/>
        <w:keepNext/>
        <w:keepLines/>
      </w:pPr>
      <w:r w:rsidRPr="00025F04">
        <w:tab/>
        <w:t>(4)</w:t>
      </w:r>
      <w:r w:rsidRPr="00025F04">
        <w:tab/>
        <w:t xml:space="preserve">A notice under </w:t>
      </w:r>
      <w:r w:rsidR="00025F04">
        <w:t>subsection (</w:t>
      </w:r>
      <w:r w:rsidRPr="00025F04">
        <w:t>3):</w:t>
      </w:r>
    </w:p>
    <w:p w:rsidR="00BB4365" w:rsidRPr="00025F04" w:rsidRDefault="00BB4365" w:rsidP="00BB4365">
      <w:pPr>
        <w:pStyle w:val="paragraph"/>
        <w:keepNext/>
        <w:keepLines/>
      </w:pPr>
      <w:r w:rsidRPr="00025F04">
        <w:tab/>
        <w:t>(a)</w:t>
      </w:r>
      <w:r w:rsidRPr="00025F04">
        <w:tab/>
        <w:t>must be in writing; and</w:t>
      </w:r>
    </w:p>
    <w:p w:rsidR="00BB4365" w:rsidRPr="00025F04" w:rsidRDefault="00BB4365" w:rsidP="00BB4365">
      <w:pPr>
        <w:pStyle w:val="paragraph"/>
      </w:pPr>
      <w:r w:rsidRPr="00025F04">
        <w:tab/>
        <w:t>(b)</w:t>
      </w:r>
      <w:r w:rsidRPr="00025F04">
        <w:tab/>
        <w:t xml:space="preserve">must be given on or before the </w:t>
      </w:r>
      <w:r w:rsidR="00025F04" w:rsidRPr="00025F04">
        <w:rPr>
          <w:position w:val="6"/>
          <w:sz w:val="16"/>
        </w:rPr>
        <w:t>*</w:t>
      </w:r>
      <w:r w:rsidRPr="00025F04">
        <w:t>census date for the unit.</w:t>
      </w:r>
    </w:p>
    <w:p w:rsidR="00BB4365" w:rsidRPr="00025F04" w:rsidRDefault="00BB4365" w:rsidP="00BB4365">
      <w:pPr>
        <w:pStyle w:val="ActHead5"/>
      </w:pPr>
      <w:bookmarkStart w:id="151" w:name="_Toc503956739"/>
      <w:r w:rsidRPr="00025F04">
        <w:rPr>
          <w:rStyle w:val="CharSectno"/>
        </w:rPr>
        <w:t>36</w:t>
      </w:r>
      <w:r w:rsidR="00025F04">
        <w:rPr>
          <w:rStyle w:val="CharSectno"/>
        </w:rPr>
        <w:noBreakHyphen/>
      </w:r>
      <w:r w:rsidRPr="00025F04">
        <w:rPr>
          <w:rStyle w:val="CharSectno"/>
        </w:rPr>
        <w:t>10</w:t>
      </w:r>
      <w:r w:rsidRPr="00025F04">
        <w:t xml:space="preserve">  Advice on whether a person is a Commonwealth supported student</w:t>
      </w:r>
      <w:bookmarkEnd w:id="151"/>
    </w:p>
    <w:p w:rsidR="00BB4365" w:rsidRPr="00025F04" w:rsidRDefault="00BB4365" w:rsidP="00BB4365">
      <w:pPr>
        <w:pStyle w:val="SubsectionHead"/>
      </w:pPr>
      <w:r w:rsidRPr="00025F04">
        <w:t>When a provider must not advise that a person is Commonwealth supported</w:t>
      </w:r>
    </w:p>
    <w:p w:rsidR="00BB4365" w:rsidRPr="00025F04" w:rsidRDefault="00BB4365" w:rsidP="00BB4365">
      <w:pPr>
        <w:pStyle w:val="subsection"/>
      </w:pPr>
      <w:r w:rsidRPr="00025F04">
        <w:tab/>
        <w:t>(1)</w:t>
      </w:r>
      <w:r w:rsidRPr="00025F04">
        <w:tab/>
        <w:t xml:space="preserve">A higher education provider must not advise a person that he or she is a </w:t>
      </w:r>
      <w:r w:rsidR="00025F04" w:rsidRPr="00025F04">
        <w:rPr>
          <w:position w:val="6"/>
          <w:sz w:val="16"/>
        </w:rPr>
        <w:t>*</w:t>
      </w:r>
      <w:r w:rsidRPr="00025F04">
        <w:t>Commonwealth supported student in relation to a unit of study unless:</w:t>
      </w:r>
    </w:p>
    <w:p w:rsidR="00BB4365" w:rsidRPr="00025F04" w:rsidRDefault="00BB4365" w:rsidP="00BB4365">
      <w:pPr>
        <w:pStyle w:val="paragraph"/>
      </w:pPr>
      <w:r w:rsidRPr="00025F04">
        <w:tab/>
        <w:t>(a)</w:t>
      </w:r>
      <w:r w:rsidRPr="00025F04">
        <w:tab/>
        <w:t>the provider has entered into a funding agreement under section</w:t>
      </w:r>
      <w:r w:rsidR="00025F04">
        <w:t> </w:t>
      </w:r>
      <w:r w:rsidRPr="00025F04">
        <w:t>30</w:t>
      </w:r>
      <w:r w:rsidR="00025F04">
        <w:noBreakHyphen/>
      </w:r>
      <w:r w:rsidRPr="00025F04">
        <w:t>25 for the year in which the person is undertaking the unit; and</w:t>
      </w:r>
    </w:p>
    <w:p w:rsidR="00BB4365" w:rsidRPr="00025F04" w:rsidRDefault="00BB4365" w:rsidP="00BB4365">
      <w:pPr>
        <w:pStyle w:val="paragraph"/>
      </w:pPr>
      <w:r w:rsidRPr="00025F04">
        <w:tab/>
        <w:t>(b)</w:t>
      </w:r>
      <w:r w:rsidRPr="00025F04">
        <w:tab/>
        <w:t xml:space="preserve">the unit contributes to the requirements of a </w:t>
      </w:r>
      <w:r w:rsidR="00025F04" w:rsidRPr="00025F04">
        <w:rPr>
          <w:position w:val="6"/>
          <w:sz w:val="16"/>
        </w:rPr>
        <w:t>*</w:t>
      </w:r>
      <w:r w:rsidRPr="00025F04">
        <w:t>course of study in which the person is enrolled with that provider or another higher education provider; and</w:t>
      </w:r>
    </w:p>
    <w:p w:rsidR="00BB4365" w:rsidRPr="00025F04" w:rsidRDefault="00BB4365" w:rsidP="00BB4365">
      <w:pPr>
        <w:pStyle w:val="paragraph"/>
      </w:pPr>
      <w:r w:rsidRPr="00025F04">
        <w:tab/>
        <w:t>(c)</w:t>
      </w:r>
      <w:r w:rsidRPr="00025F04">
        <w:tab/>
        <w:t xml:space="preserve">the person meets the citizenship or residency requirements for the purposes of this </w:t>
      </w:r>
      <w:r w:rsidR="00025F04">
        <w:t>paragraph (</w:t>
      </w:r>
      <w:r w:rsidRPr="00025F04">
        <w:t xml:space="preserve">see </w:t>
      </w:r>
      <w:r w:rsidR="00025F04">
        <w:t>subsections (</w:t>
      </w:r>
      <w:r w:rsidRPr="00025F04">
        <w:t>2) and (2A)); and</w:t>
      </w:r>
    </w:p>
    <w:p w:rsidR="00BB4365" w:rsidRPr="00025F04" w:rsidRDefault="00BB4365" w:rsidP="00BB4365">
      <w:pPr>
        <w:pStyle w:val="paragraph"/>
      </w:pPr>
      <w:r w:rsidRPr="00025F04">
        <w:tab/>
        <w:t>(e)</w:t>
      </w:r>
      <w:r w:rsidRPr="00025F04">
        <w:tab/>
        <w:t>the person:</w:t>
      </w:r>
    </w:p>
    <w:p w:rsidR="00BB4365" w:rsidRPr="00025F04" w:rsidRDefault="00BB4365" w:rsidP="00BB4365">
      <w:pPr>
        <w:pStyle w:val="paragraphsub"/>
      </w:pPr>
      <w:r w:rsidRPr="00025F04">
        <w:tab/>
        <w:t>(i)</w:t>
      </w:r>
      <w:r w:rsidRPr="00025F04">
        <w:tab/>
        <w:t xml:space="preserve">enrolled in the unit on or before the </w:t>
      </w:r>
      <w:r w:rsidR="00025F04" w:rsidRPr="00025F04">
        <w:rPr>
          <w:position w:val="6"/>
          <w:sz w:val="16"/>
        </w:rPr>
        <w:t>*</w:t>
      </w:r>
      <w:r w:rsidRPr="00025F04">
        <w:t>census date for the unit; and</w:t>
      </w:r>
    </w:p>
    <w:p w:rsidR="00BB4365" w:rsidRPr="00025F04" w:rsidRDefault="00BB4365" w:rsidP="00BB4365">
      <w:pPr>
        <w:pStyle w:val="paragraphsub"/>
      </w:pPr>
      <w:r w:rsidRPr="00025F04">
        <w:tab/>
        <w:t>(ii)</w:t>
      </w:r>
      <w:r w:rsidRPr="00025F04">
        <w:tab/>
        <w:t>at the end of the census date, remained so enrolled.</w:t>
      </w:r>
    </w:p>
    <w:p w:rsidR="00BB4365" w:rsidRPr="00025F04" w:rsidRDefault="00BB4365" w:rsidP="00BB4365">
      <w:pPr>
        <w:pStyle w:val="subsection"/>
      </w:pPr>
      <w:r w:rsidRPr="00025F04">
        <w:tab/>
        <w:t>(2)</w:t>
      </w:r>
      <w:r w:rsidRPr="00025F04">
        <w:tab/>
        <w:t xml:space="preserve">A person meets the citizenship or residency requirements for the purposes of </w:t>
      </w:r>
      <w:r w:rsidR="00025F04">
        <w:t>paragraph (</w:t>
      </w:r>
      <w:r w:rsidRPr="00025F04">
        <w:t>1)(c) if the person is:</w:t>
      </w:r>
    </w:p>
    <w:p w:rsidR="00BB4365" w:rsidRPr="00025F04" w:rsidRDefault="00BB4365" w:rsidP="00BB4365">
      <w:pPr>
        <w:pStyle w:val="paragraph"/>
      </w:pPr>
      <w:r w:rsidRPr="00025F04">
        <w:tab/>
        <w:t>(a)</w:t>
      </w:r>
      <w:r w:rsidRPr="00025F04">
        <w:tab/>
        <w:t>an Australian citizen; or</w:t>
      </w:r>
    </w:p>
    <w:p w:rsidR="00BB4365" w:rsidRPr="00025F04" w:rsidRDefault="00BB4365" w:rsidP="00BB4365">
      <w:pPr>
        <w:pStyle w:val="paragraph"/>
      </w:pPr>
      <w:r w:rsidRPr="00025F04">
        <w:tab/>
        <w:t>(b)</w:t>
      </w:r>
      <w:r w:rsidRPr="00025F04">
        <w:tab/>
        <w:t xml:space="preserve">a citizen of </w:t>
      </w:r>
      <w:smartTag w:uri="urn:schemas-microsoft-com:office:smarttags" w:element="country-region">
        <w:smartTag w:uri="urn:schemas-microsoft-com:office:smarttags" w:element="place">
          <w:r w:rsidRPr="00025F04">
            <w:t>New Zealand</w:t>
          </w:r>
        </w:smartTag>
      </w:smartTag>
      <w:r w:rsidRPr="00025F04">
        <w:t xml:space="preserve"> who will be resident within </w:t>
      </w:r>
      <w:smartTag w:uri="urn:schemas-microsoft-com:office:smarttags" w:element="country-region">
        <w:smartTag w:uri="urn:schemas-microsoft-com:office:smarttags" w:element="place">
          <w:r w:rsidRPr="00025F04">
            <w:t>Australia</w:t>
          </w:r>
        </w:smartTag>
      </w:smartTag>
      <w:r w:rsidRPr="00025F04">
        <w:t xml:space="preserve"> for the duration of the unit; or</w:t>
      </w:r>
    </w:p>
    <w:p w:rsidR="00BB4365" w:rsidRPr="00025F04" w:rsidRDefault="00BB4365" w:rsidP="00BB4365">
      <w:pPr>
        <w:pStyle w:val="paragraph"/>
      </w:pPr>
      <w:r w:rsidRPr="00025F04">
        <w:tab/>
        <w:t>(c)</w:t>
      </w:r>
      <w:r w:rsidRPr="00025F04">
        <w:tab/>
        <w:t xml:space="preserve">a </w:t>
      </w:r>
      <w:r w:rsidR="00025F04" w:rsidRPr="00025F04">
        <w:rPr>
          <w:position w:val="6"/>
          <w:sz w:val="16"/>
        </w:rPr>
        <w:t>*</w:t>
      </w:r>
      <w:r w:rsidRPr="00025F04">
        <w:t xml:space="preserve">permanent visa holder who will be resident within </w:t>
      </w:r>
      <w:smartTag w:uri="urn:schemas-microsoft-com:office:smarttags" w:element="country-region">
        <w:smartTag w:uri="urn:schemas-microsoft-com:office:smarttags" w:element="place">
          <w:r w:rsidRPr="00025F04">
            <w:t>Australia</w:t>
          </w:r>
        </w:smartTag>
      </w:smartTag>
      <w:r w:rsidRPr="00025F04">
        <w:t xml:space="preserve"> for the duration of the unit.</w:t>
      </w:r>
    </w:p>
    <w:p w:rsidR="00BB4365" w:rsidRPr="00025F04" w:rsidRDefault="00BB4365" w:rsidP="00BB4365">
      <w:pPr>
        <w:pStyle w:val="subsection"/>
      </w:pPr>
      <w:r w:rsidRPr="00025F04">
        <w:tab/>
        <w:t>(2A)</w:t>
      </w:r>
      <w:r w:rsidRPr="00025F04">
        <w:tab/>
        <w:t xml:space="preserve">In determining, for the purposes of </w:t>
      </w:r>
      <w:r w:rsidR="00025F04">
        <w:t>subparagraph (</w:t>
      </w:r>
      <w:r w:rsidRPr="00025F04">
        <w:t xml:space="preserve">2)(b) or (c), whether a person will be resident within </w:t>
      </w:r>
      <w:smartTag w:uri="urn:schemas-microsoft-com:office:smarttags" w:element="country-region">
        <w:smartTag w:uri="urn:schemas-microsoft-com:office:smarttags" w:element="place">
          <w:r w:rsidRPr="00025F04">
            <w:t>Australia</w:t>
          </w:r>
        </w:smartTag>
      </w:smartTag>
      <w:r w:rsidRPr="00025F04">
        <w:t xml:space="preserve"> for the duration of the unit of study, disregard any period of residence outside </w:t>
      </w:r>
      <w:smartTag w:uri="urn:schemas-microsoft-com:office:smarttags" w:element="country-region">
        <w:smartTag w:uri="urn:schemas-microsoft-com:office:smarttags" w:element="place">
          <w:r w:rsidRPr="00025F04">
            <w:t>Australia</w:t>
          </w:r>
        </w:smartTag>
      </w:smartTag>
      <w:r w:rsidRPr="00025F04">
        <w:t xml:space="preserve"> if:</w:t>
      </w:r>
    </w:p>
    <w:p w:rsidR="00BB4365" w:rsidRPr="00025F04" w:rsidRDefault="00BB4365" w:rsidP="00BB4365">
      <w:pPr>
        <w:pStyle w:val="paragraph"/>
      </w:pPr>
      <w:r w:rsidRPr="00025F04">
        <w:tab/>
        <w:t>(a)</w:t>
      </w:r>
      <w:r w:rsidRPr="00025F04">
        <w:tab/>
        <w:t xml:space="preserve">it cannot reasonably be regarded as indicating an intention to reside outside </w:t>
      </w:r>
      <w:smartTag w:uri="urn:schemas-microsoft-com:office:smarttags" w:element="country-region">
        <w:smartTag w:uri="urn:schemas-microsoft-com:office:smarttags" w:element="place">
          <w:r w:rsidRPr="00025F04">
            <w:t>Australia</w:t>
          </w:r>
        </w:smartTag>
      </w:smartTag>
      <w:r w:rsidRPr="00025F04">
        <w:t xml:space="preserve"> for the duration of the unit; or</w:t>
      </w:r>
    </w:p>
    <w:p w:rsidR="00BB4365" w:rsidRPr="00025F04" w:rsidRDefault="00BB4365" w:rsidP="00BB4365">
      <w:pPr>
        <w:pStyle w:val="paragraph"/>
      </w:pPr>
      <w:r w:rsidRPr="00025F04">
        <w:tab/>
        <w:t>(b)</w:t>
      </w:r>
      <w:r w:rsidRPr="00025F04">
        <w:tab/>
        <w:t>it is required for the purpose of completing a requirement of that unit.</w:t>
      </w:r>
    </w:p>
    <w:p w:rsidR="00BB4365" w:rsidRPr="00025F04" w:rsidRDefault="00BB4365" w:rsidP="00BB4365">
      <w:pPr>
        <w:pStyle w:val="subsection"/>
      </w:pPr>
      <w:r w:rsidRPr="00025F04">
        <w:tab/>
        <w:t>(2B)</w:t>
      </w:r>
      <w:r w:rsidRPr="00025F04">
        <w:tab/>
        <w:t xml:space="preserve">Despite </w:t>
      </w:r>
      <w:r w:rsidR="00025F04">
        <w:t>subsections (</w:t>
      </w:r>
      <w:r w:rsidRPr="00025F04">
        <w:t xml:space="preserve">2) and (2A), a person does not meet the citizenship or residency requirements under </w:t>
      </w:r>
      <w:r w:rsidR="00025F04">
        <w:t>subsection (</w:t>
      </w:r>
      <w:r w:rsidRPr="00025F04">
        <w:t xml:space="preserve">2), if the higher education provider reasonably expects that he or she will not undertake in Australia any units of study contributing to the </w:t>
      </w:r>
      <w:r w:rsidR="00025F04" w:rsidRPr="00025F04">
        <w:rPr>
          <w:position w:val="6"/>
          <w:sz w:val="16"/>
        </w:rPr>
        <w:t>*</w:t>
      </w:r>
      <w:r w:rsidRPr="00025F04">
        <w:t>course of study of which the unit forms a part.</w:t>
      </w:r>
    </w:p>
    <w:p w:rsidR="00BB4365" w:rsidRPr="00025F04" w:rsidRDefault="00BB4365" w:rsidP="00BB4365">
      <w:pPr>
        <w:pStyle w:val="SubsectionHead"/>
      </w:pPr>
      <w:r w:rsidRPr="00025F04">
        <w:t>Persons who do not wish to be Commonwealth supported</w:t>
      </w:r>
    </w:p>
    <w:p w:rsidR="00BB4365" w:rsidRPr="00025F04" w:rsidRDefault="00BB4365" w:rsidP="00BB4365">
      <w:pPr>
        <w:pStyle w:val="subsection"/>
      </w:pPr>
      <w:r w:rsidRPr="00025F04">
        <w:tab/>
        <w:t>(3)</w:t>
      </w:r>
      <w:r w:rsidRPr="00025F04">
        <w:tab/>
        <w:t xml:space="preserve">A higher education provider must not advise a person that he or she is a </w:t>
      </w:r>
      <w:r w:rsidR="00025F04" w:rsidRPr="00025F04">
        <w:rPr>
          <w:position w:val="6"/>
          <w:sz w:val="16"/>
        </w:rPr>
        <w:t>*</w:t>
      </w:r>
      <w:r w:rsidRPr="00025F04">
        <w:t xml:space="preserve">Commonwealth supported student in relation to a unit of study if the person has notified an </w:t>
      </w:r>
      <w:r w:rsidR="00025F04" w:rsidRPr="00025F04">
        <w:rPr>
          <w:position w:val="6"/>
          <w:sz w:val="16"/>
        </w:rPr>
        <w:t>*</w:t>
      </w:r>
      <w:r w:rsidRPr="00025F04">
        <w:t>appropriate officer of the provider that he or she does not wish to be a Commonwealth supported student in relation to the unit.</w:t>
      </w:r>
    </w:p>
    <w:p w:rsidR="00BB4365" w:rsidRPr="00025F04" w:rsidRDefault="00BB4365" w:rsidP="00BB4365">
      <w:pPr>
        <w:pStyle w:val="subsection"/>
      </w:pPr>
      <w:r w:rsidRPr="00025F04">
        <w:tab/>
        <w:t>(4)</w:t>
      </w:r>
      <w:r w:rsidRPr="00025F04">
        <w:tab/>
        <w:t xml:space="preserve">A notice under </w:t>
      </w:r>
      <w:r w:rsidR="00025F04">
        <w:t>subsection (</w:t>
      </w:r>
      <w:r w:rsidRPr="00025F04">
        <w:t>3):</w:t>
      </w:r>
    </w:p>
    <w:p w:rsidR="00BB4365" w:rsidRPr="00025F04" w:rsidRDefault="00BB4365" w:rsidP="00BB4365">
      <w:pPr>
        <w:pStyle w:val="paragraph"/>
      </w:pPr>
      <w:r w:rsidRPr="00025F04">
        <w:tab/>
        <w:t>(a)</w:t>
      </w:r>
      <w:r w:rsidRPr="00025F04">
        <w:tab/>
        <w:t>must be in writing; and</w:t>
      </w:r>
    </w:p>
    <w:p w:rsidR="00BB4365" w:rsidRPr="00025F04" w:rsidRDefault="00BB4365" w:rsidP="00BB4365">
      <w:pPr>
        <w:pStyle w:val="paragraph"/>
      </w:pPr>
      <w:r w:rsidRPr="00025F04">
        <w:tab/>
        <w:t>(b)</w:t>
      </w:r>
      <w:r w:rsidRPr="00025F04">
        <w:tab/>
        <w:t xml:space="preserve">must be given on or before the </w:t>
      </w:r>
      <w:r w:rsidR="00025F04" w:rsidRPr="00025F04">
        <w:rPr>
          <w:position w:val="6"/>
          <w:sz w:val="16"/>
        </w:rPr>
        <w:t>*</w:t>
      </w:r>
      <w:r w:rsidRPr="00025F04">
        <w:t>census date for the unit.</w:t>
      </w:r>
    </w:p>
    <w:p w:rsidR="00BB4365" w:rsidRPr="00025F04" w:rsidRDefault="00BB4365" w:rsidP="00BB4365">
      <w:pPr>
        <w:pStyle w:val="SubsectionHead"/>
      </w:pPr>
      <w:r w:rsidRPr="00025F04">
        <w:t>Additional requirement for non</w:t>
      </w:r>
      <w:r w:rsidR="00025F04">
        <w:noBreakHyphen/>
      </w:r>
      <w:r w:rsidRPr="00025F04">
        <w:t>Table A providers</w:t>
      </w:r>
    </w:p>
    <w:p w:rsidR="00BB4365" w:rsidRPr="00025F04" w:rsidRDefault="00BB4365" w:rsidP="00BB4365">
      <w:pPr>
        <w:pStyle w:val="subsection"/>
      </w:pPr>
      <w:r w:rsidRPr="00025F04">
        <w:tab/>
        <w:t>(5)</w:t>
      </w:r>
      <w:r w:rsidRPr="00025F04">
        <w:tab/>
        <w:t xml:space="preserve">A higher education provider that is not a </w:t>
      </w:r>
      <w:r w:rsidR="00025F04" w:rsidRPr="00025F04">
        <w:rPr>
          <w:position w:val="6"/>
          <w:sz w:val="16"/>
        </w:rPr>
        <w:t>*</w:t>
      </w:r>
      <w:r w:rsidRPr="00025F04">
        <w:t xml:space="preserve">Table A provider must not advise a person that he or she is a </w:t>
      </w:r>
      <w:r w:rsidR="00025F04" w:rsidRPr="00025F04">
        <w:rPr>
          <w:position w:val="6"/>
          <w:sz w:val="16"/>
        </w:rPr>
        <w:t>*</w:t>
      </w:r>
      <w:r w:rsidRPr="00025F04">
        <w:t>Commonwealth supported student in relation to a unit of study unless:</w:t>
      </w:r>
    </w:p>
    <w:p w:rsidR="00BB4365" w:rsidRPr="00025F04" w:rsidRDefault="00BB4365" w:rsidP="00BB4365">
      <w:pPr>
        <w:pStyle w:val="paragraph"/>
      </w:pPr>
      <w:r w:rsidRPr="00025F04">
        <w:tab/>
        <w:t>(a)</w:t>
      </w:r>
      <w:r w:rsidRPr="00025F04">
        <w:tab/>
        <w:t xml:space="preserve">the unit in which the person is enrolled is within a </w:t>
      </w:r>
      <w:r w:rsidR="00025F04" w:rsidRPr="00025F04">
        <w:rPr>
          <w:position w:val="6"/>
          <w:sz w:val="16"/>
        </w:rPr>
        <w:t>*</w:t>
      </w:r>
      <w:r w:rsidRPr="00025F04">
        <w:t>national priority; and</w:t>
      </w:r>
    </w:p>
    <w:p w:rsidR="00BB4365" w:rsidRPr="00025F04" w:rsidRDefault="00BB4365" w:rsidP="00BB4365">
      <w:pPr>
        <w:pStyle w:val="paragraph"/>
      </w:pPr>
      <w:r w:rsidRPr="00025F04">
        <w:tab/>
        <w:t>(b)</w:t>
      </w:r>
      <w:r w:rsidRPr="00025F04">
        <w:tab/>
        <w:t>the provider has received a grant under this Part for that national priority for the year in which the person is undertaking the unit; and</w:t>
      </w:r>
    </w:p>
    <w:p w:rsidR="00BB4365" w:rsidRPr="00025F04" w:rsidRDefault="00BB4365" w:rsidP="00BB4365">
      <w:pPr>
        <w:pStyle w:val="paragraph"/>
      </w:pPr>
      <w:r w:rsidRPr="00025F04">
        <w:tab/>
        <w:t>(c)</w:t>
      </w:r>
      <w:r w:rsidRPr="00025F04">
        <w:tab/>
        <w:t xml:space="preserve">if the national priority is a </w:t>
      </w:r>
      <w:r w:rsidR="00025F04" w:rsidRPr="00025F04">
        <w:rPr>
          <w:position w:val="6"/>
          <w:sz w:val="16"/>
        </w:rPr>
        <w:t>*</w:t>
      </w:r>
      <w:r w:rsidRPr="00025F04">
        <w:t>course of study that has been specified in the Commonwealth Grant Scheme Guidelines to be a national priority—the unit is contributing to the requirements of that course.</w:t>
      </w:r>
    </w:p>
    <w:p w:rsidR="00BB4365" w:rsidRPr="00025F04" w:rsidRDefault="00BB4365" w:rsidP="00BB4365">
      <w:pPr>
        <w:pStyle w:val="SubsectionHead"/>
      </w:pPr>
      <w:r w:rsidRPr="00025F04">
        <w:t>Additional requirement relating to work experience in industry</w:t>
      </w:r>
    </w:p>
    <w:p w:rsidR="00BB4365" w:rsidRPr="00025F04" w:rsidRDefault="00BB4365" w:rsidP="00BB4365">
      <w:pPr>
        <w:pStyle w:val="subsection"/>
      </w:pPr>
      <w:r w:rsidRPr="00025F04">
        <w:tab/>
        <w:t>(6)</w:t>
      </w:r>
      <w:r w:rsidRPr="00025F04">
        <w:tab/>
        <w:t xml:space="preserve">A higher education provider must not advise a person that he or she is a </w:t>
      </w:r>
      <w:r w:rsidR="00025F04" w:rsidRPr="00025F04">
        <w:rPr>
          <w:position w:val="6"/>
          <w:sz w:val="16"/>
        </w:rPr>
        <w:t>*</w:t>
      </w:r>
      <w:r w:rsidRPr="00025F04">
        <w:t xml:space="preserve">Commonwealth supported student in relation to a unit of study that wholly consists of </w:t>
      </w:r>
      <w:r w:rsidR="00025F04" w:rsidRPr="00025F04">
        <w:rPr>
          <w:position w:val="6"/>
          <w:sz w:val="16"/>
        </w:rPr>
        <w:t>*</w:t>
      </w:r>
      <w:r w:rsidRPr="00025F04">
        <w:t>work experience in industry unless:</w:t>
      </w:r>
    </w:p>
    <w:p w:rsidR="00BB4365" w:rsidRPr="00025F04" w:rsidRDefault="00BB4365" w:rsidP="00BB4365">
      <w:pPr>
        <w:pStyle w:val="paragraph"/>
      </w:pPr>
      <w:r w:rsidRPr="00025F04">
        <w:tab/>
        <w:t>(a)</w:t>
      </w:r>
      <w:r w:rsidRPr="00025F04">
        <w:tab/>
        <w:t xml:space="preserve">the unit forms part of a </w:t>
      </w:r>
      <w:r w:rsidR="00025F04" w:rsidRPr="00025F04">
        <w:rPr>
          <w:position w:val="6"/>
          <w:sz w:val="16"/>
        </w:rPr>
        <w:t>*</w:t>
      </w:r>
      <w:r w:rsidRPr="00025F04">
        <w:t>course of study; and</w:t>
      </w:r>
    </w:p>
    <w:p w:rsidR="00BB4365" w:rsidRPr="00025F04" w:rsidRDefault="00BB4365" w:rsidP="00BB4365">
      <w:pPr>
        <w:pStyle w:val="paragraph"/>
        <w:keepNext/>
        <w:keepLines/>
      </w:pPr>
      <w:r w:rsidRPr="00025F04">
        <w:tab/>
        <w:t>(b)</w:t>
      </w:r>
      <w:r w:rsidRPr="00025F04">
        <w:tab/>
        <w:t>the person is enrolled, or has previously been enrolled, in another unit of study in that course:</w:t>
      </w:r>
    </w:p>
    <w:p w:rsidR="00BB4365" w:rsidRPr="00025F04" w:rsidRDefault="00BB4365" w:rsidP="00BB4365">
      <w:pPr>
        <w:pStyle w:val="paragraphsub"/>
      </w:pPr>
      <w:r w:rsidRPr="00025F04">
        <w:tab/>
        <w:t>(i)</w:t>
      </w:r>
      <w:r w:rsidRPr="00025F04">
        <w:tab/>
        <w:t>that does not, or did not, wholly consist of work experience in industry; and</w:t>
      </w:r>
    </w:p>
    <w:p w:rsidR="00BB4365" w:rsidRPr="00025F04" w:rsidRDefault="00BB4365" w:rsidP="00BB4365">
      <w:pPr>
        <w:pStyle w:val="paragraphsub"/>
      </w:pPr>
      <w:r w:rsidRPr="00025F04">
        <w:tab/>
        <w:t>(ii)</w:t>
      </w:r>
      <w:r w:rsidRPr="00025F04">
        <w:tab/>
        <w:t>in relation to which the person is, or was, a Commonwealth supported student.</w:t>
      </w:r>
    </w:p>
    <w:p w:rsidR="00BB4365" w:rsidRPr="00025F04" w:rsidRDefault="00BB4365" w:rsidP="00BB4365">
      <w:pPr>
        <w:pStyle w:val="SubsectionHead"/>
      </w:pPr>
      <w:r w:rsidRPr="00025F04">
        <w:t>Units of study at full fee summer or winter schools</w:t>
      </w:r>
    </w:p>
    <w:p w:rsidR="00BB4365" w:rsidRPr="00025F04" w:rsidRDefault="00BB4365" w:rsidP="00BB4365">
      <w:pPr>
        <w:pStyle w:val="subsection"/>
      </w:pPr>
      <w:r w:rsidRPr="00025F04">
        <w:tab/>
        <w:t>(7)</w:t>
      </w:r>
      <w:r w:rsidRPr="00025F04">
        <w:tab/>
        <w:t xml:space="preserve">A higher education provider must not advise a person that he or she is a </w:t>
      </w:r>
      <w:r w:rsidR="00025F04" w:rsidRPr="00025F04">
        <w:rPr>
          <w:position w:val="6"/>
          <w:sz w:val="16"/>
        </w:rPr>
        <w:t>*</w:t>
      </w:r>
      <w:r w:rsidRPr="00025F04">
        <w:t>Commonwealth supported student in relation to a unit of study if:</w:t>
      </w:r>
    </w:p>
    <w:p w:rsidR="00BB4365" w:rsidRPr="00025F04" w:rsidRDefault="00BB4365" w:rsidP="00BB4365">
      <w:pPr>
        <w:pStyle w:val="paragraph"/>
      </w:pPr>
      <w:r w:rsidRPr="00025F04">
        <w:tab/>
        <w:t>(a)</w:t>
      </w:r>
      <w:r w:rsidRPr="00025F04">
        <w:tab/>
        <w:t xml:space="preserve">the person undertakes the unit wholly during a summer school period (the </w:t>
      </w:r>
      <w:r w:rsidRPr="00025F04">
        <w:rPr>
          <w:b/>
          <w:i/>
        </w:rPr>
        <w:t>current summer school period</w:t>
      </w:r>
      <w:r w:rsidRPr="00025F04">
        <w:t xml:space="preserve">) or a winter school period (the </w:t>
      </w:r>
      <w:r w:rsidRPr="00025F04">
        <w:rPr>
          <w:b/>
          <w:i/>
        </w:rPr>
        <w:t>current winter school period</w:t>
      </w:r>
      <w:r w:rsidRPr="00025F04">
        <w:t>); and</w:t>
      </w:r>
    </w:p>
    <w:p w:rsidR="00BB4365" w:rsidRPr="00025F04" w:rsidRDefault="00BB4365" w:rsidP="00BB4365">
      <w:pPr>
        <w:pStyle w:val="paragraph"/>
      </w:pPr>
      <w:r w:rsidRPr="00025F04">
        <w:tab/>
        <w:t>(b)</w:t>
      </w:r>
      <w:r w:rsidRPr="00025F04">
        <w:tab/>
        <w:t>the provider has determined that this subsection applies to the unit.</w:t>
      </w:r>
    </w:p>
    <w:p w:rsidR="00BB4365" w:rsidRPr="00025F04" w:rsidRDefault="00BB4365" w:rsidP="00BB4365">
      <w:pPr>
        <w:pStyle w:val="subsection"/>
      </w:pPr>
      <w:r w:rsidRPr="00025F04">
        <w:tab/>
        <w:t>(8)</w:t>
      </w:r>
      <w:r w:rsidRPr="00025F04">
        <w:tab/>
        <w:t xml:space="preserve">A higher education provider may determine that </w:t>
      </w:r>
      <w:r w:rsidR="00025F04">
        <w:t>subsection (</w:t>
      </w:r>
      <w:r w:rsidRPr="00025F04">
        <w:t xml:space="preserve">7) applies to a unit of study only if each person who could undertake the unit during the current summer school period or current winter school period could undertake, or could have undertaken, the unit during a period other than a summer school period or winter school period as part of a </w:t>
      </w:r>
      <w:r w:rsidR="00025F04" w:rsidRPr="00025F04">
        <w:rPr>
          <w:position w:val="6"/>
          <w:sz w:val="16"/>
        </w:rPr>
        <w:t>*</w:t>
      </w:r>
      <w:r w:rsidRPr="00025F04">
        <w:t>course of study undertaken by the person with the higher education provider.</w:t>
      </w:r>
    </w:p>
    <w:p w:rsidR="00BB4365" w:rsidRPr="00025F04" w:rsidRDefault="00BB4365" w:rsidP="00BB4365">
      <w:pPr>
        <w:pStyle w:val="subsection"/>
        <w:keepNext/>
        <w:keepLines/>
      </w:pPr>
      <w:r w:rsidRPr="00025F04">
        <w:tab/>
        <w:t>(9)</w:t>
      </w:r>
      <w:r w:rsidRPr="00025F04">
        <w:tab/>
        <w:t>The higher education provider must make the determination:</w:t>
      </w:r>
    </w:p>
    <w:p w:rsidR="00BB4365" w:rsidRPr="00025F04" w:rsidRDefault="00BB4365" w:rsidP="00BB4365">
      <w:pPr>
        <w:pStyle w:val="paragraph"/>
      </w:pPr>
      <w:r w:rsidRPr="00025F04">
        <w:tab/>
        <w:t>(a)</w:t>
      </w:r>
      <w:r w:rsidRPr="00025F04">
        <w:tab/>
        <w:t>before the start of the current summer school period, if the determination relates to a unit undertaken during a summer school period; or</w:t>
      </w:r>
    </w:p>
    <w:p w:rsidR="00BB4365" w:rsidRPr="00025F04" w:rsidRDefault="00BB4365" w:rsidP="00BB4365">
      <w:pPr>
        <w:pStyle w:val="paragraph"/>
      </w:pPr>
      <w:r w:rsidRPr="00025F04">
        <w:tab/>
        <w:t>(b)</w:t>
      </w:r>
      <w:r w:rsidRPr="00025F04">
        <w:tab/>
        <w:t>before the start of the current winter school period, if the determination relates to a unit undertaken during a winter school period.</w:t>
      </w:r>
    </w:p>
    <w:p w:rsidR="00BB4365" w:rsidRPr="00025F04" w:rsidRDefault="00BB4365" w:rsidP="00BB4365">
      <w:pPr>
        <w:pStyle w:val="subsection"/>
      </w:pPr>
      <w:r w:rsidRPr="00025F04">
        <w:tab/>
        <w:t>(10)</w:t>
      </w:r>
      <w:r w:rsidRPr="00025F04">
        <w:tab/>
        <w:t>In this section:</w:t>
      </w:r>
    </w:p>
    <w:p w:rsidR="00BB4365" w:rsidRPr="00025F04" w:rsidRDefault="00BB4365" w:rsidP="00BB4365">
      <w:pPr>
        <w:pStyle w:val="Definition"/>
      </w:pPr>
      <w:r w:rsidRPr="00025F04">
        <w:rPr>
          <w:b/>
          <w:i/>
        </w:rPr>
        <w:t>summer school period</w:t>
      </w:r>
      <w:r w:rsidRPr="00025F04">
        <w:t xml:space="preserve"> means a period that starts on or after 1</w:t>
      </w:r>
      <w:r w:rsidR="00025F04">
        <w:t> </w:t>
      </w:r>
      <w:r w:rsidRPr="00025F04">
        <w:t>November in a year and ends after 1</w:t>
      </w:r>
      <w:r w:rsidR="00025F04">
        <w:t> </w:t>
      </w:r>
      <w:r w:rsidRPr="00025F04">
        <w:t>January, but before 1</w:t>
      </w:r>
      <w:r w:rsidR="00025F04">
        <w:t> </w:t>
      </w:r>
      <w:r w:rsidRPr="00025F04">
        <w:t>March, in the following year.</w:t>
      </w:r>
    </w:p>
    <w:p w:rsidR="00BB4365" w:rsidRPr="00025F04" w:rsidRDefault="00BB4365" w:rsidP="00BB4365">
      <w:pPr>
        <w:pStyle w:val="Definition"/>
      </w:pPr>
      <w:r w:rsidRPr="00025F04">
        <w:rPr>
          <w:b/>
          <w:i/>
        </w:rPr>
        <w:t>winter school period</w:t>
      </w:r>
      <w:r w:rsidRPr="00025F04">
        <w:t xml:space="preserve"> means a period that starts on or after 1</w:t>
      </w:r>
      <w:r w:rsidR="00025F04">
        <w:t> </w:t>
      </w:r>
      <w:r w:rsidRPr="00025F04">
        <w:t>June in a year and ends on or before 31</w:t>
      </w:r>
      <w:r w:rsidR="00025F04">
        <w:t> </w:t>
      </w:r>
      <w:r w:rsidRPr="00025F04">
        <w:t>August in that year.</w:t>
      </w:r>
    </w:p>
    <w:p w:rsidR="00BB4365" w:rsidRPr="00025F04" w:rsidRDefault="00BB4365" w:rsidP="00BB4365">
      <w:pPr>
        <w:pStyle w:val="ActHead5"/>
      </w:pPr>
      <w:bookmarkStart w:id="152" w:name="_Toc503956740"/>
      <w:r w:rsidRPr="00025F04">
        <w:rPr>
          <w:rStyle w:val="CharSectno"/>
        </w:rPr>
        <w:t>36</w:t>
      </w:r>
      <w:r w:rsidR="00025F04">
        <w:rPr>
          <w:rStyle w:val="CharSectno"/>
        </w:rPr>
        <w:noBreakHyphen/>
      </w:r>
      <w:r w:rsidRPr="00025F04">
        <w:rPr>
          <w:rStyle w:val="CharSectno"/>
        </w:rPr>
        <w:t>15</w:t>
      </w:r>
      <w:r w:rsidRPr="00025F04">
        <w:t xml:space="preserve">  Persons not to be advised they are Commonwealth supported</w:t>
      </w:r>
      <w:bookmarkEnd w:id="152"/>
    </w:p>
    <w:p w:rsidR="00BB4365" w:rsidRPr="00025F04" w:rsidRDefault="00BB4365" w:rsidP="00BB4365">
      <w:pPr>
        <w:pStyle w:val="subsection"/>
      </w:pPr>
      <w:r w:rsidRPr="00025F04">
        <w:tab/>
        <w:t>(1A)</w:t>
      </w:r>
      <w:r w:rsidRPr="00025F04">
        <w:tab/>
        <w:t xml:space="preserve">A higher education provider must not advise a person that the person is a </w:t>
      </w:r>
      <w:r w:rsidR="00025F04" w:rsidRPr="00025F04">
        <w:rPr>
          <w:position w:val="6"/>
          <w:sz w:val="16"/>
        </w:rPr>
        <w:t>*</w:t>
      </w:r>
      <w:r w:rsidRPr="00025F04">
        <w:t>Commonwealth supported student in relation to a unit of study if:</w:t>
      </w:r>
    </w:p>
    <w:p w:rsidR="00BB4365" w:rsidRPr="00025F04" w:rsidRDefault="00BB4365" w:rsidP="00BB4365">
      <w:pPr>
        <w:pStyle w:val="paragraph"/>
      </w:pPr>
      <w:r w:rsidRPr="00025F04">
        <w:tab/>
        <w:t>(a)</w:t>
      </w:r>
      <w:r w:rsidRPr="00025F04">
        <w:tab/>
        <w:t xml:space="preserve">the unit contributes to the requirements of a </w:t>
      </w:r>
      <w:r w:rsidR="00025F04" w:rsidRPr="00025F04">
        <w:rPr>
          <w:position w:val="6"/>
          <w:sz w:val="16"/>
        </w:rPr>
        <w:t>*</w:t>
      </w:r>
      <w:r w:rsidRPr="00025F04">
        <w:t>course of study; and</w:t>
      </w:r>
    </w:p>
    <w:p w:rsidR="00BB4365" w:rsidRPr="00025F04" w:rsidRDefault="00BB4365" w:rsidP="00BB4365">
      <w:pPr>
        <w:pStyle w:val="paragraph"/>
      </w:pPr>
      <w:r w:rsidRPr="00025F04">
        <w:tab/>
        <w:t>(b)</w:t>
      </w:r>
      <w:r w:rsidRPr="00025F04">
        <w:tab/>
        <w:t>the course of study is, or is to be, undertaken by the person primarily at an overseas campus.</w:t>
      </w:r>
    </w:p>
    <w:p w:rsidR="00BB4365" w:rsidRPr="00025F04" w:rsidRDefault="00BB4365" w:rsidP="00BB4365">
      <w:pPr>
        <w:pStyle w:val="subsection"/>
      </w:pPr>
      <w:r w:rsidRPr="00025F04">
        <w:tab/>
        <w:t>(1)</w:t>
      </w:r>
      <w:r w:rsidRPr="00025F04">
        <w:tab/>
        <w:t xml:space="preserve">A higher education provider must not advise a person enrolled in a unit of study with the provider that the person is a </w:t>
      </w:r>
      <w:r w:rsidR="00025F04" w:rsidRPr="00025F04">
        <w:rPr>
          <w:position w:val="6"/>
          <w:sz w:val="16"/>
        </w:rPr>
        <w:t>*</w:t>
      </w:r>
      <w:r w:rsidRPr="00025F04">
        <w:t>Commonwealth supported student in relation to the unit if:</w:t>
      </w:r>
    </w:p>
    <w:p w:rsidR="00BB4365" w:rsidRPr="00025F04" w:rsidRDefault="00BB4365" w:rsidP="00BB4365">
      <w:pPr>
        <w:pStyle w:val="paragraph"/>
      </w:pPr>
      <w:r w:rsidRPr="00025F04">
        <w:tab/>
        <w:t>(a)</w:t>
      </w:r>
      <w:r w:rsidRPr="00025F04">
        <w:tab/>
        <w:t xml:space="preserve">the enrolment is in an </w:t>
      </w:r>
      <w:r w:rsidR="00025F04" w:rsidRPr="00025F04">
        <w:rPr>
          <w:position w:val="6"/>
          <w:sz w:val="16"/>
        </w:rPr>
        <w:t>*</w:t>
      </w:r>
      <w:r w:rsidRPr="00025F04">
        <w:t>employer reserved place; or</w:t>
      </w:r>
    </w:p>
    <w:p w:rsidR="00BB4365" w:rsidRPr="00025F04" w:rsidRDefault="00BB4365" w:rsidP="00BB4365">
      <w:pPr>
        <w:pStyle w:val="paragraph"/>
      </w:pPr>
      <w:r w:rsidRPr="00025F04">
        <w:tab/>
        <w:t>(b)</w:t>
      </w:r>
      <w:r w:rsidRPr="00025F04">
        <w:tab/>
        <w:t xml:space="preserve">the unit forms part of a </w:t>
      </w:r>
      <w:r w:rsidR="00025F04" w:rsidRPr="00025F04">
        <w:rPr>
          <w:position w:val="6"/>
          <w:sz w:val="16"/>
        </w:rPr>
        <w:t>*</w:t>
      </w:r>
      <w:r w:rsidRPr="00025F04">
        <w:t>bridging course for overseas</w:t>
      </w:r>
      <w:r w:rsidR="00025F04">
        <w:noBreakHyphen/>
      </w:r>
      <w:r w:rsidRPr="00025F04">
        <w:t>trained professionals; or</w:t>
      </w:r>
    </w:p>
    <w:p w:rsidR="00BB4365" w:rsidRPr="00025F04" w:rsidRDefault="00BB4365" w:rsidP="00BB4365">
      <w:pPr>
        <w:pStyle w:val="paragraph"/>
      </w:pPr>
      <w:r w:rsidRPr="00025F04">
        <w:tab/>
        <w:t>(c)</w:t>
      </w:r>
      <w:r w:rsidRPr="00025F04">
        <w:tab/>
        <w:t xml:space="preserve">the unit forms part of a course to which a determination under </w:t>
      </w:r>
      <w:r w:rsidR="00025F04">
        <w:t>subsection (</w:t>
      </w:r>
      <w:r w:rsidRPr="00025F04">
        <w:t>2) applies.</w:t>
      </w:r>
    </w:p>
    <w:p w:rsidR="00BB4365" w:rsidRPr="00025F04" w:rsidRDefault="00BB4365" w:rsidP="00BB4365">
      <w:pPr>
        <w:pStyle w:val="subsection"/>
      </w:pPr>
      <w:r w:rsidRPr="00025F04">
        <w:tab/>
        <w:t>(2)</w:t>
      </w:r>
      <w:r w:rsidRPr="00025F04">
        <w:tab/>
        <w:t>The Minister may, by legislative instrument, determine that:</w:t>
      </w:r>
    </w:p>
    <w:p w:rsidR="00BB4365" w:rsidRPr="00025F04" w:rsidRDefault="00BB4365" w:rsidP="00BB4365">
      <w:pPr>
        <w:pStyle w:val="paragraph"/>
      </w:pPr>
      <w:r w:rsidRPr="00025F04">
        <w:tab/>
        <w:t>(a)</w:t>
      </w:r>
      <w:r w:rsidRPr="00025F04">
        <w:tab/>
        <w:t xml:space="preserve">a specified </w:t>
      </w:r>
      <w:r w:rsidR="00025F04" w:rsidRPr="00025F04">
        <w:rPr>
          <w:position w:val="6"/>
          <w:sz w:val="16"/>
        </w:rPr>
        <w:t>*</w:t>
      </w:r>
      <w:r w:rsidRPr="00025F04">
        <w:t xml:space="preserve">course of study is not one in respect of which students, or students of a specified kind, may be enrolled in units of study as </w:t>
      </w:r>
      <w:r w:rsidR="00025F04" w:rsidRPr="00025F04">
        <w:rPr>
          <w:position w:val="6"/>
          <w:sz w:val="16"/>
        </w:rPr>
        <w:t>*</w:t>
      </w:r>
      <w:r w:rsidRPr="00025F04">
        <w:t>Commonwealth supported students;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 xml:space="preserve">course of study of a specified type is not one in respect of which students, or students of a specified kind, may be enrolled in units of study as </w:t>
      </w:r>
      <w:r w:rsidR="00025F04" w:rsidRPr="00025F04">
        <w:rPr>
          <w:position w:val="6"/>
          <w:sz w:val="16"/>
        </w:rPr>
        <w:t>*</w:t>
      </w:r>
      <w:r w:rsidRPr="00025F04">
        <w:t>Commonwealth supported students.</w:t>
      </w:r>
    </w:p>
    <w:p w:rsidR="00BB4365" w:rsidRPr="00025F04" w:rsidRDefault="00BB4365" w:rsidP="00BB4365">
      <w:pPr>
        <w:pStyle w:val="subsection"/>
      </w:pPr>
      <w:r w:rsidRPr="00025F04">
        <w:tab/>
        <w:t>(3)</w:t>
      </w:r>
      <w:r w:rsidRPr="00025F04">
        <w:tab/>
        <w:t xml:space="preserve">In deciding whether to make a determination under </w:t>
      </w:r>
      <w:r w:rsidR="00025F04">
        <w:t>subsection (</w:t>
      </w:r>
      <w:r w:rsidRPr="00025F04">
        <w:t>2), the Minister must have regard to the effect of the determination on students undertaking the course, or a course of that type.</w:t>
      </w:r>
    </w:p>
    <w:p w:rsidR="00BB4365" w:rsidRPr="00025F04" w:rsidRDefault="00BB4365" w:rsidP="00BB4365">
      <w:pPr>
        <w:pStyle w:val="subsection"/>
      </w:pPr>
      <w:r w:rsidRPr="00025F04">
        <w:tab/>
        <w:t>(4)</w:t>
      </w:r>
      <w:r w:rsidRPr="00025F04">
        <w:tab/>
        <w:t xml:space="preserve">A determination of the Minister under </w:t>
      </w:r>
      <w:r w:rsidR="00025F04">
        <w:t>subsection (</w:t>
      </w:r>
      <w:r w:rsidRPr="00025F04">
        <w:t>2) must not be made later than 6 months before the day that students are able next to commence the specified course, or a course of that type, with the provider.</w:t>
      </w:r>
    </w:p>
    <w:p w:rsidR="00BB4365" w:rsidRPr="00025F04" w:rsidRDefault="00BB4365" w:rsidP="00BB4365">
      <w:pPr>
        <w:pStyle w:val="ActHead5"/>
      </w:pPr>
      <w:bookmarkStart w:id="153" w:name="_Toc503956741"/>
      <w:r w:rsidRPr="00025F04">
        <w:rPr>
          <w:rStyle w:val="CharSectno"/>
        </w:rPr>
        <w:t>36</w:t>
      </w:r>
      <w:r w:rsidR="00025F04">
        <w:rPr>
          <w:rStyle w:val="CharSectno"/>
        </w:rPr>
        <w:noBreakHyphen/>
      </w:r>
      <w:r w:rsidRPr="00025F04">
        <w:rPr>
          <w:rStyle w:val="CharSectno"/>
        </w:rPr>
        <w:t>20</w:t>
      </w:r>
      <w:r w:rsidRPr="00025F04">
        <w:t xml:space="preserve">  Providers to repay amounts—special circumstances</w:t>
      </w:r>
      <w:bookmarkEnd w:id="153"/>
    </w:p>
    <w:p w:rsidR="00BB4365" w:rsidRPr="00025F04" w:rsidRDefault="00BB4365" w:rsidP="00BB4365">
      <w:pPr>
        <w:pStyle w:val="subsection"/>
      </w:pPr>
      <w:r w:rsidRPr="00025F04">
        <w:tab/>
        <w:t>(1)</w:t>
      </w:r>
      <w:r w:rsidRPr="00025F04">
        <w:tab/>
        <w:t xml:space="preserve">A higher education provider must, on the </w:t>
      </w:r>
      <w:r w:rsidR="00025F04" w:rsidRPr="00025F04">
        <w:rPr>
          <w:position w:val="6"/>
          <w:sz w:val="16"/>
        </w:rPr>
        <w:t>*</w:t>
      </w:r>
      <w:r w:rsidRPr="00025F04">
        <w:t>Secretary’s behalf, determine that this section applies to a person if:</w:t>
      </w:r>
    </w:p>
    <w:p w:rsidR="00BB4365" w:rsidRPr="00025F04" w:rsidRDefault="00BB4365" w:rsidP="00BB4365">
      <w:pPr>
        <w:pStyle w:val="paragraph"/>
      </w:pPr>
      <w:r w:rsidRPr="00025F04">
        <w:tab/>
        <w:t>(a)</w:t>
      </w:r>
      <w:r w:rsidRPr="00025F04">
        <w:tab/>
        <w:t xml:space="preserve">the person has been enrolled as a </w:t>
      </w:r>
      <w:r w:rsidR="00025F04" w:rsidRPr="00025F04">
        <w:rPr>
          <w:position w:val="6"/>
          <w:sz w:val="16"/>
        </w:rPr>
        <w:t>*</w:t>
      </w:r>
      <w:r w:rsidRPr="00025F04">
        <w:t>Commonwealth supported student with the provider in a unit of study; and</w:t>
      </w:r>
    </w:p>
    <w:p w:rsidR="00BB4365" w:rsidRPr="00025F04" w:rsidRDefault="00BB4365" w:rsidP="00BB4365">
      <w:pPr>
        <w:pStyle w:val="paragraph"/>
      </w:pPr>
      <w:r w:rsidRPr="00025F04">
        <w:tab/>
        <w:t>(b)</w:t>
      </w:r>
      <w:r w:rsidRPr="00025F04">
        <w:tab/>
        <w:t xml:space="preserve">the unit would, if completed, form part of a </w:t>
      </w:r>
      <w:r w:rsidR="00025F04" w:rsidRPr="00025F04">
        <w:rPr>
          <w:position w:val="6"/>
          <w:sz w:val="16"/>
        </w:rPr>
        <w:t>*</w:t>
      </w:r>
      <w:r w:rsidRPr="00025F04">
        <w:t>course of study undertaken with that provider or another higher education provider; and</w:t>
      </w:r>
    </w:p>
    <w:p w:rsidR="00BB4365" w:rsidRPr="00025F04" w:rsidRDefault="00BB4365" w:rsidP="00BB4365">
      <w:pPr>
        <w:pStyle w:val="paragraph"/>
      </w:pPr>
      <w:r w:rsidRPr="00025F04">
        <w:tab/>
        <w:t>(c)</w:t>
      </w:r>
      <w:r w:rsidRPr="00025F04">
        <w:tab/>
        <w:t>the person has not completed the requirements for the unit during the period during which the person undertook, or was to undertake, the unit; and</w:t>
      </w:r>
    </w:p>
    <w:p w:rsidR="00BB4365" w:rsidRPr="00025F04" w:rsidRDefault="00BB4365" w:rsidP="00BB4365">
      <w:pPr>
        <w:pStyle w:val="paragraph"/>
      </w:pPr>
      <w:r w:rsidRPr="00025F04">
        <w:tab/>
        <w:t>(d)</w:t>
      </w:r>
      <w:r w:rsidRPr="00025F04">
        <w:tab/>
        <w:t>the provider is satisfied that special circumstances apply to the person (see section</w:t>
      </w:r>
      <w:r w:rsidR="00025F04">
        <w:t> </w:t>
      </w:r>
      <w:r w:rsidRPr="00025F04">
        <w:t>36</w:t>
      </w:r>
      <w:r w:rsidR="00025F04">
        <w:noBreakHyphen/>
      </w:r>
      <w:r w:rsidRPr="00025F04">
        <w:t>21); and</w:t>
      </w:r>
    </w:p>
    <w:p w:rsidR="00BB4365" w:rsidRPr="00025F04" w:rsidRDefault="00BB4365" w:rsidP="00BB4365">
      <w:pPr>
        <w:pStyle w:val="paragraph"/>
      </w:pPr>
      <w:r w:rsidRPr="00025F04">
        <w:tab/>
        <w:t>(e)</w:t>
      </w:r>
      <w:r w:rsidRPr="00025F04">
        <w:tab/>
        <w:t>the person applies in writing to that provider for either or both:</w:t>
      </w:r>
    </w:p>
    <w:p w:rsidR="00BB4365" w:rsidRPr="00025F04" w:rsidRDefault="00BB4365" w:rsidP="00BB4365">
      <w:pPr>
        <w:pStyle w:val="paragraphsub"/>
      </w:pPr>
      <w:r w:rsidRPr="00025F04">
        <w:tab/>
        <w:t>(i)</w:t>
      </w:r>
      <w:r w:rsidRPr="00025F04">
        <w:tab/>
        <w:t>the repayment</w:t>
      </w:r>
      <w:r w:rsidRPr="00025F04">
        <w:rPr>
          <w:i/>
        </w:rPr>
        <w:t xml:space="preserve"> </w:t>
      </w:r>
      <w:r w:rsidRPr="00025F04">
        <w:t xml:space="preserve">of any amounts that the person paid in relation to his or her </w:t>
      </w:r>
      <w:r w:rsidR="00025F04" w:rsidRPr="00025F04">
        <w:rPr>
          <w:position w:val="6"/>
          <w:sz w:val="16"/>
        </w:rPr>
        <w:t>*</w:t>
      </w:r>
      <w:r w:rsidRPr="00025F04">
        <w:t>student contribution amount for the unit; or</w:t>
      </w:r>
    </w:p>
    <w:p w:rsidR="00BB4365" w:rsidRPr="00025F04" w:rsidRDefault="00BB4365" w:rsidP="00BB4365">
      <w:pPr>
        <w:pStyle w:val="paragraphsub"/>
      </w:pPr>
      <w:r w:rsidRPr="00025F04">
        <w:tab/>
        <w:t>(ii)</w:t>
      </w:r>
      <w:r w:rsidRPr="00025F04">
        <w:tab/>
        <w:t xml:space="preserve">the remission of the person’s </w:t>
      </w:r>
      <w:r w:rsidR="00025F04" w:rsidRPr="00025F04">
        <w:rPr>
          <w:position w:val="6"/>
          <w:sz w:val="16"/>
        </w:rPr>
        <w:t>*</w:t>
      </w:r>
      <w:r w:rsidRPr="00025F04">
        <w:t>HECS</w:t>
      </w:r>
      <w:r w:rsidR="00025F04">
        <w:noBreakHyphen/>
      </w:r>
      <w:r w:rsidRPr="00025F04">
        <w:t>HELP debt in relation to the unit; and</w:t>
      </w:r>
    </w:p>
    <w:p w:rsidR="00BB4365" w:rsidRPr="00025F04" w:rsidRDefault="00BB4365" w:rsidP="00BB4365">
      <w:pPr>
        <w:pStyle w:val="paragraph"/>
      </w:pPr>
      <w:r w:rsidRPr="00025F04">
        <w:tab/>
        <w:t>(f)</w:t>
      </w:r>
      <w:r w:rsidRPr="00025F04">
        <w:tab/>
        <w:t>either:</w:t>
      </w:r>
    </w:p>
    <w:p w:rsidR="00BB4365" w:rsidRPr="00025F04" w:rsidRDefault="00BB4365" w:rsidP="00BB4365">
      <w:pPr>
        <w:pStyle w:val="paragraphsub"/>
      </w:pPr>
      <w:r w:rsidRPr="00025F04">
        <w:tab/>
        <w:t>(i)</w:t>
      </w:r>
      <w:r w:rsidRPr="00025F04">
        <w:tab/>
        <w:t>the application is made before the end of the application period under section</w:t>
      </w:r>
      <w:r w:rsidR="00025F04">
        <w:t> </w:t>
      </w:r>
      <w:r w:rsidRPr="00025F04">
        <w:t>36</w:t>
      </w:r>
      <w:r w:rsidR="00025F04">
        <w:noBreakHyphen/>
      </w:r>
      <w:r w:rsidRPr="00025F04">
        <w:t>22; or</w:t>
      </w:r>
    </w:p>
    <w:p w:rsidR="00BB4365" w:rsidRPr="00025F04" w:rsidRDefault="00BB4365" w:rsidP="00BB4365">
      <w:pPr>
        <w:pStyle w:val="paragraphsub"/>
      </w:pPr>
      <w:r w:rsidRPr="00025F04">
        <w:tab/>
        <w:t>(ii)</w:t>
      </w:r>
      <w:r w:rsidRPr="00025F04">
        <w:tab/>
        <w:t>the provider waives the requirement that the application be made before the end of that period, on the ground that it would not be, or was not, possible for the application to be made before the end of that period.</w:t>
      </w:r>
    </w:p>
    <w:p w:rsidR="00BB4365" w:rsidRPr="00025F04" w:rsidRDefault="00BB4365" w:rsidP="00BB4365">
      <w:pPr>
        <w:pStyle w:val="notetext"/>
      </w:pPr>
      <w:r w:rsidRPr="00025F04">
        <w:t>Note 1:</w:t>
      </w:r>
      <w:r w:rsidRPr="00025F04">
        <w:tab/>
        <w:t>A HECS</w:t>
      </w:r>
      <w:r w:rsidR="00025F04">
        <w:noBreakHyphen/>
      </w:r>
      <w:r w:rsidRPr="00025F04">
        <w:t>HELP debt of a person to whom this section applies is remitted under subsection</w:t>
      </w:r>
      <w:r w:rsidR="00025F04">
        <w:t> </w:t>
      </w:r>
      <w:r w:rsidRPr="00025F04">
        <w:t>137</w:t>
      </w:r>
      <w:r w:rsidR="00025F04">
        <w:noBreakHyphen/>
      </w:r>
      <w:r w:rsidRPr="00025F04">
        <w:t>5(4).</w:t>
      </w:r>
    </w:p>
    <w:p w:rsidR="00BB4365" w:rsidRPr="00025F04" w:rsidRDefault="00BB4365" w:rsidP="00BB4365">
      <w:pPr>
        <w:pStyle w:val="notetext"/>
      </w:pPr>
      <w:r w:rsidRPr="00025F04">
        <w:t>Note 2:</w:t>
      </w:r>
      <w:r w:rsidRPr="00025F04">
        <w:tab/>
        <w:t>A decision that this section does not apply to a person is reviewable under Part</w:t>
      </w:r>
      <w:r w:rsidR="00025F04">
        <w:t> </w:t>
      </w:r>
      <w:r w:rsidRPr="00025F04">
        <w:t>5</w:t>
      </w:r>
      <w:r w:rsidR="00025F04">
        <w:noBreakHyphen/>
      </w:r>
      <w:r w:rsidRPr="00025F04">
        <w:t>7.</w:t>
      </w:r>
    </w:p>
    <w:p w:rsidR="00BB4365" w:rsidRPr="00025F04" w:rsidRDefault="00BB4365" w:rsidP="00BB4365">
      <w:pPr>
        <w:pStyle w:val="subsection"/>
      </w:pPr>
      <w:r w:rsidRPr="00025F04">
        <w:tab/>
        <w:t>(2)</w:t>
      </w:r>
      <w:r w:rsidRPr="00025F04">
        <w:tab/>
        <w:t>If the provider determines that this section applies to a person, the provider must:</w:t>
      </w:r>
    </w:p>
    <w:p w:rsidR="00BB4365" w:rsidRPr="00025F04" w:rsidRDefault="00BB4365" w:rsidP="00BB4365">
      <w:pPr>
        <w:pStyle w:val="paragraph"/>
      </w:pPr>
      <w:r w:rsidRPr="00025F04">
        <w:tab/>
        <w:t>(a)</w:t>
      </w:r>
      <w:r w:rsidRPr="00025F04">
        <w:tab/>
        <w:t xml:space="preserve">pay to the person an amount equal to the payment, or the sum of the payments, that the person made in relation to his or her </w:t>
      </w:r>
      <w:r w:rsidR="00025F04" w:rsidRPr="00025F04">
        <w:rPr>
          <w:position w:val="6"/>
          <w:sz w:val="16"/>
        </w:rPr>
        <w:t>*</w:t>
      </w:r>
      <w:r w:rsidRPr="00025F04">
        <w:t>student contribution amount for the unit; and</w:t>
      </w:r>
    </w:p>
    <w:p w:rsidR="00BB4365" w:rsidRPr="00025F04" w:rsidRDefault="00BB4365" w:rsidP="00BB4365">
      <w:pPr>
        <w:pStyle w:val="paragraph"/>
      </w:pPr>
      <w:r w:rsidRPr="00025F04">
        <w:tab/>
        <w:t>(b)</w:t>
      </w:r>
      <w:r w:rsidRPr="00025F04">
        <w:tab/>
        <w:t xml:space="preserve">pay to the Commonwealth an amount equal to any </w:t>
      </w:r>
      <w:r w:rsidR="00025F04" w:rsidRPr="00025F04">
        <w:rPr>
          <w:position w:val="6"/>
          <w:sz w:val="16"/>
        </w:rPr>
        <w:t>*</w:t>
      </w:r>
      <w:r w:rsidRPr="00025F04">
        <w:t>HECS</w:t>
      </w:r>
      <w:r w:rsidR="00025F04">
        <w:noBreakHyphen/>
      </w:r>
      <w:r w:rsidRPr="00025F04">
        <w:t>HELP assistance to which the person was entitled for the unit.</w:t>
      </w:r>
    </w:p>
    <w:p w:rsidR="00BB4365" w:rsidRPr="00025F04" w:rsidRDefault="00BB4365" w:rsidP="00BB4365">
      <w:pPr>
        <w:pStyle w:val="subsection"/>
      </w:pPr>
      <w:r w:rsidRPr="00025F04">
        <w:tab/>
        <w:t>(3)</w:t>
      </w:r>
      <w:r w:rsidRPr="00025F04">
        <w:tab/>
      </w:r>
      <w:r w:rsidR="00025F04">
        <w:t>Subsection (</w:t>
      </w:r>
      <w:r w:rsidRPr="00025F04">
        <w:t>2) does not apply to the provider if:</w:t>
      </w:r>
    </w:p>
    <w:p w:rsidR="00BB4365" w:rsidRPr="00025F04" w:rsidRDefault="00BB4365" w:rsidP="00BB4365">
      <w:pPr>
        <w:pStyle w:val="paragraph"/>
      </w:pPr>
      <w:r w:rsidRPr="00025F04">
        <w:tab/>
        <w:t>(a)</w:t>
      </w:r>
      <w:r w:rsidRPr="00025F04">
        <w:tab/>
        <w:t xml:space="preserve">the person enrolled in the unit in circumstances that make it a replacement unit within the meaning of the </w:t>
      </w:r>
      <w:r w:rsidR="00025F04" w:rsidRPr="00025F04">
        <w:rPr>
          <w:position w:val="6"/>
          <w:sz w:val="16"/>
        </w:rPr>
        <w:t>*</w:t>
      </w:r>
      <w:r w:rsidRPr="00025F04">
        <w:t>tuition assurance requirements; or</w:t>
      </w:r>
    </w:p>
    <w:p w:rsidR="00BB4365" w:rsidRPr="00025F04" w:rsidRDefault="00BB4365" w:rsidP="00BB4365">
      <w:pPr>
        <w:pStyle w:val="paragraph"/>
      </w:pPr>
      <w:r w:rsidRPr="00025F04">
        <w:tab/>
        <w:t>(b)</w:t>
      </w:r>
      <w:r w:rsidRPr="00025F04">
        <w:tab/>
        <w:t>it is determined that section</w:t>
      </w:r>
      <w:r w:rsidR="00025F04">
        <w:t> </w:t>
      </w:r>
      <w:r w:rsidRPr="00025F04">
        <w:t>36</w:t>
      </w:r>
      <w:r w:rsidR="00025F04">
        <w:noBreakHyphen/>
      </w:r>
      <w:r w:rsidRPr="00025F04">
        <w:t>24A applies to the person.</w:t>
      </w:r>
    </w:p>
    <w:p w:rsidR="00BB4365" w:rsidRPr="00025F04" w:rsidRDefault="00BB4365" w:rsidP="00BB4365">
      <w:pPr>
        <w:pStyle w:val="subsection"/>
      </w:pPr>
      <w:r w:rsidRPr="00025F04">
        <w:tab/>
        <w:t>(4)</w:t>
      </w:r>
      <w:r w:rsidRPr="00025F04">
        <w:tab/>
        <w:t xml:space="preserve">The Higher Education Provider Guidelines may, in setting out the </w:t>
      </w:r>
      <w:r w:rsidR="00025F04" w:rsidRPr="00025F04">
        <w:rPr>
          <w:position w:val="6"/>
          <w:sz w:val="16"/>
        </w:rPr>
        <w:t>*</w:t>
      </w:r>
      <w:r w:rsidRPr="00025F04">
        <w:t xml:space="preserve">tuition assurance requirements, specify, in relation to circumstances to which </w:t>
      </w:r>
      <w:r w:rsidR="00025F04">
        <w:t>paragraph (</w:t>
      </w:r>
      <w:r w:rsidRPr="00025F04">
        <w:t>3)(a) applies:</w:t>
      </w:r>
    </w:p>
    <w:p w:rsidR="00BB4365" w:rsidRPr="00025F04" w:rsidRDefault="00BB4365" w:rsidP="00BB4365">
      <w:pPr>
        <w:pStyle w:val="paragraph"/>
      </w:pPr>
      <w:r w:rsidRPr="00025F04">
        <w:tab/>
        <w:t>(a)</w:t>
      </w:r>
      <w:r w:rsidRPr="00025F04">
        <w:tab/>
        <w:t>the amount (if any) that is to be paid to the person; and</w:t>
      </w:r>
    </w:p>
    <w:p w:rsidR="00BB4365" w:rsidRPr="00025F04" w:rsidRDefault="00BB4365" w:rsidP="00BB4365">
      <w:pPr>
        <w:pStyle w:val="paragraph"/>
      </w:pPr>
      <w:r w:rsidRPr="00025F04">
        <w:tab/>
        <w:t>(b)</w:t>
      </w:r>
      <w:r w:rsidRPr="00025F04">
        <w:tab/>
        <w:t>the amount (if any) that is to be paid to the Commonwealth; and</w:t>
      </w:r>
    </w:p>
    <w:p w:rsidR="00BB4365" w:rsidRPr="00025F04" w:rsidRDefault="00BB4365" w:rsidP="00BB4365">
      <w:pPr>
        <w:pStyle w:val="paragraph"/>
      </w:pPr>
      <w:r w:rsidRPr="00025F04">
        <w:tab/>
        <w:t>(c)</w:t>
      </w:r>
      <w:r w:rsidRPr="00025F04">
        <w:tab/>
        <w:t>the person (if any) who is to pay the amounts.</w:t>
      </w:r>
    </w:p>
    <w:p w:rsidR="00BB4365" w:rsidRPr="00025F04" w:rsidRDefault="00BB4365" w:rsidP="00BB4365">
      <w:pPr>
        <w:pStyle w:val="subsection"/>
      </w:pPr>
      <w:r w:rsidRPr="00025F04">
        <w:tab/>
        <w:t>(5)</w:t>
      </w:r>
      <w:r w:rsidRPr="00025F04">
        <w:tab/>
        <w:t xml:space="preserve">If a determination made under </w:t>
      </w:r>
      <w:r w:rsidR="00025F04">
        <w:t>subsection (</w:t>
      </w:r>
      <w:r w:rsidRPr="00025F04">
        <w:t>1) is made in writing, the determination is not a legislative instrument.</w:t>
      </w:r>
    </w:p>
    <w:p w:rsidR="00BB4365" w:rsidRPr="00025F04" w:rsidRDefault="00BB4365" w:rsidP="00BB4365">
      <w:pPr>
        <w:pStyle w:val="ActHead5"/>
      </w:pPr>
      <w:bookmarkStart w:id="154" w:name="_Toc503956742"/>
      <w:r w:rsidRPr="00025F04">
        <w:rPr>
          <w:rStyle w:val="CharSectno"/>
        </w:rPr>
        <w:t>36</w:t>
      </w:r>
      <w:r w:rsidR="00025F04">
        <w:rPr>
          <w:rStyle w:val="CharSectno"/>
        </w:rPr>
        <w:noBreakHyphen/>
      </w:r>
      <w:r w:rsidRPr="00025F04">
        <w:rPr>
          <w:rStyle w:val="CharSectno"/>
        </w:rPr>
        <w:t>21</w:t>
      </w:r>
      <w:r w:rsidRPr="00025F04">
        <w:t xml:space="preserve">  Special circumstances</w:t>
      </w:r>
      <w:bookmarkEnd w:id="154"/>
    </w:p>
    <w:p w:rsidR="00BB4365" w:rsidRPr="00025F04" w:rsidRDefault="00BB4365" w:rsidP="00BB4365">
      <w:pPr>
        <w:pStyle w:val="subsection"/>
      </w:pPr>
      <w:r w:rsidRPr="00025F04">
        <w:tab/>
        <w:t>(1)</w:t>
      </w:r>
      <w:r w:rsidRPr="00025F04">
        <w:tab/>
        <w:t>For the purposes of paragraph</w:t>
      </w:r>
      <w:r w:rsidR="00025F04">
        <w:t> </w:t>
      </w:r>
      <w:r w:rsidRPr="00025F04">
        <w:t>36</w:t>
      </w:r>
      <w:r w:rsidR="00025F04">
        <w:noBreakHyphen/>
      </w:r>
      <w:r w:rsidRPr="00025F04">
        <w:t>20(1)(d), special circumstances apply to the person if and only if the higher education provider is satisfied that circumstances apply to the person that:</w:t>
      </w:r>
    </w:p>
    <w:p w:rsidR="00BB4365" w:rsidRPr="00025F04" w:rsidRDefault="00BB4365" w:rsidP="00BB4365">
      <w:pPr>
        <w:pStyle w:val="paragraph"/>
        <w:spacing w:line="240" w:lineRule="exact"/>
      </w:pPr>
      <w:r w:rsidRPr="00025F04">
        <w:tab/>
        <w:t>(a)</w:t>
      </w:r>
      <w:r w:rsidRPr="00025F04">
        <w:tab/>
        <w:t>are beyond the person’s control; and</w:t>
      </w:r>
    </w:p>
    <w:p w:rsidR="00BB4365" w:rsidRPr="00025F04" w:rsidRDefault="00BB4365" w:rsidP="00BB4365">
      <w:pPr>
        <w:pStyle w:val="paragraph"/>
        <w:spacing w:line="240" w:lineRule="exact"/>
      </w:pPr>
      <w:r w:rsidRPr="00025F04">
        <w:tab/>
        <w:t>(b)</w:t>
      </w:r>
      <w:r w:rsidRPr="00025F04">
        <w:tab/>
        <w:t xml:space="preserve">do not make their full impact on the person until on or after the </w:t>
      </w:r>
      <w:r w:rsidR="00025F04" w:rsidRPr="00025F04">
        <w:rPr>
          <w:position w:val="6"/>
          <w:sz w:val="16"/>
        </w:rPr>
        <w:t>*</w:t>
      </w:r>
      <w:r w:rsidRPr="00025F04">
        <w:t>census date for the unit of study; and</w:t>
      </w:r>
    </w:p>
    <w:p w:rsidR="00BB4365" w:rsidRPr="00025F04" w:rsidRDefault="00BB4365" w:rsidP="00BB4365">
      <w:pPr>
        <w:pStyle w:val="paragraph"/>
      </w:pPr>
      <w:r w:rsidRPr="00025F04">
        <w:tab/>
        <w:t>(c)</w:t>
      </w:r>
      <w:r w:rsidRPr="00025F04">
        <w:tab/>
        <w:t>make it impracticable for the person to complete the requirements for the unit during the period during which the person undertook, or was to undertake, the unit.</w:t>
      </w:r>
    </w:p>
    <w:p w:rsidR="00BB4365" w:rsidRPr="00025F04" w:rsidRDefault="00BB4365" w:rsidP="00BB4365">
      <w:pPr>
        <w:pStyle w:val="subsection"/>
      </w:pPr>
      <w:r w:rsidRPr="00025F04">
        <w:tab/>
        <w:t>(2)</w:t>
      </w:r>
      <w:r w:rsidRPr="00025F04">
        <w:tab/>
        <w:t xml:space="preserve">The Administration Guidelines may specify circumstances in which a higher education provider will be satisfied of a matter referred to in </w:t>
      </w:r>
      <w:r w:rsidR="00025F04">
        <w:t>paragraph (</w:t>
      </w:r>
      <w:r w:rsidRPr="00025F04">
        <w:t>1)(a), (b) or (c). A decision of a higher education provider under this section must be in accordance with any such guidelines.</w:t>
      </w:r>
    </w:p>
    <w:p w:rsidR="00BB4365" w:rsidRPr="00025F04" w:rsidRDefault="00BB4365" w:rsidP="00BB4365">
      <w:pPr>
        <w:pStyle w:val="notetext"/>
      </w:pPr>
      <w:r w:rsidRPr="00025F04">
        <w:t>Note:</w:t>
      </w:r>
      <w:r w:rsidRPr="00025F04">
        <w:tab/>
        <w:t>Guidelines made for the purposes of this subsection also have effect for the purposes of subsection</w:t>
      </w:r>
      <w:r w:rsidR="00025F04">
        <w:t> </w:t>
      </w:r>
      <w:r w:rsidRPr="00025F04">
        <w:t>104</w:t>
      </w:r>
      <w:r w:rsidR="00025F04">
        <w:noBreakHyphen/>
      </w:r>
      <w:r w:rsidRPr="00025F04">
        <w:t>30(2) (re</w:t>
      </w:r>
      <w:r w:rsidR="00025F04">
        <w:noBreakHyphen/>
      </w:r>
      <w:r w:rsidRPr="00025F04">
        <w:t>crediting a person’s FEE</w:t>
      </w:r>
      <w:r w:rsidR="00025F04">
        <w:noBreakHyphen/>
      </w:r>
      <w:r w:rsidRPr="00025F04">
        <w:t>HELP balance).</w:t>
      </w:r>
    </w:p>
    <w:p w:rsidR="00BB4365" w:rsidRPr="00025F04" w:rsidRDefault="00BB4365" w:rsidP="00BB4365">
      <w:pPr>
        <w:pStyle w:val="ActHead5"/>
      </w:pPr>
      <w:bookmarkStart w:id="155" w:name="_Toc503956743"/>
      <w:r w:rsidRPr="00025F04">
        <w:rPr>
          <w:rStyle w:val="CharSectno"/>
        </w:rPr>
        <w:t>36</w:t>
      </w:r>
      <w:r w:rsidR="00025F04">
        <w:rPr>
          <w:rStyle w:val="CharSectno"/>
        </w:rPr>
        <w:noBreakHyphen/>
      </w:r>
      <w:r w:rsidRPr="00025F04">
        <w:rPr>
          <w:rStyle w:val="CharSectno"/>
        </w:rPr>
        <w:t>22</w:t>
      </w:r>
      <w:r w:rsidRPr="00025F04">
        <w:t xml:space="preserve">  Application period</w:t>
      </w:r>
      <w:bookmarkEnd w:id="155"/>
    </w:p>
    <w:p w:rsidR="00BB4365" w:rsidRPr="00025F04" w:rsidRDefault="00BB4365" w:rsidP="00BB4365">
      <w:pPr>
        <w:pStyle w:val="subsection"/>
        <w:keepNext/>
      </w:pPr>
      <w:r w:rsidRPr="00025F04">
        <w:tab/>
        <w:t>(1)</w:t>
      </w:r>
      <w:r w:rsidRPr="00025F04">
        <w:tab/>
        <w:t>For the purposes of subparagraph</w:t>
      </w:r>
      <w:r w:rsidR="00025F04">
        <w:t> </w:t>
      </w:r>
      <w:r w:rsidRPr="00025F04">
        <w:t>36</w:t>
      </w:r>
      <w:r w:rsidR="00025F04">
        <w:noBreakHyphen/>
      </w:r>
      <w:r w:rsidRPr="00025F04">
        <w:t>20(1)(f)(i), if:</w:t>
      </w:r>
    </w:p>
    <w:p w:rsidR="00BB4365" w:rsidRPr="00025F04" w:rsidRDefault="00BB4365" w:rsidP="00BB4365">
      <w:pPr>
        <w:pStyle w:val="paragraph"/>
      </w:pPr>
      <w:r w:rsidRPr="00025F04">
        <w:tab/>
        <w:t>(a)</w:t>
      </w:r>
      <w:r w:rsidRPr="00025F04">
        <w:tab/>
        <w:t>the person has withdrawn his or her enrolment in the unit of study; and</w:t>
      </w:r>
    </w:p>
    <w:p w:rsidR="00BB4365" w:rsidRPr="00025F04" w:rsidRDefault="00BB4365" w:rsidP="00BB4365">
      <w:pPr>
        <w:pStyle w:val="paragraph"/>
      </w:pPr>
      <w:r w:rsidRPr="00025F04">
        <w:tab/>
        <w:t>(b)</w:t>
      </w:r>
      <w:r w:rsidRPr="00025F04">
        <w:tab/>
        <w:t>the higher education provider gives notice to the person that the withdrawal has taken effect;</w:t>
      </w:r>
    </w:p>
    <w:p w:rsidR="00BB4365" w:rsidRPr="00025F04" w:rsidRDefault="00BB4365" w:rsidP="00BB4365">
      <w:pPr>
        <w:pStyle w:val="subsection2"/>
      </w:pPr>
      <w:r w:rsidRPr="00025F04">
        <w:t>the application period for the application is the period of 12 months after the day specified in the notice as the day the withdrawal takes effect.</w:t>
      </w:r>
    </w:p>
    <w:p w:rsidR="00BB4365" w:rsidRPr="00025F04" w:rsidRDefault="00BB4365" w:rsidP="00BB4365">
      <w:pPr>
        <w:pStyle w:val="subsection"/>
      </w:pPr>
      <w:r w:rsidRPr="00025F04">
        <w:tab/>
        <w:t>(2)</w:t>
      </w:r>
      <w:r w:rsidRPr="00025F04">
        <w:tab/>
        <w:t xml:space="preserve">If </w:t>
      </w:r>
      <w:r w:rsidR="00025F04">
        <w:t>subsection (</w:t>
      </w:r>
      <w:r w:rsidRPr="00025F04">
        <w:t>1) does not apply, the application period for the application is the period of 12 months after the end of the period during which the person undertook, or was to undertake, the unit.</w:t>
      </w:r>
    </w:p>
    <w:p w:rsidR="00BB4365" w:rsidRPr="00025F04" w:rsidRDefault="00BB4365" w:rsidP="00BB4365">
      <w:pPr>
        <w:pStyle w:val="ActHead5"/>
      </w:pPr>
      <w:bookmarkStart w:id="156" w:name="_Toc503956744"/>
      <w:r w:rsidRPr="00025F04">
        <w:rPr>
          <w:rStyle w:val="CharSectno"/>
        </w:rPr>
        <w:t>36</w:t>
      </w:r>
      <w:r w:rsidR="00025F04">
        <w:rPr>
          <w:rStyle w:val="CharSectno"/>
        </w:rPr>
        <w:noBreakHyphen/>
      </w:r>
      <w:r w:rsidRPr="00025F04">
        <w:rPr>
          <w:rStyle w:val="CharSectno"/>
        </w:rPr>
        <w:t>23</w:t>
      </w:r>
      <w:r w:rsidRPr="00025F04">
        <w:t xml:space="preserve">  Dealing with applications</w:t>
      </w:r>
      <w:bookmarkEnd w:id="156"/>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the application under paragraph</w:t>
      </w:r>
      <w:r w:rsidR="00025F04">
        <w:t> </w:t>
      </w:r>
      <w:r w:rsidRPr="00025F04">
        <w:t>36</w:t>
      </w:r>
      <w:r w:rsidR="00025F04">
        <w:noBreakHyphen/>
      </w:r>
      <w:r w:rsidRPr="00025F04">
        <w:t>20(1)(e) is made before the end of the application period under section</w:t>
      </w:r>
      <w:r w:rsidR="00025F04">
        <w:t> </w:t>
      </w:r>
      <w:r w:rsidRPr="00025F04">
        <w:t>36</w:t>
      </w:r>
      <w:r w:rsidR="00025F04">
        <w:noBreakHyphen/>
      </w:r>
      <w:r w:rsidRPr="00025F04">
        <w:t>22; or</w:t>
      </w:r>
    </w:p>
    <w:p w:rsidR="00BB4365" w:rsidRPr="00025F04" w:rsidRDefault="00BB4365" w:rsidP="00BB4365">
      <w:pPr>
        <w:pStyle w:val="paragraph"/>
      </w:pPr>
      <w:r w:rsidRPr="00025F04">
        <w:tab/>
        <w:t>(b)</w:t>
      </w:r>
      <w:r w:rsidRPr="00025F04">
        <w:tab/>
        <w:t>the higher education provider waives the requirement that the application be made before the end of that period, on the ground that it would not be, or was not, possible for the application to be made before the end of that period;</w:t>
      </w:r>
    </w:p>
    <w:p w:rsidR="00BB4365" w:rsidRPr="00025F04" w:rsidRDefault="00BB4365" w:rsidP="00BB4365">
      <w:pPr>
        <w:pStyle w:val="subsection2"/>
      </w:pPr>
      <w:r w:rsidRPr="00025F04">
        <w:t>the provider must, as soon as practicable, consider the matter to which the application relates and notify the applicant of the decision on the application.</w:t>
      </w:r>
    </w:p>
    <w:p w:rsidR="00BB4365" w:rsidRPr="00025F04" w:rsidRDefault="00BB4365" w:rsidP="00BB4365">
      <w:pPr>
        <w:pStyle w:val="subsection"/>
      </w:pPr>
      <w:r w:rsidRPr="00025F04">
        <w:tab/>
        <w:t>(2)</w:t>
      </w:r>
      <w:r w:rsidRPr="00025F04">
        <w:tab/>
        <w:t>The notice must include a statement of the reasons for the decision.</w:t>
      </w:r>
    </w:p>
    <w:p w:rsidR="00BB4365" w:rsidRPr="00025F04" w:rsidRDefault="00BB4365" w:rsidP="00BB4365">
      <w:pPr>
        <w:pStyle w:val="ActHead5"/>
      </w:pPr>
      <w:bookmarkStart w:id="157" w:name="_Toc503956745"/>
      <w:r w:rsidRPr="00025F04">
        <w:rPr>
          <w:rStyle w:val="CharSectno"/>
        </w:rPr>
        <w:t>36</w:t>
      </w:r>
      <w:r w:rsidR="00025F04">
        <w:rPr>
          <w:rStyle w:val="CharSectno"/>
        </w:rPr>
        <w:noBreakHyphen/>
      </w:r>
      <w:r w:rsidRPr="00025F04">
        <w:rPr>
          <w:rStyle w:val="CharSectno"/>
        </w:rPr>
        <w:t>24A</w:t>
      </w:r>
      <w:r w:rsidRPr="00025F04">
        <w:t xml:space="preserve">  Providers to repay amounts—provider ceases to provide course</w:t>
      </w:r>
      <w:bookmarkEnd w:id="157"/>
    </w:p>
    <w:p w:rsidR="00BB4365" w:rsidRPr="00025F04" w:rsidRDefault="00BB4365" w:rsidP="00BB4365">
      <w:pPr>
        <w:pStyle w:val="subsection"/>
      </w:pPr>
      <w:r w:rsidRPr="00025F04">
        <w:tab/>
        <w:t>(1)</w:t>
      </w:r>
      <w:r w:rsidRPr="00025F04">
        <w:tab/>
        <w:t xml:space="preserve">A higher education provider must, on the </w:t>
      </w:r>
      <w:r w:rsidR="00025F04" w:rsidRPr="00025F04">
        <w:rPr>
          <w:position w:val="6"/>
          <w:sz w:val="16"/>
        </w:rPr>
        <w:t>*</w:t>
      </w:r>
      <w:r w:rsidRPr="00025F04">
        <w:t>Secretary’s behalf, determine that this section applies to a person if:</w:t>
      </w:r>
    </w:p>
    <w:p w:rsidR="00BB4365" w:rsidRPr="00025F04" w:rsidRDefault="00BB4365" w:rsidP="00BB4365">
      <w:pPr>
        <w:pStyle w:val="paragraph"/>
      </w:pPr>
      <w:r w:rsidRPr="00025F04">
        <w:tab/>
        <w:t>(a)</w:t>
      </w:r>
      <w:r w:rsidRPr="00025F04">
        <w:tab/>
        <w:t xml:space="preserve">the person has been enrolled as a </w:t>
      </w:r>
      <w:r w:rsidR="00025F04" w:rsidRPr="00025F04">
        <w:rPr>
          <w:position w:val="6"/>
          <w:sz w:val="16"/>
        </w:rPr>
        <w:t>*</w:t>
      </w:r>
      <w:r w:rsidRPr="00025F04">
        <w:t>Commonwealth supported student with the provider in a unit of study; and</w:t>
      </w:r>
    </w:p>
    <w:p w:rsidR="00BB4365" w:rsidRPr="00025F04" w:rsidRDefault="00BB4365" w:rsidP="00BB4365">
      <w:pPr>
        <w:pStyle w:val="paragraph"/>
      </w:pPr>
      <w:r w:rsidRPr="00025F04">
        <w:tab/>
        <w:t>(b)</w:t>
      </w:r>
      <w:r w:rsidRPr="00025F04">
        <w:tab/>
        <w:t xml:space="preserve">the unit would, if completed, form part of a </w:t>
      </w:r>
      <w:r w:rsidR="00025F04" w:rsidRPr="00025F04">
        <w:rPr>
          <w:position w:val="6"/>
          <w:sz w:val="16"/>
        </w:rPr>
        <w:t>*</w:t>
      </w:r>
      <w:r w:rsidRPr="00025F04">
        <w:t>course of study undertaken with the provider; and</w:t>
      </w:r>
    </w:p>
    <w:p w:rsidR="00BB4365" w:rsidRPr="00025F04" w:rsidRDefault="00BB4365" w:rsidP="00BB4365">
      <w:pPr>
        <w:pStyle w:val="paragraph"/>
      </w:pPr>
      <w:r w:rsidRPr="00025F04">
        <w:tab/>
        <w:t>(c)</w:t>
      </w:r>
      <w:r w:rsidRPr="00025F04">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025F04" w:rsidRDefault="00BB4365" w:rsidP="00BB4365">
      <w:pPr>
        <w:pStyle w:val="paragraph"/>
      </w:pPr>
      <w:r w:rsidRPr="00025F04">
        <w:tab/>
        <w:t>(d)</w:t>
      </w:r>
      <w:r w:rsidRPr="00025F04">
        <w:tab/>
        <w:t xml:space="preserve">the </w:t>
      </w:r>
      <w:r w:rsidR="00025F04" w:rsidRPr="00025F04">
        <w:rPr>
          <w:position w:val="6"/>
          <w:sz w:val="16"/>
        </w:rPr>
        <w:t>*</w:t>
      </w:r>
      <w:r w:rsidRPr="00025F04">
        <w:t>tuition assurance requirements applied to the provider at the time the provider ceased to provide the unit; and</w:t>
      </w:r>
    </w:p>
    <w:p w:rsidR="00BB4365" w:rsidRPr="00025F04" w:rsidRDefault="00BB4365" w:rsidP="00BB4365">
      <w:pPr>
        <w:pStyle w:val="paragraph"/>
      </w:pPr>
      <w:r w:rsidRPr="00025F04">
        <w:tab/>
        <w:t>(e)</w:t>
      </w:r>
      <w:r w:rsidRPr="00025F04">
        <w:tab/>
        <w:t>the person chose the option designated under the tuition assurance requirements as student contribution/tuition fee repayment in relation to the unit.</w:t>
      </w:r>
    </w:p>
    <w:p w:rsidR="00BB4365" w:rsidRPr="00025F04" w:rsidRDefault="00BB4365" w:rsidP="00BB4365">
      <w:pPr>
        <w:pStyle w:val="notetext"/>
      </w:pPr>
      <w:r w:rsidRPr="00025F04">
        <w:t>Note:</w:t>
      </w:r>
      <w:r w:rsidRPr="00025F04">
        <w:tab/>
        <w:t>A HECS</w:t>
      </w:r>
      <w:r w:rsidR="00025F04">
        <w:noBreakHyphen/>
      </w:r>
      <w:r w:rsidRPr="00025F04">
        <w:t>HELP debt of a person to whom this section applies is remitted under subsection</w:t>
      </w:r>
      <w:r w:rsidR="00025F04">
        <w:t> </w:t>
      </w:r>
      <w:r w:rsidRPr="00025F04">
        <w:t>137</w:t>
      </w:r>
      <w:r w:rsidR="00025F04">
        <w:noBreakHyphen/>
      </w:r>
      <w:r w:rsidRPr="00025F04">
        <w:t>5(4).</w:t>
      </w:r>
    </w:p>
    <w:p w:rsidR="00BB4365" w:rsidRPr="00025F04" w:rsidRDefault="00BB4365" w:rsidP="00BB4365">
      <w:pPr>
        <w:pStyle w:val="subsection"/>
      </w:pPr>
      <w:r w:rsidRPr="00025F04">
        <w:tab/>
        <w:t>(2)</w:t>
      </w:r>
      <w:r w:rsidRPr="00025F04">
        <w:tab/>
        <w:t>The provider must:</w:t>
      </w:r>
    </w:p>
    <w:p w:rsidR="00BB4365" w:rsidRPr="00025F04" w:rsidRDefault="00BB4365" w:rsidP="00BB4365">
      <w:pPr>
        <w:pStyle w:val="paragraph"/>
      </w:pPr>
      <w:r w:rsidRPr="00025F04">
        <w:tab/>
        <w:t>(a)</w:t>
      </w:r>
      <w:r w:rsidRPr="00025F04">
        <w:tab/>
        <w:t xml:space="preserve">pay to the person an amount equal to the payment, or the sum of the payments, that the person made in relation to his or her </w:t>
      </w:r>
      <w:r w:rsidR="00025F04" w:rsidRPr="00025F04">
        <w:rPr>
          <w:position w:val="6"/>
          <w:sz w:val="16"/>
        </w:rPr>
        <w:t>*</w:t>
      </w:r>
      <w:r w:rsidRPr="00025F04">
        <w:t>student contribution amount for the unit; and</w:t>
      </w:r>
    </w:p>
    <w:p w:rsidR="00BB4365" w:rsidRPr="00025F04" w:rsidRDefault="00BB4365" w:rsidP="00BB4365">
      <w:pPr>
        <w:pStyle w:val="paragraph"/>
      </w:pPr>
      <w:r w:rsidRPr="00025F04">
        <w:tab/>
        <w:t>(b)</w:t>
      </w:r>
      <w:r w:rsidRPr="00025F04">
        <w:tab/>
        <w:t xml:space="preserve">pay to the Commonwealth an amount equal to any </w:t>
      </w:r>
      <w:r w:rsidR="00025F04" w:rsidRPr="00025F04">
        <w:rPr>
          <w:position w:val="6"/>
          <w:sz w:val="16"/>
        </w:rPr>
        <w:t>*</w:t>
      </w:r>
      <w:r w:rsidRPr="00025F04">
        <w:t>HECS</w:t>
      </w:r>
      <w:r w:rsidR="00025F04">
        <w:noBreakHyphen/>
      </w:r>
      <w:r w:rsidRPr="00025F04">
        <w:t>HELP assistance to which the person was entitled for the unit.</w:t>
      </w:r>
    </w:p>
    <w:p w:rsidR="00BB4365" w:rsidRPr="00025F04" w:rsidRDefault="00BB4365" w:rsidP="00BB4365">
      <w:pPr>
        <w:pStyle w:val="subsection"/>
      </w:pPr>
      <w:r w:rsidRPr="00025F04">
        <w:tab/>
        <w:t>(3)</w:t>
      </w:r>
      <w:r w:rsidRPr="00025F04">
        <w:tab/>
        <w:t xml:space="preserve">If a determination made under </w:t>
      </w:r>
      <w:r w:rsidR="00025F04">
        <w:t>subsection (</w:t>
      </w:r>
      <w:r w:rsidRPr="00025F04">
        <w:t>1) is made in writing, the determination is not a legislative instrument.</w:t>
      </w:r>
    </w:p>
    <w:p w:rsidR="00BB4365" w:rsidRPr="00025F04" w:rsidRDefault="00BB4365" w:rsidP="00BB4365">
      <w:pPr>
        <w:pStyle w:val="ActHead5"/>
      </w:pPr>
      <w:bookmarkStart w:id="158" w:name="_Toc503956746"/>
      <w:r w:rsidRPr="00025F04">
        <w:rPr>
          <w:rStyle w:val="CharSectno"/>
        </w:rPr>
        <w:t>36</w:t>
      </w:r>
      <w:r w:rsidR="00025F04">
        <w:rPr>
          <w:rStyle w:val="CharSectno"/>
        </w:rPr>
        <w:noBreakHyphen/>
      </w:r>
      <w:r w:rsidRPr="00025F04">
        <w:rPr>
          <w:rStyle w:val="CharSectno"/>
        </w:rPr>
        <w:t>24B</w:t>
      </w:r>
      <w:r w:rsidRPr="00025F04">
        <w:t xml:space="preserve">  Providers to repay amounts—no tax file numbers</w:t>
      </w:r>
      <w:bookmarkEnd w:id="158"/>
    </w:p>
    <w:p w:rsidR="00BB4365" w:rsidRPr="00025F04" w:rsidRDefault="00BB4365" w:rsidP="00BB4365">
      <w:pPr>
        <w:pStyle w:val="subsection"/>
        <w:keepNext/>
        <w:keepLines/>
      </w:pPr>
      <w:r w:rsidRPr="00025F04">
        <w:tab/>
        <w:t>(1)</w:t>
      </w:r>
      <w:r w:rsidRPr="00025F04">
        <w:tab/>
        <w:t>This section applies to a person if a higher education provider cancels the person’s enrolment in a unit of study under subsection</w:t>
      </w:r>
      <w:r w:rsidR="00025F04">
        <w:t> </w:t>
      </w:r>
      <w:r w:rsidRPr="00025F04">
        <w:t>193</w:t>
      </w:r>
      <w:r w:rsidR="00025F04">
        <w:noBreakHyphen/>
      </w:r>
      <w:r w:rsidRPr="00025F04">
        <w:t>5(1).</w:t>
      </w:r>
    </w:p>
    <w:p w:rsidR="00BB4365" w:rsidRPr="00025F04" w:rsidRDefault="00BB4365" w:rsidP="00BB4365">
      <w:pPr>
        <w:pStyle w:val="notetext"/>
      </w:pPr>
      <w:r w:rsidRPr="00025F04">
        <w:t>Note:</w:t>
      </w:r>
      <w:r w:rsidRPr="00025F04">
        <w:tab/>
        <w:t>A HECS</w:t>
      </w:r>
      <w:r w:rsidR="00025F04">
        <w:noBreakHyphen/>
      </w:r>
      <w:r w:rsidRPr="00025F04">
        <w:t>HELP debt of a person to whom this section applies is remitted under subsection</w:t>
      </w:r>
      <w:r w:rsidR="00025F04">
        <w:t> </w:t>
      </w:r>
      <w:r w:rsidRPr="00025F04">
        <w:t>137</w:t>
      </w:r>
      <w:r w:rsidR="00025F04">
        <w:noBreakHyphen/>
      </w:r>
      <w:r w:rsidRPr="00025F04">
        <w:t>5(4).</w:t>
      </w:r>
    </w:p>
    <w:p w:rsidR="00BB4365" w:rsidRPr="00025F04" w:rsidRDefault="00BB4365" w:rsidP="00BB4365">
      <w:pPr>
        <w:pStyle w:val="subsection"/>
      </w:pPr>
      <w:r w:rsidRPr="00025F04">
        <w:tab/>
        <w:t>(2)</w:t>
      </w:r>
      <w:r w:rsidRPr="00025F04">
        <w:tab/>
        <w:t>The provider must:</w:t>
      </w:r>
    </w:p>
    <w:p w:rsidR="00BB4365" w:rsidRPr="00025F04" w:rsidRDefault="00BB4365" w:rsidP="00BB4365">
      <w:pPr>
        <w:pStyle w:val="paragraph"/>
      </w:pPr>
      <w:r w:rsidRPr="00025F04">
        <w:tab/>
        <w:t>(a)</w:t>
      </w:r>
      <w:r w:rsidRPr="00025F04">
        <w:tab/>
        <w:t xml:space="preserve">pay to the person an amount equal to the payment, or the sum of the payments, that the person made in relation to his or her </w:t>
      </w:r>
      <w:r w:rsidR="00025F04" w:rsidRPr="00025F04">
        <w:rPr>
          <w:position w:val="6"/>
          <w:sz w:val="16"/>
        </w:rPr>
        <w:t>*</w:t>
      </w:r>
      <w:r w:rsidRPr="00025F04">
        <w:t>student contribution amount for the unit; and</w:t>
      </w:r>
    </w:p>
    <w:p w:rsidR="00BB4365" w:rsidRPr="00025F04" w:rsidRDefault="00BB4365" w:rsidP="00BB4365">
      <w:pPr>
        <w:pStyle w:val="paragraph"/>
      </w:pPr>
      <w:r w:rsidRPr="00025F04">
        <w:tab/>
        <w:t>(b)</w:t>
      </w:r>
      <w:r w:rsidRPr="00025F04">
        <w:tab/>
        <w:t xml:space="preserve">pay to the Commonwealth an amount equal to any </w:t>
      </w:r>
      <w:r w:rsidR="00025F04" w:rsidRPr="00025F04">
        <w:rPr>
          <w:position w:val="6"/>
          <w:sz w:val="16"/>
        </w:rPr>
        <w:t>*</w:t>
      </w:r>
      <w:r w:rsidRPr="00025F04">
        <w:t>HECS</w:t>
      </w:r>
      <w:r w:rsidR="00025F04">
        <w:noBreakHyphen/>
      </w:r>
      <w:r w:rsidRPr="00025F04">
        <w:t>HELP assistance to which the person was entitled for the unit.</w:t>
      </w:r>
    </w:p>
    <w:p w:rsidR="00BB4365" w:rsidRPr="00025F04" w:rsidRDefault="00BB4365" w:rsidP="00BB4365">
      <w:pPr>
        <w:pStyle w:val="ActHead5"/>
      </w:pPr>
      <w:bookmarkStart w:id="159" w:name="_Toc503956747"/>
      <w:r w:rsidRPr="00025F04">
        <w:rPr>
          <w:rStyle w:val="CharSectno"/>
        </w:rPr>
        <w:t>36</w:t>
      </w:r>
      <w:r w:rsidR="00025F04">
        <w:rPr>
          <w:rStyle w:val="CharSectno"/>
        </w:rPr>
        <w:noBreakHyphen/>
      </w:r>
      <w:r w:rsidRPr="00025F04">
        <w:rPr>
          <w:rStyle w:val="CharSectno"/>
        </w:rPr>
        <w:t>24C</w:t>
      </w:r>
      <w:r w:rsidRPr="00025F04">
        <w:t xml:space="preserve">  Secretary may act if provider is unable to</w:t>
      </w:r>
      <w:bookmarkEnd w:id="159"/>
    </w:p>
    <w:p w:rsidR="00BB4365" w:rsidRPr="00025F04" w:rsidRDefault="00BB4365" w:rsidP="00BB4365">
      <w:pPr>
        <w:pStyle w:val="subsection"/>
      </w:pPr>
      <w:r w:rsidRPr="00025F04">
        <w:tab/>
      </w:r>
      <w:r w:rsidRPr="00025F04">
        <w:tab/>
        <w:t>If a higher education provider is unable to act for one or more of the purposes of subsection</w:t>
      </w:r>
      <w:r w:rsidR="00025F04">
        <w:t> </w:t>
      </w:r>
      <w:r w:rsidRPr="00025F04">
        <w:t>36</w:t>
      </w:r>
      <w:r w:rsidR="00025F04">
        <w:noBreakHyphen/>
      </w:r>
      <w:r w:rsidRPr="00025F04">
        <w:t>20(1), section</w:t>
      </w:r>
      <w:r w:rsidR="00025F04">
        <w:t> </w:t>
      </w:r>
      <w:r w:rsidRPr="00025F04">
        <w:t>36</w:t>
      </w:r>
      <w:r w:rsidR="00025F04">
        <w:noBreakHyphen/>
      </w:r>
      <w:r w:rsidRPr="00025F04">
        <w:t>21, 36</w:t>
      </w:r>
      <w:r w:rsidR="00025F04">
        <w:noBreakHyphen/>
      </w:r>
      <w:r w:rsidRPr="00025F04">
        <w:t>22 or 36</w:t>
      </w:r>
      <w:r w:rsidR="00025F04">
        <w:noBreakHyphen/>
      </w:r>
      <w:r w:rsidRPr="00025F04">
        <w:t>23 or subsection</w:t>
      </w:r>
      <w:r w:rsidR="00025F04">
        <w:t> </w:t>
      </w:r>
      <w:r w:rsidRPr="00025F04">
        <w:t>36</w:t>
      </w:r>
      <w:r w:rsidR="00025F04">
        <w:noBreakHyphen/>
      </w:r>
      <w:r w:rsidRPr="00025F04">
        <w:t xml:space="preserve">24A(1), the </w:t>
      </w:r>
      <w:r w:rsidR="00025F04" w:rsidRPr="00025F04">
        <w:rPr>
          <w:position w:val="6"/>
          <w:sz w:val="16"/>
        </w:rPr>
        <w:t>*</w:t>
      </w:r>
      <w:r w:rsidRPr="00025F04">
        <w:t>Secretary may act as if one or more of the references in those provisions to the provider were a reference to the Secretary.</w:t>
      </w:r>
    </w:p>
    <w:p w:rsidR="00BB4365" w:rsidRPr="00025F04" w:rsidRDefault="00BB4365" w:rsidP="00BB4365">
      <w:pPr>
        <w:pStyle w:val="ActHead4"/>
      </w:pPr>
      <w:bookmarkStart w:id="160" w:name="_Toc503956748"/>
      <w:r w:rsidRPr="00025F04">
        <w:rPr>
          <w:rStyle w:val="CharSubdNo"/>
        </w:rPr>
        <w:t>Subdivision</w:t>
      </w:r>
      <w:r w:rsidR="00025F04">
        <w:rPr>
          <w:rStyle w:val="CharSubdNo"/>
        </w:rPr>
        <w:t> </w:t>
      </w:r>
      <w:r w:rsidRPr="00025F04">
        <w:rPr>
          <w:rStyle w:val="CharSubdNo"/>
        </w:rPr>
        <w:t>36</w:t>
      </w:r>
      <w:r w:rsidR="00025F04">
        <w:rPr>
          <w:rStyle w:val="CharSubdNo"/>
        </w:rPr>
        <w:noBreakHyphen/>
      </w:r>
      <w:r w:rsidRPr="00025F04">
        <w:rPr>
          <w:rStyle w:val="CharSubdNo"/>
        </w:rPr>
        <w:t>C</w:t>
      </w:r>
      <w:r w:rsidRPr="00025F04">
        <w:t>—</w:t>
      </w:r>
      <w:r w:rsidRPr="00025F04">
        <w:rPr>
          <w:rStyle w:val="CharSubdText"/>
        </w:rPr>
        <w:t>Conditions relating to enrolment</w:t>
      </w:r>
      <w:bookmarkEnd w:id="160"/>
    </w:p>
    <w:p w:rsidR="00BB4365" w:rsidRPr="00025F04" w:rsidRDefault="00BB4365" w:rsidP="00BB4365">
      <w:pPr>
        <w:pStyle w:val="ActHead5"/>
      </w:pPr>
      <w:bookmarkStart w:id="161" w:name="_Toc503956749"/>
      <w:r w:rsidRPr="00025F04">
        <w:rPr>
          <w:rStyle w:val="CharSectno"/>
        </w:rPr>
        <w:t>36</w:t>
      </w:r>
      <w:r w:rsidR="00025F04">
        <w:rPr>
          <w:rStyle w:val="CharSectno"/>
        </w:rPr>
        <w:noBreakHyphen/>
      </w:r>
      <w:r w:rsidRPr="00025F04">
        <w:rPr>
          <w:rStyle w:val="CharSectno"/>
        </w:rPr>
        <w:t>25</w:t>
      </w:r>
      <w:r w:rsidRPr="00025F04">
        <w:t xml:space="preserve">  Continued support for Commonwealth supported students</w:t>
      </w:r>
      <w:bookmarkEnd w:id="161"/>
    </w:p>
    <w:p w:rsidR="00BB4365" w:rsidRPr="00025F04" w:rsidRDefault="00BB4365" w:rsidP="00BB4365">
      <w:pPr>
        <w:pStyle w:val="subsection"/>
      </w:pPr>
      <w:r w:rsidRPr="00025F04">
        <w:tab/>
        <w:t>(1)</w:t>
      </w:r>
      <w:r w:rsidRPr="00025F04">
        <w:tab/>
        <w:t xml:space="preserve">A higher education provider must advise a person who is enrolled in a unit of study with the provider, as part of a </w:t>
      </w:r>
      <w:r w:rsidR="00025F04" w:rsidRPr="00025F04">
        <w:rPr>
          <w:position w:val="6"/>
          <w:sz w:val="16"/>
        </w:rPr>
        <w:t>*</w:t>
      </w:r>
      <w:r w:rsidRPr="00025F04">
        <w:t xml:space="preserve">course of study being undertaken with the provider, that he or she is a </w:t>
      </w:r>
      <w:r w:rsidR="00025F04" w:rsidRPr="00025F04">
        <w:rPr>
          <w:position w:val="6"/>
          <w:sz w:val="16"/>
        </w:rPr>
        <w:t>*</w:t>
      </w:r>
      <w:r w:rsidRPr="00025F04">
        <w:t>Commonwealth supported student in relation to the unit if:</w:t>
      </w:r>
    </w:p>
    <w:p w:rsidR="00BB4365" w:rsidRPr="00025F04" w:rsidRDefault="00BB4365" w:rsidP="00BB4365">
      <w:pPr>
        <w:pStyle w:val="paragraph"/>
      </w:pPr>
      <w:r w:rsidRPr="00025F04">
        <w:tab/>
        <w:t>(a)</w:t>
      </w:r>
      <w:r w:rsidRPr="00025F04">
        <w:tab/>
        <w:t>the person is or has been a Commonwealth supported student in relation to one or more other units of study, undertaken with the provider, as part of the course; and</w:t>
      </w:r>
    </w:p>
    <w:p w:rsidR="00BB4365" w:rsidRPr="00025F04" w:rsidRDefault="00BB4365" w:rsidP="00BB4365">
      <w:pPr>
        <w:pStyle w:val="paragraph"/>
      </w:pPr>
      <w:r w:rsidRPr="00025F04">
        <w:tab/>
        <w:t>(b)</w:t>
      </w:r>
      <w:r w:rsidRPr="00025F04">
        <w:tab/>
        <w:t>the provider is not prohibited, under section</w:t>
      </w:r>
      <w:r w:rsidR="00025F04">
        <w:t> </w:t>
      </w:r>
      <w:r w:rsidRPr="00025F04">
        <w:t>36</w:t>
      </w:r>
      <w:r w:rsidR="00025F04">
        <w:noBreakHyphen/>
      </w:r>
      <w:r w:rsidRPr="00025F04">
        <w:t>10 or section</w:t>
      </w:r>
      <w:r w:rsidR="00025F04">
        <w:t> </w:t>
      </w:r>
      <w:r w:rsidRPr="00025F04">
        <w:t>36</w:t>
      </w:r>
      <w:r w:rsidR="00025F04">
        <w:noBreakHyphen/>
      </w:r>
      <w:r w:rsidRPr="00025F04">
        <w:t>15, or both, from so advising the person.</w:t>
      </w:r>
    </w:p>
    <w:p w:rsidR="00BB4365" w:rsidRPr="00025F04" w:rsidRDefault="00BB4365" w:rsidP="00BB4365">
      <w:pPr>
        <w:pStyle w:val="subsection"/>
      </w:pPr>
      <w:r w:rsidRPr="00025F04">
        <w:tab/>
        <w:t>(2)</w:t>
      </w:r>
      <w:r w:rsidRPr="00025F04">
        <w:tab/>
        <w:t xml:space="preserve">A </w:t>
      </w:r>
      <w:r w:rsidR="00025F04" w:rsidRPr="00025F04">
        <w:rPr>
          <w:position w:val="6"/>
          <w:sz w:val="16"/>
        </w:rPr>
        <w:t>*</w:t>
      </w:r>
      <w:r w:rsidRPr="00025F04">
        <w:t xml:space="preserve">Table A provider (the </w:t>
      </w:r>
      <w:r w:rsidRPr="00025F04">
        <w:rPr>
          <w:b/>
          <w:i/>
        </w:rPr>
        <w:t>host provider</w:t>
      </w:r>
      <w:r w:rsidRPr="00025F04">
        <w:t xml:space="preserve">) must advise a person who is enrolled in a unit of study with the provider, as part of a </w:t>
      </w:r>
      <w:r w:rsidR="00025F04" w:rsidRPr="00025F04">
        <w:rPr>
          <w:position w:val="6"/>
          <w:sz w:val="16"/>
        </w:rPr>
        <w:t>*</w:t>
      </w:r>
      <w:r w:rsidRPr="00025F04">
        <w:t xml:space="preserve">course of study being undertaken with another Table A provider (the </w:t>
      </w:r>
      <w:r w:rsidRPr="00025F04">
        <w:rPr>
          <w:b/>
          <w:i/>
        </w:rPr>
        <w:t>home provider</w:t>
      </w:r>
      <w:r w:rsidRPr="00025F04">
        <w:t xml:space="preserve">), that he or she is a </w:t>
      </w:r>
      <w:r w:rsidR="00025F04" w:rsidRPr="00025F04">
        <w:rPr>
          <w:position w:val="6"/>
          <w:sz w:val="16"/>
        </w:rPr>
        <w:t>*</w:t>
      </w:r>
      <w:r w:rsidRPr="00025F04">
        <w:t>Commonwealth supported student in relation to the unit if:</w:t>
      </w:r>
    </w:p>
    <w:p w:rsidR="00BB4365" w:rsidRPr="00025F04" w:rsidRDefault="00BB4365" w:rsidP="00BB4365">
      <w:pPr>
        <w:pStyle w:val="paragraph"/>
      </w:pPr>
      <w:r w:rsidRPr="00025F04">
        <w:tab/>
        <w:t>(a)</w:t>
      </w:r>
      <w:r w:rsidRPr="00025F04">
        <w:tab/>
        <w:t>the person is or has been a Commonwealth supported student in relation to one or more other units of study in the course undertaken with the home provider; and</w:t>
      </w:r>
    </w:p>
    <w:p w:rsidR="00BB4365" w:rsidRPr="00025F04" w:rsidRDefault="00BB4365" w:rsidP="00BB4365">
      <w:pPr>
        <w:pStyle w:val="paragraph"/>
      </w:pPr>
      <w:r w:rsidRPr="00025F04">
        <w:tab/>
        <w:t>(b)</w:t>
      </w:r>
      <w:r w:rsidRPr="00025F04">
        <w:tab/>
        <w:t>the person must undertake the unit, because it is required to complete the course; and</w:t>
      </w:r>
    </w:p>
    <w:p w:rsidR="00BB4365" w:rsidRPr="00025F04" w:rsidRDefault="00BB4365" w:rsidP="00BB4365">
      <w:pPr>
        <w:pStyle w:val="paragraph"/>
      </w:pPr>
      <w:r w:rsidRPr="00025F04">
        <w:tab/>
        <w:t>(c)</w:t>
      </w:r>
      <w:r w:rsidRPr="00025F04">
        <w:tab/>
        <w:t>the host provider is not prohibited, under section</w:t>
      </w:r>
      <w:r w:rsidR="00025F04">
        <w:t> </w:t>
      </w:r>
      <w:r w:rsidRPr="00025F04">
        <w:t>36</w:t>
      </w:r>
      <w:r w:rsidR="00025F04">
        <w:noBreakHyphen/>
      </w:r>
      <w:r w:rsidRPr="00025F04">
        <w:t>10 or section</w:t>
      </w:r>
      <w:r w:rsidR="00025F04">
        <w:t> </w:t>
      </w:r>
      <w:r w:rsidRPr="00025F04">
        <w:t>36</w:t>
      </w:r>
      <w:r w:rsidR="00025F04">
        <w:noBreakHyphen/>
      </w:r>
      <w:r w:rsidRPr="00025F04">
        <w:t>15, or both, from so advising the person.</w:t>
      </w:r>
    </w:p>
    <w:p w:rsidR="00BB4365" w:rsidRPr="00025F04" w:rsidRDefault="00BB4365" w:rsidP="00BB4365">
      <w:pPr>
        <w:pStyle w:val="subsection"/>
      </w:pPr>
      <w:r w:rsidRPr="00025F04">
        <w:tab/>
        <w:t>(3)</w:t>
      </w:r>
      <w:r w:rsidRPr="00025F04">
        <w:tab/>
        <w:t>If a higher education provider has, under subparagraph</w:t>
      </w:r>
      <w:r w:rsidR="00025F04">
        <w:t> </w:t>
      </w:r>
      <w:r w:rsidRPr="00025F04">
        <w:t>36</w:t>
      </w:r>
      <w:r w:rsidR="00025F04">
        <w:noBreakHyphen/>
      </w:r>
      <w:r w:rsidRPr="00025F04">
        <w:t xml:space="preserve">5(1)(a)(ii), advised a person that he or she is a Commonwealth supported student in relation to a </w:t>
      </w:r>
      <w:r w:rsidR="00025F04" w:rsidRPr="00025F04">
        <w:rPr>
          <w:position w:val="6"/>
          <w:sz w:val="16"/>
        </w:rPr>
        <w:t>*</w:t>
      </w:r>
      <w:r w:rsidRPr="00025F04">
        <w:t>course of study with the provider, then the higher education provider is taken to have advised the person that he or she is a Commonwealth supported student in relation to each unit of study undertaken with the provider, as part of that course.</w:t>
      </w:r>
    </w:p>
    <w:p w:rsidR="00BB4365" w:rsidRPr="00025F04" w:rsidRDefault="00BB4365" w:rsidP="00BB4365">
      <w:pPr>
        <w:pStyle w:val="ActHead5"/>
      </w:pPr>
      <w:bookmarkStart w:id="162" w:name="_Toc503956750"/>
      <w:r w:rsidRPr="00025F04">
        <w:rPr>
          <w:rStyle w:val="CharSectno"/>
        </w:rPr>
        <w:t>36</w:t>
      </w:r>
      <w:r w:rsidR="00025F04">
        <w:rPr>
          <w:rStyle w:val="CharSectno"/>
        </w:rPr>
        <w:noBreakHyphen/>
      </w:r>
      <w:r w:rsidRPr="00025F04">
        <w:rPr>
          <w:rStyle w:val="CharSectno"/>
        </w:rPr>
        <w:t>30</w:t>
      </w:r>
      <w:r w:rsidRPr="00025F04">
        <w:t xml:space="preserve">  Providers to enrol persons as Commonwealth supported students</w:t>
      </w:r>
      <w:bookmarkEnd w:id="162"/>
    </w:p>
    <w:p w:rsidR="00BB4365" w:rsidRPr="00025F04" w:rsidRDefault="00BB4365" w:rsidP="00BB4365">
      <w:pPr>
        <w:pStyle w:val="SubsectionHead"/>
      </w:pPr>
      <w:r w:rsidRPr="00025F04">
        <w:t>Table A providers</w:t>
      </w:r>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 xml:space="preserve">a person is to be enrolled with a </w:t>
      </w:r>
      <w:r w:rsidR="00025F04" w:rsidRPr="00025F04">
        <w:rPr>
          <w:position w:val="6"/>
          <w:sz w:val="16"/>
        </w:rPr>
        <w:t>*</w:t>
      </w:r>
      <w:r w:rsidRPr="00025F04">
        <w:t>Table A provider in a unit of study; and</w:t>
      </w:r>
    </w:p>
    <w:p w:rsidR="00BB4365" w:rsidRPr="00025F04" w:rsidRDefault="00BB4365" w:rsidP="00BB4365">
      <w:pPr>
        <w:pStyle w:val="paragraph"/>
      </w:pPr>
      <w:r w:rsidRPr="00025F04">
        <w:tab/>
        <w:t>(aa)</w:t>
      </w:r>
      <w:r w:rsidRPr="00025F04">
        <w:tab/>
        <w:t xml:space="preserve">the unit to be undertaken with the provider forms part of an </w:t>
      </w:r>
      <w:r w:rsidR="00025F04" w:rsidRPr="00025F04">
        <w:rPr>
          <w:position w:val="6"/>
          <w:sz w:val="16"/>
        </w:rPr>
        <w:t>*</w:t>
      </w:r>
      <w:r w:rsidRPr="00025F04">
        <w:t>undergraduate course of study; and</w:t>
      </w:r>
    </w:p>
    <w:p w:rsidR="00BB4365" w:rsidRPr="00025F04" w:rsidRDefault="00BB4365" w:rsidP="00BB4365">
      <w:pPr>
        <w:pStyle w:val="paragraph"/>
      </w:pPr>
      <w:r w:rsidRPr="00025F04">
        <w:tab/>
        <w:t>(b)</w:t>
      </w:r>
      <w:r w:rsidRPr="00025F04">
        <w:tab/>
        <w:t>the provider is not prohibited, under section</w:t>
      </w:r>
      <w:r w:rsidR="00025F04">
        <w:t> </w:t>
      </w:r>
      <w:r w:rsidRPr="00025F04">
        <w:t>36</w:t>
      </w:r>
      <w:r w:rsidR="00025F04">
        <w:noBreakHyphen/>
      </w:r>
      <w:r w:rsidRPr="00025F04">
        <w:t>10 or section</w:t>
      </w:r>
      <w:r w:rsidR="00025F04">
        <w:t> </w:t>
      </w:r>
      <w:r w:rsidRPr="00025F04">
        <w:t>36</w:t>
      </w:r>
      <w:r w:rsidR="00025F04">
        <w:noBreakHyphen/>
      </w:r>
      <w:r w:rsidRPr="00025F04">
        <w:t xml:space="preserve">15, or both, from advising the person that he or she is a </w:t>
      </w:r>
      <w:r w:rsidR="00025F04" w:rsidRPr="00025F04">
        <w:rPr>
          <w:position w:val="6"/>
          <w:sz w:val="16"/>
        </w:rPr>
        <w:t>*</w:t>
      </w:r>
      <w:r w:rsidRPr="00025F04">
        <w:t>Commonwealth supported student in relation to the unit;</w:t>
      </w:r>
    </w:p>
    <w:p w:rsidR="00BB4365" w:rsidRPr="00025F04" w:rsidRDefault="00BB4365" w:rsidP="00BB4365">
      <w:pPr>
        <w:pStyle w:val="subsection2"/>
      </w:pPr>
      <w:r w:rsidRPr="00025F04">
        <w:t>the provider must enrol the person in the unit as a Commonwealth supported student.</w:t>
      </w:r>
    </w:p>
    <w:p w:rsidR="00BB4365" w:rsidRPr="00025F04" w:rsidRDefault="00BB4365" w:rsidP="00BB4365">
      <w:pPr>
        <w:pStyle w:val="subsection"/>
      </w:pPr>
      <w:r w:rsidRPr="00025F04">
        <w:tab/>
        <w:t>(2)</w:t>
      </w:r>
      <w:r w:rsidRPr="00025F04">
        <w:tab/>
      </w:r>
      <w:r w:rsidR="00025F04">
        <w:t>Subsection (</w:t>
      </w:r>
      <w:r w:rsidRPr="00025F04">
        <w:t xml:space="preserve">1) does not apply in respect of a person’s enrolment with a </w:t>
      </w:r>
      <w:r w:rsidR="00025F04" w:rsidRPr="00025F04">
        <w:rPr>
          <w:position w:val="6"/>
          <w:sz w:val="16"/>
        </w:rPr>
        <w:t>*</w:t>
      </w:r>
      <w:r w:rsidRPr="00025F04">
        <w:t xml:space="preserve">Table A provider in a unit of study that forms part of an </w:t>
      </w:r>
      <w:r w:rsidR="00025F04" w:rsidRPr="00025F04">
        <w:rPr>
          <w:position w:val="6"/>
          <w:sz w:val="16"/>
        </w:rPr>
        <w:t>*</w:t>
      </w:r>
      <w:r w:rsidRPr="00025F04">
        <w:t>undergraduate course of study if:</w:t>
      </w:r>
    </w:p>
    <w:p w:rsidR="00BB4365" w:rsidRPr="00025F04" w:rsidRDefault="00BB4365" w:rsidP="00BB4365">
      <w:pPr>
        <w:pStyle w:val="paragraph"/>
      </w:pPr>
      <w:r w:rsidRPr="00025F04">
        <w:tab/>
        <w:t>(a)</w:t>
      </w:r>
      <w:r w:rsidRPr="00025F04">
        <w:tab/>
        <w:t>the person commences the undergraduate course of study with the provider before 1</w:t>
      </w:r>
      <w:r w:rsidR="00025F04">
        <w:t> </w:t>
      </w:r>
      <w:r w:rsidRPr="00025F04">
        <w:t>January 2009; or</w:t>
      </w:r>
    </w:p>
    <w:p w:rsidR="00BB4365" w:rsidRPr="00025F04" w:rsidRDefault="00BB4365" w:rsidP="00BB4365">
      <w:pPr>
        <w:pStyle w:val="paragraph"/>
      </w:pPr>
      <w:r w:rsidRPr="00025F04">
        <w:tab/>
        <w:t>(b)</w:t>
      </w:r>
      <w:r w:rsidRPr="00025F04">
        <w:tab/>
        <w:t>both:</w:t>
      </w:r>
    </w:p>
    <w:p w:rsidR="00BB4365" w:rsidRPr="00025F04" w:rsidRDefault="00BB4365" w:rsidP="00BB4365">
      <w:pPr>
        <w:pStyle w:val="paragraphsub"/>
      </w:pPr>
      <w:r w:rsidRPr="00025F04">
        <w:tab/>
        <w:t>(i)</w:t>
      </w:r>
      <w:r w:rsidRPr="00025F04">
        <w:tab/>
        <w:t>the person transfers to the undergraduate course of study with the provider on or after 1</w:t>
      </w:r>
      <w:r w:rsidR="00025F04">
        <w:t> </w:t>
      </w:r>
      <w:r w:rsidRPr="00025F04">
        <w:t>January 2009 from another undergraduate course of study in which the person was enrolled with the provider before 1</w:t>
      </w:r>
      <w:r w:rsidR="00025F04">
        <w:t> </w:t>
      </w:r>
      <w:r w:rsidRPr="00025F04">
        <w:t>January 2009; and</w:t>
      </w:r>
    </w:p>
    <w:p w:rsidR="00BB4365" w:rsidRPr="00025F04" w:rsidRDefault="00BB4365" w:rsidP="00BB4365">
      <w:pPr>
        <w:pStyle w:val="paragraphsub"/>
      </w:pPr>
      <w:r w:rsidRPr="00025F04">
        <w:tab/>
        <w:t>(ii)</w:t>
      </w:r>
      <w:r w:rsidRPr="00025F04">
        <w:tab/>
        <w:t>the person had not completed that other undergraduate course of study; or</w:t>
      </w:r>
    </w:p>
    <w:p w:rsidR="00BB4365" w:rsidRPr="00025F04" w:rsidRDefault="00BB4365" w:rsidP="00BB4365">
      <w:pPr>
        <w:pStyle w:val="paragraph"/>
      </w:pPr>
      <w:r w:rsidRPr="00025F04">
        <w:tab/>
        <w:t>(c)</w:t>
      </w:r>
      <w:r w:rsidRPr="00025F04">
        <w:tab/>
        <w:t>all of the following apply:</w:t>
      </w:r>
    </w:p>
    <w:p w:rsidR="00BB4365" w:rsidRPr="00025F04" w:rsidRDefault="00BB4365" w:rsidP="00BB4365">
      <w:pPr>
        <w:pStyle w:val="paragraphsub"/>
      </w:pPr>
      <w:r w:rsidRPr="00025F04">
        <w:tab/>
        <w:t>(i)</w:t>
      </w:r>
      <w:r w:rsidRPr="00025F04">
        <w:tab/>
        <w:t>the person was offered, and accepted, a place (other than a Commonwealth supported place) in the undergraduate course of study with the provider before 1</w:t>
      </w:r>
      <w:r w:rsidR="00025F04">
        <w:t> </w:t>
      </w:r>
      <w:r w:rsidRPr="00025F04">
        <w:t>January 2009;</w:t>
      </w:r>
    </w:p>
    <w:p w:rsidR="00BB4365" w:rsidRPr="00025F04" w:rsidRDefault="00BB4365" w:rsidP="00BB4365">
      <w:pPr>
        <w:pStyle w:val="paragraphsub"/>
      </w:pPr>
      <w:r w:rsidRPr="00025F04">
        <w:tab/>
        <w:t>(ii)</w:t>
      </w:r>
      <w:r w:rsidRPr="00025F04">
        <w:tab/>
        <w:t>the undergraduate course of study was to commence before 1</w:t>
      </w:r>
      <w:r w:rsidR="00025F04">
        <w:t> </w:t>
      </w:r>
      <w:r w:rsidRPr="00025F04">
        <w:t>January 2009;</w:t>
      </w:r>
    </w:p>
    <w:p w:rsidR="00BB4365" w:rsidRPr="00025F04" w:rsidRDefault="00BB4365" w:rsidP="00BB4365">
      <w:pPr>
        <w:pStyle w:val="paragraphsub"/>
      </w:pPr>
      <w:r w:rsidRPr="00025F04">
        <w:tab/>
        <w:t>(iii)</w:t>
      </w:r>
      <w:r w:rsidRPr="00025F04">
        <w:tab/>
        <w:t>with the provider’s approval, the person commences the course of study after that time; or</w:t>
      </w:r>
    </w:p>
    <w:p w:rsidR="00BB4365" w:rsidRPr="00025F04" w:rsidRDefault="00BB4365" w:rsidP="00BB4365">
      <w:pPr>
        <w:pStyle w:val="paragraph"/>
      </w:pPr>
      <w:r w:rsidRPr="00025F04">
        <w:tab/>
        <w:t>(d)</w:t>
      </w:r>
      <w:r w:rsidRPr="00025F04">
        <w:tab/>
        <w:t xml:space="preserve">at the time the person commences the undergraduate course of study with the provider, the person is an </w:t>
      </w:r>
      <w:r w:rsidR="00025F04" w:rsidRPr="00025F04">
        <w:rPr>
          <w:position w:val="6"/>
          <w:sz w:val="16"/>
        </w:rPr>
        <w:t>*</w:t>
      </w:r>
      <w:r w:rsidRPr="00025F04">
        <w:t>overseas student.</w:t>
      </w:r>
    </w:p>
    <w:p w:rsidR="00BB4365" w:rsidRPr="00025F04" w:rsidRDefault="00BB4365" w:rsidP="00BB4365">
      <w:pPr>
        <w:pStyle w:val="SubsectionHead"/>
      </w:pPr>
      <w:r w:rsidRPr="00025F04">
        <w:t>Other higher education providers</w:t>
      </w:r>
    </w:p>
    <w:p w:rsidR="00BB4365" w:rsidRPr="00025F04" w:rsidRDefault="00BB4365" w:rsidP="00BB4365">
      <w:pPr>
        <w:pStyle w:val="subsection"/>
      </w:pPr>
      <w:r w:rsidRPr="00025F04">
        <w:tab/>
        <w:t>(3)</w:t>
      </w:r>
      <w:r w:rsidRPr="00025F04">
        <w:tab/>
        <w:t xml:space="preserve">If a person is to be enrolled, with a higher education provider that is not a </w:t>
      </w:r>
      <w:r w:rsidR="00025F04" w:rsidRPr="00025F04">
        <w:rPr>
          <w:position w:val="6"/>
          <w:sz w:val="16"/>
        </w:rPr>
        <w:t>*</w:t>
      </w:r>
      <w:r w:rsidRPr="00025F04">
        <w:t xml:space="preserve">Table A provider, in a unit of study, the provider must enrol the person in the unit as a </w:t>
      </w:r>
      <w:r w:rsidR="00025F04" w:rsidRPr="00025F04">
        <w:rPr>
          <w:position w:val="6"/>
          <w:sz w:val="16"/>
        </w:rPr>
        <w:t>*</w:t>
      </w:r>
      <w:r w:rsidRPr="00025F04">
        <w:t>Commonwealth supported student if:</w:t>
      </w:r>
    </w:p>
    <w:p w:rsidR="00BB4365" w:rsidRPr="00025F04" w:rsidRDefault="00BB4365" w:rsidP="00BB4365">
      <w:pPr>
        <w:pStyle w:val="paragraph"/>
      </w:pPr>
      <w:r w:rsidRPr="00025F04">
        <w:tab/>
        <w:t>(a)</w:t>
      </w:r>
      <w:r w:rsidRPr="00025F04">
        <w:tab/>
        <w:t xml:space="preserve">completion of the unit is in furtherance of a </w:t>
      </w:r>
      <w:r w:rsidR="00025F04" w:rsidRPr="00025F04">
        <w:rPr>
          <w:position w:val="6"/>
          <w:sz w:val="16"/>
        </w:rPr>
        <w:t>*</w:t>
      </w:r>
      <w:r w:rsidRPr="00025F04">
        <w:t>national priority; and</w:t>
      </w:r>
    </w:p>
    <w:p w:rsidR="00BB4365" w:rsidRPr="00025F04" w:rsidRDefault="00BB4365" w:rsidP="00BB4365">
      <w:pPr>
        <w:pStyle w:val="paragraph"/>
      </w:pPr>
      <w:r w:rsidRPr="00025F04">
        <w:tab/>
        <w:t>(b)</w:t>
      </w:r>
      <w:r w:rsidRPr="00025F04">
        <w:tab/>
        <w:t>places have been allocated to the provider under section</w:t>
      </w:r>
      <w:r w:rsidR="00025F04">
        <w:t> </w:t>
      </w:r>
      <w:r w:rsidRPr="00025F04">
        <w:t>30</w:t>
      </w:r>
      <w:r w:rsidR="00025F04">
        <w:noBreakHyphen/>
      </w:r>
      <w:r w:rsidRPr="00025F04">
        <w:t>10 in respect of that national priority for the year in which the person is enrolled in the unit.</w:t>
      </w:r>
    </w:p>
    <w:p w:rsidR="00BB4365" w:rsidRPr="00025F04" w:rsidRDefault="00BB4365" w:rsidP="00BB4365">
      <w:pPr>
        <w:pStyle w:val="subsection"/>
      </w:pPr>
      <w:r w:rsidRPr="00025F04">
        <w:tab/>
        <w:t>(4)</w:t>
      </w:r>
      <w:r w:rsidRPr="00025F04">
        <w:tab/>
      </w:r>
      <w:r w:rsidR="00025F04">
        <w:t>Subsection (</w:t>
      </w:r>
      <w:r w:rsidRPr="00025F04">
        <w:t>3) does not apply, and is taken never to have applied, in relation to that enrolment if:</w:t>
      </w:r>
    </w:p>
    <w:p w:rsidR="00BB4365" w:rsidRPr="00025F04" w:rsidRDefault="00BB4365" w:rsidP="00BB4365">
      <w:pPr>
        <w:pStyle w:val="paragraph"/>
      </w:pPr>
      <w:r w:rsidRPr="00025F04">
        <w:tab/>
        <w:t>(a)</w:t>
      </w:r>
      <w:r w:rsidRPr="00025F04">
        <w:tab/>
        <w:t xml:space="preserve">in respect of the year in which the person is enrolled in the unit, the provider has already filled, or fills, all of the </w:t>
      </w:r>
      <w:r w:rsidR="00025F04" w:rsidRPr="00025F04">
        <w:rPr>
          <w:position w:val="6"/>
          <w:sz w:val="16"/>
        </w:rPr>
        <w:t>*</w:t>
      </w:r>
      <w:r w:rsidRPr="00025F04">
        <w:t xml:space="preserve">number of Commonwealth supported places in respect of that </w:t>
      </w:r>
      <w:r w:rsidR="00025F04" w:rsidRPr="00025F04">
        <w:rPr>
          <w:position w:val="6"/>
          <w:sz w:val="16"/>
        </w:rPr>
        <w:t>*</w:t>
      </w:r>
      <w:r w:rsidRPr="00025F04">
        <w:t>national priority; or</w:t>
      </w:r>
    </w:p>
    <w:p w:rsidR="00BB4365" w:rsidRPr="00025F04" w:rsidRDefault="00BB4365" w:rsidP="00BB4365">
      <w:pPr>
        <w:pStyle w:val="paragraph"/>
      </w:pPr>
      <w:r w:rsidRPr="00025F04">
        <w:tab/>
        <w:t>(b)</w:t>
      </w:r>
      <w:r w:rsidRPr="00025F04">
        <w:tab/>
        <w:t xml:space="preserve">the person notifies an </w:t>
      </w:r>
      <w:r w:rsidR="00025F04" w:rsidRPr="00025F04">
        <w:rPr>
          <w:position w:val="6"/>
          <w:sz w:val="16"/>
        </w:rPr>
        <w:t>*</w:t>
      </w:r>
      <w:r w:rsidRPr="00025F04">
        <w:t xml:space="preserve">appropriate officer of the provider that he or she does not wish to be a </w:t>
      </w:r>
      <w:r w:rsidR="00025F04" w:rsidRPr="00025F04">
        <w:rPr>
          <w:position w:val="6"/>
          <w:sz w:val="16"/>
        </w:rPr>
        <w:t>*</w:t>
      </w:r>
      <w:r w:rsidRPr="00025F04">
        <w:t>Commonwealth supported student in relation to the unit.</w:t>
      </w:r>
    </w:p>
    <w:p w:rsidR="00BB4365" w:rsidRPr="00025F04" w:rsidRDefault="00BB4365" w:rsidP="00BB4365">
      <w:pPr>
        <w:pStyle w:val="SubsectionHead"/>
      </w:pPr>
      <w:r w:rsidRPr="00025F04">
        <w:t xml:space="preserve">Notices under </w:t>
      </w:r>
      <w:r w:rsidR="00025F04">
        <w:t>paragraph (</w:t>
      </w:r>
      <w:r w:rsidRPr="00025F04">
        <w:t>4)(b)</w:t>
      </w:r>
    </w:p>
    <w:p w:rsidR="00BB4365" w:rsidRPr="00025F04" w:rsidRDefault="00BB4365" w:rsidP="00BB4365">
      <w:pPr>
        <w:pStyle w:val="subsection"/>
      </w:pPr>
      <w:r w:rsidRPr="00025F04">
        <w:tab/>
        <w:t>(5)</w:t>
      </w:r>
      <w:r w:rsidRPr="00025F04">
        <w:tab/>
        <w:t xml:space="preserve">A notice under </w:t>
      </w:r>
      <w:r w:rsidR="00025F04">
        <w:t>paragraph (</w:t>
      </w:r>
      <w:r w:rsidRPr="00025F04">
        <w:t>4)(b):</w:t>
      </w:r>
    </w:p>
    <w:p w:rsidR="00BB4365" w:rsidRPr="00025F04" w:rsidRDefault="00BB4365" w:rsidP="00BB4365">
      <w:pPr>
        <w:pStyle w:val="paragraph"/>
      </w:pPr>
      <w:r w:rsidRPr="00025F04">
        <w:tab/>
        <w:t>(a)</w:t>
      </w:r>
      <w:r w:rsidRPr="00025F04">
        <w:tab/>
        <w:t>must be in writing; and</w:t>
      </w:r>
    </w:p>
    <w:p w:rsidR="00BB4365" w:rsidRPr="00025F04" w:rsidRDefault="00BB4365" w:rsidP="00BB4365">
      <w:pPr>
        <w:pStyle w:val="paragraph"/>
      </w:pPr>
      <w:r w:rsidRPr="00025F04">
        <w:tab/>
        <w:t>(b)</w:t>
      </w:r>
      <w:r w:rsidRPr="00025F04">
        <w:tab/>
        <w:t xml:space="preserve">must be given on or before the </w:t>
      </w:r>
      <w:r w:rsidR="00025F04" w:rsidRPr="00025F04">
        <w:rPr>
          <w:position w:val="6"/>
          <w:sz w:val="16"/>
        </w:rPr>
        <w:t>*</w:t>
      </w:r>
      <w:r w:rsidRPr="00025F04">
        <w:t>census date for the unit.</w:t>
      </w:r>
    </w:p>
    <w:p w:rsidR="00BB4365" w:rsidRPr="00025F04" w:rsidRDefault="00BB4365" w:rsidP="00067CB2">
      <w:pPr>
        <w:pStyle w:val="ActHead5"/>
      </w:pPr>
      <w:bookmarkStart w:id="163" w:name="_Toc503956751"/>
      <w:r w:rsidRPr="00025F04">
        <w:rPr>
          <w:rStyle w:val="CharSectno"/>
        </w:rPr>
        <w:t>36</w:t>
      </w:r>
      <w:r w:rsidR="00025F04">
        <w:rPr>
          <w:rStyle w:val="CharSectno"/>
        </w:rPr>
        <w:noBreakHyphen/>
      </w:r>
      <w:r w:rsidRPr="00025F04">
        <w:rPr>
          <w:rStyle w:val="CharSectno"/>
        </w:rPr>
        <w:t>40</w:t>
      </w:r>
      <w:r w:rsidRPr="00025F04">
        <w:t xml:space="preserve">  Providers to cancel enrolments in certain circumstances</w:t>
      </w:r>
      <w:bookmarkEnd w:id="163"/>
    </w:p>
    <w:p w:rsidR="00BB4365" w:rsidRPr="00025F04" w:rsidRDefault="00BB4365" w:rsidP="00067CB2">
      <w:pPr>
        <w:pStyle w:val="subsection"/>
        <w:keepNext/>
        <w:keepLines/>
      </w:pPr>
      <w:r w:rsidRPr="00025F04">
        <w:tab/>
        <w:t>(1)</w:t>
      </w:r>
      <w:r w:rsidRPr="00025F04">
        <w:tab/>
        <w:t>A higher education provider must cancel a person’s enrolment in a unit of study with the provider if the person:</w:t>
      </w:r>
    </w:p>
    <w:p w:rsidR="00BB4365" w:rsidRPr="00025F04" w:rsidRDefault="00BB4365" w:rsidP="00067CB2">
      <w:pPr>
        <w:pStyle w:val="paragraph"/>
        <w:keepNext/>
        <w:keepLines/>
      </w:pPr>
      <w:r w:rsidRPr="00025F04">
        <w:tab/>
        <w:t>(a)</w:t>
      </w:r>
      <w:r w:rsidRPr="00025F04">
        <w:tab/>
        <w:t xml:space="preserve">is enrolled as a </w:t>
      </w:r>
      <w:r w:rsidR="00025F04" w:rsidRPr="00025F04">
        <w:rPr>
          <w:position w:val="6"/>
          <w:sz w:val="16"/>
        </w:rPr>
        <w:t>*</w:t>
      </w:r>
      <w:r w:rsidRPr="00025F04">
        <w:t>Commonwealth supported student in relation to the unit; and</w:t>
      </w:r>
    </w:p>
    <w:p w:rsidR="00BB4365" w:rsidRPr="00025F04" w:rsidRDefault="00BB4365" w:rsidP="00BB4365">
      <w:pPr>
        <w:pStyle w:val="paragraph"/>
      </w:pPr>
      <w:r w:rsidRPr="00025F04">
        <w:tab/>
        <w:t>(b)</w:t>
      </w:r>
      <w:r w:rsidRPr="00025F04">
        <w:tab/>
        <w:t xml:space="preserve">has not, on or before the </w:t>
      </w:r>
      <w:r w:rsidR="00025F04" w:rsidRPr="00025F04">
        <w:rPr>
          <w:position w:val="6"/>
          <w:sz w:val="16"/>
        </w:rPr>
        <w:t>*</w:t>
      </w:r>
      <w:r w:rsidRPr="00025F04">
        <w:t>census date for the unit:</w:t>
      </w:r>
    </w:p>
    <w:p w:rsidR="00BB4365" w:rsidRPr="00025F04" w:rsidRDefault="00BB4365" w:rsidP="00BB4365">
      <w:pPr>
        <w:pStyle w:val="paragraphsub"/>
      </w:pPr>
      <w:r w:rsidRPr="00025F04">
        <w:tab/>
        <w:t>(i)</w:t>
      </w:r>
      <w:r w:rsidRPr="00025F04">
        <w:tab/>
        <w:t xml:space="preserve">completed, and signed, a </w:t>
      </w:r>
      <w:r w:rsidR="00025F04" w:rsidRPr="00025F04">
        <w:rPr>
          <w:position w:val="6"/>
          <w:sz w:val="16"/>
        </w:rPr>
        <w:t>*</w:t>
      </w:r>
      <w:r w:rsidRPr="00025F04">
        <w:t xml:space="preserve">request for Commonwealth assistance in relation to the unit or, where the unit forms part of a </w:t>
      </w:r>
      <w:r w:rsidR="00025F04" w:rsidRPr="00025F04">
        <w:rPr>
          <w:position w:val="6"/>
          <w:sz w:val="16"/>
        </w:rPr>
        <w:t>*</w:t>
      </w:r>
      <w:r w:rsidRPr="00025F04">
        <w:t>course of study undertaken with the provider, in relation to the course of study; and</w:t>
      </w:r>
    </w:p>
    <w:p w:rsidR="00BB4365" w:rsidRPr="00025F04" w:rsidRDefault="00BB4365" w:rsidP="00BB4365">
      <w:pPr>
        <w:pStyle w:val="paragraphsub"/>
      </w:pPr>
      <w:r w:rsidRPr="00025F04">
        <w:tab/>
        <w:t>(ii)</w:t>
      </w:r>
      <w:r w:rsidRPr="00025F04">
        <w:tab/>
        <w:t xml:space="preserve">given it to an </w:t>
      </w:r>
      <w:r w:rsidR="00025F04" w:rsidRPr="00025F04">
        <w:rPr>
          <w:position w:val="6"/>
          <w:sz w:val="16"/>
        </w:rPr>
        <w:t>*</w:t>
      </w:r>
      <w:r w:rsidRPr="00025F04">
        <w:t>appropriate officer of the provider.</w:t>
      </w:r>
    </w:p>
    <w:p w:rsidR="00BB4365" w:rsidRPr="00025F04" w:rsidRDefault="00BB4365" w:rsidP="00BB4365">
      <w:pPr>
        <w:pStyle w:val="subsection"/>
      </w:pPr>
      <w:r w:rsidRPr="00025F04">
        <w:tab/>
        <w:t>(2)</w:t>
      </w:r>
      <w:r w:rsidRPr="00025F04">
        <w:tab/>
        <w:t>A higher education provider must cancel a person’s enrolment in a unit of study with the provider if the person:</w:t>
      </w:r>
    </w:p>
    <w:p w:rsidR="00BB4365" w:rsidRPr="00025F04" w:rsidRDefault="00BB4365" w:rsidP="00BB4365">
      <w:pPr>
        <w:pStyle w:val="paragraph"/>
      </w:pPr>
      <w:r w:rsidRPr="00025F04">
        <w:tab/>
        <w:t>(a)</w:t>
      </w:r>
      <w:r w:rsidRPr="00025F04">
        <w:tab/>
        <w:t xml:space="preserve">is enrolled as a </w:t>
      </w:r>
      <w:r w:rsidR="00025F04" w:rsidRPr="00025F04">
        <w:rPr>
          <w:position w:val="6"/>
          <w:sz w:val="16"/>
        </w:rPr>
        <w:t>*</w:t>
      </w:r>
      <w:r w:rsidRPr="00025F04">
        <w:t>Commonwealth supported student in relation to the unit; and</w:t>
      </w:r>
    </w:p>
    <w:p w:rsidR="00BB4365" w:rsidRPr="00025F04" w:rsidRDefault="00BB4365" w:rsidP="00BB4365">
      <w:pPr>
        <w:pStyle w:val="paragraph"/>
      </w:pPr>
      <w:r w:rsidRPr="00025F04">
        <w:tab/>
        <w:t>(b)</w:t>
      </w:r>
      <w:r w:rsidRPr="00025F04">
        <w:tab/>
        <w:t xml:space="preserve">is not entitled to </w:t>
      </w:r>
      <w:r w:rsidR="00025F04" w:rsidRPr="00025F04">
        <w:rPr>
          <w:position w:val="6"/>
          <w:sz w:val="16"/>
        </w:rPr>
        <w:t>*</w:t>
      </w:r>
      <w:r w:rsidRPr="00025F04">
        <w:t>HECS</w:t>
      </w:r>
      <w:r w:rsidR="00025F04">
        <w:noBreakHyphen/>
      </w:r>
      <w:r w:rsidRPr="00025F04">
        <w:t>HELP assistance for the unit; and</w:t>
      </w:r>
    </w:p>
    <w:p w:rsidR="00BB4365" w:rsidRPr="00025F04" w:rsidRDefault="00BB4365" w:rsidP="00BB4365">
      <w:pPr>
        <w:pStyle w:val="paragraph"/>
      </w:pPr>
      <w:r w:rsidRPr="00025F04">
        <w:tab/>
        <w:t>(c)</w:t>
      </w:r>
      <w:r w:rsidRPr="00025F04">
        <w:tab/>
        <w:t xml:space="preserve">has not, on or before the </w:t>
      </w:r>
      <w:r w:rsidR="00025F04" w:rsidRPr="00025F04">
        <w:rPr>
          <w:position w:val="6"/>
          <w:sz w:val="16"/>
        </w:rPr>
        <w:t>*</w:t>
      </w:r>
      <w:r w:rsidRPr="00025F04">
        <w:t xml:space="preserve">census date for the unit, paid to the provider the whole of the person’s </w:t>
      </w:r>
      <w:r w:rsidR="00025F04" w:rsidRPr="00025F04">
        <w:rPr>
          <w:position w:val="6"/>
          <w:sz w:val="16"/>
        </w:rPr>
        <w:t>*</w:t>
      </w:r>
      <w:r w:rsidRPr="00025F04">
        <w:t>student contribution amount for the unit.</w:t>
      </w:r>
    </w:p>
    <w:p w:rsidR="00BB4365" w:rsidRPr="00025F04" w:rsidRDefault="00BB4365" w:rsidP="00BB4365">
      <w:pPr>
        <w:pStyle w:val="subsection2"/>
      </w:pPr>
      <w:r w:rsidRPr="00025F04">
        <w:t>However, this subsection does not apply if the person’s student contribution amount for the unit is a nil amount.</w:t>
      </w:r>
    </w:p>
    <w:p w:rsidR="00BB4365" w:rsidRPr="00025F04" w:rsidRDefault="00BB4365" w:rsidP="00BB4365">
      <w:pPr>
        <w:pStyle w:val="subsection"/>
      </w:pPr>
      <w:r w:rsidRPr="00025F04">
        <w:tab/>
        <w:t>(3)</w:t>
      </w:r>
      <w:r w:rsidRPr="00025F04">
        <w:tab/>
        <w:t xml:space="preserve">A </w:t>
      </w:r>
      <w:r w:rsidRPr="00025F04">
        <w:rPr>
          <w:b/>
          <w:i/>
        </w:rPr>
        <w:t>request for Commonwealth assistance</w:t>
      </w:r>
      <w:r w:rsidRPr="00025F04">
        <w:t xml:space="preserve">, in relation to a person enrolling in a unit of study with a higher education provider (where access to the unit was not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means a document:</w:t>
      </w:r>
    </w:p>
    <w:p w:rsidR="00BB4365" w:rsidRPr="00025F04" w:rsidRDefault="00BB4365" w:rsidP="00BB4365">
      <w:pPr>
        <w:pStyle w:val="paragraph"/>
      </w:pPr>
      <w:r w:rsidRPr="00025F04">
        <w:tab/>
        <w:t>(a)</w:t>
      </w:r>
      <w:r w:rsidRPr="00025F04">
        <w:tab/>
        <w:t xml:space="preserve">in which the person requests the Commonwealth to provide assistance under this Act in relation to the unit or, where the unit forms part of a </w:t>
      </w:r>
      <w:r w:rsidR="00025F04" w:rsidRPr="00025F04">
        <w:rPr>
          <w:position w:val="6"/>
          <w:sz w:val="16"/>
        </w:rPr>
        <w:t>*</w:t>
      </w:r>
      <w:r w:rsidRPr="00025F04">
        <w:t>course of study undertaken with the provider, in relation to the course of study; and</w:t>
      </w:r>
    </w:p>
    <w:p w:rsidR="00BB4365" w:rsidRPr="00025F04" w:rsidRDefault="00BB4365" w:rsidP="00BB4365">
      <w:pPr>
        <w:pStyle w:val="paragraph"/>
      </w:pPr>
      <w:r w:rsidRPr="00025F04">
        <w:tab/>
        <w:t>(b)</w:t>
      </w:r>
      <w:r w:rsidRPr="00025F04">
        <w:tab/>
        <w:t>that is in the form approved by the Minister.</w:t>
      </w:r>
    </w:p>
    <w:p w:rsidR="00BB4365" w:rsidRPr="00025F04" w:rsidRDefault="00BB4365" w:rsidP="00BB4365">
      <w:pPr>
        <w:pStyle w:val="ActHead4"/>
      </w:pPr>
      <w:bookmarkStart w:id="164" w:name="_Toc503956752"/>
      <w:r w:rsidRPr="00025F04">
        <w:rPr>
          <w:rStyle w:val="CharSubdNo"/>
        </w:rPr>
        <w:t>Subdivision</w:t>
      </w:r>
      <w:r w:rsidR="00025F04">
        <w:rPr>
          <w:rStyle w:val="CharSubdNo"/>
        </w:rPr>
        <w:t> </w:t>
      </w:r>
      <w:r w:rsidRPr="00025F04">
        <w:rPr>
          <w:rStyle w:val="CharSubdNo"/>
        </w:rPr>
        <w:t>36</w:t>
      </w:r>
      <w:r w:rsidR="00025F04">
        <w:rPr>
          <w:rStyle w:val="CharSubdNo"/>
        </w:rPr>
        <w:noBreakHyphen/>
      </w:r>
      <w:r w:rsidRPr="00025F04">
        <w:rPr>
          <w:rStyle w:val="CharSubdNo"/>
        </w:rPr>
        <w:t>D</w:t>
      </w:r>
      <w:r w:rsidRPr="00025F04">
        <w:t>—</w:t>
      </w:r>
      <w:r w:rsidRPr="00025F04">
        <w:rPr>
          <w:rStyle w:val="CharSubdText"/>
        </w:rPr>
        <w:t>Conditions relating to student contribution amounts</w:t>
      </w:r>
      <w:bookmarkEnd w:id="164"/>
    </w:p>
    <w:p w:rsidR="00BB4365" w:rsidRPr="00025F04" w:rsidRDefault="00BB4365" w:rsidP="00BB4365">
      <w:pPr>
        <w:pStyle w:val="ActHead5"/>
      </w:pPr>
      <w:bookmarkStart w:id="165" w:name="_Toc503956753"/>
      <w:r w:rsidRPr="00025F04">
        <w:rPr>
          <w:rStyle w:val="CharSectno"/>
        </w:rPr>
        <w:t>36</w:t>
      </w:r>
      <w:r w:rsidR="00025F04">
        <w:rPr>
          <w:rStyle w:val="CharSectno"/>
        </w:rPr>
        <w:noBreakHyphen/>
      </w:r>
      <w:r w:rsidRPr="00025F04">
        <w:rPr>
          <w:rStyle w:val="CharSectno"/>
        </w:rPr>
        <w:t>45</w:t>
      </w:r>
      <w:r w:rsidRPr="00025F04">
        <w:t xml:space="preserve">  Limits on student contribution amounts</w:t>
      </w:r>
      <w:bookmarkEnd w:id="165"/>
    </w:p>
    <w:p w:rsidR="00BB4365" w:rsidRPr="00025F04" w:rsidRDefault="00BB4365" w:rsidP="00BB4365">
      <w:pPr>
        <w:pStyle w:val="subsection"/>
      </w:pPr>
      <w:r w:rsidRPr="00025F04">
        <w:tab/>
      </w:r>
      <w:r w:rsidRPr="00025F04">
        <w:tab/>
        <w:t xml:space="preserve">If a person is enrolled with a higher education provider in a unit of study as a </w:t>
      </w:r>
      <w:r w:rsidR="00025F04" w:rsidRPr="00025F04">
        <w:rPr>
          <w:position w:val="6"/>
          <w:sz w:val="16"/>
        </w:rPr>
        <w:t>*</w:t>
      </w:r>
      <w:r w:rsidRPr="00025F04">
        <w:t xml:space="preserve">Commonwealth supported student, the provider must not charge, as the person’s </w:t>
      </w:r>
      <w:r w:rsidR="00025F04" w:rsidRPr="00025F04">
        <w:rPr>
          <w:position w:val="6"/>
          <w:sz w:val="16"/>
        </w:rPr>
        <w:t>*</w:t>
      </w:r>
      <w:r w:rsidRPr="00025F04">
        <w:t>student contribution amount for the unit, an amount that exceeds the amount worked out as follows:</w:t>
      </w:r>
    </w:p>
    <w:p w:rsidR="00BB4365" w:rsidRPr="00025F04" w:rsidRDefault="00BB4365" w:rsidP="00BB4365">
      <w:pPr>
        <w:pStyle w:val="subsection"/>
        <w:spacing w:before="120" w:after="120"/>
      </w:pPr>
      <w:r w:rsidRPr="00025F04">
        <w:tab/>
      </w:r>
      <w:r w:rsidRPr="00025F04">
        <w:tab/>
      </w:r>
      <w:r w:rsidRPr="00025F04">
        <w:rPr>
          <w:noProof/>
        </w:rPr>
        <w:drawing>
          <wp:inline distT="0" distB="0" distL="0" distR="0" wp14:anchorId="6C9EFE27" wp14:editId="2A88FF20">
            <wp:extent cx="3429000"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0" cy="409575"/>
                    </a:xfrm>
                    <a:prstGeom prst="rect">
                      <a:avLst/>
                    </a:prstGeom>
                    <a:noFill/>
                    <a:ln>
                      <a:noFill/>
                    </a:ln>
                  </pic:spPr>
                </pic:pic>
              </a:graphicData>
            </a:graphic>
          </wp:inline>
        </w:drawing>
      </w:r>
    </w:p>
    <w:p w:rsidR="00BB4365" w:rsidRPr="00025F04" w:rsidRDefault="00BB4365" w:rsidP="00BB4365">
      <w:pPr>
        <w:pStyle w:val="ActHead4"/>
      </w:pPr>
      <w:bookmarkStart w:id="166" w:name="_Toc503956754"/>
      <w:r w:rsidRPr="00025F04">
        <w:rPr>
          <w:rStyle w:val="CharSubdNo"/>
        </w:rPr>
        <w:t>Subdivision</w:t>
      </w:r>
      <w:r w:rsidR="00025F04">
        <w:rPr>
          <w:rStyle w:val="CharSubdNo"/>
        </w:rPr>
        <w:t> </w:t>
      </w:r>
      <w:r w:rsidRPr="00025F04">
        <w:rPr>
          <w:rStyle w:val="CharSubdNo"/>
        </w:rPr>
        <w:t>36</w:t>
      </w:r>
      <w:r w:rsidR="00025F04">
        <w:rPr>
          <w:rStyle w:val="CharSubdNo"/>
        </w:rPr>
        <w:noBreakHyphen/>
      </w:r>
      <w:r w:rsidRPr="00025F04">
        <w:rPr>
          <w:rStyle w:val="CharSubdNo"/>
        </w:rPr>
        <w:t>E</w:t>
      </w:r>
      <w:r w:rsidRPr="00025F04">
        <w:t>—</w:t>
      </w:r>
      <w:r w:rsidRPr="00025F04">
        <w:rPr>
          <w:rStyle w:val="CharSubdText"/>
        </w:rPr>
        <w:t>Conditions relating to tuition fees</w:t>
      </w:r>
      <w:bookmarkEnd w:id="166"/>
    </w:p>
    <w:p w:rsidR="00BB4365" w:rsidRPr="00025F04" w:rsidRDefault="00BB4365" w:rsidP="00BB4365">
      <w:pPr>
        <w:pStyle w:val="ActHead5"/>
      </w:pPr>
      <w:bookmarkStart w:id="167" w:name="_Toc503956755"/>
      <w:r w:rsidRPr="00025F04">
        <w:rPr>
          <w:rStyle w:val="CharSectno"/>
        </w:rPr>
        <w:t>36</w:t>
      </w:r>
      <w:r w:rsidR="00025F04">
        <w:rPr>
          <w:rStyle w:val="CharSectno"/>
        </w:rPr>
        <w:noBreakHyphen/>
      </w:r>
      <w:r w:rsidRPr="00025F04">
        <w:rPr>
          <w:rStyle w:val="CharSectno"/>
        </w:rPr>
        <w:t>55</w:t>
      </w:r>
      <w:r w:rsidRPr="00025F04">
        <w:t xml:space="preserve">  Tuition fees for non</w:t>
      </w:r>
      <w:r w:rsidR="00025F04">
        <w:noBreakHyphen/>
      </w:r>
      <w:r w:rsidRPr="00025F04">
        <w:t>Commonwealth supported students</w:t>
      </w:r>
      <w:bookmarkEnd w:id="167"/>
    </w:p>
    <w:p w:rsidR="00BB4365" w:rsidRPr="00025F04" w:rsidRDefault="00BB4365" w:rsidP="00BB4365">
      <w:pPr>
        <w:pStyle w:val="SubsectionHead"/>
      </w:pPr>
      <w:r w:rsidRPr="00025F04">
        <w:t>Tuition fees for units of study</w:t>
      </w:r>
    </w:p>
    <w:p w:rsidR="00BB4365" w:rsidRPr="00025F04" w:rsidRDefault="00BB4365" w:rsidP="00BB4365">
      <w:pPr>
        <w:pStyle w:val="subsection"/>
      </w:pPr>
      <w:r w:rsidRPr="00025F04">
        <w:tab/>
        <w:t>(1)</w:t>
      </w:r>
      <w:r w:rsidRPr="00025F04">
        <w:tab/>
        <w:t xml:space="preserve">A higher education provider must not determine, as a person’s </w:t>
      </w:r>
      <w:r w:rsidR="00025F04" w:rsidRPr="00025F04">
        <w:rPr>
          <w:position w:val="6"/>
          <w:sz w:val="16"/>
        </w:rPr>
        <w:t>*</w:t>
      </w:r>
      <w:r w:rsidRPr="00025F04">
        <w:t>tuition fee for a unit of study, an amount that is less than:</w:t>
      </w:r>
    </w:p>
    <w:p w:rsidR="00BB4365" w:rsidRPr="00025F04" w:rsidRDefault="00BB4365" w:rsidP="00BB4365">
      <w:pPr>
        <w:pStyle w:val="paragraph"/>
      </w:pPr>
      <w:r w:rsidRPr="00025F04">
        <w:tab/>
        <w:t>(a)</w:t>
      </w:r>
      <w:r w:rsidRPr="00025F04">
        <w:tab/>
        <w:t xml:space="preserve">if </w:t>
      </w:r>
      <w:r w:rsidR="00025F04">
        <w:t>paragraph (</w:t>
      </w:r>
      <w:r w:rsidRPr="00025F04">
        <w:t xml:space="preserve">b) does not apply—the highest </w:t>
      </w:r>
      <w:r w:rsidR="00025F04" w:rsidRPr="00025F04">
        <w:rPr>
          <w:position w:val="6"/>
          <w:sz w:val="16"/>
        </w:rPr>
        <w:t>*</w:t>
      </w:r>
      <w:r w:rsidRPr="00025F04">
        <w:t xml:space="preserve">student contribution amount that the provider would charge any person who is a </w:t>
      </w:r>
      <w:r w:rsidR="00025F04" w:rsidRPr="00025F04">
        <w:rPr>
          <w:position w:val="6"/>
          <w:sz w:val="16"/>
        </w:rPr>
        <w:t>*</w:t>
      </w:r>
      <w:r w:rsidRPr="00025F04">
        <w:t>Commonwealth supported student in relation to the unit; or</w:t>
      </w:r>
    </w:p>
    <w:p w:rsidR="00BB4365" w:rsidRPr="00025F04" w:rsidRDefault="00BB4365" w:rsidP="00BB4365">
      <w:pPr>
        <w:pStyle w:val="paragraph"/>
      </w:pPr>
      <w:r w:rsidRPr="00025F04">
        <w:tab/>
        <w:t>(b)</w:t>
      </w:r>
      <w:r w:rsidRPr="00025F04">
        <w:tab/>
        <w:t>such other higher amount as is specified in the Tuition Fee Guidelines.</w:t>
      </w:r>
    </w:p>
    <w:p w:rsidR="00BB4365" w:rsidRPr="00025F04" w:rsidRDefault="00BB4365" w:rsidP="00BB4365">
      <w:pPr>
        <w:pStyle w:val="subsection"/>
      </w:pPr>
      <w:r w:rsidRPr="00025F04">
        <w:tab/>
        <w:t>(2)</w:t>
      </w:r>
      <w:r w:rsidRPr="00025F04">
        <w:tab/>
      </w:r>
      <w:r w:rsidR="00025F04">
        <w:t>Subsection (</w:t>
      </w:r>
      <w:r w:rsidRPr="00025F04">
        <w:t xml:space="preserve">1) does not apply if the person is enrolled in an </w:t>
      </w:r>
      <w:r w:rsidR="00025F04" w:rsidRPr="00025F04">
        <w:rPr>
          <w:position w:val="6"/>
          <w:sz w:val="16"/>
        </w:rPr>
        <w:t>*</w:t>
      </w:r>
      <w:r w:rsidRPr="00025F04">
        <w:t xml:space="preserve">employer reserved place. However, the provider must not charge, as the person’s </w:t>
      </w:r>
      <w:r w:rsidR="00025F04" w:rsidRPr="00025F04">
        <w:rPr>
          <w:position w:val="6"/>
          <w:sz w:val="16"/>
        </w:rPr>
        <w:t>*</w:t>
      </w:r>
      <w:r w:rsidRPr="00025F04">
        <w:t>tuition fees for the unit, amounts that are such that the sum of:</w:t>
      </w:r>
    </w:p>
    <w:p w:rsidR="00BB4365" w:rsidRPr="00025F04" w:rsidRDefault="00BB4365" w:rsidP="00BB4365">
      <w:pPr>
        <w:pStyle w:val="paragraph"/>
      </w:pPr>
      <w:r w:rsidRPr="00025F04">
        <w:tab/>
        <w:t>(a)</w:t>
      </w:r>
      <w:r w:rsidRPr="00025F04">
        <w:tab/>
        <w:t>the tuition fees;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employer contribution amount for the unit;</w:t>
      </w:r>
    </w:p>
    <w:p w:rsidR="00BB4365" w:rsidRPr="00025F04" w:rsidRDefault="00BB4365" w:rsidP="00BB4365">
      <w:pPr>
        <w:pStyle w:val="subsection2"/>
      </w:pPr>
      <w:r w:rsidRPr="00025F04">
        <w:t>is less than:</w:t>
      </w:r>
    </w:p>
    <w:p w:rsidR="00BB4365" w:rsidRPr="00025F04" w:rsidRDefault="00BB4365" w:rsidP="00BB4365">
      <w:pPr>
        <w:pStyle w:val="paragraph"/>
      </w:pPr>
      <w:r w:rsidRPr="00025F04">
        <w:tab/>
        <w:t>(c)</w:t>
      </w:r>
      <w:r w:rsidRPr="00025F04">
        <w:tab/>
        <w:t xml:space="preserve">if </w:t>
      </w:r>
      <w:r w:rsidR="00025F04">
        <w:t>paragraph (</w:t>
      </w:r>
      <w:r w:rsidRPr="00025F04">
        <w:t xml:space="preserve">d) does not apply—the </w:t>
      </w:r>
      <w:r w:rsidR="00025F04" w:rsidRPr="00025F04">
        <w:rPr>
          <w:position w:val="6"/>
          <w:sz w:val="16"/>
        </w:rPr>
        <w:t>*</w:t>
      </w:r>
      <w:r w:rsidRPr="00025F04">
        <w:t xml:space="preserve">student contribution amount referred to in </w:t>
      </w:r>
      <w:r w:rsidR="00025F04">
        <w:t>paragraph (</w:t>
      </w:r>
      <w:r w:rsidRPr="00025F04">
        <w:t>1)(a); or</w:t>
      </w:r>
    </w:p>
    <w:p w:rsidR="00BB4365" w:rsidRPr="00025F04" w:rsidRDefault="00BB4365" w:rsidP="00BB4365">
      <w:pPr>
        <w:pStyle w:val="paragraph"/>
      </w:pPr>
      <w:r w:rsidRPr="00025F04">
        <w:tab/>
        <w:t>(d)</w:t>
      </w:r>
      <w:r w:rsidRPr="00025F04">
        <w:tab/>
        <w:t xml:space="preserve">such amount as is specified in the Tuition Fee Guidelines for the purposes of </w:t>
      </w:r>
      <w:r w:rsidR="00025F04">
        <w:t>paragraph (</w:t>
      </w:r>
      <w:r w:rsidRPr="00025F04">
        <w:t>1)(b).</w:t>
      </w:r>
    </w:p>
    <w:p w:rsidR="00BB4365" w:rsidRPr="00025F04" w:rsidRDefault="00BB4365" w:rsidP="00BB4365">
      <w:pPr>
        <w:pStyle w:val="subsection"/>
      </w:pPr>
      <w:r w:rsidRPr="00025F04">
        <w:tab/>
        <w:t>(3)</w:t>
      </w:r>
      <w:r w:rsidRPr="00025F04">
        <w:tab/>
        <w:t>If a person:</w:t>
      </w:r>
    </w:p>
    <w:p w:rsidR="00BB4365" w:rsidRPr="00025F04" w:rsidRDefault="00BB4365" w:rsidP="00BB4365">
      <w:pPr>
        <w:pStyle w:val="paragraph"/>
      </w:pPr>
      <w:r w:rsidRPr="00025F04">
        <w:tab/>
        <w:t>(a)</w:t>
      </w:r>
      <w:r w:rsidRPr="00025F04">
        <w:tab/>
        <w:t xml:space="preserve">is enrolled in study with a higher education provider on a </w:t>
      </w:r>
      <w:r w:rsidR="00025F04" w:rsidRPr="00025F04">
        <w:rPr>
          <w:position w:val="6"/>
          <w:sz w:val="16"/>
        </w:rPr>
        <w:t>*</w:t>
      </w:r>
      <w:r w:rsidRPr="00025F04">
        <w:t>non</w:t>
      </w:r>
      <w:r w:rsidR="00025F04">
        <w:noBreakHyphen/>
      </w:r>
      <w:r w:rsidRPr="00025F04">
        <w:t>award basis; and</w:t>
      </w:r>
    </w:p>
    <w:p w:rsidR="00BB4365" w:rsidRPr="00025F04" w:rsidRDefault="00BB4365" w:rsidP="00BB4365">
      <w:pPr>
        <w:pStyle w:val="paragraph"/>
      </w:pPr>
      <w:r w:rsidRPr="00025F04">
        <w:tab/>
        <w:t>(b)</w:t>
      </w:r>
      <w:r w:rsidRPr="00025F04">
        <w:tab/>
        <w:t>could have enrolled in that study as a unit of study if the enrolment were not on a non</w:t>
      </w:r>
      <w:r w:rsidR="00025F04">
        <w:noBreakHyphen/>
      </w:r>
      <w:r w:rsidRPr="00025F04">
        <w:t>award basis;</w:t>
      </w:r>
    </w:p>
    <w:p w:rsidR="00BB4365" w:rsidRPr="00025F04" w:rsidRDefault="00BB4365" w:rsidP="00BB4365">
      <w:pPr>
        <w:pStyle w:val="subsection2"/>
      </w:pPr>
      <w:r w:rsidRPr="00025F04">
        <w:t xml:space="preserve">the provider must not charge, as the person’s </w:t>
      </w:r>
      <w:r w:rsidR="00025F04" w:rsidRPr="00025F04">
        <w:rPr>
          <w:position w:val="6"/>
          <w:sz w:val="16"/>
        </w:rPr>
        <w:t>*</w:t>
      </w:r>
      <w:r w:rsidRPr="00025F04">
        <w:t>fees for the study, amounts that in total are less than the highest amount that the provider would charge any person:</w:t>
      </w:r>
    </w:p>
    <w:p w:rsidR="00BB4365" w:rsidRPr="00025F04" w:rsidRDefault="00BB4365" w:rsidP="00BB4365">
      <w:pPr>
        <w:pStyle w:val="paragraph"/>
      </w:pPr>
      <w:r w:rsidRPr="00025F04">
        <w:tab/>
        <w:t>(c)</w:t>
      </w:r>
      <w:r w:rsidRPr="00025F04">
        <w:tab/>
        <w:t>who may enrol in the study as a unit of study; and</w:t>
      </w:r>
    </w:p>
    <w:p w:rsidR="00BB4365" w:rsidRPr="00025F04" w:rsidRDefault="00BB4365" w:rsidP="00BB4365">
      <w:pPr>
        <w:pStyle w:val="paragraph"/>
      </w:pPr>
      <w:r w:rsidRPr="00025F04">
        <w:tab/>
        <w:t>(d)</w:t>
      </w:r>
      <w:r w:rsidRPr="00025F04">
        <w:tab/>
        <w:t xml:space="preserve">who is a </w:t>
      </w:r>
      <w:r w:rsidR="00025F04" w:rsidRPr="00025F04">
        <w:rPr>
          <w:position w:val="6"/>
          <w:sz w:val="16"/>
        </w:rPr>
        <w:t>*</w:t>
      </w:r>
      <w:r w:rsidRPr="00025F04">
        <w:t>Commonwealth supported student in relation to the unit.</w:t>
      </w:r>
    </w:p>
    <w:p w:rsidR="00BB4365" w:rsidRPr="00025F04" w:rsidRDefault="00BB4365" w:rsidP="00BB4365">
      <w:pPr>
        <w:pStyle w:val="ActHead4"/>
      </w:pPr>
      <w:bookmarkStart w:id="168" w:name="_Toc503956756"/>
      <w:r w:rsidRPr="00025F04">
        <w:rPr>
          <w:rStyle w:val="CharSubdNo"/>
        </w:rPr>
        <w:t>Subdivision</w:t>
      </w:r>
      <w:r w:rsidR="00025F04">
        <w:rPr>
          <w:rStyle w:val="CharSubdNo"/>
        </w:rPr>
        <w:t> </w:t>
      </w:r>
      <w:r w:rsidRPr="00025F04">
        <w:rPr>
          <w:rStyle w:val="CharSubdNo"/>
        </w:rPr>
        <w:t>36</w:t>
      </w:r>
      <w:r w:rsidR="00025F04">
        <w:rPr>
          <w:rStyle w:val="CharSubdNo"/>
        </w:rPr>
        <w:noBreakHyphen/>
      </w:r>
      <w:r w:rsidRPr="00025F04">
        <w:rPr>
          <w:rStyle w:val="CharSubdNo"/>
        </w:rPr>
        <w:t>F</w:t>
      </w:r>
      <w:r w:rsidRPr="00025F04">
        <w:t>—</w:t>
      </w:r>
      <w:r w:rsidRPr="00025F04">
        <w:rPr>
          <w:rStyle w:val="CharSubdText"/>
        </w:rPr>
        <w:t>Other conditions</w:t>
      </w:r>
      <w:bookmarkEnd w:id="168"/>
    </w:p>
    <w:p w:rsidR="00BB4365" w:rsidRPr="00025F04" w:rsidRDefault="00BB4365" w:rsidP="00BB4365">
      <w:pPr>
        <w:pStyle w:val="ActHead5"/>
      </w:pPr>
      <w:bookmarkStart w:id="169" w:name="_Toc503956757"/>
      <w:r w:rsidRPr="00025F04">
        <w:rPr>
          <w:rStyle w:val="CharSectno"/>
        </w:rPr>
        <w:t>36</w:t>
      </w:r>
      <w:r w:rsidR="00025F04">
        <w:rPr>
          <w:rStyle w:val="CharSectno"/>
        </w:rPr>
        <w:noBreakHyphen/>
      </w:r>
      <w:r w:rsidRPr="00025F04">
        <w:rPr>
          <w:rStyle w:val="CharSectno"/>
        </w:rPr>
        <w:t>60</w:t>
      </w:r>
      <w:r w:rsidRPr="00025F04">
        <w:t xml:space="preserve">  Providers to meet the quality and accountability requirements</w:t>
      </w:r>
      <w:bookmarkEnd w:id="169"/>
    </w:p>
    <w:p w:rsidR="00BB4365" w:rsidRPr="00025F04" w:rsidRDefault="00BB4365" w:rsidP="00BB4365">
      <w:pPr>
        <w:pStyle w:val="subsection"/>
      </w:pPr>
      <w:r w:rsidRPr="00025F04">
        <w:tab/>
      </w:r>
      <w:r w:rsidRPr="00025F04">
        <w:tab/>
        <w:t xml:space="preserve">A higher education provider must meet the </w:t>
      </w:r>
      <w:r w:rsidR="00025F04" w:rsidRPr="00025F04">
        <w:rPr>
          <w:position w:val="6"/>
          <w:sz w:val="16"/>
        </w:rPr>
        <w:t>*</w:t>
      </w:r>
      <w:r w:rsidRPr="00025F04">
        <w:t>quality and accountability requirements.</w:t>
      </w:r>
    </w:p>
    <w:p w:rsidR="00BB4365" w:rsidRPr="00025F04" w:rsidRDefault="00BB4365" w:rsidP="00BB4365">
      <w:pPr>
        <w:pStyle w:val="ActHead5"/>
      </w:pPr>
      <w:bookmarkStart w:id="170" w:name="_Toc503956758"/>
      <w:r w:rsidRPr="00025F04">
        <w:rPr>
          <w:rStyle w:val="CharSectno"/>
        </w:rPr>
        <w:t>36</w:t>
      </w:r>
      <w:r w:rsidR="00025F04">
        <w:rPr>
          <w:rStyle w:val="CharSectno"/>
        </w:rPr>
        <w:noBreakHyphen/>
      </w:r>
      <w:r w:rsidRPr="00025F04">
        <w:rPr>
          <w:rStyle w:val="CharSectno"/>
        </w:rPr>
        <w:t>65</w:t>
      </w:r>
      <w:r w:rsidRPr="00025F04">
        <w:t xml:space="preserve">  Providers to comply with funding agreement</w:t>
      </w:r>
      <w:bookmarkEnd w:id="170"/>
    </w:p>
    <w:p w:rsidR="00BB4365" w:rsidRPr="00025F04" w:rsidRDefault="00BB4365" w:rsidP="00BB4365">
      <w:pPr>
        <w:pStyle w:val="subsection"/>
      </w:pPr>
      <w:r w:rsidRPr="00025F04">
        <w:tab/>
      </w:r>
      <w:r w:rsidRPr="00025F04">
        <w:tab/>
        <w:t>A higher education provider must comply with any funding agreement the provider enters into under section</w:t>
      </w:r>
      <w:r w:rsidR="00025F04">
        <w:t> </w:t>
      </w:r>
      <w:r w:rsidRPr="00025F04">
        <w:t>30</w:t>
      </w:r>
      <w:r w:rsidR="00025F04">
        <w:noBreakHyphen/>
      </w:r>
      <w:r w:rsidRPr="00025F04">
        <w:t>25.</w:t>
      </w:r>
    </w:p>
    <w:p w:rsidR="00BB4365" w:rsidRPr="00025F04" w:rsidRDefault="00BB4365" w:rsidP="00BB4365">
      <w:pPr>
        <w:pStyle w:val="ActHead5"/>
      </w:pPr>
      <w:bookmarkStart w:id="171" w:name="_Toc503956759"/>
      <w:r w:rsidRPr="00025F04">
        <w:rPr>
          <w:rStyle w:val="CharSectno"/>
        </w:rPr>
        <w:t>36</w:t>
      </w:r>
      <w:r w:rsidR="00025F04">
        <w:rPr>
          <w:rStyle w:val="CharSectno"/>
        </w:rPr>
        <w:noBreakHyphen/>
      </w:r>
      <w:r w:rsidRPr="00025F04">
        <w:rPr>
          <w:rStyle w:val="CharSectno"/>
        </w:rPr>
        <w:t>70</w:t>
      </w:r>
      <w:r w:rsidRPr="00025F04">
        <w:t xml:space="preserve">  Providers to comply with the Commonwealth Grant Scheme Guidelines</w:t>
      </w:r>
      <w:bookmarkEnd w:id="171"/>
    </w:p>
    <w:p w:rsidR="00BB4365" w:rsidRPr="00025F04" w:rsidRDefault="00BB4365" w:rsidP="00BB4365">
      <w:pPr>
        <w:pStyle w:val="subsection"/>
      </w:pPr>
      <w:r w:rsidRPr="00025F04">
        <w:tab/>
        <w:t>(1)</w:t>
      </w:r>
      <w:r w:rsidRPr="00025F04">
        <w:tab/>
        <w:t>The Commonwealth Grant Scheme Guidelines may specify conditions that higher education providers must comply with for the purposes of this Division.</w:t>
      </w:r>
    </w:p>
    <w:p w:rsidR="00BB4365" w:rsidRPr="00025F04" w:rsidRDefault="00BB4365" w:rsidP="00BB4365">
      <w:pPr>
        <w:pStyle w:val="subsection"/>
      </w:pPr>
      <w:r w:rsidRPr="00025F04">
        <w:tab/>
        <w:t>(2)</w:t>
      </w:r>
      <w:r w:rsidRPr="00025F04">
        <w:tab/>
        <w:t>A higher education provider must comply with all such conditions in respect of any year for which the provider receives a grant under this Part.</w:t>
      </w:r>
    </w:p>
    <w:p w:rsidR="00BB4365" w:rsidRPr="00025F04" w:rsidRDefault="00BB4365" w:rsidP="00BB4365">
      <w:pPr>
        <w:pStyle w:val="subsection"/>
      </w:pPr>
      <w:r w:rsidRPr="00025F04">
        <w:tab/>
        <w:t>(3)</w:t>
      </w:r>
      <w:r w:rsidRPr="00025F04">
        <w:tab/>
        <w:t>However, the provider need not comply with such a condition during a particular year if the condition comes into force on or after the day on which the provider entered into a funding agreement under section</w:t>
      </w:r>
      <w:r w:rsidR="00025F04">
        <w:t> </w:t>
      </w:r>
      <w:r w:rsidRPr="00025F04">
        <w:t>30</w:t>
      </w:r>
      <w:r w:rsidR="00025F04">
        <w:noBreakHyphen/>
      </w:r>
      <w:r w:rsidRPr="00025F04">
        <w:t>25 in respect of a period that includes that year.</w:t>
      </w:r>
    </w:p>
    <w:p w:rsidR="00B30E42" w:rsidRPr="00025F04" w:rsidRDefault="00B30E42" w:rsidP="00A03559">
      <w:pPr>
        <w:pStyle w:val="ActHead2"/>
        <w:pageBreakBefore/>
      </w:pPr>
      <w:bookmarkStart w:id="172" w:name="_Toc503956760"/>
      <w:r w:rsidRPr="00025F04">
        <w:rPr>
          <w:rStyle w:val="CharPartNo"/>
        </w:rPr>
        <w:t>Part</w:t>
      </w:r>
      <w:r w:rsidR="00025F04">
        <w:rPr>
          <w:rStyle w:val="CharPartNo"/>
        </w:rPr>
        <w:t> </w:t>
      </w:r>
      <w:r w:rsidRPr="00025F04">
        <w:rPr>
          <w:rStyle w:val="CharPartNo"/>
        </w:rPr>
        <w:t>2</w:t>
      </w:r>
      <w:r w:rsidR="00025F04">
        <w:rPr>
          <w:rStyle w:val="CharPartNo"/>
        </w:rPr>
        <w:noBreakHyphen/>
      </w:r>
      <w:r w:rsidRPr="00025F04">
        <w:rPr>
          <w:rStyle w:val="CharPartNo"/>
        </w:rPr>
        <w:t>2A</w:t>
      </w:r>
      <w:r w:rsidRPr="00025F04">
        <w:t>—</w:t>
      </w:r>
      <w:r w:rsidRPr="00025F04">
        <w:rPr>
          <w:rStyle w:val="CharPartText"/>
        </w:rPr>
        <w:t>Indigenous student assistance grants</w:t>
      </w:r>
      <w:bookmarkEnd w:id="172"/>
    </w:p>
    <w:p w:rsidR="00B30E42" w:rsidRPr="00025F04" w:rsidRDefault="00B30E42" w:rsidP="00B30E42">
      <w:pPr>
        <w:pStyle w:val="ActHead3"/>
      </w:pPr>
      <w:bookmarkStart w:id="173" w:name="_Toc503956761"/>
      <w:r w:rsidRPr="00025F04">
        <w:rPr>
          <w:rStyle w:val="CharDivNo"/>
        </w:rPr>
        <w:t>Division</w:t>
      </w:r>
      <w:r w:rsidR="00025F04">
        <w:rPr>
          <w:rStyle w:val="CharDivNo"/>
        </w:rPr>
        <w:t> </w:t>
      </w:r>
      <w:r w:rsidRPr="00025F04">
        <w:rPr>
          <w:rStyle w:val="CharDivNo"/>
        </w:rPr>
        <w:t>38</w:t>
      </w:r>
      <w:r w:rsidRPr="00025F04">
        <w:t>—</w:t>
      </w:r>
      <w:r w:rsidRPr="00025F04">
        <w:rPr>
          <w:rStyle w:val="CharDivText"/>
        </w:rPr>
        <w:t>Indigenous student assistance grants</w:t>
      </w:r>
      <w:bookmarkEnd w:id="173"/>
    </w:p>
    <w:p w:rsidR="00B30E42" w:rsidRPr="00025F04" w:rsidRDefault="00B30E42" w:rsidP="00B30E42">
      <w:pPr>
        <w:pStyle w:val="ActHead5"/>
      </w:pPr>
      <w:bookmarkStart w:id="174" w:name="_Toc503956762"/>
      <w:r w:rsidRPr="00025F04">
        <w:rPr>
          <w:rStyle w:val="CharSectno"/>
        </w:rPr>
        <w:t>38</w:t>
      </w:r>
      <w:r w:rsidR="00025F04">
        <w:rPr>
          <w:rStyle w:val="CharSectno"/>
        </w:rPr>
        <w:noBreakHyphen/>
      </w:r>
      <w:r w:rsidRPr="00025F04">
        <w:rPr>
          <w:rStyle w:val="CharSectno"/>
        </w:rPr>
        <w:t>1</w:t>
      </w:r>
      <w:r w:rsidRPr="00025F04">
        <w:t xml:space="preserve">  What this Part is about</w:t>
      </w:r>
      <w:bookmarkEnd w:id="174"/>
    </w:p>
    <w:p w:rsidR="00B30E42" w:rsidRPr="00025F04" w:rsidRDefault="00B30E42" w:rsidP="00B30E42">
      <w:pPr>
        <w:pStyle w:val="SOText"/>
      </w:pPr>
      <w:r w:rsidRPr="00025F04">
        <w:t>Grants for assisting Indigenous students are payable under this Part to Table A providers and Table B providers.</w:t>
      </w:r>
    </w:p>
    <w:p w:rsidR="00B30E42" w:rsidRPr="00025F04" w:rsidRDefault="00B30E42" w:rsidP="00B30E42">
      <w:pPr>
        <w:pStyle w:val="notetext"/>
      </w:pPr>
      <w:r w:rsidRPr="00025F04">
        <w:t>Note:</w:t>
      </w:r>
      <w:r w:rsidRPr="00025F04">
        <w:tab/>
        <w:t>This Part does not apply to Table C providers: see section</w:t>
      </w:r>
      <w:r w:rsidR="00025F04">
        <w:t> </w:t>
      </w:r>
      <w:r w:rsidRPr="00025F04">
        <w:t>5</w:t>
      </w:r>
      <w:r w:rsidR="00025F04">
        <w:noBreakHyphen/>
      </w:r>
      <w:r w:rsidRPr="00025F04">
        <w:t>1.</w:t>
      </w:r>
    </w:p>
    <w:p w:rsidR="00B30E42" w:rsidRPr="00025F04" w:rsidRDefault="00B30E42" w:rsidP="00B30E42">
      <w:pPr>
        <w:pStyle w:val="ActHead5"/>
      </w:pPr>
      <w:bookmarkStart w:id="175" w:name="_Toc503956763"/>
      <w:r w:rsidRPr="00025F04">
        <w:rPr>
          <w:rStyle w:val="CharSectno"/>
        </w:rPr>
        <w:t>38</w:t>
      </w:r>
      <w:r w:rsidR="00025F04">
        <w:rPr>
          <w:rStyle w:val="CharSectno"/>
        </w:rPr>
        <w:noBreakHyphen/>
      </w:r>
      <w:r w:rsidRPr="00025F04">
        <w:rPr>
          <w:rStyle w:val="CharSectno"/>
        </w:rPr>
        <w:t>5</w:t>
      </w:r>
      <w:r w:rsidRPr="00025F04">
        <w:t xml:space="preserve">  Indigenous Student Assistance Grants Guidelines</w:t>
      </w:r>
      <w:bookmarkEnd w:id="175"/>
    </w:p>
    <w:p w:rsidR="00B30E42" w:rsidRPr="00025F04" w:rsidRDefault="00B30E42" w:rsidP="00B30E42">
      <w:pPr>
        <w:pStyle w:val="subsection"/>
      </w:pPr>
      <w:r w:rsidRPr="00025F04">
        <w:tab/>
      </w:r>
      <w:r w:rsidRPr="00025F04">
        <w:tab/>
        <w:t>Grants under this Part are also dealt with in the Indigenous Student Assistance Grants Guidelines. The provisions of this Part indicate when a particular matter is or may be dealt with in these Guidelines.</w:t>
      </w:r>
    </w:p>
    <w:p w:rsidR="00B30E42" w:rsidRPr="00025F04" w:rsidRDefault="00B30E42" w:rsidP="00B30E42">
      <w:pPr>
        <w:pStyle w:val="notetext"/>
      </w:pPr>
      <w:r w:rsidRPr="00025F04">
        <w:t>Note:</w:t>
      </w:r>
      <w:r w:rsidRPr="00025F04">
        <w:tab/>
        <w:t>The Indigenous Student Assistance Grants Guidelines are made by the Minister under section</w:t>
      </w:r>
      <w:r w:rsidR="00025F04">
        <w:t> </w:t>
      </w:r>
      <w:r w:rsidRPr="00025F04">
        <w:t>238</w:t>
      </w:r>
      <w:r w:rsidR="00025F04">
        <w:noBreakHyphen/>
      </w:r>
      <w:r w:rsidRPr="00025F04">
        <w:t>10.</w:t>
      </w:r>
    </w:p>
    <w:p w:rsidR="00B30E42" w:rsidRPr="00025F04" w:rsidRDefault="00B30E42" w:rsidP="00B30E42">
      <w:pPr>
        <w:pStyle w:val="ActHead5"/>
      </w:pPr>
      <w:bookmarkStart w:id="176" w:name="_Toc503956764"/>
      <w:r w:rsidRPr="00025F04">
        <w:rPr>
          <w:rStyle w:val="CharSectno"/>
        </w:rPr>
        <w:t>38</w:t>
      </w:r>
      <w:r w:rsidR="00025F04">
        <w:rPr>
          <w:rStyle w:val="CharSectno"/>
        </w:rPr>
        <w:noBreakHyphen/>
      </w:r>
      <w:r w:rsidRPr="00025F04">
        <w:rPr>
          <w:rStyle w:val="CharSectno"/>
        </w:rPr>
        <w:t>10</w:t>
      </w:r>
      <w:r w:rsidRPr="00025F04">
        <w:t xml:space="preserve">  Eligibility for grants under this Part</w:t>
      </w:r>
      <w:bookmarkEnd w:id="176"/>
    </w:p>
    <w:p w:rsidR="00B30E42" w:rsidRPr="00025F04" w:rsidRDefault="00B30E42" w:rsidP="00B30E42">
      <w:pPr>
        <w:pStyle w:val="subsection"/>
      </w:pPr>
      <w:r w:rsidRPr="00025F04">
        <w:tab/>
        <w:t>(1)</w:t>
      </w:r>
      <w:r w:rsidRPr="00025F04">
        <w:tab/>
        <w:t xml:space="preserve">A </w:t>
      </w:r>
      <w:r w:rsidR="00025F04" w:rsidRPr="00025F04">
        <w:rPr>
          <w:position w:val="6"/>
          <w:sz w:val="16"/>
        </w:rPr>
        <w:t>*</w:t>
      </w:r>
      <w:r w:rsidRPr="00025F04">
        <w:t xml:space="preserve">Table A provider or </w:t>
      </w:r>
      <w:r w:rsidR="00025F04" w:rsidRPr="00025F04">
        <w:rPr>
          <w:position w:val="6"/>
          <w:sz w:val="16"/>
        </w:rPr>
        <w:t>*</w:t>
      </w:r>
      <w:r w:rsidRPr="00025F04">
        <w:t xml:space="preserve">Table B provider is, subject to </w:t>
      </w:r>
      <w:r w:rsidR="00025F04">
        <w:t>subsection (</w:t>
      </w:r>
      <w:r w:rsidRPr="00025F04">
        <w:t>3), eligible for grants under this Part, in respect of the year 2017 or a later year, for the following purposes:</w:t>
      </w:r>
    </w:p>
    <w:p w:rsidR="00B30E42" w:rsidRPr="00025F04" w:rsidRDefault="00B30E42" w:rsidP="00B30E42">
      <w:pPr>
        <w:pStyle w:val="paragraph"/>
      </w:pPr>
      <w:r w:rsidRPr="00025F04">
        <w:tab/>
        <w:t>(a)</w:t>
      </w:r>
      <w:r w:rsidRPr="00025F04">
        <w:tab/>
        <w:t>assisting Indigenous students to undertake higher education;</w:t>
      </w:r>
    </w:p>
    <w:p w:rsidR="00B30E42" w:rsidRPr="00025F04" w:rsidRDefault="00B30E42" w:rsidP="00B30E42">
      <w:pPr>
        <w:pStyle w:val="paragraph"/>
      </w:pPr>
      <w:r w:rsidRPr="00025F04">
        <w:tab/>
        <w:t>(b)</w:t>
      </w:r>
      <w:r w:rsidRPr="00025F04">
        <w:tab/>
        <w:t xml:space="preserve">increasing the number of Indigenous students enrolling in, progressing in and completing courses leading to </w:t>
      </w:r>
      <w:r w:rsidR="00025F04" w:rsidRPr="00025F04">
        <w:rPr>
          <w:position w:val="6"/>
          <w:sz w:val="16"/>
        </w:rPr>
        <w:t>*</w:t>
      </w:r>
      <w:r w:rsidRPr="00025F04">
        <w:t>higher education awards.</w:t>
      </w:r>
    </w:p>
    <w:p w:rsidR="00B30E42" w:rsidRPr="00025F04" w:rsidRDefault="00B30E42" w:rsidP="00B30E42">
      <w:pPr>
        <w:pStyle w:val="subsection"/>
      </w:pPr>
      <w:r w:rsidRPr="00025F04">
        <w:tab/>
        <w:t>(2)</w:t>
      </w:r>
      <w:r w:rsidRPr="00025F04">
        <w:tab/>
        <w:t xml:space="preserve">Without limiting </w:t>
      </w:r>
      <w:r w:rsidR="00025F04">
        <w:t>subsection (</w:t>
      </w:r>
      <w:r w:rsidRPr="00025F04">
        <w:t>1), the purposes mentioned in that subsection may be achieved through the following means:</w:t>
      </w:r>
    </w:p>
    <w:p w:rsidR="00B30E42" w:rsidRPr="00025F04" w:rsidRDefault="00B30E42" w:rsidP="00B30E42">
      <w:pPr>
        <w:pStyle w:val="paragraph"/>
      </w:pPr>
      <w:r w:rsidRPr="00025F04">
        <w:tab/>
        <w:t>(a)</w:t>
      </w:r>
      <w:r w:rsidRPr="00025F04">
        <w:tab/>
        <w:t>providing scholarships;</w:t>
      </w:r>
    </w:p>
    <w:p w:rsidR="00B30E42" w:rsidRPr="00025F04" w:rsidRDefault="00B30E42" w:rsidP="00B30E42">
      <w:pPr>
        <w:pStyle w:val="paragraph"/>
      </w:pPr>
      <w:r w:rsidRPr="00025F04">
        <w:tab/>
        <w:t>(b)</w:t>
      </w:r>
      <w:r w:rsidRPr="00025F04">
        <w:tab/>
        <w:t>providing academic support, including supplementary tuition;</w:t>
      </w:r>
    </w:p>
    <w:p w:rsidR="00B30E42" w:rsidRPr="00025F04" w:rsidRDefault="00B30E42" w:rsidP="00B30E42">
      <w:pPr>
        <w:pStyle w:val="paragraph"/>
      </w:pPr>
      <w:r w:rsidRPr="00025F04">
        <w:tab/>
        <w:t>(c)</w:t>
      </w:r>
      <w:r w:rsidRPr="00025F04">
        <w:tab/>
        <w:t>providing pastoral care;</w:t>
      </w:r>
    </w:p>
    <w:p w:rsidR="00B30E42" w:rsidRPr="00025F04" w:rsidRDefault="00B30E42" w:rsidP="00B30E42">
      <w:pPr>
        <w:pStyle w:val="paragraph"/>
      </w:pPr>
      <w:r w:rsidRPr="00025F04">
        <w:tab/>
        <w:t>(d)</w:t>
      </w:r>
      <w:r w:rsidRPr="00025F04">
        <w:tab/>
        <w:t>implementing strategies to:</w:t>
      </w:r>
    </w:p>
    <w:p w:rsidR="00B30E42" w:rsidRPr="00025F04" w:rsidRDefault="00B30E42" w:rsidP="00B30E42">
      <w:pPr>
        <w:pStyle w:val="paragraphsub"/>
      </w:pPr>
      <w:r w:rsidRPr="00025F04">
        <w:tab/>
        <w:t>(i)</w:t>
      </w:r>
      <w:r w:rsidRPr="00025F04">
        <w:tab/>
        <w:t>accelerate improvements to Indigenous student outcomes in higher education; or</w:t>
      </w:r>
    </w:p>
    <w:p w:rsidR="00B30E42" w:rsidRPr="00025F04" w:rsidRDefault="00B30E42" w:rsidP="00B30E42">
      <w:pPr>
        <w:pStyle w:val="paragraphsub"/>
      </w:pPr>
      <w:r w:rsidRPr="00025F04">
        <w:tab/>
        <w:t>(ii)</w:t>
      </w:r>
      <w:r w:rsidRPr="00025F04">
        <w:tab/>
        <w:t>foster culturally</w:t>
      </w:r>
      <w:r w:rsidR="00025F04">
        <w:noBreakHyphen/>
      </w:r>
      <w:r w:rsidRPr="00025F04">
        <w:t>safe learning environments in higher education.</w:t>
      </w:r>
    </w:p>
    <w:p w:rsidR="00B30E42" w:rsidRPr="00025F04" w:rsidRDefault="00B30E42" w:rsidP="00B30E42">
      <w:pPr>
        <w:pStyle w:val="subsection"/>
      </w:pPr>
      <w:r w:rsidRPr="00025F04">
        <w:tab/>
        <w:t>(3)</w:t>
      </w:r>
      <w:r w:rsidRPr="00025F04">
        <w:tab/>
        <w:t>If the Indigenous Student Assistance Grants Guidelines:</w:t>
      </w:r>
    </w:p>
    <w:p w:rsidR="00B30E42" w:rsidRPr="00025F04" w:rsidRDefault="00B30E42" w:rsidP="00B30E42">
      <w:pPr>
        <w:pStyle w:val="paragraph"/>
      </w:pPr>
      <w:r w:rsidRPr="00025F04">
        <w:tab/>
        <w:t>(a)</w:t>
      </w:r>
      <w:r w:rsidRPr="00025F04">
        <w:tab/>
        <w:t>provide for a grant; and</w:t>
      </w:r>
    </w:p>
    <w:p w:rsidR="00B30E42" w:rsidRPr="00025F04" w:rsidRDefault="00B30E42" w:rsidP="00B30E42">
      <w:pPr>
        <w:pStyle w:val="paragraph"/>
      </w:pPr>
      <w:r w:rsidRPr="00025F04">
        <w:tab/>
        <w:t>(b)</w:t>
      </w:r>
      <w:r w:rsidRPr="00025F04">
        <w:tab/>
        <w:t>specify extra conditions of eligibility to receive the grant;</w:t>
      </w:r>
    </w:p>
    <w:p w:rsidR="00B30E42" w:rsidRPr="00025F04" w:rsidRDefault="00B30E42" w:rsidP="00B30E42">
      <w:pPr>
        <w:pStyle w:val="subsection2"/>
      </w:pPr>
      <w:r w:rsidRPr="00025F04">
        <w:t xml:space="preserve">then a </w:t>
      </w:r>
      <w:r w:rsidR="00025F04" w:rsidRPr="00025F04">
        <w:rPr>
          <w:position w:val="6"/>
          <w:sz w:val="16"/>
        </w:rPr>
        <w:t>*</w:t>
      </w:r>
      <w:r w:rsidRPr="00025F04">
        <w:t xml:space="preserve">Table A provider or </w:t>
      </w:r>
      <w:r w:rsidR="00025F04" w:rsidRPr="00025F04">
        <w:rPr>
          <w:position w:val="6"/>
          <w:sz w:val="16"/>
        </w:rPr>
        <w:t>*</w:t>
      </w:r>
      <w:r w:rsidRPr="00025F04">
        <w:t>Table B provider is not eligible for the grant unless the provider complies with those extra conditions.</w:t>
      </w:r>
    </w:p>
    <w:p w:rsidR="00B30E42" w:rsidRPr="00025F04" w:rsidRDefault="00B30E42" w:rsidP="00B30E42">
      <w:pPr>
        <w:pStyle w:val="ActHead5"/>
      </w:pPr>
      <w:bookmarkStart w:id="177" w:name="_Toc503956765"/>
      <w:r w:rsidRPr="00025F04">
        <w:rPr>
          <w:rStyle w:val="CharSectno"/>
        </w:rPr>
        <w:t>38</w:t>
      </w:r>
      <w:r w:rsidR="00025F04">
        <w:rPr>
          <w:rStyle w:val="CharSectno"/>
        </w:rPr>
        <w:noBreakHyphen/>
      </w:r>
      <w:r w:rsidRPr="00025F04">
        <w:rPr>
          <w:rStyle w:val="CharSectno"/>
        </w:rPr>
        <w:t>15</w:t>
      </w:r>
      <w:r w:rsidRPr="00025F04">
        <w:t xml:space="preserve">  Guidelines may provide for grants</w:t>
      </w:r>
      <w:bookmarkEnd w:id="177"/>
    </w:p>
    <w:p w:rsidR="00B30E42" w:rsidRPr="00025F04" w:rsidRDefault="00B30E42" w:rsidP="00B30E42">
      <w:pPr>
        <w:pStyle w:val="subsection"/>
      </w:pPr>
      <w:r w:rsidRPr="00025F04">
        <w:tab/>
        <w:t>(1)</w:t>
      </w:r>
      <w:r w:rsidRPr="00025F04">
        <w:tab/>
        <w:t xml:space="preserve">The Indigenous Student Assistance Grants Guidelines may provide for one or more grants to </w:t>
      </w:r>
      <w:r w:rsidR="00025F04" w:rsidRPr="00025F04">
        <w:rPr>
          <w:position w:val="6"/>
          <w:sz w:val="16"/>
        </w:rPr>
        <w:t>*</w:t>
      </w:r>
      <w:r w:rsidRPr="00025F04">
        <w:t xml:space="preserve">Table A providers and </w:t>
      </w:r>
      <w:r w:rsidR="00025F04" w:rsidRPr="00025F04">
        <w:rPr>
          <w:position w:val="6"/>
          <w:sz w:val="16"/>
        </w:rPr>
        <w:t>*</w:t>
      </w:r>
      <w:r w:rsidRPr="00025F04">
        <w:t>Table B providers for purposes specified in subsection</w:t>
      </w:r>
      <w:r w:rsidR="00025F04">
        <w:t> </w:t>
      </w:r>
      <w:r w:rsidRPr="00025F04">
        <w:t>38</w:t>
      </w:r>
      <w:r w:rsidR="00025F04">
        <w:noBreakHyphen/>
      </w:r>
      <w:r w:rsidRPr="00025F04">
        <w:t>10(1).</w:t>
      </w:r>
    </w:p>
    <w:p w:rsidR="00B30E42" w:rsidRPr="00025F04" w:rsidRDefault="00B30E42" w:rsidP="00B30E42">
      <w:pPr>
        <w:pStyle w:val="subsection"/>
      </w:pPr>
      <w:r w:rsidRPr="00025F04">
        <w:tab/>
        <w:t>(2)</w:t>
      </w:r>
      <w:r w:rsidRPr="00025F04">
        <w:tab/>
        <w:t>If the Indigenous Student Assistance Grants Guidelines provide for one or more grants of a particular type, the guidelines may also specify all or any of the following matters for the grants:</w:t>
      </w:r>
    </w:p>
    <w:p w:rsidR="00B30E42" w:rsidRPr="00025F04" w:rsidRDefault="00B30E42" w:rsidP="00B30E42">
      <w:pPr>
        <w:pStyle w:val="paragraph"/>
      </w:pPr>
      <w:r w:rsidRPr="00025F04">
        <w:tab/>
        <w:t>(a)</w:t>
      </w:r>
      <w:r w:rsidRPr="00025F04">
        <w:tab/>
        <w:t>the grants’ objectives;</w:t>
      </w:r>
    </w:p>
    <w:p w:rsidR="00B30E42" w:rsidRPr="00025F04" w:rsidRDefault="00B30E42" w:rsidP="00B30E42">
      <w:pPr>
        <w:pStyle w:val="paragraph"/>
      </w:pPr>
      <w:r w:rsidRPr="00025F04">
        <w:tab/>
        <w:t>(b)</w:t>
      </w:r>
      <w:r w:rsidRPr="00025F04">
        <w:tab/>
        <w:t>the extra conditions of eligibility to receive the grants;</w:t>
      </w:r>
    </w:p>
    <w:p w:rsidR="00B30E42" w:rsidRPr="00025F04" w:rsidRDefault="00B30E42" w:rsidP="00B30E42">
      <w:pPr>
        <w:pStyle w:val="paragraph"/>
      </w:pPr>
      <w:r w:rsidRPr="00025F04">
        <w:tab/>
        <w:t>(c)</w:t>
      </w:r>
      <w:r w:rsidRPr="00025F04">
        <w:tab/>
        <w:t>the amount, being part of the amount referred to in section</w:t>
      </w:r>
      <w:r w:rsidR="00025F04">
        <w:t> </w:t>
      </w:r>
      <w:r w:rsidRPr="00025F04">
        <w:t>38</w:t>
      </w:r>
      <w:r w:rsidR="00025F04">
        <w:noBreakHyphen/>
      </w:r>
      <w:r w:rsidRPr="00025F04">
        <w:t>45 for a year, that will be spent on grants of that type in that particular year;</w:t>
      </w:r>
    </w:p>
    <w:p w:rsidR="00B30E42" w:rsidRPr="00025F04" w:rsidRDefault="00B30E42" w:rsidP="00B30E42">
      <w:pPr>
        <w:pStyle w:val="paragraph"/>
      </w:pPr>
      <w:r w:rsidRPr="00025F04">
        <w:tab/>
        <w:t>(d)</w:t>
      </w:r>
      <w:r w:rsidRPr="00025F04">
        <w:tab/>
        <w:t>the indexation of that amount for subsequent years, using the method of indexation set out in Part</w:t>
      </w:r>
      <w:r w:rsidR="00025F04">
        <w:t> </w:t>
      </w:r>
      <w:r w:rsidRPr="00025F04">
        <w:t>5</w:t>
      </w:r>
      <w:r w:rsidR="00025F04">
        <w:noBreakHyphen/>
      </w:r>
      <w:r w:rsidRPr="00025F04">
        <w:t>6;</w:t>
      </w:r>
    </w:p>
    <w:p w:rsidR="00B30E42" w:rsidRPr="00025F04" w:rsidRDefault="00B30E42" w:rsidP="00B30E42">
      <w:pPr>
        <w:pStyle w:val="paragraph"/>
      </w:pPr>
      <w:r w:rsidRPr="00025F04">
        <w:tab/>
        <w:t>(e)</w:t>
      </w:r>
      <w:r w:rsidRPr="00025F04">
        <w:tab/>
        <w:t>the amounts of the grants, or the methods by which the amounts of the grants will be determined;</w:t>
      </w:r>
    </w:p>
    <w:p w:rsidR="00B30E42" w:rsidRPr="00025F04" w:rsidRDefault="00B30E42" w:rsidP="00B30E42">
      <w:pPr>
        <w:pStyle w:val="paragraph"/>
      </w:pPr>
      <w:r w:rsidRPr="00025F04">
        <w:tab/>
        <w:t>(f)</w:t>
      </w:r>
      <w:r w:rsidRPr="00025F04">
        <w:tab/>
        <w:t>the year or years in respect of which the grants are payable;</w:t>
      </w:r>
    </w:p>
    <w:p w:rsidR="00B30E42" w:rsidRPr="00025F04" w:rsidRDefault="00B30E42" w:rsidP="00B30E42">
      <w:pPr>
        <w:pStyle w:val="paragraph"/>
      </w:pPr>
      <w:r w:rsidRPr="00025F04">
        <w:tab/>
        <w:t>(g)</w:t>
      </w:r>
      <w:r w:rsidRPr="00025F04">
        <w:tab/>
        <w:t>the conditions that apply to the grants.</w:t>
      </w:r>
    </w:p>
    <w:p w:rsidR="00B30E42" w:rsidRPr="00025F04" w:rsidRDefault="00B30E42" w:rsidP="00B30E42">
      <w:pPr>
        <w:pStyle w:val="ActHead5"/>
      </w:pPr>
      <w:bookmarkStart w:id="178" w:name="_Toc503956766"/>
      <w:r w:rsidRPr="00025F04">
        <w:rPr>
          <w:rStyle w:val="CharSectno"/>
        </w:rPr>
        <w:t>38</w:t>
      </w:r>
      <w:r w:rsidR="00025F04">
        <w:rPr>
          <w:rStyle w:val="CharSectno"/>
        </w:rPr>
        <w:noBreakHyphen/>
      </w:r>
      <w:r w:rsidRPr="00025F04">
        <w:rPr>
          <w:rStyle w:val="CharSectno"/>
        </w:rPr>
        <w:t>20</w:t>
      </w:r>
      <w:r w:rsidRPr="00025F04">
        <w:t xml:space="preserve">  Approval of grants</w:t>
      </w:r>
      <w:bookmarkEnd w:id="178"/>
    </w:p>
    <w:p w:rsidR="00B30E42" w:rsidRPr="00025F04" w:rsidRDefault="00B30E42" w:rsidP="00B30E42">
      <w:pPr>
        <w:pStyle w:val="subsection"/>
      </w:pPr>
      <w:r w:rsidRPr="00025F04">
        <w:tab/>
      </w:r>
      <w:r w:rsidRPr="00025F04">
        <w:tab/>
        <w:t>The Minister may, by notifiable instrument, approve a grant under this Part in respect of a year to a particular higher education provider that is eligible for such a grant.</w:t>
      </w:r>
    </w:p>
    <w:p w:rsidR="00B30E42" w:rsidRPr="00025F04" w:rsidRDefault="00B30E42" w:rsidP="00B30E42">
      <w:pPr>
        <w:pStyle w:val="ActHead5"/>
      </w:pPr>
      <w:bookmarkStart w:id="179" w:name="_Toc503956767"/>
      <w:r w:rsidRPr="00025F04">
        <w:rPr>
          <w:rStyle w:val="CharSectno"/>
        </w:rPr>
        <w:t>38</w:t>
      </w:r>
      <w:r w:rsidR="00025F04">
        <w:rPr>
          <w:rStyle w:val="CharSectno"/>
        </w:rPr>
        <w:noBreakHyphen/>
      </w:r>
      <w:r w:rsidRPr="00025F04">
        <w:rPr>
          <w:rStyle w:val="CharSectno"/>
        </w:rPr>
        <w:t>25</w:t>
      </w:r>
      <w:r w:rsidRPr="00025F04">
        <w:t xml:space="preserve">  Conditions on grants</w:t>
      </w:r>
      <w:bookmarkEnd w:id="179"/>
    </w:p>
    <w:p w:rsidR="00B30E42" w:rsidRPr="00025F04" w:rsidRDefault="00B30E42" w:rsidP="00B30E42">
      <w:pPr>
        <w:pStyle w:val="subsection"/>
      </w:pPr>
      <w:r w:rsidRPr="00025F04">
        <w:tab/>
        <w:t>(1)</w:t>
      </w:r>
      <w:r w:rsidRPr="00025F04">
        <w:tab/>
        <w:t>A grant is made on the following conditions:</w:t>
      </w:r>
    </w:p>
    <w:p w:rsidR="00B30E42" w:rsidRPr="00025F04" w:rsidRDefault="00B30E42" w:rsidP="00B30E42">
      <w:pPr>
        <w:pStyle w:val="paragraph"/>
      </w:pPr>
      <w:r w:rsidRPr="00025F04">
        <w:tab/>
        <w:t>(a)</w:t>
      </w:r>
      <w:r w:rsidRPr="00025F04">
        <w:tab/>
        <w:t>if the grant is provided for by the Indigenous Student Assistance Grants Guidelines and the guidelines specify conditions that apply to the grant:</w:t>
      </w:r>
    </w:p>
    <w:p w:rsidR="00B30E42" w:rsidRPr="00025F04" w:rsidRDefault="00B30E42" w:rsidP="00B30E42">
      <w:pPr>
        <w:pStyle w:val="paragraphsub"/>
      </w:pPr>
      <w:r w:rsidRPr="00025F04">
        <w:tab/>
        <w:t>(i)</w:t>
      </w:r>
      <w:r w:rsidRPr="00025F04">
        <w:tab/>
        <w:t>on the conditions provided for in the guidelines; and</w:t>
      </w:r>
    </w:p>
    <w:p w:rsidR="00B30E42" w:rsidRPr="00025F04" w:rsidRDefault="00B30E42" w:rsidP="00B30E42">
      <w:pPr>
        <w:pStyle w:val="paragraphsub"/>
      </w:pPr>
      <w:r w:rsidRPr="00025F04">
        <w:tab/>
        <w:t>(ii)</w:t>
      </w:r>
      <w:r w:rsidRPr="00025F04">
        <w:tab/>
        <w:t xml:space="preserve">also on the condition that the higher education provider receiving the grant must meet the </w:t>
      </w:r>
      <w:r w:rsidR="00025F04" w:rsidRPr="00025F04">
        <w:rPr>
          <w:position w:val="6"/>
          <w:sz w:val="16"/>
        </w:rPr>
        <w:t>*</w:t>
      </w:r>
      <w:r w:rsidRPr="00025F04">
        <w:t>quality and accountability requirements;</w:t>
      </w:r>
    </w:p>
    <w:p w:rsidR="00B30E42" w:rsidRPr="00025F04" w:rsidRDefault="00B30E42" w:rsidP="00B30E42">
      <w:pPr>
        <w:pStyle w:val="paragraph"/>
      </w:pPr>
      <w:r w:rsidRPr="00025F04">
        <w:tab/>
        <w:t>(b)</w:t>
      </w:r>
      <w:r w:rsidRPr="00025F04">
        <w:tab/>
        <w:t xml:space="preserve">if </w:t>
      </w:r>
      <w:r w:rsidR="00025F04">
        <w:t>paragraph (</w:t>
      </w:r>
      <w:r w:rsidRPr="00025F04">
        <w:t>a) does not apply:</w:t>
      </w:r>
    </w:p>
    <w:p w:rsidR="00B30E42" w:rsidRPr="00025F04" w:rsidRDefault="00B30E42" w:rsidP="00B30E42">
      <w:pPr>
        <w:pStyle w:val="paragraphsub"/>
      </w:pPr>
      <w:r w:rsidRPr="00025F04">
        <w:tab/>
        <w:t>(i)</w:t>
      </w:r>
      <w:r w:rsidRPr="00025F04">
        <w:tab/>
        <w:t xml:space="preserve">on such conditions (if any) as the Minister determines under </w:t>
      </w:r>
      <w:r w:rsidR="00025F04">
        <w:t>subsection (</w:t>
      </w:r>
      <w:r w:rsidRPr="00025F04">
        <w:t>2); and</w:t>
      </w:r>
    </w:p>
    <w:p w:rsidR="00B30E42" w:rsidRPr="00025F04" w:rsidRDefault="00B30E42" w:rsidP="00B30E42">
      <w:pPr>
        <w:pStyle w:val="paragraphsub"/>
      </w:pPr>
      <w:r w:rsidRPr="00025F04">
        <w:tab/>
        <w:t>(ii)</w:t>
      </w:r>
      <w:r w:rsidRPr="00025F04">
        <w:tab/>
        <w:t>also on the condition that the higher education provider receiving the grant must meet the quality and accountability requirements.</w:t>
      </w:r>
    </w:p>
    <w:p w:rsidR="00B30E42" w:rsidRPr="00025F04" w:rsidRDefault="00B30E42" w:rsidP="00B30E42">
      <w:pPr>
        <w:pStyle w:val="subsection"/>
      </w:pPr>
      <w:r w:rsidRPr="00025F04">
        <w:tab/>
        <w:t>(2)</w:t>
      </w:r>
      <w:r w:rsidRPr="00025F04">
        <w:tab/>
        <w:t xml:space="preserve">For the purposes of </w:t>
      </w:r>
      <w:r w:rsidR="00025F04">
        <w:t>subparagraph (</w:t>
      </w:r>
      <w:r w:rsidRPr="00025F04">
        <w:t>1)(b)(i), the Minister may, by notifiable instrument, determine conditions that apply to one or more grants that a particular higher education provider receives.</w:t>
      </w:r>
    </w:p>
    <w:p w:rsidR="00B30E42" w:rsidRPr="00025F04" w:rsidRDefault="00B30E42" w:rsidP="00B30E42">
      <w:pPr>
        <w:pStyle w:val="ActHead5"/>
      </w:pPr>
      <w:bookmarkStart w:id="180" w:name="_Toc503956768"/>
      <w:r w:rsidRPr="00025F04">
        <w:rPr>
          <w:rStyle w:val="CharSectno"/>
        </w:rPr>
        <w:t>38</w:t>
      </w:r>
      <w:r w:rsidR="00025F04">
        <w:rPr>
          <w:rStyle w:val="CharSectno"/>
        </w:rPr>
        <w:noBreakHyphen/>
      </w:r>
      <w:r w:rsidRPr="00025F04">
        <w:rPr>
          <w:rStyle w:val="CharSectno"/>
        </w:rPr>
        <w:t>30</w:t>
      </w:r>
      <w:r w:rsidRPr="00025F04">
        <w:t xml:space="preserve">  Amounts of grants</w:t>
      </w:r>
      <w:bookmarkEnd w:id="180"/>
    </w:p>
    <w:p w:rsidR="00B30E42" w:rsidRPr="00025F04" w:rsidRDefault="00B30E42" w:rsidP="00B30E42">
      <w:pPr>
        <w:pStyle w:val="subsection"/>
      </w:pPr>
      <w:r w:rsidRPr="00025F04">
        <w:tab/>
        <w:t>(1)</w:t>
      </w:r>
      <w:r w:rsidRPr="00025F04">
        <w:tab/>
        <w:t>The amount of a grant is:</w:t>
      </w:r>
    </w:p>
    <w:p w:rsidR="00B30E42" w:rsidRPr="00025F04" w:rsidRDefault="00B30E42" w:rsidP="00B30E42">
      <w:pPr>
        <w:pStyle w:val="paragraph"/>
      </w:pPr>
      <w:r w:rsidRPr="00025F04">
        <w:tab/>
        <w:t>(a)</w:t>
      </w:r>
      <w:r w:rsidRPr="00025F04">
        <w:tab/>
        <w:t>if:</w:t>
      </w:r>
    </w:p>
    <w:p w:rsidR="00B30E42" w:rsidRPr="00025F04" w:rsidRDefault="00B30E42" w:rsidP="00B30E42">
      <w:pPr>
        <w:pStyle w:val="paragraphsub"/>
      </w:pPr>
      <w:r w:rsidRPr="00025F04">
        <w:tab/>
        <w:t>(i)</w:t>
      </w:r>
      <w:r w:rsidRPr="00025F04">
        <w:tab/>
        <w:t>the grant is provided for by the Indigenous Student Assistance Grants Guidelines; and</w:t>
      </w:r>
    </w:p>
    <w:p w:rsidR="00B30E42" w:rsidRPr="00025F04" w:rsidRDefault="00B30E42" w:rsidP="00B30E42">
      <w:pPr>
        <w:pStyle w:val="paragraphsub"/>
      </w:pPr>
      <w:r w:rsidRPr="00025F04">
        <w:tab/>
        <w:t>(ii)</w:t>
      </w:r>
      <w:r w:rsidRPr="00025F04">
        <w:tab/>
        <w:t>the guidelines specify the amount of the grant, or a method by which the amount of the grant is to be determined;</w:t>
      </w:r>
    </w:p>
    <w:p w:rsidR="00B30E42" w:rsidRPr="00025F04" w:rsidRDefault="00B30E42" w:rsidP="00B30E42">
      <w:pPr>
        <w:pStyle w:val="paragraph"/>
      </w:pPr>
      <w:r w:rsidRPr="00025F04">
        <w:tab/>
      </w:r>
      <w:r w:rsidRPr="00025F04">
        <w:tab/>
        <w:t>the specified amount, or the amount determined by the specified method; or</w:t>
      </w:r>
    </w:p>
    <w:p w:rsidR="00B30E42" w:rsidRPr="00025F04" w:rsidRDefault="00B30E42" w:rsidP="00B30E42">
      <w:pPr>
        <w:pStyle w:val="paragraph"/>
      </w:pPr>
      <w:r w:rsidRPr="00025F04">
        <w:tab/>
        <w:t>(b)</w:t>
      </w:r>
      <w:r w:rsidRPr="00025F04">
        <w:tab/>
        <w:t xml:space="preserve">if </w:t>
      </w:r>
      <w:r w:rsidR="00025F04">
        <w:t>paragraph (</w:t>
      </w:r>
      <w:r w:rsidRPr="00025F04">
        <w:t xml:space="preserve">a) does not apply—the amount determined by the Minister under </w:t>
      </w:r>
      <w:r w:rsidR="00025F04">
        <w:t>subsection (</w:t>
      </w:r>
      <w:r w:rsidRPr="00025F04">
        <w:t>2).</w:t>
      </w:r>
    </w:p>
    <w:p w:rsidR="00B30E42" w:rsidRPr="00025F04" w:rsidRDefault="00B30E42" w:rsidP="00B30E42">
      <w:pPr>
        <w:pStyle w:val="subsection"/>
      </w:pPr>
      <w:r w:rsidRPr="00025F04">
        <w:tab/>
        <w:t>(2)</w:t>
      </w:r>
      <w:r w:rsidRPr="00025F04">
        <w:tab/>
        <w:t xml:space="preserve">For the purposes of </w:t>
      </w:r>
      <w:r w:rsidR="00025F04">
        <w:t>paragraph (</w:t>
      </w:r>
      <w:r w:rsidRPr="00025F04">
        <w:t>1)(b), the Minister may, by notifiable instrument, determine the amounts of one or more grants that a particular higher education provider receives.</w:t>
      </w:r>
    </w:p>
    <w:p w:rsidR="00B30E42" w:rsidRPr="00025F04" w:rsidRDefault="00B30E42" w:rsidP="00B30E42">
      <w:pPr>
        <w:pStyle w:val="ActHead5"/>
      </w:pPr>
      <w:bookmarkStart w:id="181" w:name="_Toc503956769"/>
      <w:r w:rsidRPr="00025F04">
        <w:rPr>
          <w:rStyle w:val="CharSectno"/>
        </w:rPr>
        <w:t>38</w:t>
      </w:r>
      <w:r w:rsidR="00025F04">
        <w:rPr>
          <w:rStyle w:val="CharSectno"/>
        </w:rPr>
        <w:noBreakHyphen/>
      </w:r>
      <w:r w:rsidRPr="00025F04">
        <w:rPr>
          <w:rStyle w:val="CharSectno"/>
        </w:rPr>
        <w:t>35</w:t>
      </w:r>
      <w:r w:rsidRPr="00025F04">
        <w:t xml:space="preserve">  Amounts payable under this Part</w:t>
      </w:r>
      <w:bookmarkEnd w:id="181"/>
    </w:p>
    <w:p w:rsidR="00B30E42" w:rsidRPr="00025F04" w:rsidRDefault="00B30E42" w:rsidP="00B30E42">
      <w:pPr>
        <w:pStyle w:val="subsection"/>
      </w:pPr>
      <w:r w:rsidRPr="00025F04">
        <w:tab/>
      </w:r>
      <w:r w:rsidRPr="00025F04">
        <w:tab/>
        <w:t>If:</w:t>
      </w:r>
    </w:p>
    <w:p w:rsidR="00B30E42" w:rsidRPr="00025F04" w:rsidRDefault="00B30E42" w:rsidP="00B30E42">
      <w:pPr>
        <w:pStyle w:val="paragraph"/>
      </w:pPr>
      <w:r w:rsidRPr="00025F04">
        <w:tab/>
        <w:t>(a)</w:t>
      </w:r>
      <w:r w:rsidRPr="00025F04">
        <w:tab/>
        <w:t>a higher education provider meets, in respect of a year, the requirements of the Indigenous Student Assistance Grants Guidelines for the purposes of section</w:t>
      </w:r>
      <w:r w:rsidR="00025F04">
        <w:t> </w:t>
      </w:r>
      <w:r w:rsidRPr="00025F04">
        <w:t>38</w:t>
      </w:r>
      <w:r w:rsidR="00025F04">
        <w:noBreakHyphen/>
      </w:r>
      <w:r w:rsidRPr="00025F04">
        <w:t>15 in relation to a grant; or</w:t>
      </w:r>
    </w:p>
    <w:p w:rsidR="00B30E42" w:rsidRPr="00025F04" w:rsidRDefault="00B30E42" w:rsidP="00B30E42">
      <w:pPr>
        <w:pStyle w:val="paragraph"/>
      </w:pPr>
      <w:r w:rsidRPr="00025F04">
        <w:tab/>
        <w:t>(b)</w:t>
      </w:r>
      <w:r w:rsidRPr="00025F04">
        <w:tab/>
        <w:t>the Minister approves, under section</w:t>
      </w:r>
      <w:r w:rsidR="00025F04">
        <w:t> </w:t>
      </w:r>
      <w:r w:rsidRPr="00025F04">
        <w:t>38</w:t>
      </w:r>
      <w:r w:rsidR="00025F04">
        <w:noBreakHyphen/>
      </w:r>
      <w:r w:rsidRPr="00025F04">
        <w:t>20, a grant to a higher education provider in respect of a year;</w:t>
      </w:r>
    </w:p>
    <w:p w:rsidR="00B30E42" w:rsidRPr="00025F04" w:rsidRDefault="00B30E42" w:rsidP="00B30E42">
      <w:pPr>
        <w:pStyle w:val="subsection2"/>
      </w:pPr>
      <w:r w:rsidRPr="00025F04">
        <w:t>there is payable to the provider concerned, in respect of that year, an amount equal to the amount referred to in section</w:t>
      </w:r>
      <w:r w:rsidR="00025F04">
        <w:t> </w:t>
      </w:r>
      <w:r w:rsidRPr="00025F04">
        <w:t>38</w:t>
      </w:r>
      <w:r w:rsidR="00025F04">
        <w:noBreakHyphen/>
      </w:r>
      <w:r w:rsidRPr="00025F04">
        <w:t>30 in respect of that grant.</w:t>
      </w:r>
    </w:p>
    <w:p w:rsidR="00B30E42" w:rsidRPr="00025F04" w:rsidRDefault="00B30E42" w:rsidP="00B30E42">
      <w:pPr>
        <w:pStyle w:val="ActHead5"/>
      </w:pPr>
      <w:bookmarkStart w:id="182" w:name="_Toc503956770"/>
      <w:r w:rsidRPr="00025F04">
        <w:rPr>
          <w:rStyle w:val="CharSectno"/>
        </w:rPr>
        <w:t>38</w:t>
      </w:r>
      <w:r w:rsidR="00025F04">
        <w:rPr>
          <w:rStyle w:val="CharSectno"/>
        </w:rPr>
        <w:noBreakHyphen/>
      </w:r>
      <w:r w:rsidRPr="00025F04">
        <w:rPr>
          <w:rStyle w:val="CharSectno"/>
        </w:rPr>
        <w:t>40</w:t>
      </w:r>
      <w:r w:rsidRPr="00025F04">
        <w:t xml:space="preserve">  Rollover of grant amounts</w:t>
      </w:r>
      <w:bookmarkEnd w:id="182"/>
    </w:p>
    <w:p w:rsidR="00B30E42" w:rsidRPr="00025F04" w:rsidRDefault="00B30E42" w:rsidP="00B30E42">
      <w:pPr>
        <w:pStyle w:val="subsection"/>
      </w:pPr>
      <w:r w:rsidRPr="00025F04">
        <w:tab/>
        <w:t>(1)</w:t>
      </w:r>
      <w:r w:rsidRPr="00025F04">
        <w:tab/>
        <w:t>If:</w:t>
      </w:r>
    </w:p>
    <w:p w:rsidR="00B30E42" w:rsidRPr="00025F04" w:rsidRDefault="00B30E42" w:rsidP="00B30E42">
      <w:pPr>
        <w:pStyle w:val="paragraph"/>
      </w:pPr>
      <w:r w:rsidRPr="00025F04">
        <w:tab/>
        <w:t>(a)</w:t>
      </w:r>
      <w:r w:rsidRPr="00025F04">
        <w:tab/>
        <w:t>a higher education provider to which a grant under this Part has been made in respect of a year fails to spend an amount of that grant; and</w:t>
      </w:r>
    </w:p>
    <w:p w:rsidR="00B30E42" w:rsidRPr="00025F04" w:rsidRDefault="00B30E42" w:rsidP="00B30E42">
      <w:pPr>
        <w:pStyle w:val="paragraph"/>
      </w:pPr>
      <w:r w:rsidRPr="00025F04">
        <w:tab/>
        <w:t>(b)</w:t>
      </w:r>
      <w:r w:rsidRPr="00025F04">
        <w:tab/>
        <w:t xml:space="preserve">the </w:t>
      </w:r>
      <w:r w:rsidR="00025F04" w:rsidRPr="00025F04">
        <w:rPr>
          <w:position w:val="6"/>
          <w:sz w:val="16"/>
        </w:rPr>
        <w:t>*</w:t>
      </w:r>
      <w:r w:rsidRPr="00025F04">
        <w:t xml:space="preserve">Secretary determines under </w:t>
      </w:r>
      <w:r w:rsidR="00025F04">
        <w:t>subsection (</w:t>
      </w:r>
      <w:r w:rsidRPr="00025F04">
        <w:t>3) that this section is to apply to the provider in respect of that grant;</w:t>
      </w:r>
    </w:p>
    <w:p w:rsidR="00B30E42" w:rsidRPr="00025F04" w:rsidRDefault="00B30E42" w:rsidP="00B30E42">
      <w:pPr>
        <w:pStyle w:val="subsection2"/>
      </w:pPr>
      <w:r w:rsidRPr="00025F04">
        <w:t>then so much of the unspent amount as the Secretary determines under that subsection is taken to be granted to the provider under this Part in respect of the next following year.</w:t>
      </w:r>
    </w:p>
    <w:p w:rsidR="00B30E42" w:rsidRPr="00025F04" w:rsidRDefault="00B30E42" w:rsidP="00B30E42">
      <w:pPr>
        <w:pStyle w:val="subsection"/>
      </w:pPr>
      <w:r w:rsidRPr="00025F04">
        <w:tab/>
        <w:t>(2)</w:t>
      </w:r>
      <w:r w:rsidRPr="00025F04">
        <w:tab/>
        <w:t>The grant is taken to be made:</w:t>
      </w:r>
    </w:p>
    <w:p w:rsidR="00B30E42" w:rsidRPr="00025F04" w:rsidRDefault="00B30E42" w:rsidP="00B30E42">
      <w:pPr>
        <w:pStyle w:val="paragraph"/>
      </w:pPr>
      <w:r w:rsidRPr="00025F04">
        <w:tab/>
        <w:t>(a)</w:t>
      </w:r>
      <w:r w:rsidRPr="00025F04">
        <w:tab/>
        <w:t>under the same conditions as the conditions of the original grant, except the grant is taken to be made in respect of the next following year; or</w:t>
      </w:r>
    </w:p>
    <w:p w:rsidR="00B30E42" w:rsidRPr="00025F04" w:rsidRDefault="00B30E42" w:rsidP="00B30E42">
      <w:pPr>
        <w:pStyle w:val="paragraph"/>
      </w:pPr>
      <w:r w:rsidRPr="00025F04">
        <w:tab/>
        <w:t>(b)</w:t>
      </w:r>
      <w:r w:rsidRPr="00025F04">
        <w:tab/>
        <w:t xml:space="preserve">under such other conditions as the Secretary determines under </w:t>
      </w:r>
      <w:r w:rsidR="00025F04">
        <w:t>subsection (</w:t>
      </w:r>
      <w:r w:rsidRPr="00025F04">
        <w:t>4).</w:t>
      </w:r>
    </w:p>
    <w:p w:rsidR="00B30E42" w:rsidRPr="00025F04" w:rsidRDefault="00B30E42" w:rsidP="00B30E42">
      <w:pPr>
        <w:pStyle w:val="subsection"/>
      </w:pPr>
      <w:r w:rsidRPr="00025F04">
        <w:tab/>
        <w:t>(3)</w:t>
      </w:r>
      <w:r w:rsidRPr="00025F04">
        <w:tab/>
        <w:t xml:space="preserve">For the purposes of </w:t>
      </w:r>
      <w:r w:rsidR="00025F04">
        <w:t>subsection (</w:t>
      </w:r>
      <w:r w:rsidRPr="00025F04">
        <w:t>1), the Secretary may, by notifiable instrument, determine:</w:t>
      </w:r>
    </w:p>
    <w:p w:rsidR="00B30E42" w:rsidRPr="00025F04" w:rsidRDefault="00B30E42" w:rsidP="00B30E42">
      <w:pPr>
        <w:pStyle w:val="paragraph"/>
      </w:pPr>
      <w:r w:rsidRPr="00025F04">
        <w:tab/>
        <w:t>(a)</w:t>
      </w:r>
      <w:r w:rsidRPr="00025F04">
        <w:tab/>
        <w:t>that this section is to apply to a particular higher education provider in respect of one or more grants; and</w:t>
      </w:r>
    </w:p>
    <w:p w:rsidR="00B30E42" w:rsidRPr="00025F04" w:rsidRDefault="00B30E42" w:rsidP="00B30E42">
      <w:pPr>
        <w:pStyle w:val="paragraph"/>
      </w:pPr>
      <w:r w:rsidRPr="00025F04">
        <w:tab/>
        <w:t>(b)</w:t>
      </w:r>
      <w:r w:rsidRPr="00025F04">
        <w:tab/>
        <w:t>for each grant, an amount of the unspent amount of the grant.</w:t>
      </w:r>
    </w:p>
    <w:p w:rsidR="00B30E42" w:rsidRPr="00025F04" w:rsidRDefault="00B30E42" w:rsidP="00B30E42">
      <w:pPr>
        <w:pStyle w:val="subsection"/>
      </w:pPr>
      <w:r w:rsidRPr="00025F04">
        <w:tab/>
        <w:t>(4)</w:t>
      </w:r>
      <w:r w:rsidRPr="00025F04">
        <w:tab/>
        <w:t xml:space="preserve">For the purposes of </w:t>
      </w:r>
      <w:r w:rsidR="00025F04">
        <w:t>paragraph (</w:t>
      </w:r>
      <w:r w:rsidRPr="00025F04">
        <w:t>2)(b), the Secretary may, by notifiable instrument, determine conditions that apply to one or more grants made to a particular higher education provider.</w:t>
      </w:r>
    </w:p>
    <w:p w:rsidR="00B30E42" w:rsidRPr="00025F04" w:rsidRDefault="00B30E42" w:rsidP="00B30E42">
      <w:pPr>
        <w:pStyle w:val="ActHead5"/>
      </w:pPr>
      <w:bookmarkStart w:id="183" w:name="_Toc503956771"/>
      <w:r w:rsidRPr="00025F04">
        <w:rPr>
          <w:rStyle w:val="CharSectno"/>
        </w:rPr>
        <w:t>38</w:t>
      </w:r>
      <w:r w:rsidR="00025F04">
        <w:rPr>
          <w:rStyle w:val="CharSectno"/>
        </w:rPr>
        <w:noBreakHyphen/>
      </w:r>
      <w:r w:rsidRPr="00025F04">
        <w:rPr>
          <w:rStyle w:val="CharSectno"/>
        </w:rPr>
        <w:t>45</w:t>
      </w:r>
      <w:r w:rsidRPr="00025F04">
        <w:t xml:space="preserve">  Maximum payments for grants under this Part</w:t>
      </w:r>
      <w:bookmarkEnd w:id="183"/>
    </w:p>
    <w:p w:rsidR="00B30E42" w:rsidRPr="00025F04" w:rsidRDefault="00B30E42" w:rsidP="00B30E42">
      <w:pPr>
        <w:pStyle w:val="subsection"/>
      </w:pPr>
      <w:r w:rsidRPr="00025F04">
        <w:tab/>
        <w:t>(1)</w:t>
      </w:r>
      <w:r w:rsidRPr="00025F04">
        <w:tab/>
        <w:t xml:space="preserve">The total payments made under this Part in respect of a year must not exceed the amount determined by the Minister under </w:t>
      </w:r>
      <w:r w:rsidR="00025F04">
        <w:t>subsection (</w:t>
      </w:r>
      <w:r w:rsidRPr="00025F04">
        <w:t>2) in respect of the year.</w:t>
      </w:r>
    </w:p>
    <w:p w:rsidR="00B30E42" w:rsidRPr="00025F04" w:rsidRDefault="00B30E42" w:rsidP="00B30E42">
      <w:pPr>
        <w:pStyle w:val="subsection"/>
      </w:pPr>
      <w:r w:rsidRPr="00025F04">
        <w:tab/>
        <w:t>(2)</w:t>
      </w:r>
      <w:r w:rsidRPr="00025F04">
        <w:tab/>
        <w:t>The Minister may, by legislative instrument, determine the total payments made under this Part in respect of a year.</w:t>
      </w:r>
    </w:p>
    <w:p w:rsidR="00B30E42" w:rsidRPr="00025F04" w:rsidRDefault="00B30E42" w:rsidP="00B30E42">
      <w:pPr>
        <w:pStyle w:val="notetext"/>
      </w:pPr>
      <w:r w:rsidRPr="00025F04">
        <w:t>Note:</w:t>
      </w:r>
      <w:r w:rsidRPr="00025F04">
        <w:tab/>
        <w:t>A single instrument may determine amounts for multiple years.</w:t>
      </w:r>
    </w:p>
    <w:p w:rsidR="00B30E42" w:rsidRPr="00025F04" w:rsidRDefault="00B30E42" w:rsidP="00B30E42">
      <w:pPr>
        <w:pStyle w:val="subsection"/>
      </w:pPr>
      <w:r w:rsidRPr="00025F04">
        <w:tab/>
        <w:t>(3)</w:t>
      </w:r>
      <w:r w:rsidRPr="00025F04">
        <w:tab/>
        <w:t xml:space="preserve">A determination under </w:t>
      </w:r>
      <w:r w:rsidR="00025F04">
        <w:t>subsection (</w:t>
      </w:r>
      <w:r w:rsidRPr="00025F04">
        <w:t>2) for a year must be made before the start of that year.</w:t>
      </w:r>
    </w:p>
    <w:p w:rsidR="00B30E42" w:rsidRPr="00025F04" w:rsidRDefault="00B30E42" w:rsidP="00B30E42">
      <w:pPr>
        <w:pStyle w:val="subsection"/>
      </w:pPr>
      <w:r w:rsidRPr="00025F04">
        <w:tab/>
        <w:t>(4)</w:t>
      </w:r>
      <w:r w:rsidRPr="00025F04">
        <w:tab/>
        <w:t xml:space="preserve">The Minister may, by legislative instrument, at any time before the end of a year, vary a determination made under </w:t>
      </w:r>
      <w:r w:rsidR="00025F04">
        <w:t>subsection (</w:t>
      </w:r>
      <w:r w:rsidRPr="00025F04">
        <w:t>2) for the year.</w:t>
      </w:r>
    </w:p>
    <w:p w:rsidR="00BB4365" w:rsidRPr="00025F04" w:rsidRDefault="00BB4365" w:rsidP="00BB4365">
      <w:pPr>
        <w:pStyle w:val="ActHead2"/>
        <w:pageBreakBefore/>
      </w:pPr>
      <w:bookmarkStart w:id="184" w:name="_Toc503956772"/>
      <w:r w:rsidRPr="00025F04">
        <w:rPr>
          <w:rStyle w:val="CharPartNo"/>
        </w:rPr>
        <w:t>Part</w:t>
      </w:r>
      <w:r w:rsidR="00025F04">
        <w:rPr>
          <w:rStyle w:val="CharPartNo"/>
        </w:rPr>
        <w:t> </w:t>
      </w:r>
      <w:r w:rsidRPr="00025F04">
        <w:rPr>
          <w:rStyle w:val="CharPartNo"/>
        </w:rPr>
        <w:t>2</w:t>
      </w:r>
      <w:r w:rsidR="00025F04">
        <w:rPr>
          <w:rStyle w:val="CharPartNo"/>
        </w:rPr>
        <w:noBreakHyphen/>
      </w:r>
      <w:r w:rsidRPr="00025F04">
        <w:rPr>
          <w:rStyle w:val="CharPartNo"/>
        </w:rPr>
        <w:t>3</w:t>
      </w:r>
      <w:r w:rsidRPr="00025F04">
        <w:t>—</w:t>
      </w:r>
      <w:r w:rsidRPr="00025F04">
        <w:rPr>
          <w:rStyle w:val="CharPartText"/>
        </w:rPr>
        <w:t>Other grants</w:t>
      </w:r>
      <w:bookmarkEnd w:id="184"/>
    </w:p>
    <w:p w:rsidR="00BB4365" w:rsidRPr="00025F04" w:rsidRDefault="00BB4365" w:rsidP="00BB4365">
      <w:pPr>
        <w:pStyle w:val="ActHead3"/>
      </w:pPr>
      <w:bookmarkStart w:id="185" w:name="_Toc503956773"/>
      <w:r w:rsidRPr="00025F04">
        <w:rPr>
          <w:rStyle w:val="CharDivNo"/>
        </w:rPr>
        <w:t>Division</w:t>
      </w:r>
      <w:r w:rsidR="00025F04">
        <w:rPr>
          <w:rStyle w:val="CharDivNo"/>
        </w:rPr>
        <w:t> </w:t>
      </w:r>
      <w:r w:rsidRPr="00025F04">
        <w:rPr>
          <w:rStyle w:val="CharDivNo"/>
        </w:rPr>
        <w:t>41</w:t>
      </w:r>
      <w:r w:rsidRPr="00025F04">
        <w:t>—</w:t>
      </w:r>
      <w:r w:rsidRPr="00025F04">
        <w:rPr>
          <w:rStyle w:val="CharDivText"/>
        </w:rPr>
        <w:t>Other grants</w:t>
      </w:r>
      <w:bookmarkEnd w:id="185"/>
    </w:p>
    <w:p w:rsidR="00BB4365" w:rsidRPr="00025F04" w:rsidRDefault="00BB4365" w:rsidP="00BB4365">
      <w:pPr>
        <w:pStyle w:val="ActHead5"/>
      </w:pPr>
      <w:bookmarkStart w:id="186" w:name="_Toc503956774"/>
      <w:r w:rsidRPr="00025F04">
        <w:rPr>
          <w:rStyle w:val="CharSectno"/>
        </w:rPr>
        <w:t>41</w:t>
      </w:r>
      <w:r w:rsidR="00025F04">
        <w:rPr>
          <w:rStyle w:val="CharSectno"/>
        </w:rPr>
        <w:noBreakHyphen/>
      </w:r>
      <w:r w:rsidRPr="00025F04">
        <w:rPr>
          <w:rStyle w:val="CharSectno"/>
        </w:rPr>
        <w:t>1</w:t>
      </w:r>
      <w:r w:rsidRPr="00025F04">
        <w:t xml:space="preserve">  What this Part is about</w:t>
      </w:r>
      <w:bookmarkEnd w:id="186"/>
    </w:p>
    <w:p w:rsidR="00BB4365" w:rsidRPr="00025F04" w:rsidRDefault="00BB4365" w:rsidP="00BB4365">
      <w:pPr>
        <w:pStyle w:val="BoxText"/>
      </w:pPr>
      <w:r w:rsidRPr="00025F04">
        <w:t>Grants under this Part are payable to higher education providers and other eligible bodies for a variety of purposes.</w:t>
      </w:r>
    </w:p>
    <w:p w:rsidR="00BB4365" w:rsidRPr="00025F04" w:rsidRDefault="00BB4365" w:rsidP="00BB4365">
      <w:pPr>
        <w:pStyle w:val="notetext"/>
      </w:pPr>
      <w:r w:rsidRPr="00025F04">
        <w:t>Note:</w:t>
      </w:r>
      <w:r w:rsidRPr="00025F04">
        <w:tab/>
        <w:t>This Part does not apply to Table C providers: see section</w:t>
      </w:r>
      <w:r w:rsidR="00025F04">
        <w:t> </w:t>
      </w:r>
      <w:r w:rsidRPr="00025F04">
        <w:t>5</w:t>
      </w:r>
      <w:r w:rsidR="00025F04">
        <w:noBreakHyphen/>
      </w:r>
      <w:r w:rsidRPr="00025F04">
        <w:t>1.</w:t>
      </w:r>
    </w:p>
    <w:p w:rsidR="00BB4365" w:rsidRPr="00025F04" w:rsidRDefault="00BB4365" w:rsidP="00BB4365">
      <w:pPr>
        <w:pStyle w:val="ActHead5"/>
      </w:pPr>
      <w:bookmarkStart w:id="187" w:name="_Toc503956775"/>
      <w:r w:rsidRPr="00025F04">
        <w:rPr>
          <w:rStyle w:val="CharSectno"/>
        </w:rPr>
        <w:t>41</w:t>
      </w:r>
      <w:r w:rsidR="00025F04">
        <w:rPr>
          <w:rStyle w:val="CharSectno"/>
        </w:rPr>
        <w:noBreakHyphen/>
      </w:r>
      <w:r w:rsidRPr="00025F04">
        <w:rPr>
          <w:rStyle w:val="CharSectno"/>
        </w:rPr>
        <w:t>5</w:t>
      </w:r>
      <w:r w:rsidRPr="00025F04">
        <w:t xml:space="preserve">  The Other Grants Guidelines</w:t>
      </w:r>
      <w:bookmarkEnd w:id="187"/>
    </w:p>
    <w:p w:rsidR="00BB4365" w:rsidRPr="00025F04" w:rsidRDefault="00BB4365" w:rsidP="00BB4365">
      <w:pPr>
        <w:pStyle w:val="subsection"/>
      </w:pPr>
      <w:r w:rsidRPr="00025F04">
        <w:tab/>
      </w:r>
      <w:r w:rsidRPr="00025F04">
        <w:tab/>
        <w:t>Other grants are also dealt with in the Other Grants Guidelines. The provisions of this Part indicate when a particular matter is or may be dealt with in these Guidelines.</w:t>
      </w:r>
    </w:p>
    <w:p w:rsidR="00BB4365" w:rsidRPr="00025F04" w:rsidRDefault="00BB4365" w:rsidP="00BB4365">
      <w:pPr>
        <w:pStyle w:val="notetext"/>
      </w:pPr>
      <w:r w:rsidRPr="00025F04">
        <w:t>Note:</w:t>
      </w:r>
      <w:r w:rsidRPr="00025F04">
        <w:tab/>
        <w:t>The Other Grants Guidelines are made by the Minister under section</w:t>
      </w:r>
      <w:r w:rsidR="00025F04">
        <w:t> </w:t>
      </w:r>
      <w:r w:rsidRPr="00025F04">
        <w:t>238</w:t>
      </w:r>
      <w:r w:rsidR="00025F04">
        <w:noBreakHyphen/>
      </w:r>
      <w:r w:rsidRPr="00025F04">
        <w:t>10.</w:t>
      </w:r>
    </w:p>
    <w:p w:rsidR="00BB4365" w:rsidRPr="00025F04" w:rsidRDefault="00BB4365" w:rsidP="00BB4365">
      <w:pPr>
        <w:pStyle w:val="ActHead5"/>
      </w:pPr>
      <w:bookmarkStart w:id="188" w:name="_Toc503956776"/>
      <w:r w:rsidRPr="00025F04">
        <w:rPr>
          <w:rStyle w:val="CharSectno"/>
        </w:rPr>
        <w:t>41</w:t>
      </w:r>
      <w:r w:rsidR="00025F04">
        <w:rPr>
          <w:rStyle w:val="CharSectno"/>
        </w:rPr>
        <w:noBreakHyphen/>
      </w:r>
      <w:r w:rsidRPr="00025F04">
        <w:rPr>
          <w:rStyle w:val="CharSectno"/>
        </w:rPr>
        <w:t>10</w:t>
      </w:r>
      <w:r w:rsidRPr="00025F04">
        <w:t xml:space="preserve">  Eligibility for grants under this Part</w:t>
      </w:r>
      <w:bookmarkEnd w:id="188"/>
    </w:p>
    <w:p w:rsidR="00BB4365" w:rsidRPr="00025F04" w:rsidRDefault="00BB4365" w:rsidP="00BB4365">
      <w:pPr>
        <w:pStyle w:val="subsection"/>
      </w:pPr>
      <w:r w:rsidRPr="00025F04">
        <w:tab/>
        <w:t>(1)</w:t>
      </w:r>
      <w:r w:rsidRPr="00025F04">
        <w:tab/>
        <w:t xml:space="preserve">Subject to </w:t>
      </w:r>
      <w:r w:rsidR="00025F04">
        <w:t>subsection (</w:t>
      </w:r>
      <w:r w:rsidRPr="00025F04">
        <w:t>2), a body corporate referred to in an item in the third column of the table is eligible for grants under this Part, in respect of the year 2005 or a later year, for the purposes specified in the second column of that item.</w:t>
      </w:r>
    </w:p>
    <w:p w:rsidR="00BB4365" w:rsidRPr="00025F04" w:rsidRDefault="00BB4365" w:rsidP="00BB4365">
      <w:pPr>
        <w:pStyle w:val="Tabletext"/>
      </w:pPr>
    </w:p>
    <w:tbl>
      <w:tblPr>
        <w:tblW w:w="0" w:type="auto"/>
        <w:tblInd w:w="108" w:type="dxa"/>
        <w:tblLayout w:type="fixed"/>
        <w:tblLook w:val="0000" w:firstRow="0" w:lastRow="0" w:firstColumn="0" w:lastColumn="0" w:noHBand="0" w:noVBand="0"/>
      </w:tblPr>
      <w:tblGrid>
        <w:gridCol w:w="719"/>
        <w:gridCol w:w="3186"/>
        <w:gridCol w:w="3186"/>
      </w:tblGrid>
      <w:tr w:rsidR="00BB4365" w:rsidRPr="00025F04" w:rsidTr="003D0BD2">
        <w:trPr>
          <w:cantSplit/>
          <w:tblHeader/>
        </w:trPr>
        <w:tc>
          <w:tcPr>
            <w:tcW w:w="7091" w:type="dxa"/>
            <w:gridSpan w:val="3"/>
            <w:tcBorders>
              <w:top w:val="single" w:sz="12" w:space="0" w:color="auto"/>
              <w:bottom w:val="single" w:sz="6" w:space="0" w:color="auto"/>
            </w:tcBorders>
          </w:tcPr>
          <w:p w:rsidR="00BB4365" w:rsidRPr="00025F04" w:rsidRDefault="00BB4365" w:rsidP="003D0BD2">
            <w:pPr>
              <w:pStyle w:val="Tabletext"/>
              <w:keepNext/>
              <w:rPr>
                <w:b/>
              </w:rPr>
            </w:pPr>
            <w:r w:rsidRPr="00025F04">
              <w:rPr>
                <w:b/>
              </w:rPr>
              <w:t>Eligibility for grants under this Part</w:t>
            </w:r>
          </w:p>
        </w:tc>
      </w:tr>
      <w:tr w:rsidR="00BB4365" w:rsidRPr="00025F04" w:rsidTr="003D0BD2">
        <w:trPr>
          <w:cantSplit/>
          <w:tblHeader/>
        </w:trPr>
        <w:tc>
          <w:tcPr>
            <w:tcW w:w="719"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Item</w:t>
            </w:r>
          </w:p>
        </w:tc>
        <w:tc>
          <w:tcPr>
            <w:tcW w:w="3186"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Purpose of grant</w:t>
            </w:r>
          </w:p>
        </w:tc>
        <w:tc>
          <w:tcPr>
            <w:tcW w:w="3186"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Who is eligible</w:t>
            </w:r>
          </w:p>
        </w:tc>
      </w:tr>
      <w:tr w:rsidR="00BB4365" w:rsidRPr="00025F04" w:rsidTr="003D0BD2">
        <w:trPr>
          <w:cantSplit/>
        </w:trPr>
        <w:tc>
          <w:tcPr>
            <w:tcW w:w="719" w:type="dxa"/>
            <w:tcBorders>
              <w:top w:val="single" w:sz="12" w:space="0" w:color="auto"/>
              <w:bottom w:val="single" w:sz="2" w:space="0" w:color="auto"/>
            </w:tcBorders>
          </w:tcPr>
          <w:p w:rsidR="00BB4365" w:rsidRPr="00025F04" w:rsidRDefault="00BB4365" w:rsidP="003D0BD2">
            <w:pPr>
              <w:pStyle w:val="Tabletext"/>
            </w:pPr>
            <w:r w:rsidRPr="00025F04">
              <w:t>1</w:t>
            </w:r>
          </w:p>
        </w:tc>
        <w:tc>
          <w:tcPr>
            <w:tcW w:w="3186" w:type="dxa"/>
            <w:tcBorders>
              <w:top w:val="single" w:sz="12" w:space="0" w:color="auto"/>
              <w:bottom w:val="single" w:sz="2" w:space="0" w:color="auto"/>
            </w:tcBorders>
          </w:tcPr>
          <w:p w:rsidR="00BB4365" w:rsidRPr="00025F04" w:rsidRDefault="00BB4365" w:rsidP="003D0BD2">
            <w:pPr>
              <w:pStyle w:val="Tabletext"/>
            </w:pPr>
            <w:r w:rsidRPr="00025F04">
              <w:t>Grants to promote equality of opportunity in higher education</w:t>
            </w:r>
          </w:p>
        </w:tc>
        <w:tc>
          <w:tcPr>
            <w:tcW w:w="3186" w:type="dxa"/>
            <w:tcBorders>
              <w:top w:val="single" w:sz="12"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Table A providers</w:t>
            </w:r>
          </w:p>
        </w:tc>
      </w:tr>
      <w:tr w:rsidR="00BB4365" w:rsidRPr="00025F04" w:rsidTr="00E21A15">
        <w:trPr>
          <w:cantSplit/>
        </w:trPr>
        <w:tc>
          <w:tcPr>
            <w:tcW w:w="719" w:type="dxa"/>
            <w:tcBorders>
              <w:top w:val="single" w:sz="2" w:space="0" w:color="auto"/>
              <w:bottom w:val="single" w:sz="2" w:space="0" w:color="auto"/>
            </w:tcBorders>
          </w:tcPr>
          <w:p w:rsidR="00BB4365" w:rsidRPr="00025F04" w:rsidRDefault="00BB4365" w:rsidP="003D0BD2">
            <w:pPr>
              <w:pStyle w:val="Tabletext"/>
            </w:pPr>
            <w:r w:rsidRPr="00025F04">
              <w:t>2</w:t>
            </w:r>
          </w:p>
        </w:tc>
        <w:tc>
          <w:tcPr>
            <w:tcW w:w="3186" w:type="dxa"/>
            <w:tcBorders>
              <w:top w:val="single" w:sz="2" w:space="0" w:color="auto"/>
              <w:bottom w:val="single" w:sz="2" w:space="0" w:color="auto"/>
            </w:tcBorders>
          </w:tcPr>
          <w:p w:rsidR="00BB4365" w:rsidRPr="00025F04" w:rsidRDefault="00BB4365" w:rsidP="003D0BD2">
            <w:pPr>
              <w:pStyle w:val="Tabletext"/>
            </w:pPr>
            <w:r w:rsidRPr="00025F04">
              <w:t>Grants to promote the productivity of higher education providers</w:t>
            </w:r>
          </w:p>
        </w:tc>
        <w:tc>
          <w:tcPr>
            <w:tcW w:w="3186" w:type="dxa"/>
            <w:tcBorders>
              <w:top w:val="single" w:sz="2"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Table A providers</w:t>
            </w:r>
          </w:p>
        </w:tc>
      </w:tr>
      <w:tr w:rsidR="00BB4365" w:rsidRPr="00025F04" w:rsidTr="00E21A15">
        <w:trPr>
          <w:cantSplit/>
        </w:trPr>
        <w:tc>
          <w:tcPr>
            <w:tcW w:w="719" w:type="dxa"/>
            <w:tcBorders>
              <w:top w:val="single" w:sz="2" w:space="0" w:color="auto"/>
              <w:bottom w:val="single" w:sz="4" w:space="0" w:color="auto"/>
            </w:tcBorders>
            <w:shd w:val="clear" w:color="auto" w:fill="auto"/>
          </w:tcPr>
          <w:p w:rsidR="00BB4365" w:rsidRPr="00025F04" w:rsidRDefault="00BB4365" w:rsidP="003D0BD2">
            <w:pPr>
              <w:pStyle w:val="Tabletext"/>
            </w:pPr>
            <w:r w:rsidRPr="00025F04">
              <w:t>4</w:t>
            </w:r>
          </w:p>
        </w:tc>
        <w:tc>
          <w:tcPr>
            <w:tcW w:w="3186" w:type="dxa"/>
            <w:tcBorders>
              <w:top w:val="single" w:sz="2" w:space="0" w:color="auto"/>
              <w:bottom w:val="single" w:sz="4" w:space="0" w:color="auto"/>
            </w:tcBorders>
            <w:shd w:val="clear" w:color="auto" w:fill="auto"/>
          </w:tcPr>
          <w:p w:rsidR="00BB4365" w:rsidRPr="00025F04" w:rsidRDefault="00BB4365" w:rsidP="003D0BD2">
            <w:pPr>
              <w:pStyle w:val="Tabletext"/>
            </w:pPr>
            <w:r w:rsidRPr="00025F04">
              <w:t>Grants to support national institutes specified in the Other Grants Guidelines for the purposes of this item</w:t>
            </w:r>
          </w:p>
        </w:tc>
        <w:tc>
          <w:tcPr>
            <w:tcW w:w="3186" w:type="dxa"/>
            <w:tcBorders>
              <w:top w:val="single" w:sz="2" w:space="0" w:color="auto"/>
              <w:bottom w:val="single" w:sz="4" w:space="0" w:color="auto"/>
            </w:tcBorders>
            <w:shd w:val="clear" w:color="auto" w:fill="auto"/>
          </w:tcPr>
          <w:p w:rsidR="00BB4365" w:rsidRPr="00025F04" w:rsidRDefault="00025F04" w:rsidP="003D0BD2">
            <w:pPr>
              <w:pStyle w:val="Tabletext"/>
              <w:rPr>
                <w:position w:val="6"/>
                <w:sz w:val="16"/>
              </w:rPr>
            </w:pPr>
            <w:r w:rsidRPr="00025F04">
              <w:rPr>
                <w:position w:val="6"/>
                <w:sz w:val="16"/>
              </w:rPr>
              <w:t>*</w:t>
            </w:r>
            <w:r w:rsidR="00BB4365" w:rsidRPr="00025F04">
              <w:t>Table A providers</w:t>
            </w:r>
          </w:p>
        </w:tc>
      </w:tr>
      <w:tr w:rsidR="00BB4365" w:rsidRPr="00025F04" w:rsidTr="00E21A15">
        <w:trPr>
          <w:cantSplit/>
        </w:trPr>
        <w:tc>
          <w:tcPr>
            <w:tcW w:w="719" w:type="dxa"/>
            <w:tcBorders>
              <w:top w:val="single" w:sz="4" w:space="0" w:color="auto"/>
              <w:bottom w:val="single" w:sz="2" w:space="0" w:color="auto"/>
            </w:tcBorders>
          </w:tcPr>
          <w:p w:rsidR="00BB4365" w:rsidRPr="00025F04" w:rsidRDefault="00BB4365" w:rsidP="003D0BD2">
            <w:pPr>
              <w:pStyle w:val="Tabletext"/>
            </w:pPr>
            <w:r w:rsidRPr="00025F04">
              <w:t>5</w:t>
            </w:r>
          </w:p>
        </w:tc>
        <w:tc>
          <w:tcPr>
            <w:tcW w:w="3186" w:type="dxa"/>
            <w:tcBorders>
              <w:top w:val="single" w:sz="4" w:space="0" w:color="auto"/>
              <w:bottom w:val="single" w:sz="2" w:space="0" w:color="auto"/>
            </w:tcBorders>
          </w:tcPr>
          <w:p w:rsidR="00BB4365" w:rsidRPr="00025F04" w:rsidRDefault="00BB4365" w:rsidP="003D0BD2">
            <w:pPr>
              <w:pStyle w:val="Tabletext"/>
            </w:pPr>
            <w:r w:rsidRPr="00025F04">
              <w:t>Grants to support the capital development projects of higher education providers</w:t>
            </w:r>
          </w:p>
        </w:tc>
        <w:tc>
          <w:tcPr>
            <w:tcW w:w="3186" w:type="dxa"/>
            <w:tcBorders>
              <w:top w:val="single" w:sz="4"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 xml:space="preserve">Table A providers and </w:t>
            </w:r>
            <w:r w:rsidRPr="00025F04">
              <w:rPr>
                <w:position w:val="6"/>
                <w:sz w:val="16"/>
              </w:rPr>
              <w:t>*</w:t>
            </w:r>
            <w:r w:rsidR="00BB4365" w:rsidRPr="00025F04">
              <w:t>Table B providers</w:t>
            </w:r>
          </w:p>
        </w:tc>
      </w:tr>
      <w:tr w:rsidR="00BB4365" w:rsidRPr="00025F04" w:rsidTr="003D0BD2">
        <w:trPr>
          <w:cantSplit/>
        </w:trPr>
        <w:tc>
          <w:tcPr>
            <w:tcW w:w="719" w:type="dxa"/>
            <w:tcBorders>
              <w:top w:val="single" w:sz="2" w:space="0" w:color="auto"/>
              <w:bottom w:val="single" w:sz="2" w:space="0" w:color="auto"/>
            </w:tcBorders>
          </w:tcPr>
          <w:p w:rsidR="00BB4365" w:rsidRPr="00025F04" w:rsidRDefault="00BB4365" w:rsidP="003D0BD2">
            <w:pPr>
              <w:pStyle w:val="Tabletext"/>
            </w:pPr>
            <w:r w:rsidRPr="00025F04">
              <w:t>6</w:t>
            </w:r>
          </w:p>
        </w:tc>
        <w:tc>
          <w:tcPr>
            <w:tcW w:w="3186" w:type="dxa"/>
            <w:tcBorders>
              <w:top w:val="single" w:sz="2" w:space="0" w:color="auto"/>
              <w:bottom w:val="single" w:sz="2" w:space="0" w:color="auto"/>
            </w:tcBorders>
          </w:tcPr>
          <w:p w:rsidR="00BB4365" w:rsidRPr="00025F04" w:rsidRDefault="00BB4365" w:rsidP="003D0BD2">
            <w:pPr>
              <w:pStyle w:val="Tabletext"/>
            </w:pPr>
            <w:r w:rsidRPr="00025F04">
              <w:t>Grants to assist with the cost of higher education providers’ superannuation liabilities</w:t>
            </w:r>
          </w:p>
        </w:tc>
        <w:tc>
          <w:tcPr>
            <w:tcW w:w="3186" w:type="dxa"/>
            <w:tcBorders>
              <w:top w:val="single" w:sz="2"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Table A providers</w:t>
            </w:r>
          </w:p>
        </w:tc>
      </w:tr>
      <w:tr w:rsidR="00BB4365" w:rsidRPr="00025F04" w:rsidTr="003D0BD2">
        <w:trPr>
          <w:cantSplit/>
        </w:trPr>
        <w:tc>
          <w:tcPr>
            <w:tcW w:w="719" w:type="dxa"/>
            <w:tcBorders>
              <w:top w:val="single" w:sz="2" w:space="0" w:color="auto"/>
              <w:bottom w:val="single" w:sz="2" w:space="0" w:color="auto"/>
            </w:tcBorders>
          </w:tcPr>
          <w:p w:rsidR="00BB4365" w:rsidRPr="00025F04" w:rsidRDefault="00BB4365" w:rsidP="003D0BD2">
            <w:pPr>
              <w:pStyle w:val="Tabletext"/>
            </w:pPr>
            <w:r w:rsidRPr="00025F04">
              <w:t>7</w:t>
            </w:r>
          </w:p>
        </w:tc>
        <w:tc>
          <w:tcPr>
            <w:tcW w:w="3186" w:type="dxa"/>
            <w:tcBorders>
              <w:top w:val="single" w:sz="2" w:space="0" w:color="auto"/>
              <w:bottom w:val="single" w:sz="2" w:space="0" w:color="auto"/>
            </w:tcBorders>
          </w:tcPr>
          <w:p w:rsidR="00BB4365" w:rsidRPr="00025F04" w:rsidRDefault="00BB4365" w:rsidP="003D0BD2">
            <w:pPr>
              <w:pStyle w:val="Tabletext"/>
            </w:pPr>
            <w:r w:rsidRPr="00025F04">
              <w:t>Grants to support research by, and the research capability of, higher education providers</w:t>
            </w:r>
          </w:p>
        </w:tc>
        <w:tc>
          <w:tcPr>
            <w:tcW w:w="3186" w:type="dxa"/>
            <w:tcBorders>
              <w:top w:val="single" w:sz="2"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 xml:space="preserve">Table A providers and </w:t>
            </w:r>
            <w:r w:rsidRPr="00025F04">
              <w:rPr>
                <w:position w:val="6"/>
                <w:sz w:val="16"/>
              </w:rPr>
              <w:t>*</w:t>
            </w:r>
            <w:r w:rsidR="00BB4365" w:rsidRPr="00025F04">
              <w:t>Table B providers</w:t>
            </w:r>
          </w:p>
        </w:tc>
      </w:tr>
      <w:tr w:rsidR="00BB4365" w:rsidRPr="00025F04" w:rsidTr="003D0BD2">
        <w:trPr>
          <w:cantSplit/>
        </w:trPr>
        <w:tc>
          <w:tcPr>
            <w:tcW w:w="719" w:type="dxa"/>
            <w:tcBorders>
              <w:top w:val="single" w:sz="2" w:space="0" w:color="auto"/>
              <w:bottom w:val="single" w:sz="2" w:space="0" w:color="auto"/>
            </w:tcBorders>
          </w:tcPr>
          <w:p w:rsidR="00BB4365" w:rsidRPr="00025F04" w:rsidRDefault="00BB4365" w:rsidP="003D0BD2">
            <w:pPr>
              <w:pStyle w:val="Tabletext"/>
            </w:pPr>
            <w:r w:rsidRPr="00025F04">
              <w:t>8</w:t>
            </w:r>
          </w:p>
        </w:tc>
        <w:tc>
          <w:tcPr>
            <w:tcW w:w="3186" w:type="dxa"/>
            <w:tcBorders>
              <w:top w:val="single" w:sz="2" w:space="0" w:color="auto"/>
              <w:bottom w:val="single" w:sz="2" w:space="0" w:color="auto"/>
            </w:tcBorders>
          </w:tcPr>
          <w:p w:rsidR="00BB4365" w:rsidRPr="00025F04" w:rsidRDefault="00BB4365" w:rsidP="003D0BD2">
            <w:pPr>
              <w:pStyle w:val="Tabletext"/>
            </w:pPr>
            <w:r w:rsidRPr="00025F04">
              <w:t>Grants to support the training of research students</w:t>
            </w:r>
          </w:p>
        </w:tc>
        <w:tc>
          <w:tcPr>
            <w:tcW w:w="3186" w:type="dxa"/>
            <w:tcBorders>
              <w:top w:val="single" w:sz="2"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 xml:space="preserve">Table A providers and </w:t>
            </w:r>
            <w:r w:rsidRPr="00025F04">
              <w:rPr>
                <w:position w:val="6"/>
                <w:sz w:val="16"/>
              </w:rPr>
              <w:t>*</w:t>
            </w:r>
            <w:r w:rsidR="00BB4365" w:rsidRPr="00025F04">
              <w:t>Table B providers</w:t>
            </w:r>
          </w:p>
        </w:tc>
      </w:tr>
      <w:tr w:rsidR="00BB4365" w:rsidRPr="00025F04" w:rsidTr="003D0BD2">
        <w:trPr>
          <w:cantSplit/>
        </w:trPr>
        <w:tc>
          <w:tcPr>
            <w:tcW w:w="719" w:type="dxa"/>
            <w:tcBorders>
              <w:top w:val="single" w:sz="2" w:space="0" w:color="auto"/>
              <w:bottom w:val="single" w:sz="2" w:space="0" w:color="auto"/>
            </w:tcBorders>
          </w:tcPr>
          <w:p w:rsidR="00BB4365" w:rsidRPr="00025F04" w:rsidRDefault="00BB4365" w:rsidP="003D0BD2">
            <w:pPr>
              <w:pStyle w:val="Tabletext"/>
            </w:pPr>
            <w:r w:rsidRPr="00025F04">
              <w:t>9</w:t>
            </w:r>
          </w:p>
        </w:tc>
        <w:tc>
          <w:tcPr>
            <w:tcW w:w="3186" w:type="dxa"/>
            <w:tcBorders>
              <w:top w:val="single" w:sz="2" w:space="0" w:color="auto"/>
              <w:bottom w:val="single" w:sz="2" w:space="0" w:color="auto"/>
            </w:tcBorders>
          </w:tcPr>
          <w:p w:rsidR="00BB4365" w:rsidRPr="00025F04" w:rsidRDefault="00BB4365" w:rsidP="003D0BD2">
            <w:pPr>
              <w:pStyle w:val="Tabletext"/>
            </w:pPr>
            <w:r w:rsidRPr="00025F04">
              <w:t>Grants to foster collaboration and reform in higher education</w:t>
            </w:r>
          </w:p>
        </w:tc>
        <w:tc>
          <w:tcPr>
            <w:tcW w:w="3186" w:type="dxa"/>
            <w:tcBorders>
              <w:top w:val="single" w:sz="2"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Table A providers and bodies corporate that are specified in the Other Grants Guidelines for the purposes of this item</w:t>
            </w:r>
          </w:p>
        </w:tc>
      </w:tr>
      <w:tr w:rsidR="00BB4365" w:rsidRPr="00025F04" w:rsidTr="003D0BD2">
        <w:trPr>
          <w:cantSplit/>
        </w:trPr>
        <w:tc>
          <w:tcPr>
            <w:tcW w:w="719" w:type="dxa"/>
          </w:tcPr>
          <w:p w:rsidR="00BB4365" w:rsidRPr="00025F04" w:rsidRDefault="00BB4365" w:rsidP="003D0BD2">
            <w:pPr>
              <w:pStyle w:val="Tabletext"/>
            </w:pPr>
            <w:r w:rsidRPr="00025F04">
              <w:t>9A</w:t>
            </w:r>
          </w:p>
        </w:tc>
        <w:tc>
          <w:tcPr>
            <w:tcW w:w="3186" w:type="dxa"/>
          </w:tcPr>
          <w:p w:rsidR="00BB4365" w:rsidRPr="00025F04" w:rsidRDefault="00BB4365" w:rsidP="003D0BD2">
            <w:pPr>
              <w:pStyle w:val="Tabletext"/>
            </w:pPr>
            <w:r w:rsidRPr="00025F04">
              <w:t>Grants to support diversity and structural reform</w:t>
            </w:r>
          </w:p>
        </w:tc>
        <w:tc>
          <w:tcPr>
            <w:tcW w:w="3186" w:type="dxa"/>
          </w:tcPr>
          <w:p w:rsidR="00BB4365" w:rsidRPr="00025F04" w:rsidRDefault="00025F04" w:rsidP="003D0BD2">
            <w:pPr>
              <w:pStyle w:val="Tabletext"/>
            </w:pPr>
            <w:r w:rsidRPr="00025F04">
              <w:rPr>
                <w:position w:val="6"/>
                <w:sz w:val="16"/>
              </w:rPr>
              <w:t>*</w:t>
            </w:r>
            <w:r w:rsidR="00BB4365" w:rsidRPr="00025F04">
              <w:t xml:space="preserve">Table A providers, </w:t>
            </w:r>
            <w:r w:rsidRPr="00025F04">
              <w:rPr>
                <w:position w:val="6"/>
                <w:sz w:val="16"/>
              </w:rPr>
              <w:t>*</w:t>
            </w:r>
            <w:r w:rsidR="00BB4365" w:rsidRPr="00025F04">
              <w:t>Table B providers that are universities, and bodies corporate that are specified in the Other Grants Guidelines for the purposes of this item</w:t>
            </w:r>
          </w:p>
        </w:tc>
      </w:tr>
      <w:tr w:rsidR="00BB4365" w:rsidRPr="00025F04" w:rsidTr="00E21A15">
        <w:trPr>
          <w:cantSplit/>
        </w:trPr>
        <w:tc>
          <w:tcPr>
            <w:tcW w:w="719" w:type="dxa"/>
            <w:tcBorders>
              <w:top w:val="single" w:sz="2" w:space="0" w:color="auto"/>
              <w:bottom w:val="single" w:sz="2" w:space="0" w:color="auto"/>
            </w:tcBorders>
          </w:tcPr>
          <w:p w:rsidR="00BB4365" w:rsidRPr="00025F04" w:rsidRDefault="00BB4365" w:rsidP="003D0BD2">
            <w:pPr>
              <w:pStyle w:val="Tabletext"/>
            </w:pPr>
            <w:r w:rsidRPr="00025F04">
              <w:t>9B</w:t>
            </w:r>
          </w:p>
        </w:tc>
        <w:tc>
          <w:tcPr>
            <w:tcW w:w="3186" w:type="dxa"/>
            <w:tcBorders>
              <w:top w:val="single" w:sz="2" w:space="0" w:color="auto"/>
              <w:bottom w:val="single" w:sz="2" w:space="0" w:color="auto"/>
            </w:tcBorders>
          </w:tcPr>
          <w:p w:rsidR="00BB4365" w:rsidRPr="00025F04" w:rsidRDefault="00BB4365" w:rsidP="003D0BD2">
            <w:pPr>
              <w:pStyle w:val="Tabletext"/>
            </w:pPr>
            <w:r w:rsidRPr="00025F04">
              <w:t>Grants to support structural adjustment</w:t>
            </w:r>
          </w:p>
        </w:tc>
        <w:tc>
          <w:tcPr>
            <w:tcW w:w="3186" w:type="dxa"/>
            <w:tcBorders>
              <w:top w:val="single" w:sz="2"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 xml:space="preserve">Table A providers and </w:t>
            </w:r>
            <w:r w:rsidRPr="00025F04">
              <w:rPr>
                <w:position w:val="6"/>
                <w:sz w:val="16"/>
              </w:rPr>
              <w:t>*</w:t>
            </w:r>
            <w:r w:rsidR="00BB4365" w:rsidRPr="00025F04">
              <w:t>Table B providers that are universities</w:t>
            </w:r>
          </w:p>
        </w:tc>
      </w:tr>
      <w:tr w:rsidR="00BB4365" w:rsidRPr="00025F04" w:rsidTr="00E21A15">
        <w:trPr>
          <w:cantSplit/>
        </w:trPr>
        <w:tc>
          <w:tcPr>
            <w:tcW w:w="719" w:type="dxa"/>
            <w:tcBorders>
              <w:top w:val="single" w:sz="2" w:space="0" w:color="auto"/>
              <w:bottom w:val="single" w:sz="4" w:space="0" w:color="auto"/>
            </w:tcBorders>
            <w:shd w:val="clear" w:color="auto" w:fill="auto"/>
          </w:tcPr>
          <w:p w:rsidR="00BB4365" w:rsidRPr="00025F04" w:rsidRDefault="00BB4365" w:rsidP="003D0BD2">
            <w:pPr>
              <w:pStyle w:val="Tabletext"/>
            </w:pPr>
            <w:r w:rsidRPr="00025F04">
              <w:t>10</w:t>
            </w:r>
          </w:p>
        </w:tc>
        <w:tc>
          <w:tcPr>
            <w:tcW w:w="3186" w:type="dxa"/>
            <w:tcBorders>
              <w:top w:val="single" w:sz="2" w:space="0" w:color="auto"/>
              <w:bottom w:val="single" w:sz="4" w:space="0" w:color="auto"/>
            </w:tcBorders>
            <w:shd w:val="clear" w:color="auto" w:fill="auto"/>
          </w:tcPr>
          <w:p w:rsidR="00BB4365" w:rsidRPr="00025F04" w:rsidRDefault="00BB4365" w:rsidP="003D0BD2">
            <w:pPr>
              <w:pStyle w:val="Tabletext"/>
            </w:pPr>
            <w:r w:rsidRPr="00025F04">
              <w:t>Grants to support the development of systemic infrastructure used by higher education providers</w:t>
            </w:r>
          </w:p>
        </w:tc>
        <w:tc>
          <w:tcPr>
            <w:tcW w:w="3186" w:type="dxa"/>
            <w:tcBorders>
              <w:top w:val="single" w:sz="2" w:space="0" w:color="auto"/>
              <w:bottom w:val="single" w:sz="4" w:space="0" w:color="auto"/>
            </w:tcBorders>
            <w:shd w:val="clear" w:color="auto" w:fill="auto"/>
          </w:tcPr>
          <w:p w:rsidR="00BB4365" w:rsidRPr="00025F04" w:rsidRDefault="00025F04" w:rsidP="003D0BD2">
            <w:pPr>
              <w:pStyle w:val="Tabletext"/>
            </w:pPr>
            <w:r w:rsidRPr="00025F04">
              <w:rPr>
                <w:position w:val="6"/>
                <w:sz w:val="16"/>
              </w:rPr>
              <w:t>*</w:t>
            </w:r>
            <w:r w:rsidR="00BB4365" w:rsidRPr="00025F04">
              <w:t>Table A providers and bodies corporate that are specified in the Other Grants Guidelines for the purposes of this item</w:t>
            </w:r>
          </w:p>
        </w:tc>
      </w:tr>
      <w:tr w:rsidR="00BB4365" w:rsidRPr="00025F04" w:rsidTr="00E21A15">
        <w:trPr>
          <w:cantSplit/>
        </w:trPr>
        <w:tc>
          <w:tcPr>
            <w:tcW w:w="719" w:type="dxa"/>
            <w:tcBorders>
              <w:top w:val="single" w:sz="4" w:space="0" w:color="auto"/>
              <w:bottom w:val="single" w:sz="2" w:space="0" w:color="auto"/>
            </w:tcBorders>
          </w:tcPr>
          <w:p w:rsidR="00BB4365" w:rsidRPr="00025F04" w:rsidRDefault="00BB4365" w:rsidP="003D0BD2">
            <w:pPr>
              <w:pStyle w:val="Tabletext"/>
            </w:pPr>
            <w:r w:rsidRPr="00025F04">
              <w:t>11</w:t>
            </w:r>
          </w:p>
        </w:tc>
        <w:tc>
          <w:tcPr>
            <w:tcW w:w="3186" w:type="dxa"/>
            <w:tcBorders>
              <w:top w:val="single" w:sz="4" w:space="0" w:color="auto"/>
              <w:bottom w:val="single" w:sz="2" w:space="0" w:color="auto"/>
            </w:tcBorders>
          </w:tcPr>
          <w:p w:rsidR="00BB4365" w:rsidRPr="00025F04" w:rsidRDefault="00BB4365" w:rsidP="003D0BD2">
            <w:pPr>
              <w:pStyle w:val="Tabletext"/>
            </w:pPr>
            <w:r w:rsidRPr="00025F04">
              <w:t>Grants for activities that:</w:t>
            </w:r>
          </w:p>
          <w:p w:rsidR="00BB4365" w:rsidRPr="00025F04" w:rsidRDefault="00BB4365" w:rsidP="003D0BD2">
            <w:pPr>
              <w:pStyle w:val="Tablea"/>
            </w:pPr>
            <w:r w:rsidRPr="00025F04">
              <w:t xml:space="preserve">(a) assure and enhance the quality of </w:t>
            </w:r>
            <w:smartTag w:uri="urn:schemas-microsoft-com:office:smarttags" w:element="country-region">
              <w:smartTag w:uri="urn:schemas-microsoft-com:office:smarttags" w:element="place">
                <w:r w:rsidRPr="00025F04">
                  <w:t>Australia</w:t>
                </w:r>
              </w:smartTag>
            </w:smartTag>
            <w:r w:rsidRPr="00025F04">
              <w:t>’s higher education sector; or</w:t>
            </w:r>
          </w:p>
          <w:p w:rsidR="00BB4365" w:rsidRPr="00025F04" w:rsidRDefault="00BB4365" w:rsidP="003D0BD2">
            <w:pPr>
              <w:pStyle w:val="Tablea"/>
            </w:pPr>
            <w:r w:rsidRPr="00025F04">
              <w:t xml:space="preserve">(b) foster an understanding of the importance of, or promote research and scholarship in, science, social science or the humanities in </w:t>
            </w:r>
            <w:smartTag w:uri="urn:schemas-microsoft-com:office:smarttags" w:element="country-region">
              <w:smartTag w:uri="urn:schemas-microsoft-com:office:smarttags" w:element="place">
                <w:r w:rsidRPr="00025F04">
                  <w:t>Australia</w:t>
                </w:r>
              </w:smartTag>
            </w:smartTag>
            <w:r w:rsidRPr="00025F04">
              <w:t>; or</w:t>
            </w:r>
          </w:p>
          <w:p w:rsidR="00BB4365" w:rsidRPr="00025F04" w:rsidRDefault="00BB4365" w:rsidP="003D0BD2">
            <w:pPr>
              <w:pStyle w:val="Tablea"/>
            </w:pPr>
            <w:r w:rsidRPr="00025F04">
              <w:t xml:space="preserve">(c) support open access to higher education across </w:t>
            </w:r>
            <w:smartTag w:uri="urn:schemas-microsoft-com:office:smarttags" w:element="country-region">
              <w:smartTag w:uri="urn:schemas-microsoft-com:office:smarttags" w:element="place">
                <w:r w:rsidRPr="00025F04">
                  <w:t>Australia</w:t>
                </w:r>
              </w:smartTag>
            </w:smartTag>
            <w:r w:rsidRPr="00025F04">
              <w:t>.</w:t>
            </w:r>
          </w:p>
        </w:tc>
        <w:tc>
          <w:tcPr>
            <w:tcW w:w="3186" w:type="dxa"/>
            <w:tcBorders>
              <w:top w:val="single" w:sz="4" w:space="0" w:color="auto"/>
              <w:bottom w:val="single" w:sz="2" w:space="0" w:color="auto"/>
            </w:tcBorders>
          </w:tcPr>
          <w:p w:rsidR="00BB4365" w:rsidRPr="00025F04" w:rsidRDefault="00025F04" w:rsidP="003D0BD2">
            <w:pPr>
              <w:pStyle w:val="Tabletext"/>
            </w:pPr>
            <w:r w:rsidRPr="00025F04">
              <w:rPr>
                <w:position w:val="6"/>
                <w:sz w:val="16"/>
              </w:rPr>
              <w:t>*</w:t>
            </w:r>
            <w:r w:rsidR="00BB4365" w:rsidRPr="00025F04">
              <w:t>Table A providers and bodies corporate that are specified in the Other Grants Guidelines for the purposes of this item</w:t>
            </w:r>
          </w:p>
        </w:tc>
      </w:tr>
      <w:tr w:rsidR="00BB4365" w:rsidRPr="00025F04" w:rsidDel="0079663C" w:rsidTr="003D0BD2">
        <w:trPr>
          <w:cantSplit/>
        </w:trPr>
        <w:tc>
          <w:tcPr>
            <w:tcW w:w="719" w:type="dxa"/>
            <w:tcBorders>
              <w:top w:val="single" w:sz="2" w:space="0" w:color="auto"/>
              <w:bottom w:val="single" w:sz="12" w:space="0" w:color="auto"/>
            </w:tcBorders>
          </w:tcPr>
          <w:p w:rsidR="00BB4365" w:rsidRPr="00025F04" w:rsidDel="0079663C" w:rsidRDefault="00BB4365" w:rsidP="003D0BD2">
            <w:pPr>
              <w:pStyle w:val="Tabletext"/>
            </w:pPr>
            <w:r w:rsidRPr="00025F04">
              <w:t>12</w:t>
            </w:r>
          </w:p>
        </w:tc>
        <w:tc>
          <w:tcPr>
            <w:tcW w:w="3186" w:type="dxa"/>
            <w:tcBorders>
              <w:top w:val="single" w:sz="2" w:space="0" w:color="auto"/>
              <w:bottom w:val="single" w:sz="12" w:space="0" w:color="auto"/>
            </w:tcBorders>
          </w:tcPr>
          <w:p w:rsidR="00BB4365" w:rsidRPr="00025F04" w:rsidDel="0079663C" w:rsidRDefault="00BB4365" w:rsidP="003D0BD2">
            <w:pPr>
              <w:pStyle w:val="Tabletext"/>
            </w:pPr>
            <w:r w:rsidRPr="00025F04">
              <w:t>Grants to assist higher education providers with the transitional costs of changes to maximum student contribution amounts</w:t>
            </w:r>
          </w:p>
        </w:tc>
        <w:tc>
          <w:tcPr>
            <w:tcW w:w="3186" w:type="dxa"/>
            <w:tcBorders>
              <w:top w:val="single" w:sz="2" w:space="0" w:color="auto"/>
              <w:bottom w:val="single" w:sz="12" w:space="0" w:color="auto"/>
            </w:tcBorders>
          </w:tcPr>
          <w:p w:rsidR="00BB4365" w:rsidRPr="00025F04" w:rsidDel="0079663C" w:rsidRDefault="00BB4365" w:rsidP="003D0BD2">
            <w:pPr>
              <w:pStyle w:val="Tabletext"/>
            </w:pPr>
            <w:r w:rsidRPr="00025F04">
              <w:t>Higher education providers that have provided Commonwealth</w:t>
            </w:r>
            <w:r w:rsidR="00025F04">
              <w:noBreakHyphen/>
            </w:r>
            <w:r w:rsidRPr="00025F04">
              <w:t>supported places for any year</w:t>
            </w:r>
          </w:p>
        </w:tc>
      </w:tr>
    </w:tbl>
    <w:p w:rsidR="00BB4365" w:rsidRPr="00025F04" w:rsidRDefault="00BB4365" w:rsidP="00BB4365">
      <w:pPr>
        <w:pStyle w:val="subsection"/>
        <w:keepNext/>
      </w:pPr>
      <w:r w:rsidRPr="00025F04">
        <w:tab/>
        <w:t>(2)</w:t>
      </w:r>
      <w:r w:rsidRPr="00025F04">
        <w:tab/>
        <w:t>If the Other Grants Guidelines:</w:t>
      </w:r>
    </w:p>
    <w:p w:rsidR="00BB4365" w:rsidRPr="00025F04" w:rsidRDefault="00BB4365" w:rsidP="00BB4365">
      <w:pPr>
        <w:pStyle w:val="paragraph"/>
        <w:keepNext/>
        <w:keepLines/>
      </w:pPr>
      <w:r w:rsidRPr="00025F04">
        <w:tab/>
        <w:t>(a)</w:t>
      </w:r>
      <w:r w:rsidRPr="00025F04">
        <w:tab/>
        <w:t>specify a program under which grants for a particular purpose specified in the table are to be paid; and</w:t>
      </w:r>
    </w:p>
    <w:p w:rsidR="00BB4365" w:rsidRPr="00025F04" w:rsidRDefault="00BB4365" w:rsidP="00BB4365">
      <w:pPr>
        <w:pStyle w:val="paragraph"/>
      </w:pPr>
      <w:r w:rsidRPr="00025F04">
        <w:tab/>
        <w:t>(b)</w:t>
      </w:r>
      <w:r w:rsidRPr="00025F04">
        <w:tab/>
        <w:t>specify extra conditions of eligibility to receive a grant under the program;</w:t>
      </w:r>
    </w:p>
    <w:p w:rsidR="00BB4365" w:rsidRPr="00025F04" w:rsidRDefault="00BB4365" w:rsidP="00BB4365">
      <w:pPr>
        <w:pStyle w:val="subsection2"/>
      </w:pPr>
      <w:r w:rsidRPr="00025F04">
        <w:t>then a body corporate specified in the table in respect of those grants is not eligible for such a grant unless it complies with those extra conditions.</w:t>
      </w:r>
    </w:p>
    <w:p w:rsidR="00BB4365" w:rsidRPr="00025F04" w:rsidRDefault="00BB4365" w:rsidP="00BB4365">
      <w:pPr>
        <w:pStyle w:val="ActHead5"/>
      </w:pPr>
      <w:bookmarkStart w:id="189" w:name="_Toc503956777"/>
      <w:r w:rsidRPr="00025F04">
        <w:rPr>
          <w:rStyle w:val="CharSectno"/>
        </w:rPr>
        <w:t>41</w:t>
      </w:r>
      <w:r w:rsidR="00025F04">
        <w:rPr>
          <w:rStyle w:val="CharSectno"/>
        </w:rPr>
        <w:noBreakHyphen/>
      </w:r>
      <w:r w:rsidRPr="00025F04">
        <w:rPr>
          <w:rStyle w:val="CharSectno"/>
        </w:rPr>
        <w:t>15</w:t>
      </w:r>
      <w:r w:rsidRPr="00025F04">
        <w:t xml:space="preserve">  Grants may be paid under programs</w:t>
      </w:r>
      <w:bookmarkEnd w:id="189"/>
    </w:p>
    <w:p w:rsidR="00BB4365" w:rsidRPr="00025F04" w:rsidRDefault="00BB4365" w:rsidP="00BB4365">
      <w:pPr>
        <w:pStyle w:val="subsection"/>
      </w:pPr>
      <w:r w:rsidRPr="00025F04">
        <w:tab/>
        <w:t>(1)</w:t>
      </w:r>
      <w:r w:rsidRPr="00025F04">
        <w:tab/>
        <w:t>The Other Grants Guidelines may specify one or more programs under which grants for particular purposes specified in the table in subsection</w:t>
      </w:r>
      <w:r w:rsidR="00025F04">
        <w:t> </w:t>
      </w:r>
      <w:r w:rsidRPr="00025F04">
        <w:t>41</w:t>
      </w:r>
      <w:r w:rsidR="00025F04">
        <w:noBreakHyphen/>
      </w:r>
      <w:r w:rsidRPr="00025F04">
        <w:t>10(1) are to be paid.</w:t>
      </w:r>
    </w:p>
    <w:p w:rsidR="00BB4365" w:rsidRPr="00025F04" w:rsidRDefault="00BB4365" w:rsidP="00BB4365">
      <w:pPr>
        <w:pStyle w:val="subsection"/>
      </w:pPr>
      <w:r w:rsidRPr="00025F04">
        <w:tab/>
        <w:t>(2)</w:t>
      </w:r>
      <w:r w:rsidRPr="00025F04">
        <w:tab/>
        <w:t>If the Other Grants Guidelines specify a program for a grant for a particular purpose, the guidelines may also specify all or any of the following matters for the program:</w:t>
      </w:r>
    </w:p>
    <w:p w:rsidR="00BB4365" w:rsidRPr="00025F04" w:rsidRDefault="00BB4365" w:rsidP="00BB4365">
      <w:pPr>
        <w:pStyle w:val="paragraph"/>
      </w:pPr>
      <w:r w:rsidRPr="00025F04">
        <w:tab/>
        <w:t>(a)</w:t>
      </w:r>
      <w:r w:rsidRPr="00025F04">
        <w:tab/>
        <w:t>the program’s objectives;</w:t>
      </w:r>
    </w:p>
    <w:p w:rsidR="00BB4365" w:rsidRPr="00025F04" w:rsidRDefault="00BB4365" w:rsidP="00BB4365">
      <w:pPr>
        <w:pStyle w:val="paragraph"/>
      </w:pPr>
      <w:r w:rsidRPr="00025F04">
        <w:tab/>
        <w:t>(b)</w:t>
      </w:r>
      <w:r w:rsidRPr="00025F04">
        <w:tab/>
        <w:t>the extra conditions of eligibility to receive a grant under the program;</w:t>
      </w:r>
    </w:p>
    <w:p w:rsidR="00BB4365" w:rsidRPr="00025F04" w:rsidRDefault="00BB4365" w:rsidP="00BB4365">
      <w:pPr>
        <w:pStyle w:val="paragraph"/>
      </w:pPr>
      <w:r w:rsidRPr="00025F04">
        <w:tab/>
        <w:t>(c)</w:t>
      </w:r>
      <w:r w:rsidRPr="00025F04">
        <w:tab/>
        <w:t>the amount, being a part of the amount referred to in section</w:t>
      </w:r>
      <w:r w:rsidR="00025F04">
        <w:t> </w:t>
      </w:r>
      <w:r w:rsidRPr="00025F04">
        <w:t>41</w:t>
      </w:r>
      <w:r w:rsidR="00025F04">
        <w:noBreakHyphen/>
      </w:r>
      <w:r w:rsidRPr="00025F04">
        <w:t>45 for a year, that will be spent on the program in that particular year;</w:t>
      </w:r>
    </w:p>
    <w:p w:rsidR="00BB4365" w:rsidRPr="00025F04" w:rsidRDefault="00BB4365" w:rsidP="00BB4365">
      <w:pPr>
        <w:pStyle w:val="paragraph"/>
      </w:pPr>
      <w:r w:rsidRPr="00025F04">
        <w:tab/>
        <w:t>(d)</w:t>
      </w:r>
      <w:r w:rsidRPr="00025F04">
        <w:tab/>
        <w:t>the indexation of that amount for subsequent years, using the method of indexation set out in Part</w:t>
      </w:r>
      <w:r w:rsidR="00025F04">
        <w:t> </w:t>
      </w:r>
      <w:r w:rsidRPr="00025F04">
        <w:t>5</w:t>
      </w:r>
      <w:r w:rsidR="00025F04">
        <w:noBreakHyphen/>
      </w:r>
      <w:r w:rsidRPr="00025F04">
        <w:t>6;</w:t>
      </w:r>
    </w:p>
    <w:p w:rsidR="00BB4365" w:rsidRPr="00025F04" w:rsidRDefault="00BB4365" w:rsidP="00BB4365">
      <w:pPr>
        <w:pStyle w:val="paragraph"/>
      </w:pPr>
      <w:r w:rsidRPr="00025F04">
        <w:tab/>
        <w:t>(e)</w:t>
      </w:r>
      <w:r w:rsidRPr="00025F04">
        <w:tab/>
        <w:t>the method by which the amount of grants under the program will be determined;</w:t>
      </w:r>
    </w:p>
    <w:p w:rsidR="00BB4365" w:rsidRPr="00025F04" w:rsidRDefault="00BB4365" w:rsidP="00BB4365">
      <w:pPr>
        <w:pStyle w:val="paragraph"/>
      </w:pPr>
      <w:r w:rsidRPr="00025F04">
        <w:tab/>
        <w:t>(f)</w:t>
      </w:r>
      <w:r w:rsidRPr="00025F04">
        <w:tab/>
        <w:t>whether grants under a program are in respect of a year or a project;</w:t>
      </w:r>
    </w:p>
    <w:p w:rsidR="00BB4365" w:rsidRPr="00025F04" w:rsidRDefault="00BB4365" w:rsidP="00BB4365">
      <w:pPr>
        <w:pStyle w:val="paragraph"/>
      </w:pPr>
      <w:r w:rsidRPr="00025F04">
        <w:tab/>
        <w:t>(g)</w:t>
      </w:r>
      <w:r w:rsidRPr="00025F04">
        <w:tab/>
        <w:t>the conditions that apply to grants under the program.</w:t>
      </w:r>
    </w:p>
    <w:p w:rsidR="00BB4365" w:rsidRPr="00025F04" w:rsidRDefault="00BB4365" w:rsidP="00BB4365">
      <w:pPr>
        <w:pStyle w:val="ActHead5"/>
      </w:pPr>
      <w:bookmarkStart w:id="190" w:name="_Toc503956778"/>
      <w:r w:rsidRPr="00025F04">
        <w:rPr>
          <w:rStyle w:val="CharSectno"/>
        </w:rPr>
        <w:t>41</w:t>
      </w:r>
      <w:r w:rsidR="00025F04">
        <w:rPr>
          <w:rStyle w:val="CharSectno"/>
        </w:rPr>
        <w:noBreakHyphen/>
      </w:r>
      <w:r w:rsidRPr="00025F04">
        <w:rPr>
          <w:rStyle w:val="CharSectno"/>
        </w:rPr>
        <w:t>20</w:t>
      </w:r>
      <w:r w:rsidRPr="00025F04">
        <w:t xml:space="preserve">  Approval of grants</w:t>
      </w:r>
      <w:bookmarkEnd w:id="190"/>
    </w:p>
    <w:p w:rsidR="00BB4365" w:rsidRPr="00025F04" w:rsidRDefault="00BB4365" w:rsidP="00BB4365">
      <w:pPr>
        <w:pStyle w:val="subsection"/>
      </w:pPr>
      <w:r w:rsidRPr="00025F04">
        <w:tab/>
      </w:r>
      <w:r w:rsidRPr="00025F04">
        <w:tab/>
        <w:t>The Minister may approve a grant under this Part in respect of a year or a project to a body corporate that is eligible for such a grant.</w:t>
      </w:r>
    </w:p>
    <w:p w:rsidR="00BB4365" w:rsidRPr="00025F04" w:rsidRDefault="00BB4365" w:rsidP="00BB4365">
      <w:pPr>
        <w:pStyle w:val="ActHead5"/>
      </w:pPr>
      <w:bookmarkStart w:id="191" w:name="_Toc503956779"/>
      <w:r w:rsidRPr="00025F04">
        <w:rPr>
          <w:rStyle w:val="CharSectno"/>
        </w:rPr>
        <w:t>41</w:t>
      </w:r>
      <w:r w:rsidR="00025F04">
        <w:rPr>
          <w:rStyle w:val="CharSectno"/>
        </w:rPr>
        <w:noBreakHyphen/>
      </w:r>
      <w:r w:rsidRPr="00025F04">
        <w:rPr>
          <w:rStyle w:val="CharSectno"/>
        </w:rPr>
        <w:t>25</w:t>
      </w:r>
      <w:r w:rsidRPr="00025F04">
        <w:t xml:space="preserve">  Conditions on grants</w:t>
      </w:r>
      <w:bookmarkEnd w:id="191"/>
    </w:p>
    <w:p w:rsidR="00BB4365" w:rsidRPr="00025F04" w:rsidRDefault="00BB4365" w:rsidP="00BB4365">
      <w:pPr>
        <w:pStyle w:val="subsection"/>
      </w:pPr>
      <w:r w:rsidRPr="00025F04">
        <w:tab/>
      </w:r>
      <w:r w:rsidRPr="00025F04">
        <w:tab/>
        <w:t>A grant is made on the following conditions:</w:t>
      </w:r>
    </w:p>
    <w:p w:rsidR="00BB4365" w:rsidRPr="00025F04" w:rsidRDefault="00BB4365" w:rsidP="00BB4365">
      <w:pPr>
        <w:pStyle w:val="paragraph"/>
      </w:pPr>
      <w:r w:rsidRPr="00025F04">
        <w:tab/>
        <w:t>(a)</w:t>
      </w:r>
      <w:r w:rsidRPr="00025F04">
        <w:tab/>
        <w:t>if the grant is made under a program and the Other Grants Guidelines specified conditions that apply to a grant under that program:</w:t>
      </w:r>
    </w:p>
    <w:p w:rsidR="00BB4365" w:rsidRPr="00025F04" w:rsidRDefault="00BB4365" w:rsidP="00BB4365">
      <w:pPr>
        <w:pStyle w:val="paragraphsub"/>
      </w:pPr>
      <w:r w:rsidRPr="00025F04">
        <w:tab/>
        <w:t>(i)</w:t>
      </w:r>
      <w:r w:rsidRPr="00025F04">
        <w:tab/>
        <w:t>on the conditions provided for in the guidelines; and</w:t>
      </w:r>
    </w:p>
    <w:p w:rsidR="00BB4365" w:rsidRPr="00025F04" w:rsidRDefault="00BB4365" w:rsidP="00BB4365">
      <w:pPr>
        <w:pStyle w:val="paragraphsub"/>
      </w:pPr>
      <w:r w:rsidRPr="00025F04">
        <w:tab/>
        <w:t>(ii)</w:t>
      </w:r>
      <w:r w:rsidRPr="00025F04">
        <w:tab/>
        <w:t xml:space="preserve">if the body receiving the grant is a higher education provider—also on the condition that the body must meet the </w:t>
      </w:r>
      <w:r w:rsidR="00025F04" w:rsidRPr="00025F04">
        <w:rPr>
          <w:position w:val="6"/>
          <w:sz w:val="16"/>
        </w:rPr>
        <w:t>*</w:t>
      </w:r>
      <w:r w:rsidRPr="00025F04">
        <w:t>quality and accountability requirements; or</w:t>
      </w:r>
    </w:p>
    <w:p w:rsidR="00BB4365" w:rsidRPr="00025F04" w:rsidRDefault="00BB4365" w:rsidP="00BB4365">
      <w:pPr>
        <w:pStyle w:val="paragraph"/>
      </w:pPr>
      <w:r w:rsidRPr="00025F04">
        <w:tab/>
        <w:t>(b)</w:t>
      </w:r>
      <w:r w:rsidRPr="00025F04">
        <w:tab/>
        <w:t xml:space="preserve">if </w:t>
      </w:r>
      <w:r w:rsidR="00025F04">
        <w:t>paragraph (</w:t>
      </w:r>
      <w:r w:rsidRPr="00025F04">
        <w:t>a) does not apply:</w:t>
      </w:r>
    </w:p>
    <w:p w:rsidR="00BB4365" w:rsidRPr="00025F04" w:rsidRDefault="00BB4365" w:rsidP="00BB4365">
      <w:pPr>
        <w:pStyle w:val="paragraphsub"/>
      </w:pPr>
      <w:r w:rsidRPr="00025F04">
        <w:tab/>
        <w:t>(i)</w:t>
      </w:r>
      <w:r w:rsidRPr="00025F04">
        <w:tab/>
        <w:t>on such conditions (if any) as the Minister determines in writing; and</w:t>
      </w:r>
    </w:p>
    <w:p w:rsidR="00BB4365" w:rsidRPr="00025F04" w:rsidRDefault="00BB4365" w:rsidP="00BB4365">
      <w:pPr>
        <w:pStyle w:val="paragraphsub"/>
      </w:pPr>
      <w:r w:rsidRPr="00025F04">
        <w:tab/>
        <w:t>(ii)</w:t>
      </w:r>
      <w:r w:rsidRPr="00025F04">
        <w:tab/>
        <w:t>if the body receiving the grant is a higher education provider—also on the condition that the body must meet the quality and accountability requirements.</w:t>
      </w:r>
    </w:p>
    <w:p w:rsidR="00BB4365" w:rsidRPr="00025F04" w:rsidRDefault="00BB4365" w:rsidP="00BB4365">
      <w:pPr>
        <w:pStyle w:val="ActHead5"/>
      </w:pPr>
      <w:bookmarkStart w:id="192" w:name="_Toc503956780"/>
      <w:r w:rsidRPr="00025F04">
        <w:rPr>
          <w:rStyle w:val="CharSectno"/>
        </w:rPr>
        <w:t>41</w:t>
      </w:r>
      <w:r w:rsidR="00025F04">
        <w:rPr>
          <w:rStyle w:val="CharSectno"/>
        </w:rPr>
        <w:noBreakHyphen/>
      </w:r>
      <w:r w:rsidRPr="00025F04">
        <w:rPr>
          <w:rStyle w:val="CharSectno"/>
        </w:rPr>
        <w:t>30</w:t>
      </w:r>
      <w:r w:rsidRPr="00025F04">
        <w:t xml:space="preserve">  Amount of a grant</w:t>
      </w:r>
      <w:bookmarkEnd w:id="192"/>
    </w:p>
    <w:p w:rsidR="00BB4365" w:rsidRPr="00025F04" w:rsidRDefault="00BB4365" w:rsidP="00BB4365">
      <w:pPr>
        <w:pStyle w:val="subsection"/>
      </w:pPr>
      <w:r w:rsidRPr="00025F04">
        <w:tab/>
      </w:r>
      <w:r w:rsidRPr="00025F04">
        <w:tab/>
        <w:t>The amount of a grant is:</w:t>
      </w:r>
    </w:p>
    <w:p w:rsidR="00BB4365" w:rsidRPr="00025F04" w:rsidRDefault="00BB4365" w:rsidP="00BB4365">
      <w:pPr>
        <w:pStyle w:val="paragraph"/>
      </w:pPr>
      <w:r w:rsidRPr="00025F04">
        <w:tab/>
        <w:t>(a)</w:t>
      </w:r>
      <w:r w:rsidRPr="00025F04">
        <w:tab/>
        <w:t>if the grant is made under a program and the Other Grants Guidelines specify a method by which the amount of grants under the program are to be determined—the amount determined by that method; or</w:t>
      </w:r>
    </w:p>
    <w:p w:rsidR="00BB4365" w:rsidRPr="00025F04" w:rsidRDefault="00BB4365" w:rsidP="00BB4365">
      <w:pPr>
        <w:pStyle w:val="paragraph"/>
      </w:pPr>
      <w:r w:rsidRPr="00025F04">
        <w:tab/>
        <w:t>(b)</w:t>
      </w:r>
      <w:r w:rsidRPr="00025F04">
        <w:tab/>
        <w:t xml:space="preserve">if </w:t>
      </w:r>
      <w:r w:rsidR="00025F04">
        <w:t>paragraph (</w:t>
      </w:r>
      <w:r w:rsidRPr="00025F04">
        <w:t>a) does not apply—the amount determined in writing by the Minister.</w:t>
      </w:r>
    </w:p>
    <w:p w:rsidR="00BB4365" w:rsidRPr="00025F04" w:rsidRDefault="00BB4365" w:rsidP="00BB4365">
      <w:pPr>
        <w:pStyle w:val="ActHead5"/>
      </w:pPr>
      <w:bookmarkStart w:id="193" w:name="_Toc503956781"/>
      <w:r w:rsidRPr="00025F04">
        <w:rPr>
          <w:rStyle w:val="CharSectno"/>
        </w:rPr>
        <w:t>41</w:t>
      </w:r>
      <w:r w:rsidR="00025F04">
        <w:rPr>
          <w:rStyle w:val="CharSectno"/>
        </w:rPr>
        <w:noBreakHyphen/>
      </w:r>
      <w:r w:rsidRPr="00025F04">
        <w:rPr>
          <w:rStyle w:val="CharSectno"/>
        </w:rPr>
        <w:t>35</w:t>
      </w:r>
      <w:r w:rsidRPr="00025F04">
        <w:t xml:space="preserve">  Amounts payable under this Part</w:t>
      </w:r>
      <w:bookmarkEnd w:id="193"/>
    </w:p>
    <w:p w:rsidR="00BB4365" w:rsidRPr="00025F04" w:rsidRDefault="00BB4365" w:rsidP="00BB4365">
      <w:pPr>
        <w:pStyle w:val="subsection"/>
      </w:pPr>
      <w:r w:rsidRPr="00025F04">
        <w:tab/>
      </w:r>
      <w:r w:rsidRPr="00025F04">
        <w:tab/>
        <w:t>If:</w:t>
      </w:r>
    </w:p>
    <w:p w:rsidR="00BB4365" w:rsidRPr="00025F04" w:rsidRDefault="00BB4365" w:rsidP="00BB4365">
      <w:pPr>
        <w:pStyle w:val="paragraph"/>
      </w:pPr>
      <w:r w:rsidRPr="00025F04">
        <w:tab/>
        <w:t>(a)</w:t>
      </w:r>
      <w:r w:rsidRPr="00025F04">
        <w:tab/>
        <w:t>a body corporate meets, in respect of a year, the requirements of the Other Grants Guidelines made for the purposes of section</w:t>
      </w:r>
      <w:r w:rsidR="00025F04">
        <w:t> </w:t>
      </w:r>
      <w:r w:rsidRPr="00025F04">
        <w:t>41</w:t>
      </w:r>
      <w:r w:rsidR="00025F04">
        <w:noBreakHyphen/>
      </w:r>
      <w:r w:rsidRPr="00025F04">
        <w:t>15 in relation to a program; or</w:t>
      </w:r>
    </w:p>
    <w:p w:rsidR="00BB4365" w:rsidRPr="00025F04" w:rsidRDefault="00BB4365" w:rsidP="00BB4365">
      <w:pPr>
        <w:pStyle w:val="paragraph"/>
      </w:pPr>
      <w:r w:rsidRPr="00025F04">
        <w:tab/>
        <w:t>(b)</w:t>
      </w:r>
      <w:r w:rsidRPr="00025F04">
        <w:tab/>
        <w:t>the Minister approves, under section</w:t>
      </w:r>
      <w:r w:rsidR="00025F04">
        <w:t> </w:t>
      </w:r>
      <w:r w:rsidRPr="00025F04">
        <w:t>41</w:t>
      </w:r>
      <w:r w:rsidR="00025F04">
        <w:noBreakHyphen/>
      </w:r>
      <w:r w:rsidRPr="00025F04">
        <w:t>20, a grant to a body corporate in respect of a year or project;</w:t>
      </w:r>
    </w:p>
    <w:p w:rsidR="00BB4365" w:rsidRPr="00025F04" w:rsidRDefault="00BB4365" w:rsidP="00BB4365">
      <w:pPr>
        <w:pStyle w:val="subsection2"/>
      </w:pPr>
      <w:r w:rsidRPr="00025F04">
        <w:t>there is payable to the body corporate concerned, in respect of that year or project, an amount equal to the amount referred to in section</w:t>
      </w:r>
      <w:r w:rsidR="00025F04">
        <w:t> </w:t>
      </w:r>
      <w:r w:rsidRPr="00025F04">
        <w:t>41</w:t>
      </w:r>
      <w:r w:rsidR="00025F04">
        <w:noBreakHyphen/>
      </w:r>
      <w:r w:rsidRPr="00025F04">
        <w:t>30 in respect of that grant.</w:t>
      </w:r>
    </w:p>
    <w:p w:rsidR="00BB4365" w:rsidRPr="00025F04" w:rsidRDefault="00BB4365" w:rsidP="00BB4365">
      <w:pPr>
        <w:pStyle w:val="ActHead5"/>
      </w:pPr>
      <w:bookmarkStart w:id="194" w:name="_Toc503956782"/>
      <w:r w:rsidRPr="00025F04">
        <w:rPr>
          <w:rStyle w:val="CharSectno"/>
        </w:rPr>
        <w:t>41</w:t>
      </w:r>
      <w:r w:rsidR="00025F04">
        <w:rPr>
          <w:rStyle w:val="CharSectno"/>
        </w:rPr>
        <w:noBreakHyphen/>
      </w:r>
      <w:r w:rsidRPr="00025F04">
        <w:rPr>
          <w:rStyle w:val="CharSectno"/>
        </w:rPr>
        <w:t>40</w:t>
      </w:r>
      <w:r w:rsidRPr="00025F04">
        <w:t xml:space="preserve">  Rollover of grant amounts</w:t>
      </w:r>
      <w:bookmarkEnd w:id="194"/>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a body to which a grant under this Part has been made in respect of a year fails to spend an amount of that grant;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Secretary determines in writing that this section is to apply to the body in respect of that grant;</w:t>
      </w:r>
    </w:p>
    <w:p w:rsidR="00BB4365" w:rsidRPr="00025F04" w:rsidRDefault="00BB4365" w:rsidP="00BB4365">
      <w:pPr>
        <w:pStyle w:val="subsection2"/>
      </w:pPr>
      <w:r w:rsidRPr="00025F04">
        <w:t>then so much of the unspent amount as the Secretary specifies is taken to be granted to the body under this Part in respect of the next following year.</w:t>
      </w:r>
    </w:p>
    <w:p w:rsidR="00BB4365" w:rsidRPr="00025F04" w:rsidRDefault="00BB4365" w:rsidP="00BB4365">
      <w:pPr>
        <w:pStyle w:val="subsection"/>
      </w:pPr>
      <w:r w:rsidRPr="00025F04">
        <w:tab/>
        <w:t>(2)</w:t>
      </w:r>
      <w:r w:rsidRPr="00025F04">
        <w:tab/>
        <w:t>The amount is taken to be granted for the same purpose as the original grant.</w:t>
      </w:r>
    </w:p>
    <w:p w:rsidR="00BB4365" w:rsidRPr="00025F04" w:rsidRDefault="00BB4365" w:rsidP="00BB4365">
      <w:pPr>
        <w:pStyle w:val="subsection"/>
      </w:pPr>
      <w:r w:rsidRPr="00025F04">
        <w:tab/>
        <w:t>(3)</w:t>
      </w:r>
      <w:r w:rsidRPr="00025F04">
        <w:tab/>
        <w:t>The grant is taken to be made:</w:t>
      </w:r>
    </w:p>
    <w:p w:rsidR="00BB4365" w:rsidRPr="00025F04" w:rsidRDefault="00BB4365" w:rsidP="00BB4365">
      <w:pPr>
        <w:pStyle w:val="paragraph"/>
      </w:pPr>
      <w:r w:rsidRPr="00025F04">
        <w:tab/>
        <w:t>(a)</w:t>
      </w:r>
      <w:r w:rsidRPr="00025F04">
        <w:tab/>
        <w:t>under the same conditions as the conditions of the original grant—except the grant is taken to be made in respect of the next following year; or</w:t>
      </w:r>
    </w:p>
    <w:p w:rsidR="00BB4365" w:rsidRPr="00025F04" w:rsidRDefault="00BB4365" w:rsidP="00BB4365">
      <w:pPr>
        <w:pStyle w:val="paragraph"/>
      </w:pPr>
      <w:r w:rsidRPr="00025F04">
        <w:tab/>
        <w:t>(b)</w:t>
      </w:r>
      <w:r w:rsidRPr="00025F04">
        <w:tab/>
        <w:t xml:space="preserve">under such other conditions as are determined by the </w:t>
      </w:r>
      <w:r w:rsidR="00025F04" w:rsidRPr="00025F04">
        <w:rPr>
          <w:position w:val="6"/>
          <w:sz w:val="16"/>
        </w:rPr>
        <w:t>*</w:t>
      </w:r>
      <w:r w:rsidRPr="00025F04">
        <w:t>Secretary.</w:t>
      </w:r>
    </w:p>
    <w:p w:rsidR="00BB4365" w:rsidRPr="00025F04" w:rsidRDefault="00BB4365" w:rsidP="00BB4365">
      <w:pPr>
        <w:pStyle w:val="ActHead5"/>
      </w:pPr>
      <w:bookmarkStart w:id="195" w:name="_Toc503956783"/>
      <w:r w:rsidRPr="00025F04">
        <w:rPr>
          <w:rStyle w:val="CharSectno"/>
        </w:rPr>
        <w:t>41</w:t>
      </w:r>
      <w:r w:rsidR="00025F04">
        <w:rPr>
          <w:rStyle w:val="CharSectno"/>
        </w:rPr>
        <w:noBreakHyphen/>
      </w:r>
      <w:r w:rsidRPr="00025F04">
        <w:rPr>
          <w:rStyle w:val="CharSectno"/>
        </w:rPr>
        <w:t>45</w:t>
      </w:r>
      <w:r w:rsidRPr="00025F04">
        <w:t xml:space="preserve">  Maximum payments for other grants under this Part</w:t>
      </w:r>
      <w:bookmarkEnd w:id="195"/>
    </w:p>
    <w:p w:rsidR="00BB4365" w:rsidRPr="00025F04" w:rsidRDefault="00BB4365" w:rsidP="00BB4365">
      <w:pPr>
        <w:pStyle w:val="subsection"/>
      </w:pPr>
      <w:r w:rsidRPr="00025F04">
        <w:tab/>
        <w:t>(1)</w:t>
      </w:r>
      <w:r w:rsidRPr="00025F04">
        <w:tab/>
        <w:t>The total payments made under this Part in respect of a year referred to in the table must not exceed the amount specified next to that year in the table.</w:t>
      </w:r>
    </w:p>
    <w:p w:rsidR="00BB4365" w:rsidRPr="00025F04" w:rsidRDefault="00BB4365" w:rsidP="00BB4365">
      <w:pPr>
        <w:pStyle w:val="Tabletext"/>
      </w:pPr>
    </w:p>
    <w:tbl>
      <w:tblPr>
        <w:tblW w:w="0" w:type="auto"/>
        <w:tblInd w:w="1208" w:type="dxa"/>
        <w:tblBorders>
          <w:top w:val="single" w:sz="12" w:space="0" w:color="auto"/>
          <w:insideH w:val="single" w:sz="12" w:space="0" w:color="auto"/>
        </w:tblBorders>
        <w:tblLayout w:type="fixed"/>
        <w:tblLook w:val="0000" w:firstRow="0" w:lastRow="0" w:firstColumn="0" w:lastColumn="0" w:noHBand="0" w:noVBand="0"/>
      </w:tblPr>
      <w:tblGrid>
        <w:gridCol w:w="770"/>
        <w:gridCol w:w="990"/>
        <w:gridCol w:w="3080"/>
      </w:tblGrid>
      <w:tr w:rsidR="00BB4365" w:rsidRPr="00025F04" w:rsidTr="003D0BD2">
        <w:trPr>
          <w:cantSplit/>
          <w:tblHeader/>
        </w:trPr>
        <w:tc>
          <w:tcPr>
            <w:tcW w:w="4840" w:type="dxa"/>
            <w:gridSpan w:val="3"/>
            <w:tcBorders>
              <w:bottom w:val="single" w:sz="6" w:space="0" w:color="auto"/>
            </w:tcBorders>
          </w:tcPr>
          <w:p w:rsidR="00BB4365" w:rsidRPr="00025F04" w:rsidRDefault="00BB4365" w:rsidP="003D0BD2">
            <w:pPr>
              <w:pStyle w:val="Tabletext"/>
              <w:keepNext/>
              <w:rPr>
                <w:b/>
              </w:rPr>
            </w:pPr>
            <w:r w:rsidRPr="00025F04">
              <w:rPr>
                <w:b/>
              </w:rPr>
              <w:t>Maximum payments for other grants under this Part</w:t>
            </w:r>
          </w:p>
        </w:tc>
      </w:tr>
      <w:tr w:rsidR="00BB4365" w:rsidRPr="00025F04" w:rsidTr="003D0BD2">
        <w:trPr>
          <w:cantSplit/>
          <w:tblHeader/>
        </w:trPr>
        <w:tc>
          <w:tcPr>
            <w:tcW w:w="770"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Item</w:t>
            </w:r>
          </w:p>
        </w:tc>
        <w:tc>
          <w:tcPr>
            <w:tcW w:w="990"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Year</w:t>
            </w:r>
          </w:p>
        </w:tc>
        <w:tc>
          <w:tcPr>
            <w:tcW w:w="3080"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Amount</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1</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2005</w:t>
            </w:r>
          </w:p>
        </w:tc>
        <w:tc>
          <w:tcPr>
            <w:tcW w:w="3080" w:type="dxa"/>
            <w:tcBorders>
              <w:top w:val="single" w:sz="4" w:space="0" w:color="auto"/>
              <w:bottom w:val="single" w:sz="4" w:space="0" w:color="auto"/>
            </w:tcBorders>
          </w:tcPr>
          <w:p w:rsidR="00BB4365" w:rsidRPr="00025F04" w:rsidRDefault="00BB4365" w:rsidP="003D0BD2">
            <w:pPr>
              <w:pStyle w:val="Tabletext"/>
            </w:pPr>
            <w:r w:rsidRPr="00025F04">
              <w:t>$1,539,636,000</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2</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2006</w:t>
            </w:r>
          </w:p>
        </w:tc>
        <w:tc>
          <w:tcPr>
            <w:tcW w:w="3080" w:type="dxa"/>
            <w:tcBorders>
              <w:top w:val="single" w:sz="4" w:space="0" w:color="auto"/>
              <w:bottom w:val="single" w:sz="4" w:space="0" w:color="auto"/>
            </w:tcBorders>
          </w:tcPr>
          <w:p w:rsidR="00BB4365" w:rsidRPr="00025F04" w:rsidRDefault="00BB4365" w:rsidP="003D0BD2">
            <w:pPr>
              <w:pStyle w:val="Tabletext"/>
            </w:pPr>
            <w:r w:rsidRPr="00025F04">
              <w:t>$1,716,942,000</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3</w:t>
            </w:r>
          </w:p>
        </w:tc>
        <w:tc>
          <w:tcPr>
            <w:tcW w:w="990" w:type="dxa"/>
            <w:tcBorders>
              <w:top w:val="single" w:sz="4" w:space="0" w:color="auto"/>
              <w:bottom w:val="single" w:sz="4" w:space="0" w:color="auto"/>
            </w:tcBorders>
          </w:tcPr>
          <w:p w:rsidR="00BB4365" w:rsidRPr="00025F04" w:rsidRDefault="00BB4365" w:rsidP="003D0BD2">
            <w:pPr>
              <w:pStyle w:val="Tabletext"/>
              <w:tabs>
                <w:tab w:val="decimal" w:pos="400"/>
              </w:tabs>
            </w:pPr>
            <w:r w:rsidRPr="00025F04">
              <w:t>2007</w:t>
            </w:r>
          </w:p>
        </w:tc>
        <w:tc>
          <w:tcPr>
            <w:tcW w:w="3080" w:type="dxa"/>
            <w:tcBorders>
              <w:top w:val="single" w:sz="4" w:space="0" w:color="auto"/>
              <w:bottom w:val="single" w:sz="4" w:space="0" w:color="auto"/>
            </w:tcBorders>
          </w:tcPr>
          <w:p w:rsidR="00BB4365" w:rsidRPr="00025F04" w:rsidRDefault="00BB4365" w:rsidP="003D0BD2">
            <w:pPr>
              <w:pStyle w:val="Tabletext"/>
            </w:pPr>
            <w:r w:rsidRPr="00025F04">
              <w:t>$1,768,622,000</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4</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2008</w:t>
            </w:r>
          </w:p>
        </w:tc>
        <w:tc>
          <w:tcPr>
            <w:tcW w:w="3080" w:type="dxa"/>
            <w:tcBorders>
              <w:top w:val="single" w:sz="4" w:space="0" w:color="auto"/>
              <w:bottom w:val="single" w:sz="4" w:space="0" w:color="auto"/>
            </w:tcBorders>
          </w:tcPr>
          <w:p w:rsidR="00BB4365" w:rsidRPr="00025F04" w:rsidRDefault="00BB4365" w:rsidP="003D0BD2">
            <w:pPr>
              <w:pStyle w:val="Tabletext"/>
            </w:pPr>
            <w:r w:rsidRPr="00025F04">
              <w:t>$1,912,350,000</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5</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2009</w:t>
            </w:r>
          </w:p>
        </w:tc>
        <w:tc>
          <w:tcPr>
            <w:tcW w:w="3080" w:type="dxa"/>
            <w:tcBorders>
              <w:top w:val="single" w:sz="4" w:space="0" w:color="auto"/>
              <w:bottom w:val="single" w:sz="4" w:space="0" w:color="auto"/>
            </w:tcBorders>
          </w:tcPr>
          <w:p w:rsidR="00BB4365" w:rsidRPr="00025F04" w:rsidRDefault="00BB4365" w:rsidP="003D0BD2">
            <w:pPr>
              <w:pStyle w:val="Tabletext"/>
            </w:pPr>
            <w:r w:rsidRPr="00025F04">
              <w:t>$1,883,928,000</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6</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2010</w:t>
            </w:r>
          </w:p>
        </w:tc>
        <w:tc>
          <w:tcPr>
            <w:tcW w:w="3080" w:type="dxa"/>
            <w:tcBorders>
              <w:top w:val="single" w:sz="4" w:space="0" w:color="auto"/>
              <w:bottom w:val="single" w:sz="4" w:space="0" w:color="auto"/>
            </w:tcBorders>
          </w:tcPr>
          <w:p w:rsidR="00BB4365" w:rsidRPr="00025F04" w:rsidRDefault="00BB4365" w:rsidP="003D0BD2">
            <w:pPr>
              <w:pStyle w:val="Tabletext"/>
            </w:pPr>
            <w:r w:rsidRPr="00025F04">
              <w:t>$1,874,910,000</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7</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2011</w:t>
            </w:r>
          </w:p>
        </w:tc>
        <w:tc>
          <w:tcPr>
            <w:tcW w:w="3080" w:type="dxa"/>
            <w:tcBorders>
              <w:top w:val="single" w:sz="4" w:space="0" w:color="auto"/>
              <w:bottom w:val="single" w:sz="4" w:space="0" w:color="auto"/>
            </w:tcBorders>
          </w:tcPr>
          <w:p w:rsidR="00BB4365" w:rsidRPr="00025F04" w:rsidRDefault="00BB4365" w:rsidP="003D0BD2">
            <w:pPr>
              <w:pStyle w:val="Tabletext"/>
            </w:pPr>
            <w:r w:rsidRPr="00025F04">
              <w:t>$2,032,393,000</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8</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2012</w:t>
            </w:r>
          </w:p>
        </w:tc>
        <w:tc>
          <w:tcPr>
            <w:tcW w:w="3080" w:type="dxa"/>
            <w:tcBorders>
              <w:top w:val="single" w:sz="4" w:space="0" w:color="auto"/>
              <w:bottom w:val="single" w:sz="4" w:space="0" w:color="auto"/>
            </w:tcBorders>
          </w:tcPr>
          <w:p w:rsidR="00BB4365" w:rsidRPr="00025F04" w:rsidRDefault="00BB4365" w:rsidP="003D0BD2">
            <w:pPr>
              <w:pStyle w:val="Tabletext"/>
            </w:pPr>
            <w:r w:rsidRPr="00025F04">
              <w:t>$2,114,960,000</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9</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2013</w:t>
            </w:r>
          </w:p>
        </w:tc>
        <w:tc>
          <w:tcPr>
            <w:tcW w:w="3080" w:type="dxa"/>
            <w:tcBorders>
              <w:top w:val="single" w:sz="4" w:space="0" w:color="auto"/>
              <w:bottom w:val="single" w:sz="4" w:space="0" w:color="auto"/>
            </w:tcBorders>
          </w:tcPr>
          <w:p w:rsidR="00BB4365" w:rsidRPr="00025F04" w:rsidRDefault="00BB4365" w:rsidP="003D0BD2">
            <w:pPr>
              <w:pStyle w:val="Tablea"/>
            </w:pPr>
            <w:r w:rsidRPr="00025F04">
              <w:t xml:space="preserve">(a) if </w:t>
            </w:r>
            <w:r w:rsidR="00025F04">
              <w:t>paragraph (</w:t>
            </w:r>
            <w:r w:rsidRPr="00025F04">
              <w:t>b) does not apply—$2,274,359,000; or</w:t>
            </w:r>
          </w:p>
          <w:p w:rsidR="00BB4365" w:rsidRPr="00025F04" w:rsidRDefault="00BB4365" w:rsidP="003D0BD2">
            <w:pPr>
              <w:pStyle w:val="Tablea"/>
            </w:pPr>
            <w:r w:rsidRPr="00025F04">
              <w:t xml:space="preserve">(b) if the Minister determines an amount under </w:t>
            </w:r>
            <w:r w:rsidR="00025F04">
              <w:t>subsection (</w:t>
            </w:r>
            <w:r w:rsidRPr="00025F04">
              <w:t>1A) in respect of 2013—that amount</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10</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2014</w:t>
            </w:r>
          </w:p>
        </w:tc>
        <w:tc>
          <w:tcPr>
            <w:tcW w:w="3080" w:type="dxa"/>
            <w:tcBorders>
              <w:top w:val="single" w:sz="4" w:space="0" w:color="auto"/>
              <w:bottom w:val="single" w:sz="4" w:space="0" w:color="auto"/>
            </w:tcBorders>
          </w:tcPr>
          <w:p w:rsidR="00BB4365" w:rsidRPr="00025F04" w:rsidRDefault="00BB4365" w:rsidP="003D0BD2">
            <w:pPr>
              <w:pStyle w:val="Tablea"/>
            </w:pPr>
            <w:r w:rsidRPr="00025F04">
              <w:t xml:space="preserve">(a) if </w:t>
            </w:r>
            <w:r w:rsidR="00025F04">
              <w:t>paragraph (</w:t>
            </w:r>
            <w:r w:rsidRPr="00025F04">
              <w:t>b) does not apply—$2,225,794,000; or</w:t>
            </w:r>
          </w:p>
          <w:p w:rsidR="00BB4365" w:rsidRPr="00025F04" w:rsidRDefault="00BB4365" w:rsidP="003D0BD2">
            <w:pPr>
              <w:pStyle w:val="Tablea"/>
            </w:pPr>
            <w:r w:rsidRPr="00025F04">
              <w:t xml:space="preserve">(b) if the Minister determines an amount under </w:t>
            </w:r>
            <w:r w:rsidR="00025F04">
              <w:t>subsection (</w:t>
            </w:r>
            <w:r w:rsidRPr="00025F04">
              <w:t>1A) in respect of 2014—that amount</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11</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2015</w:t>
            </w:r>
          </w:p>
        </w:tc>
        <w:tc>
          <w:tcPr>
            <w:tcW w:w="3080" w:type="dxa"/>
            <w:tcBorders>
              <w:top w:val="single" w:sz="4" w:space="0" w:color="auto"/>
              <w:bottom w:val="single" w:sz="4" w:space="0" w:color="auto"/>
            </w:tcBorders>
          </w:tcPr>
          <w:p w:rsidR="00BB4365" w:rsidRPr="00025F04" w:rsidRDefault="00BB4365" w:rsidP="003D0BD2">
            <w:pPr>
              <w:pStyle w:val="Tablea"/>
            </w:pPr>
            <w:r w:rsidRPr="00025F04">
              <w:t xml:space="preserve">(a) if </w:t>
            </w:r>
            <w:r w:rsidR="00025F04">
              <w:t>paragraph (</w:t>
            </w:r>
            <w:r w:rsidRPr="00025F04">
              <w:t>b) does not apply—$2,231,354,000; or</w:t>
            </w:r>
          </w:p>
          <w:p w:rsidR="00BB4365" w:rsidRPr="00025F04" w:rsidRDefault="00BB4365" w:rsidP="003D0BD2">
            <w:pPr>
              <w:pStyle w:val="Tablea"/>
            </w:pPr>
            <w:r w:rsidRPr="00025F04">
              <w:t xml:space="preserve">(b) if the Minister determines an amount under </w:t>
            </w:r>
            <w:r w:rsidR="00025F04">
              <w:t>subsection (</w:t>
            </w:r>
            <w:r w:rsidRPr="00025F04">
              <w:t>1A) in respect of 2015—that amount</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025F04" w:rsidRDefault="00BB4365" w:rsidP="003D0BD2">
            <w:pPr>
              <w:pStyle w:val="Tabletext"/>
            </w:pPr>
            <w:r w:rsidRPr="00025F04">
              <w:t>12</w:t>
            </w:r>
          </w:p>
        </w:tc>
        <w:tc>
          <w:tcPr>
            <w:tcW w:w="990" w:type="dxa"/>
            <w:tcBorders>
              <w:top w:val="single" w:sz="4" w:space="0" w:color="auto"/>
              <w:bottom w:val="single" w:sz="4" w:space="0" w:color="auto"/>
            </w:tcBorders>
          </w:tcPr>
          <w:p w:rsidR="00BB4365" w:rsidRPr="00025F04" w:rsidRDefault="00BB4365" w:rsidP="003D0BD2">
            <w:pPr>
              <w:pStyle w:val="Tabletext"/>
            </w:pPr>
            <w:r w:rsidRPr="00025F04">
              <w:t>2016</w:t>
            </w:r>
          </w:p>
        </w:tc>
        <w:tc>
          <w:tcPr>
            <w:tcW w:w="3080" w:type="dxa"/>
            <w:tcBorders>
              <w:top w:val="single" w:sz="4" w:space="0" w:color="auto"/>
              <w:bottom w:val="single" w:sz="4" w:space="0" w:color="auto"/>
            </w:tcBorders>
          </w:tcPr>
          <w:p w:rsidR="00BB4365" w:rsidRPr="00025F04" w:rsidRDefault="00BB4365" w:rsidP="003D0BD2">
            <w:pPr>
              <w:pStyle w:val="Tablea"/>
            </w:pPr>
            <w:r w:rsidRPr="00025F04">
              <w:t xml:space="preserve">(a) if </w:t>
            </w:r>
            <w:r w:rsidR="00025F04">
              <w:t>paragraph (</w:t>
            </w:r>
            <w:r w:rsidRPr="00025F04">
              <w:t>b) does not apply—$2,219,169,000; or</w:t>
            </w:r>
          </w:p>
          <w:p w:rsidR="00BB4365" w:rsidRPr="00025F04" w:rsidRDefault="00BB4365" w:rsidP="003D0BD2">
            <w:pPr>
              <w:pStyle w:val="Tablea"/>
            </w:pPr>
            <w:r w:rsidRPr="00025F04">
              <w:t xml:space="preserve">(b) if the Minister determines an amount under </w:t>
            </w:r>
            <w:r w:rsidR="00025F04">
              <w:t>subsection (</w:t>
            </w:r>
            <w:r w:rsidRPr="00025F04">
              <w:t>1A) in respect of 2016—that amount</w:t>
            </w:r>
          </w:p>
        </w:tc>
      </w:tr>
      <w:tr w:rsidR="00BB4365" w:rsidRPr="00025F04" w:rsidTr="003D0BD2">
        <w:tblPrEx>
          <w:tblBorders>
            <w:top w:val="none" w:sz="0" w:space="0" w:color="auto"/>
            <w:insideH w:val="single" w:sz="4" w:space="0" w:color="auto"/>
          </w:tblBorders>
        </w:tblPrEx>
        <w:trPr>
          <w:cantSplit/>
        </w:trPr>
        <w:tc>
          <w:tcPr>
            <w:tcW w:w="770" w:type="dxa"/>
            <w:tcBorders>
              <w:top w:val="single" w:sz="4" w:space="0" w:color="auto"/>
              <w:bottom w:val="single" w:sz="12" w:space="0" w:color="auto"/>
            </w:tcBorders>
          </w:tcPr>
          <w:p w:rsidR="00BB4365" w:rsidRPr="00025F04" w:rsidRDefault="00BB4365" w:rsidP="003D0BD2">
            <w:pPr>
              <w:pStyle w:val="Tabletext"/>
            </w:pPr>
            <w:r w:rsidRPr="00025F04">
              <w:t>13</w:t>
            </w:r>
          </w:p>
        </w:tc>
        <w:tc>
          <w:tcPr>
            <w:tcW w:w="990" w:type="dxa"/>
            <w:tcBorders>
              <w:top w:val="single" w:sz="4" w:space="0" w:color="auto"/>
              <w:bottom w:val="single" w:sz="12" w:space="0" w:color="auto"/>
            </w:tcBorders>
          </w:tcPr>
          <w:p w:rsidR="00BB4365" w:rsidRPr="00025F04" w:rsidRDefault="00BB4365" w:rsidP="003D0BD2">
            <w:pPr>
              <w:pStyle w:val="Tabletext"/>
            </w:pPr>
            <w:r w:rsidRPr="00025F04">
              <w:t>2017 and each later year</w:t>
            </w:r>
          </w:p>
        </w:tc>
        <w:tc>
          <w:tcPr>
            <w:tcW w:w="3080" w:type="dxa"/>
            <w:tcBorders>
              <w:top w:val="single" w:sz="4" w:space="0" w:color="auto"/>
              <w:bottom w:val="single" w:sz="12" w:space="0" w:color="auto"/>
            </w:tcBorders>
          </w:tcPr>
          <w:p w:rsidR="00BB4365" w:rsidRPr="00025F04" w:rsidRDefault="00BB4365" w:rsidP="003D0BD2">
            <w:pPr>
              <w:pStyle w:val="Tabletext"/>
            </w:pPr>
            <w:r w:rsidRPr="00025F04">
              <w:t xml:space="preserve">The amount determined by the Minister under </w:t>
            </w:r>
            <w:r w:rsidR="00025F04">
              <w:t>subsection (</w:t>
            </w:r>
            <w:r w:rsidRPr="00025F04">
              <w:t>1B) in respect of that year</w:t>
            </w:r>
          </w:p>
        </w:tc>
      </w:tr>
    </w:tbl>
    <w:p w:rsidR="00BB4365" w:rsidRPr="00025F04" w:rsidRDefault="00BB4365" w:rsidP="00BB4365">
      <w:pPr>
        <w:pStyle w:val="subsection"/>
      </w:pPr>
      <w:r w:rsidRPr="00025F04">
        <w:tab/>
        <w:t>(1A)</w:t>
      </w:r>
      <w:r w:rsidRPr="00025F04">
        <w:tab/>
        <w:t>The Minister may, by legislative instrument, determine the total payments made under this Part in respect of a year starting on or after 1</w:t>
      </w:r>
      <w:r w:rsidR="00025F04">
        <w:t> </w:t>
      </w:r>
      <w:r w:rsidRPr="00025F04">
        <w:t>January 2013 but before 1</w:t>
      </w:r>
      <w:r w:rsidR="00025F04">
        <w:t> </w:t>
      </w:r>
      <w:r w:rsidRPr="00025F04">
        <w:t>January 2017.</w:t>
      </w:r>
    </w:p>
    <w:p w:rsidR="00BB4365" w:rsidRPr="00025F04" w:rsidRDefault="00BB4365" w:rsidP="00BB4365">
      <w:pPr>
        <w:pStyle w:val="subsection"/>
      </w:pPr>
      <w:r w:rsidRPr="00025F04">
        <w:tab/>
        <w:t>(1B)</w:t>
      </w:r>
      <w:r w:rsidRPr="00025F04">
        <w:tab/>
        <w:t>The Minister must, by legislative instrument, determine the total payments made under this Part in respect of a year starting on or after 1</w:t>
      </w:r>
      <w:r w:rsidR="00025F04">
        <w:t> </w:t>
      </w:r>
      <w:r w:rsidRPr="00025F04">
        <w:t>January 2017.</w:t>
      </w:r>
    </w:p>
    <w:p w:rsidR="00BB4365" w:rsidRPr="00025F04" w:rsidRDefault="00BB4365" w:rsidP="00BB4365">
      <w:pPr>
        <w:pStyle w:val="subsection"/>
      </w:pPr>
      <w:r w:rsidRPr="00025F04">
        <w:tab/>
        <w:t>(1C)</w:t>
      </w:r>
      <w:r w:rsidRPr="00025F04">
        <w:tab/>
        <w:t xml:space="preserve">A determination under </w:t>
      </w:r>
      <w:r w:rsidR="00025F04">
        <w:t>subsection (</w:t>
      </w:r>
      <w:r w:rsidRPr="00025F04">
        <w:t>1B) for a year must be made before the start of that year.</w:t>
      </w:r>
    </w:p>
    <w:p w:rsidR="00BB4365" w:rsidRPr="00025F04" w:rsidRDefault="00BB4365" w:rsidP="00BB4365">
      <w:pPr>
        <w:pStyle w:val="subsection"/>
      </w:pPr>
      <w:r w:rsidRPr="00025F04">
        <w:tab/>
        <w:t>(1D)</w:t>
      </w:r>
      <w:r w:rsidRPr="00025F04">
        <w:tab/>
        <w:t xml:space="preserve">The Minister may, in writing, vary a determination under </w:t>
      </w:r>
      <w:r w:rsidR="00025F04">
        <w:t>subsection (</w:t>
      </w:r>
      <w:r w:rsidRPr="00025F04">
        <w:t>1A) or (1B) for a year at any time before the end of that year.</w:t>
      </w:r>
    </w:p>
    <w:p w:rsidR="00BB4365" w:rsidRPr="00025F04" w:rsidRDefault="00BB4365" w:rsidP="00BB4365">
      <w:pPr>
        <w:pStyle w:val="subsection"/>
      </w:pPr>
      <w:r w:rsidRPr="00025F04">
        <w:tab/>
        <w:t>(2)</w:t>
      </w:r>
      <w:r w:rsidRPr="00025F04">
        <w:tab/>
        <w:t xml:space="preserve">Payments made in respect of a project in a year are taken, for the purposes of </w:t>
      </w:r>
      <w:r w:rsidR="00025F04">
        <w:t>subsection (</w:t>
      </w:r>
      <w:r w:rsidRPr="00025F04">
        <w:t>1) to have been made in respect of that year.</w:t>
      </w:r>
    </w:p>
    <w:p w:rsidR="00BB4365" w:rsidRPr="00025F04" w:rsidRDefault="00BB4365" w:rsidP="00067CB2">
      <w:pPr>
        <w:pStyle w:val="ActHead5"/>
      </w:pPr>
      <w:bookmarkStart w:id="196" w:name="_Toc503956784"/>
      <w:r w:rsidRPr="00025F04">
        <w:rPr>
          <w:rStyle w:val="CharSectno"/>
        </w:rPr>
        <w:t>41</w:t>
      </w:r>
      <w:r w:rsidR="00025F04">
        <w:rPr>
          <w:rStyle w:val="CharSectno"/>
        </w:rPr>
        <w:noBreakHyphen/>
      </w:r>
      <w:r w:rsidRPr="00025F04">
        <w:rPr>
          <w:rStyle w:val="CharSectno"/>
        </w:rPr>
        <w:t>50</w:t>
      </w:r>
      <w:r w:rsidRPr="00025F04">
        <w:t xml:space="preserve">  List of maximum grant amounts</w:t>
      </w:r>
      <w:bookmarkEnd w:id="196"/>
    </w:p>
    <w:p w:rsidR="00BB4365" w:rsidRPr="00025F04" w:rsidRDefault="00BB4365" w:rsidP="00067CB2">
      <w:pPr>
        <w:pStyle w:val="subsection"/>
        <w:keepNext/>
        <w:keepLines/>
      </w:pPr>
      <w:r w:rsidRPr="00025F04">
        <w:tab/>
        <w:t>(1)</w:t>
      </w:r>
      <w:r w:rsidRPr="00025F04">
        <w:tab/>
        <w:t>Before the start of a year, the Minister must, by legislative instrument, cause a list to be prepared setting out the maximum amounts of all grants which may be paid in the following year for each purpose of grant specified in the table in section</w:t>
      </w:r>
      <w:r w:rsidR="00025F04">
        <w:t> </w:t>
      </w:r>
      <w:r w:rsidRPr="00025F04">
        <w:t>41</w:t>
      </w:r>
      <w:r w:rsidR="00025F04">
        <w:noBreakHyphen/>
      </w:r>
      <w:r w:rsidRPr="00025F04">
        <w:t>10.</w:t>
      </w:r>
    </w:p>
    <w:p w:rsidR="00BB4365" w:rsidRPr="00025F04" w:rsidRDefault="00BB4365" w:rsidP="00BB4365">
      <w:pPr>
        <w:pStyle w:val="subsection"/>
      </w:pPr>
      <w:r w:rsidRPr="00025F04">
        <w:tab/>
        <w:t>(2)</w:t>
      </w:r>
      <w:r w:rsidRPr="00025F04">
        <w:tab/>
        <w:t>The Minister may, in writing, vary a list for a year at any time before the end of that year.</w:t>
      </w:r>
    </w:p>
    <w:p w:rsidR="00E21A15" w:rsidRPr="00025F04" w:rsidRDefault="00E21A15" w:rsidP="00E21A15">
      <w:pPr>
        <w:pStyle w:val="ActHead5"/>
      </w:pPr>
      <w:bookmarkStart w:id="197" w:name="_Toc503956785"/>
      <w:r w:rsidRPr="00025F04">
        <w:rPr>
          <w:rStyle w:val="CharSectno"/>
        </w:rPr>
        <w:t>41</w:t>
      </w:r>
      <w:r w:rsidR="00025F04">
        <w:rPr>
          <w:rStyle w:val="CharSectno"/>
        </w:rPr>
        <w:noBreakHyphen/>
      </w:r>
      <w:r w:rsidRPr="00025F04">
        <w:rPr>
          <w:rStyle w:val="CharSectno"/>
        </w:rPr>
        <w:t>95</w:t>
      </w:r>
      <w:r w:rsidRPr="00025F04">
        <w:t xml:space="preserve">  Alternative constitutional bases</w:t>
      </w:r>
      <w:bookmarkEnd w:id="197"/>
    </w:p>
    <w:p w:rsidR="00E21A15" w:rsidRPr="00025F04" w:rsidRDefault="00E21A15" w:rsidP="00E21A15">
      <w:pPr>
        <w:pStyle w:val="subsection"/>
      </w:pPr>
      <w:r w:rsidRPr="00025F04">
        <w:tab/>
        <w:t>(1)</w:t>
      </w:r>
      <w:r w:rsidRPr="00025F04">
        <w:tab/>
        <w:t>In addition to the effect that it has apart from this section, this Part has the effect it would have if each reference in this Part to a grant were expressly confined to a grant:</w:t>
      </w:r>
    </w:p>
    <w:p w:rsidR="00E21A15" w:rsidRPr="00025F04" w:rsidRDefault="00E21A15" w:rsidP="00E21A15">
      <w:pPr>
        <w:pStyle w:val="paragraph"/>
      </w:pPr>
      <w:r w:rsidRPr="00025F04">
        <w:tab/>
        <w:t>(a)</w:t>
      </w:r>
      <w:r w:rsidRPr="00025F04">
        <w:tab/>
        <w:t>to a corporation to which paragraph</w:t>
      </w:r>
      <w:r w:rsidR="00025F04">
        <w:t> </w:t>
      </w:r>
      <w:r w:rsidRPr="00025F04">
        <w:t>51(xx) of the Constitution applies for the purposes of carrying out the corporation’s activities; or</w:t>
      </w:r>
    </w:p>
    <w:p w:rsidR="00E21A15" w:rsidRPr="00025F04" w:rsidRDefault="00E21A15" w:rsidP="00E21A15">
      <w:pPr>
        <w:pStyle w:val="paragraph"/>
      </w:pPr>
      <w:r w:rsidRPr="00025F04">
        <w:tab/>
        <w:t>(b)</w:t>
      </w:r>
      <w:r w:rsidRPr="00025F04">
        <w:tab/>
        <w:t>for one or more of the following purposes (as well as for a purpose described in section</w:t>
      </w:r>
      <w:r w:rsidR="00025F04">
        <w:t> </w:t>
      </w:r>
      <w:r w:rsidRPr="00025F04">
        <w:t>41</w:t>
      </w:r>
      <w:r w:rsidR="00025F04">
        <w:noBreakHyphen/>
      </w:r>
      <w:r w:rsidRPr="00025F04">
        <w:t>10):</w:t>
      </w:r>
    </w:p>
    <w:p w:rsidR="00E21A15" w:rsidRPr="00025F04" w:rsidRDefault="00E21A15" w:rsidP="00E21A15">
      <w:pPr>
        <w:pStyle w:val="paragraphsub"/>
      </w:pPr>
      <w:r w:rsidRPr="00025F04">
        <w:tab/>
        <w:t>(i)</w:t>
      </w:r>
      <w:r w:rsidRPr="00025F04">
        <w:tab/>
        <w:t>a purpose related to trade or commerce with another country, among the States, between a State and a Territory, between 2 Territories or within a Territory;</w:t>
      </w:r>
    </w:p>
    <w:p w:rsidR="00E21A15" w:rsidRPr="00025F04" w:rsidRDefault="00E21A15" w:rsidP="00E21A15">
      <w:pPr>
        <w:pStyle w:val="paragraphsub"/>
      </w:pPr>
      <w:r w:rsidRPr="00025F04">
        <w:tab/>
        <w:t>(ii)</w:t>
      </w:r>
      <w:r w:rsidRPr="00025F04">
        <w:tab/>
        <w:t>a purpose involving the use of postal, telegraphic, telephonic, and other like services;</w:t>
      </w:r>
    </w:p>
    <w:p w:rsidR="00E21A15" w:rsidRPr="00025F04" w:rsidRDefault="00E21A15" w:rsidP="00E21A15">
      <w:pPr>
        <w:pStyle w:val="paragraphsub"/>
      </w:pPr>
      <w:r w:rsidRPr="00025F04">
        <w:tab/>
        <w:t>(iii)</w:t>
      </w:r>
      <w:r w:rsidRPr="00025F04">
        <w:tab/>
        <w:t>a purpose relating to astronomical or meteorological observations;</w:t>
      </w:r>
    </w:p>
    <w:p w:rsidR="00E21A15" w:rsidRPr="00025F04" w:rsidRDefault="00E21A15" w:rsidP="00E21A15">
      <w:pPr>
        <w:pStyle w:val="paragraphsub"/>
      </w:pPr>
      <w:r w:rsidRPr="00025F04">
        <w:tab/>
        <w:t>(iv)</w:t>
      </w:r>
      <w:r w:rsidRPr="00025F04">
        <w:tab/>
        <w:t>a purpose relating to census or statistics;</w:t>
      </w:r>
    </w:p>
    <w:p w:rsidR="00E21A15" w:rsidRPr="00025F04" w:rsidRDefault="00E21A15" w:rsidP="00E21A15">
      <w:pPr>
        <w:pStyle w:val="paragraphsub"/>
      </w:pPr>
      <w:r w:rsidRPr="00025F04">
        <w:tab/>
        <w:t>(v)</w:t>
      </w:r>
      <w:r w:rsidRPr="00025F04">
        <w:tab/>
        <w:t>a purpose relating to aliens;</w:t>
      </w:r>
    </w:p>
    <w:p w:rsidR="00E21A15" w:rsidRPr="00025F04" w:rsidRDefault="00E21A15" w:rsidP="00E21A15">
      <w:pPr>
        <w:pStyle w:val="paragraphsub"/>
      </w:pPr>
      <w:r w:rsidRPr="00025F04">
        <w:tab/>
        <w:t>(vi)</w:t>
      </w:r>
      <w:r w:rsidRPr="00025F04">
        <w:tab/>
        <w:t>a purpose relating to old</w:t>
      </w:r>
      <w:r w:rsidR="00025F04">
        <w:noBreakHyphen/>
      </w:r>
      <w:r w:rsidRPr="00025F04">
        <w:t>age pensions;</w:t>
      </w:r>
    </w:p>
    <w:p w:rsidR="00E21A15" w:rsidRPr="00025F04" w:rsidRDefault="00E21A15" w:rsidP="00E21A15">
      <w:pPr>
        <w:pStyle w:val="paragraphsub"/>
      </w:pPr>
      <w:r w:rsidRPr="00025F04">
        <w:tab/>
        <w:t>(vii)</w:t>
      </w:r>
      <w:r w:rsidRPr="00025F04">
        <w:tab/>
        <w:t>a purpose relating to the provision of benefits to students or sickness benefits;</w:t>
      </w:r>
    </w:p>
    <w:p w:rsidR="00E21A15" w:rsidRPr="00025F04" w:rsidRDefault="00E21A15" w:rsidP="00E21A15">
      <w:pPr>
        <w:pStyle w:val="paragraphsub"/>
      </w:pPr>
      <w:r w:rsidRPr="00025F04">
        <w:tab/>
        <w:t>(viii)</w:t>
      </w:r>
      <w:r w:rsidRPr="00025F04">
        <w:tab/>
        <w:t>a purpose relating to Aboriginal or Torres Strait Islander people;</w:t>
      </w:r>
    </w:p>
    <w:p w:rsidR="00E21A15" w:rsidRPr="00025F04" w:rsidRDefault="00E21A15" w:rsidP="00E21A15">
      <w:pPr>
        <w:pStyle w:val="paragraphsub"/>
      </w:pPr>
      <w:r w:rsidRPr="00025F04">
        <w:tab/>
        <w:t>(ix)</w:t>
      </w:r>
      <w:r w:rsidRPr="00025F04">
        <w:tab/>
        <w:t>a purpose relating to external affairs;</w:t>
      </w:r>
    </w:p>
    <w:p w:rsidR="00E21A15" w:rsidRPr="00025F04" w:rsidRDefault="00E21A15" w:rsidP="00E21A15">
      <w:pPr>
        <w:pStyle w:val="paragraphsub"/>
      </w:pPr>
      <w:r w:rsidRPr="00025F04">
        <w:tab/>
        <w:t>(x)</w:t>
      </w:r>
      <w:r w:rsidRPr="00025F04">
        <w:tab/>
        <w:t>a purpose relating to the executive power of the Commonwealth;</w:t>
      </w:r>
    </w:p>
    <w:p w:rsidR="00E21A15" w:rsidRPr="00025F04" w:rsidRDefault="00E21A15" w:rsidP="00E21A15">
      <w:pPr>
        <w:pStyle w:val="paragraphsub"/>
      </w:pPr>
      <w:r w:rsidRPr="00025F04">
        <w:tab/>
        <w:t>(xi)</w:t>
      </w:r>
      <w:r w:rsidRPr="00025F04">
        <w:tab/>
        <w:t>a purpose relating to a matter that is peculiarly adapted to the government of a nation and that cannot otherwise be carried on for the benefit of the nation; or</w:t>
      </w:r>
    </w:p>
    <w:p w:rsidR="00E21A15" w:rsidRPr="00025F04" w:rsidRDefault="00E21A15" w:rsidP="00E21A15">
      <w:pPr>
        <w:pStyle w:val="paragraph"/>
      </w:pPr>
      <w:r w:rsidRPr="00025F04">
        <w:tab/>
        <w:t>(c)</w:t>
      </w:r>
      <w:r w:rsidRPr="00025F04">
        <w:tab/>
        <w:t>in or in relation to a Territory.</w:t>
      </w:r>
    </w:p>
    <w:p w:rsidR="00E21A15" w:rsidRPr="00025F04" w:rsidRDefault="00E21A15" w:rsidP="00E21A15">
      <w:pPr>
        <w:pStyle w:val="subsection"/>
      </w:pPr>
      <w:r w:rsidRPr="00025F04">
        <w:tab/>
        <w:t>(2)</w:t>
      </w:r>
      <w:r w:rsidRPr="00025F04">
        <w:tab/>
        <w:t>A term used in this section and the Constitution has the same meaning in this section as it has in the Constitution.</w:t>
      </w:r>
    </w:p>
    <w:p w:rsidR="00BB4365" w:rsidRPr="00025F04" w:rsidRDefault="00BB4365" w:rsidP="00BB4365">
      <w:pPr>
        <w:pStyle w:val="ActHead2"/>
        <w:pageBreakBefore/>
      </w:pPr>
      <w:bookmarkStart w:id="198" w:name="_Toc503956786"/>
      <w:r w:rsidRPr="00025F04">
        <w:rPr>
          <w:rStyle w:val="CharPartNo"/>
        </w:rPr>
        <w:t>Part</w:t>
      </w:r>
      <w:r w:rsidR="00025F04">
        <w:rPr>
          <w:rStyle w:val="CharPartNo"/>
        </w:rPr>
        <w:t> </w:t>
      </w:r>
      <w:r w:rsidRPr="00025F04">
        <w:rPr>
          <w:rStyle w:val="CharPartNo"/>
        </w:rPr>
        <w:t>2</w:t>
      </w:r>
      <w:r w:rsidR="00025F04">
        <w:rPr>
          <w:rStyle w:val="CharPartNo"/>
        </w:rPr>
        <w:noBreakHyphen/>
      </w:r>
      <w:r w:rsidRPr="00025F04">
        <w:rPr>
          <w:rStyle w:val="CharPartNo"/>
        </w:rPr>
        <w:t>4</w:t>
      </w:r>
      <w:r w:rsidRPr="00025F04">
        <w:t>—</w:t>
      </w:r>
      <w:r w:rsidRPr="00025F04">
        <w:rPr>
          <w:rStyle w:val="CharPartText"/>
        </w:rPr>
        <w:t>Commonwealth scholarships</w:t>
      </w:r>
      <w:bookmarkEnd w:id="198"/>
    </w:p>
    <w:p w:rsidR="00BB4365" w:rsidRPr="00025F04" w:rsidRDefault="00BB4365" w:rsidP="00BB4365">
      <w:pPr>
        <w:pStyle w:val="ActHead3"/>
      </w:pPr>
      <w:bookmarkStart w:id="199" w:name="_Toc503956787"/>
      <w:r w:rsidRPr="00025F04">
        <w:rPr>
          <w:rStyle w:val="CharDivNo"/>
        </w:rPr>
        <w:t>Division</w:t>
      </w:r>
      <w:r w:rsidR="00025F04">
        <w:rPr>
          <w:rStyle w:val="CharDivNo"/>
        </w:rPr>
        <w:t> </w:t>
      </w:r>
      <w:r w:rsidRPr="00025F04">
        <w:rPr>
          <w:rStyle w:val="CharDivNo"/>
        </w:rPr>
        <w:t>46</w:t>
      </w:r>
      <w:r w:rsidRPr="00025F04">
        <w:t>—</w:t>
      </w:r>
      <w:r w:rsidRPr="00025F04">
        <w:rPr>
          <w:rStyle w:val="CharDivText"/>
        </w:rPr>
        <w:t>Commonwealth scholarships</w:t>
      </w:r>
      <w:bookmarkEnd w:id="199"/>
    </w:p>
    <w:p w:rsidR="00BB4365" w:rsidRPr="00025F04" w:rsidRDefault="00BB4365" w:rsidP="00BB4365">
      <w:pPr>
        <w:pStyle w:val="ActHead5"/>
      </w:pPr>
      <w:bookmarkStart w:id="200" w:name="_Toc503956788"/>
      <w:r w:rsidRPr="00025F04">
        <w:rPr>
          <w:rStyle w:val="CharSectno"/>
        </w:rPr>
        <w:t>46</w:t>
      </w:r>
      <w:r w:rsidR="00025F04">
        <w:rPr>
          <w:rStyle w:val="CharSectno"/>
        </w:rPr>
        <w:noBreakHyphen/>
      </w:r>
      <w:r w:rsidRPr="00025F04">
        <w:rPr>
          <w:rStyle w:val="CharSectno"/>
        </w:rPr>
        <w:t>1</w:t>
      </w:r>
      <w:r w:rsidRPr="00025F04">
        <w:t xml:space="preserve">  What this Part is about</w:t>
      </w:r>
      <w:bookmarkEnd w:id="200"/>
    </w:p>
    <w:p w:rsidR="00BB4365" w:rsidRPr="00025F04" w:rsidRDefault="00BB4365" w:rsidP="00BB4365">
      <w:pPr>
        <w:pStyle w:val="BoxText"/>
      </w:pPr>
      <w:r w:rsidRPr="00025F04">
        <w:t>Grants for scholarships are made to higher education providers who pay the scholarships to students for the purposes of the students’ education.</w:t>
      </w:r>
    </w:p>
    <w:p w:rsidR="00BB4365" w:rsidRPr="00025F04" w:rsidRDefault="00BB4365" w:rsidP="00BB4365">
      <w:pPr>
        <w:pStyle w:val="BoxText"/>
      </w:pPr>
      <w:r w:rsidRPr="00025F04">
        <w:t>Certain scholarships may be paid directly to students.</w:t>
      </w:r>
    </w:p>
    <w:p w:rsidR="00BB4365" w:rsidRPr="00025F04" w:rsidRDefault="00BB4365" w:rsidP="00BB4365">
      <w:pPr>
        <w:pStyle w:val="notetext"/>
      </w:pPr>
      <w:r w:rsidRPr="00025F04">
        <w:t>Note:</w:t>
      </w:r>
      <w:r w:rsidRPr="00025F04">
        <w:tab/>
        <w:t>This Part does not apply to Table C providers: see section</w:t>
      </w:r>
      <w:r w:rsidR="00025F04">
        <w:t> </w:t>
      </w:r>
      <w:r w:rsidRPr="00025F04">
        <w:t>5</w:t>
      </w:r>
      <w:r w:rsidR="00025F04">
        <w:noBreakHyphen/>
      </w:r>
      <w:r w:rsidRPr="00025F04">
        <w:t>1.</w:t>
      </w:r>
    </w:p>
    <w:p w:rsidR="00BB4365" w:rsidRPr="00025F04" w:rsidRDefault="00BB4365" w:rsidP="00BB4365">
      <w:pPr>
        <w:pStyle w:val="ActHead5"/>
      </w:pPr>
      <w:bookmarkStart w:id="201" w:name="_Toc503956789"/>
      <w:r w:rsidRPr="00025F04">
        <w:rPr>
          <w:rStyle w:val="CharSectno"/>
        </w:rPr>
        <w:t>46</w:t>
      </w:r>
      <w:r w:rsidR="00025F04">
        <w:rPr>
          <w:rStyle w:val="CharSectno"/>
        </w:rPr>
        <w:noBreakHyphen/>
      </w:r>
      <w:r w:rsidRPr="00025F04">
        <w:rPr>
          <w:rStyle w:val="CharSectno"/>
        </w:rPr>
        <w:t>5</w:t>
      </w:r>
      <w:r w:rsidRPr="00025F04">
        <w:t xml:space="preserve">  The Commonwealth Scholarships Guidelines</w:t>
      </w:r>
      <w:bookmarkEnd w:id="201"/>
    </w:p>
    <w:p w:rsidR="00BB4365" w:rsidRPr="00025F04" w:rsidRDefault="00BB4365" w:rsidP="00BB4365">
      <w:pPr>
        <w:pStyle w:val="subsection"/>
      </w:pPr>
      <w:r w:rsidRPr="00025F04">
        <w:tab/>
      </w:r>
      <w:r w:rsidRPr="00025F04">
        <w:tab/>
      </w:r>
      <w:r w:rsidR="00025F04" w:rsidRPr="00025F04">
        <w:rPr>
          <w:position w:val="6"/>
          <w:sz w:val="16"/>
        </w:rPr>
        <w:t>*</w:t>
      </w:r>
      <w:r w:rsidRPr="00025F04">
        <w:t>Commonwealth scholarships are also dealt with in the Commonwealth Scholarships Guidelines. The provisions of this Part indicate when a particular matter is or may be dealt with in these Guidelines.</w:t>
      </w:r>
    </w:p>
    <w:p w:rsidR="00BB4365" w:rsidRPr="00025F04" w:rsidRDefault="00BB4365" w:rsidP="00BB4365">
      <w:pPr>
        <w:pStyle w:val="notetext"/>
      </w:pPr>
      <w:r w:rsidRPr="00025F04">
        <w:t>Note:</w:t>
      </w:r>
      <w:r w:rsidRPr="00025F04">
        <w:tab/>
        <w:t>The Commonwealth Scholarships Guidelines are made by the Minister under section</w:t>
      </w:r>
      <w:r w:rsidR="00025F04">
        <w:t> </w:t>
      </w:r>
      <w:r w:rsidRPr="00025F04">
        <w:t>238</w:t>
      </w:r>
      <w:r w:rsidR="00025F04">
        <w:noBreakHyphen/>
      </w:r>
      <w:r w:rsidRPr="00025F04">
        <w:t>10.</w:t>
      </w:r>
    </w:p>
    <w:p w:rsidR="00BB4365" w:rsidRPr="00025F04" w:rsidRDefault="00BB4365" w:rsidP="00BB4365">
      <w:pPr>
        <w:pStyle w:val="ActHead5"/>
      </w:pPr>
      <w:bookmarkStart w:id="202" w:name="_Toc503956790"/>
      <w:r w:rsidRPr="00025F04">
        <w:rPr>
          <w:rStyle w:val="CharSectno"/>
        </w:rPr>
        <w:t>46</w:t>
      </w:r>
      <w:r w:rsidR="00025F04">
        <w:rPr>
          <w:rStyle w:val="CharSectno"/>
        </w:rPr>
        <w:noBreakHyphen/>
      </w:r>
      <w:r w:rsidRPr="00025F04">
        <w:rPr>
          <w:rStyle w:val="CharSectno"/>
        </w:rPr>
        <w:t>10</w:t>
      </w:r>
      <w:r w:rsidRPr="00025F04">
        <w:t xml:space="preserve">  Classes of Commonwealth scholarships</w:t>
      </w:r>
      <w:bookmarkEnd w:id="202"/>
    </w:p>
    <w:p w:rsidR="00BB4365" w:rsidRPr="00025F04" w:rsidRDefault="00BB4365" w:rsidP="00BB4365">
      <w:pPr>
        <w:pStyle w:val="subsection"/>
      </w:pPr>
      <w:r w:rsidRPr="00025F04">
        <w:tab/>
      </w:r>
      <w:r w:rsidRPr="00025F04">
        <w:tab/>
        <w:t xml:space="preserve">There are 3 classes of </w:t>
      </w:r>
      <w:r w:rsidR="00025F04" w:rsidRPr="00025F04">
        <w:rPr>
          <w:position w:val="6"/>
          <w:sz w:val="16"/>
        </w:rPr>
        <w:t>*</w:t>
      </w:r>
      <w:r w:rsidRPr="00025F04">
        <w:t>Commonwealth scholarships:</w:t>
      </w:r>
    </w:p>
    <w:p w:rsidR="00BB4365" w:rsidRPr="00025F04" w:rsidRDefault="00BB4365" w:rsidP="00BB4365">
      <w:pPr>
        <w:pStyle w:val="paragraph"/>
      </w:pPr>
      <w:r w:rsidRPr="00025F04">
        <w:tab/>
        <w:t>(a)</w:t>
      </w:r>
      <w:r w:rsidRPr="00025F04">
        <w:tab/>
        <w:t>directly</w:t>
      </w:r>
      <w:r w:rsidR="00025F04">
        <w:noBreakHyphen/>
      </w:r>
      <w:r w:rsidRPr="00025F04">
        <w:t>paid standard scholarships; and</w:t>
      </w:r>
    </w:p>
    <w:p w:rsidR="00BB4365" w:rsidRPr="00025F04" w:rsidRDefault="00BB4365" w:rsidP="00BB4365">
      <w:pPr>
        <w:pStyle w:val="paragraph"/>
      </w:pPr>
      <w:r w:rsidRPr="00025F04">
        <w:tab/>
        <w:t>(aa)</w:t>
      </w:r>
      <w:r w:rsidRPr="00025F04">
        <w:tab/>
        <w:t>indirectly</w:t>
      </w:r>
      <w:r w:rsidR="00025F04">
        <w:noBreakHyphen/>
      </w:r>
      <w:r w:rsidRPr="00025F04">
        <w:t>paid standard scholarships; and</w:t>
      </w:r>
    </w:p>
    <w:p w:rsidR="00BB4365" w:rsidRPr="00025F04" w:rsidRDefault="00BB4365" w:rsidP="00BB4365">
      <w:pPr>
        <w:pStyle w:val="paragraph"/>
      </w:pPr>
      <w:r w:rsidRPr="00025F04">
        <w:tab/>
        <w:t>(b)</w:t>
      </w:r>
      <w:r w:rsidRPr="00025F04">
        <w:tab/>
        <w:t>postgraduate research scholarships.</w:t>
      </w:r>
    </w:p>
    <w:p w:rsidR="00BB4365" w:rsidRPr="00025F04" w:rsidRDefault="00BB4365" w:rsidP="00BB4365">
      <w:pPr>
        <w:pStyle w:val="notetext"/>
      </w:pPr>
      <w:r w:rsidRPr="00025F04">
        <w:t>Note:</w:t>
      </w:r>
      <w:r w:rsidRPr="00025F04">
        <w:tab/>
        <w:t>The Commonwealth Scholarships Guidelines set out the kinds of scholarships in each class.</w:t>
      </w:r>
    </w:p>
    <w:p w:rsidR="00BB4365" w:rsidRPr="00025F04" w:rsidRDefault="00BB4365" w:rsidP="00BB4365">
      <w:pPr>
        <w:pStyle w:val="ActHead5"/>
      </w:pPr>
      <w:bookmarkStart w:id="203" w:name="_Toc503956791"/>
      <w:r w:rsidRPr="00025F04">
        <w:rPr>
          <w:rStyle w:val="CharSectno"/>
        </w:rPr>
        <w:t>46</w:t>
      </w:r>
      <w:r w:rsidR="00025F04">
        <w:rPr>
          <w:rStyle w:val="CharSectno"/>
        </w:rPr>
        <w:noBreakHyphen/>
      </w:r>
      <w:r w:rsidRPr="00025F04">
        <w:rPr>
          <w:rStyle w:val="CharSectno"/>
        </w:rPr>
        <w:t>13</w:t>
      </w:r>
      <w:r w:rsidRPr="00025F04">
        <w:t xml:space="preserve">  Eligibility of students to receive directly</w:t>
      </w:r>
      <w:r w:rsidR="00025F04">
        <w:noBreakHyphen/>
      </w:r>
      <w:r w:rsidRPr="00025F04">
        <w:t>paid standard Commonwealth scholarships</w:t>
      </w:r>
      <w:bookmarkEnd w:id="203"/>
    </w:p>
    <w:p w:rsidR="00BB4365" w:rsidRPr="00025F04" w:rsidRDefault="00BB4365" w:rsidP="00BB4365">
      <w:pPr>
        <w:pStyle w:val="subsection"/>
      </w:pPr>
      <w:r w:rsidRPr="00025F04">
        <w:tab/>
      </w:r>
      <w:r w:rsidRPr="00025F04">
        <w:tab/>
        <w:t>If:</w:t>
      </w:r>
    </w:p>
    <w:p w:rsidR="00BB4365" w:rsidRPr="00025F04" w:rsidRDefault="00BB4365" w:rsidP="00BB4365">
      <w:pPr>
        <w:pStyle w:val="paragraph"/>
      </w:pPr>
      <w:r w:rsidRPr="00025F04">
        <w:tab/>
        <w:t>(a)</w:t>
      </w:r>
      <w:r w:rsidRPr="00025F04">
        <w:tab/>
        <w:t>the Commonwealth Scholarships Guidelines provide for a particular kind of directly</w:t>
      </w:r>
      <w:r w:rsidR="00025F04">
        <w:noBreakHyphen/>
      </w:r>
      <w:r w:rsidRPr="00025F04">
        <w:t xml:space="preserve">paid standard </w:t>
      </w:r>
      <w:r w:rsidR="00025F04" w:rsidRPr="00025F04">
        <w:rPr>
          <w:position w:val="6"/>
          <w:sz w:val="16"/>
        </w:rPr>
        <w:t>*</w:t>
      </w:r>
      <w:r w:rsidRPr="00025F04">
        <w:t>Commonwealth scholarship; and</w:t>
      </w:r>
    </w:p>
    <w:p w:rsidR="00BB4365" w:rsidRPr="00025F04" w:rsidRDefault="00BB4365" w:rsidP="00BB4365">
      <w:pPr>
        <w:pStyle w:val="paragraph"/>
      </w:pPr>
      <w:r w:rsidRPr="00025F04">
        <w:tab/>
        <w:t>(b)</w:t>
      </w:r>
      <w:r w:rsidRPr="00025F04">
        <w:tab/>
        <w:t>those guidelines set out eligibility requirements for that kind of scholarship; and</w:t>
      </w:r>
    </w:p>
    <w:p w:rsidR="00BB4365" w:rsidRPr="00025F04" w:rsidRDefault="00BB4365" w:rsidP="00BB4365">
      <w:pPr>
        <w:pStyle w:val="paragraph"/>
      </w:pPr>
      <w:r w:rsidRPr="00025F04">
        <w:tab/>
        <w:t>(c)</w:t>
      </w:r>
      <w:r w:rsidRPr="00025F04">
        <w:tab/>
        <w:t>a student of:</w:t>
      </w:r>
    </w:p>
    <w:p w:rsidR="00BB4365" w:rsidRPr="00025F04" w:rsidRDefault="00BB4365" w:rsidP="00BB4365">
      <w:pPr>
        <w:pStyle w:val="paragraphsub"/>
      </w:pPr>
      <w:r w:rsidRPr="00025F04">
        <w:tab/>
        <w:t>(i)</w:t>
      </w:r>
      <w:r w:rsidRPr="00025F04">
        <w:tab/>
        <w:t xml:space="preserve">a </w:t>
      </w:r>
      <w:r w:rsidR="00025F04" w:rsidRPr="00025F04">
        <w:rPr>
          <w:position w:val="6"/>
          <w:sz w:val="16"/>
        </w:rPr>
        <w:t>*</w:t>
      </w:r>
      <w:r w:rsidRPr="00025F04">
        <w:t>Table A provider; or</w:t>
      </w:r>
    </w:p>
    <w:p w:rsidR="00BB4365" w:rsidRPr="00025F04" w:rsidRDefault="00BB4365" w:rsidP="00BB4365">
      <w:pPr>
        <w:pStyle w:val="paragraphsub"/>
      </w:pPr>
      <w:r w:rsidRPr="00025F04">
        <w:tab/>
        <w:t>(ii)</w:t>
      </w:r>
      <w:r w:rsidRPr="00025F04">
        <w:tab/>
        <w:t>a higher education provider to which subparagraph</w:t>
      </w:r>
      <w:r w:rsidR="00025F04">
        <w:t> </w:t>
      </w:r>
      <w:r w:rsidRPr="00025F04">
        <w:t>30</w:t>
      </w:r>
      <w:r w:rsidR="00025F04">
        <w:noBreakHyphen/>
      </w:r>
      <w:r w:rsidRPr="00025F04">
        <w:t>1(1)(b)(i) applies;</w:t>
      </w:r>
    </w:p>
    <w:p w:rsidR="00BB4365" w:rsidRPr="00025F04" w:rsidRDefault="00BB4365" w:rsidP="00BB4365">
      <w:pPr>
        <w:pStyle w:val="paragraph"/>
      </w:pPr>
      <w:r w:rsidRPr="00025F04">
        <w:tab/>
      </w:r>
      <w:r w:rsidRPr="00025F04">
        <w:tab/>
        <w:t>satisfies those eligibility requirements; and</w:t>
      </w:r>
    </w:p>
    <w:p w:rsidR="00BB4365" w:rsidRPr="00025F04" w:rsidRDefault="00BB4365" w:rsidP="00BB4365">
      <w:pPr>
        <w:pStyle w:val="paragraph"/>
      </w:pPr>
      <w:r w:rsidRPr="00025F04">
        <w:tab/>
        <w:t>(d)</w:t>
      </w:r>
      <w:r w:rsidRPr="00025F04">
        <w:tab/>
        <w:t>the student is selected by the provider to receive that kind of scholarship; and</w:t>
      </w:r>
    </w:p>
    <w:p w:rsidR="00BB4365" w:rsidRPr="00025F04" w:rsidRDefault="00BB4365" w:rsidP="00BB4365">
      <w:pPr>
        <w:pStyle w:val="paragraph"/>
      </w:pPr>
      <w:r w:rsidRPr="00025F04">
        <w:tab/>
        <w:t>(e)</w:t>
      </w:r>
      <w:r w:rsidRPr="00025F04">
        <w:tab/>
        <w:t>the selection is in accordance with a selection policy maintained by that provider; and</w:t>
      </w:r>
    </w:p>
    <w:p w:rsidR="00BB4365" w:rsidRPr="00025F04" w:rsidRDefault="00BB4365" w:rsidP="00BB4365">
      <w:pPr>
        <w:pStyle w:val="paragraph"/>
      </w:pPr>
      <w:r w:rsidRPr="00025F04">
        <w:tab/>
        <w:t>(f)</w:t>
      </w:r>
      <w:r w:rsidRPr="00025F04">
        <w:tab/>
        <w:t>the selection policy complies with the requirements set out in the Commonwealth Scholarships Guidelines;</w:t>
      </w:r>
    </w:p>
    <w:p w:rsidR="00BB4365" w:rsidRPr="00025F04" w:rsidRDefault="00BB4365" w:rsidP="00BB4365">
      <w:pPr>
        <w:pStyle w:val="subsection2"/>
      </w:pPr>
      <w:r w:rsidRPr="00025F04">
        <w:t>the student is entitled to receive from the Commonwealth that kind of directly</w:t>
      </w:r>
      <w:r w:rsidR="00025F04">
        <w:noBreakHyphen/>
      </w:r>
      <w:r w:rsidRPr="00025F04">
        <w:t>paid standard Commonwealth scholarship.</w:t>
      </w:r>
    </w:p>
    <w:p w:rsidR="00BB4365" w:rsidRPr="00025F04" w:rsidRDefault="00BB4365" w:rsidP="00BB4365">
      <w:pPr>
        <w:pStyle w:val="ActHead5"/>
      </w:pPr>
      <w:bookmarkStart w:id="204" w:name="_Toc503956792"/>
      <w:r w:rsidRPr="00025F04">
        <w:rPr>
          <w:rStyle w:val="CharSectno"/>
        </w:rPr>
        <w:t>46</w:t>
      </w:r>
      <w:r w:rsidR="00025F04">
        <w:rPr>
          <w:rStyle w:val="CharSectno"/>
        </w:rPr>
        <w:noBreakHyphen/>
      </w:r>
      <w:r w:rsidRPr="00025F04">
        <w:rPr>
          <w:rStyle w:val="CharSectno"/>
        </w:rPr>
        <w:t>15</w:t>
      </w:r>
      <w:r w:rsidRPr="00025F04">
        <w:t xml:space="preserve">  Eligibility of higher education providers to receive grants for certain Commonwealth scholarships</w:t>
      </w:r>
      <w:bookmarkEnd w:id="204"/>
    </w:p>
    <w:p w:rsidR="00BB4365" w:rsidRPr="00025F04" w:rsidRDefault="00BB4365" w:rsidP="00BB4365">
      <w:pPr>
        <w:pStyle w:val="subsection"/>
      </w:pPr>
      <w:r w:rsidRPr="00025F04">
        <w:tab/>
        <w:t>(1)</w:t>
      </w:r>
      <w:r w:rsidRPr="00025F04">
        <w:tab/>
      </w:r>
      <w:r w:rsidR="00025F04" w:rsidRPr="00025F04">
        <w:rPr>
          <w:position w:val="6"/>
          <w:sz w:val="16"/>
        </w:rPr>
        <w:t>*</w:t>
      </w:r>
      <w:r w:rsidRPr="00025F04">
        <w:t>Table A providers, and higher education providers to which subparagraph</w:t>
      </w:r>
      <w:r w:rsidR="00025F04">
        <w:t> </w:t>
      </w:r>
      <w:r w:rsidRPr="00025F04">
        <w:t>30</w:t>
      </w:r>
      <w:r w:rsidR="00025F04">
        <w:noBreakHyphen/>
      </w:r>
      <w:r w:rsidRPr="00025F04">
        <w:t>1(1)(b)(i) applies, are eligible to receive a grant from the Commonwealth to pay, as a benefit to students, indirectly</w:t>
      </w:r>
      <w:r w:rsidR="00025F04">
        <w:noBreakHyphen/>
      </w:r>
      <w:r w:rsidRPr="00025F04">
        <w:t xml:space="preserve">paid standard </w:t>
      </w:r>
      <w:r w:rsidR="00025F04" w:rsidRPr="00025F04">
        <w:rPr>
          <w:position w:val="6"/>
          <w:sz w:val="16"/>
        </w:rPr>
        <w:t>*</w:t>
      </w:r>
      <w:r w:rsidRPr="00025F04">
        <w:t>Commonwealth scholarships to their students.</w:t>
      </w:r>
    </w:p>
    <w:p w:rsidR="00BB4365" w:rsidRPr="00025F04" w:rsidRDefault="00BB4365" w:rsidP="00BB4365">
      <w:pPr>
        <w:pStyle w:val="subsection"/>
      </w:pPr>
      <w:r w:rsidRPr="00025F04">
        <w:tab/>
        <w:t>(2)</w:t>
      </w:r>
      <w:r w:rsidRPr="00025F04">
        <w:tab/>
      </w:r>
      <w:r w:rsidR="00025F04" w:rsidRPr="00025F04">
        <w:rPr>
          <w:position w:val="6"/>
          <w:sz w:val="16"/>
        </w:rPr>
        <w:t>*</w:t>
      </w:r>
      <w:r w:rsidRPr="00025F04">
        <w:t xml:space="preserve">Table A providers and </w:t>
      </w:r>
      <w:r w:rsidR="00025F04" w:rsidRPr="00025F04">
        <w:rPr>
          <w:position w:val="6"/>
          <w:sz w:val="16"/>
        </w:rPr>
        <w:t>*</w:t>
      </w:r>
      <w:r w:rsidRPr="00025F04">
        <w:t xml:space="preserve">Table B providers are eligible to receive a grant from the Commonwealth to pay, as a benefit to students, postgraduate research </w:t>
      </w:r>
      <w:r w:rsidR="00025F04" w:rsidRPr="00025F04">
        <w:rPr>
          <w:position w:val="6"/>
          <w:sz w:val="16"/>
        </w:rPr>
        <w:t>*</w:t>
      </w:r>
      <w:r w:rsidRPr="00025F04">
        <w:t>Commonwealth scholarships to their students.</w:t>
      </w:r>
    </w:p>
    <w:p w:rsidR="00BB4365" w:rsidRPr="00025F04" w:rsidRDefault="00BB4365" w:rsidP="00BB4365">
      <w:pPr>
        <w:pStyle w:val="subsection"/>
      </w:pPr>
      <w:r w:rsidRPr="00025F04">
        <w:tab/>
        <w:t>(3)</w:t>
      </w:r>
      <w:r w:rsidRPr="00025F04">
        <w:tab/>
        <w:t xml:space="preserve">A provider that is eligible to receive a grant under </w:t>
      </w:r>
      <w:r w:rsidR="00025F04">
        <w:t>subsection (</w:t>
      </w:r>
      <w:r w:rsidRPr="00025F04">
        <w:t xml:space="preserve">1) or (2) is an </w:t>
      </w:r>
      <w:r w:rsidRPr="00025F04">
        <w:rPr>
          <w:b/>
          <w:i/>
        </w:rPr>
        <w:t>eligible scholarship provider</w:t>
      </w:r>
      <w:r w:rsidRPr="00025F04">
        <w:t>.</w:t>
      </w:r>
    </w:p>
    <w:p w:rsidR="00BB4365" w:rsidRPr="00025F04" w:rsidRDefault="00BB4365" w:rsidP="00BB4365">
      <w:pPr>
        <w:pStyle w:val="ActHead5"/>
      </w:pPr>
      <w:bookmarkStart w:id="205" w:name="_Toc503956793"/>
      <w:r w:rsidRPr="00025F04">
        <w:rPr>
          <w:rStyle w:val="CharSectno"/>
        </w:rPr>
        <w:t>46</w:t>
      </w:r>
      <w:r w:rsidR="00025F04">
        <w:rPr>
          <w:rStyle w:val="CharSectno"/>
        </w:rPr>
        <w:noBreakHyphen/>
      </w:r>
      <w:r w:rsidRPr="00025F04">
        <w:rPr>
          <w:rStyle w:val="CharSectno"/>
        </w:rPr>
        <w:t>20</w:t>
      </w:r>
      <w:r w:rsidRPr="00025F04">
        <w:t xml:space="preserve">  Other matters relating to Commonwealth scholarships</w:t>
      </w:r>
      <w:bookmarkEnd w:id="205"/>
    </w:p>
    <w:p w:rsidR="00BB4365" w:rsidRPr="00025F04" w:rsidRDefault="00BB4365" w:rsidP="00BB4365">
      <w:pPr>
        <w:pStyle w:val="subsection"/>
      </w:pPr>
      <w:r w:rsidRPr="00025F04">
        <w:tab/>
        <w:t>(1)</w:t>
      </w:r>
      <w:r w:rsidRPr="00025F04">
        <w:tab/>
        <w:t xml:space="preserve">The Commonwealth Scholarships Guidelines may provide for </w:t>
      </w:r>
      <w:r w:rsidR="00025F04" w:rsidRPr="00025F04">
        <w:rPr>
          <w:position w:val="6"/>
          <w:sz w:val="16"/>
        </w:rPr>
        <w:t>*</w:t>
      </w:r>
      <w:r w:rsidRPr="00025F04">
        <w:t>Commonwealth scholarships.</w:t>
      </w:r>
    </w:p>
    <w:p w:rsidR="00BB4365" w:rsidRPr="00025F04" w:rsidRDefault="00BB4365" w:rsidP="00BB4365">
      <w:pPr>
        <w:pStyle w:val="SubsectionHead"/>
      </w:pPr>
      <w:r w:rsidRPr="00025F04">
        <w:t>Directly</w:t>
      </w:r>
      <w:r w:rsidR="00025F04">
        <w:noBreakHyphen/>
      </w:r>
      <w:r w:rsidRPr="00025F04">
        <w:t>paid standard Commonwealth scholarships</w:t>
      </w:r>
    </w:p>
    <w:p w:rsidR="00BB4365" w:rsidRPr="00025F04" w:rsidRDefault="00BB4365" w:rsidP="00BB4365">
      <w:pPr>
        <w:pStyle w:val="subsection"/>
      </w:pPr>
      <w:r w:rsidRPr="00025F04">
        <w:tab/>
        <w:t>(1A)</w:t>
      </w:r>
      <w:r w:rsidRPr="00025F04">
        <w:tab/>
        <w:t xml:space="preserve">Without limiting </w:t>
      </w:r>
      <w:r w:rsidR="00025F04">
        <w:t>subsection (</w:t>
      </w:r>
      <w:r w:rsidRPr="00025F04">
        <w:t>1), the Commonwealth Scholarships Guidelines may provide for the following matters in relation to directly</w:t>
      </w:r>
      <w:r w:rsidR="00025F04">
        <w:noBreakHyphen/>
      </w:r>
      <w:r w:rsidRPr="00025F04">
        <w:t xml:space="preserve">paid standard </w:t>
      </w:r>
      <w:r w:rsidR="00025F04" w:rsidRPr="00025F04">
        <w:rPr>
          <w:position w:val="6"/>
          <w:sz w:val="16"/>
        </w:rPr>
        <w:t>*</w:t>
      </w:r>
      <w:r w:rsidRPr="00025F04">
        <w:t>Commonwealth scholarships:</w:t>
      </w:r>
    </w:p>
    <w:p w:rsidR="00BB4365" w:rsidRPr="00025F04" w:rsidRDefault="00BB4365" w:rsidP="00BB4365">
      <w:pPr>
        <w:pStyle w:val="paragraph"/>
      </w:pPr>
      <w:r w:rsidRPr="00025F04">
        <w:tab/>
        <w:t>(a)</w:t>
      </w:r>
      <w:r w:rsidRPr="00025F04">
        <w:tab/>
        <w:t>the kinds of scholarships that are to be directly</w:t>
      </w:r>
      <w:r w:rsidR="00025F04">
        <w:noBreakHyphen/>
      </w:r>
      <w:r w:rsidRPr="00025F04">
        <w:t>paid standard Commonwealth scholarships;</w:t>
      </w:r>
    </w:p>
    <w:p w:rsidR="00BB4365" w:rsidRPr="00025F04" w:rsidRDefault="00BB4365" w:rsidP="00BB4365">
      <w:pPr>
        <w:pStyle w:val="paragraph"/>
      </w:pPr>
      <w:r w:rsidRPr="00025F04">
        <w:tab/>
        <w:t>(b)</w:t>
      </w:r>
      <w:r w:rsidRPr="00025F04">
        <w:tab/>
        <w:t>the eligibility requirements for each kind of scholarship;</w:t>
      </w:r>
    </w:p>
    <w:p w:rsidR="00BB4365" w:rsidRPr="00025F04" w:rsidRDefault="00BB4365" w:rsidP="00BB4365">
      <w:pPr>
        <w:pStyle w:val="paragraph"/>
      </w:pPr>
      <w:r w:rsidRPr="00025F04">
        <w:tab/>
        <w:t>(c)</w:t>
      </w:r>
      <w:r w:rsidRPr="00025F04">
        <w:tab/>
        <w:t>how the amounts of scholarships are to be determined;</w:t>
      </w:r>
    </w:p>
    <w:p w:rsidR="00BB4365" w:rsidRPr="00025F04" w:rsidRDefault="00BB4365" w:rsidP="00BB4365">
      <w:pPr>
        <w:pStyle w:val="paragraph"/>
      </w:pPr>
      <w:r w:rsidRPr="00025F04">
        <w:tab/>
        <w:t>(d)</w:t>
      </w:r>
      <w:r w:rsidRPr="00025F04">
        <w:tab/>
        <w:t>the indexation of amounts of scholarships, using the method of indexation set out in Part</w:t>
      </w:r>
      <w:r w:rsidR="00025F04">
        <w:t> </w:t>
      </w:r>
      <w:r w:rsidRPr="00025F04">
        <w:t>5</w:t>
      </w:r>
      <w:r w:rsidR="00025F04">
        <w:noBreakHyphen/>
      </w:r>
      <w:r w:rsidRPr="00025F04">
        <w:t>6;</w:t>
      </w:r>
    </w:p>
    <w:p w:rsidR="00BB4365" w:rsidRPr="00025F04" w:rsidRDefault="00BB4365" w:rsidP="00BB4365">
      <w:pPr>
        <w:pStyle w:val="paragraph"/>
      </w:pPr>
      <w:r w:rsidRPr="00025F04">
        <w:tab/>
        <w:t>(e)</w:t>
      </w:r>
      <w:r w:rsidRPr="00025F04">
        <w:tab/>
        <w:t>how scholarships are to be paid;</w:t>
      </w:r>
    </w:p>
    <w:p w:rsidR="00BB4365" w:rsidRPr="00025F04" w:rsidRDefault="00BB4365" w:rsidP="00BB4365">
      <w:pPr>
        <w:pStyle w:val="paragraph"/>
      </w:pPr>
      <w:r w:rsidRPr="00025F04">
        <w:tab/>
        <w:t>(f)</w:t>
      </w:r>
      <w:r w:rsidRPr="00025F04">
        <w:tab/>
        <w:t>the conditions that apply to a particular kind of scholarship;</w:t>
      </w:r>
    </w:p>
    <w:p w:rsidR="00BB4365" w:rsidRPr="00025F04" w:rsidRDefault="00BB4365" w:rsidP="00BB4365">
      <w:pPr>
        <w:pStyle w:val="paragraph"/>
      </w:pPr>
      <w:r w:rsidRPr="00025F04">
        <w:tab/>
        <w:t>(g)</w:t>
      </w:r>
      <w:r w:rsidRPr="00025F04">
        <w:tab/>
        <w:t>the amount, being part of the amount referred to in section</w:t>
      </w:r>
      <w:r w:rsidR="00025F04">
        <w:t> </w:t>
      </w:r>
      <w:r w:rsidRPr="00025F04">
        <w:t>46</w:t>
      </w:r>
      <w:r w:rsidR="00025F04">
        <w:noBreakHyphen/>
      </w:r>
      <w:r w:rsidRPr="00025F04">
        <w:t>40 for a year, that will be spent on each kind of scholarship in that year;</w:t>
      </w:r>
    </w:p>
    <w:p w:rsidR="00BB4365" w:rsidRPr="00025F04" w:rsidRDefault="00BB4365" w:rsidP="00BB4365">
      <w:pPr>
        <w:pStyle w:val="paragraph"/>
      </w:pPr>
      <w:r w:rsidRPr="00025F04">
        <w:tab/>
        <w:t>(h)</w:t>
      </w:r>
      <w:r w:rsidRPr="00025F04">
        <w:tab/>
        <w:t>the indexation of such an amount for subsequent years, using the method of indexation set out in Part</w:t>
      </w:r>
      <w:r w:rsidR="00025F04">
        <w:t> </w:t>
      </w:r>
      <w:r w:rsidRPr="00025F04">
        <w:t>5</w:t>
      </w:r>
      <w:r w:rsidR="00025F04">
        <w:noBreakHyphen/>
      </w:r>
      <w:r w:rsidRPr="00025F04">
        <w:t>6;</w:t>
      </w:r>
    </w:p>
    <w:p w:rsidR="00BB4365" w:rsidRPr="00025F04" w:rsidRDefault="00BB4365" w:rsidP="00BB4365">
      <w:pPr>
        <w:pStyle w:val="paragraph"/>
      </w:pPr>
      <w:r w:rsidRPr="00025F04">
        <w:tab/>
        <w:t>(i)</w:t>
      </w:r>
      <w:r w:rsidRPr="00025F04">
        <w:tab/>
        <w:t>the maximum number of students that a particular higher education provider can select to receive a particular kind of scholarship for a particular year;</w:t>
      </w:r>
    </w:p>
    <w:p w:rsidR="00BB4365" w:rsidRPr="00025F04" w:rsidRDefault="00BB4365" w:rsidP="00BB4365">
      <w:pPr>
        <w:pStyle w:val="paragraph"/>
      </w:pPr>
      <w:r w:rsidRPr="00025F04">
        <w:tab/>
        <w:t>(j)</w:t>
      </w:r>
      <w:r w:rsidRPr="00025F04">
        <w:tab/>
        <w:t>requirements to be complied with by selection policies maintained by higher education providers;</w:t>
      </w:r>
    </w:p>
    <w:p w:rsidR="00BB4365" w:rsidRPr="00025F04" w:rsidRDefault="00BB4365" w:rsidP="00BB4365">
      <w:pPr>
        <w:pStyle w:val="paragraph"/>
      </w:pPr>
      <w:r w:rsidRPr="00025F04">
        <w:tab/>
        <w:t>(k)</w:t>
      </w:r>
      <w:r w:rsidRPr="00025F04">
        <w:tab/>
        <w:t>information that higher education providers are to give the Minister.</w:t>
      </w:r>
    </w:p>
    <w:p w:rsidR="00BB4365" w:rsidRPr="00025F04" w:rsidRDefault="00BB4365" w:rsidP="00BB4365">
      <w:pPr>
        <w:pStyle w:val="SubsectionHead"/>
      </w:pPr>
      <w:r w:rsidRPr="00025F04">
        <w:t>Other Commonwealth scholarships</w:t>
      </w:r>
    </w:p>
    <w:p w:rsidR="00BB4365" w:rsidRPr="00025F04" w:rsidRDefault="00BB4365" w:rsidP="00BB4365">
      <w:pPr>
        <w:pStyle w:val="subsection"/>
      </w:pPr>
      <w:r w:rsidRPr="00025F04">
        <w:tab/>
        <w:t>(2)</w:t>
      </w:r>
      <w:r w:rsidRPr="00025F04">
        <w:tab/>
        <w:t xml:space="preserve">Without limiting </w:t>
      </w:r>
      <w:r w:rsidR="00025F04">
        <w:t>subsection (</w:t>
      </w:r>
      <w:r w:rsidRPr="00025F04">
        <w:t>1), the Commonwealth Scholarships Guidelines may provide for the following matters in relation to indirectly</w:t>
      </w:r>
      <w:r w:rsidR="00025F04">
        <w:noBreakHyphen/>
      </w:r>
      <w:r w:rsidRPr="00025F04">
        <w:t xml:space="preserve">paid standard </w:t>
      </w:r>
      <w:r w:rsidR="00025F04" w:rsidRPr="00025F04">
        <w:rPr>
          <w:position w:val="6"/>
          <w:sz w:val="16"/>
        </w:rPr>
        <w:t>*</w:t>
      </w:r>
      <w:r w:rsidRPr="00025F04">
        <w:t>Commonwealth scholarships and postgraduate research Commonwealth scholarships:</w:t>
      </w:r>
    </w:p>
    <w:p w:rsidR="00BB4365" w:rsidRPr="00025F04" w:rsidRDefault="00BB4365" w:rsidP="00BB4365">
      <w:pPr>
        <w:pStyle w:val="paragraph"/>
      </w:pPr>
      <w:r w:rsidRPr="00025F04">
        <w:tab/>
        <w:t>(a)</w:t>
      </w:r>
      <w:r w:rsidRPr="00025F04">
        <w:tab/>
        <w:t>the kinds of scholarships that are to be indirectly</w:t>
      </w:r>
      <w:r w:rsidR="00025F04">
        <w:noBreakHyphen/>
      </w:r>
      <w:r w:rsidRPr="00025F04">
        <w:t>paid standard Commonwealth scholarships;</w:t>
      </w:r>
    </w:p>
    <w:p w:rsidR="00BB4365" w:rsidRPr="00025F04" w:rsidRDefault="00BB4365" w:rsidP="00BB4365">
      <w:pPr>
        <w:pStyle w:val="paragraph"/>
      </w:pPr>
      <w:r w:rsidRPr="00025F04">
        <w:tab/>
        <w:t>(b)</w:t>
      </w:r>
      <w:r w:rsidRPr="00025F04">
        <w:tab/>
        <w:t>the kinds of scholarships that are to be postgraduate research Commonwealth scholarships;</w:t>
      </w:r>
    </w:p>
    <w:p w:rsidR="00BB4365" w:rsidRPr="00025F04" w:rsidRDefault="00BB4365" w:rsidP="00BB4365">
      <w:pPr>
        <w:pStyle w:val="paragraph"/>
      </w:pPr>
      <w:r w:rsidRPr="00025F04">
        <w:tab/>
        <w:t>(c)</w:t>
      </w:r>
      <w:r w:rsidRPr="00025F04">
        <w:tab/>
        <w:t>which students are eligible for each kind of scholarship;</w:t>
      </w:r>
    </w:p>
    <w:p w:rsidR="00BB4365" w:rsidRPr="00025F04" w:rsidRDefault="00BB4365" w:rsidP="00BB4365">
      <w:pPr>
        <w:pStyle w:val="paragraph"/>
      </w:pPr>
      <w:r w:rsidRPr="00025F04">
        <w:tab/>
        <w:t>(e)</w:t>
      </w:r>
      <w:r w:rsidRPr="00025F04">
        <w:tab/>
        <w:t>the conditions that apply to each kind of scholarship;</w:t>
      </w:r>
    </w:p>
    <w:p w:rsidR="00BB4365" w:rsidRPr="00025F04" w:rsidRDefault="00BB4365" w:rsidP="00BB4365">
      <w:pPr>
        <w:pStyle w:val="paragraph"/>
      </w:pPr>
      <w:r w:rsidRPr="00025F04">
        <w:tab/>
        <w:t>(f)</w:t>
      </w:r>
      <w:r w:rsidRPr="00025F04">
        <w:tab/>
        <w:t xml:space="preserve">how the amounts of grants to an </w:t>
      </w:r>
      <w:r w:rsidR="00025F04" w:rsidRPr="00025F04">
        <w:rPr>
          <w:position w:val="6"/>
          <w:sz w:val="16"/>
        </w:rPr>
        <w:t>*</w:t>
      </w:r>
      <w:r w:rsidRPr="00025F04">
        <w:t>eligible scholarship provider are to be determined;</w:t>
      </w:r>
    </w:p>
    <w:p w:rsidR="00BB4365" w:rsidRPr="00025F04" w:rsidRDefault="00BB4365" w:rsidP="00BB4365">
      <w:pPr>
        <w:pStyle w:val="paragraph"/>
      </w:pPr>
      <w:r w:rsidRPr="00025F04">
        <w:tab/>
        <w:t>(g)</w:t>
      </w:r>
      <w:r w:rsidRPr="00025F04">
        <w:tab/>
        <w:t>the amount, being part of the amount referred to in section</w:t>
      </w:r>
      <w:r w:rsidR="00025F04">
        <w:t> </w:t>
      </w:r>
      <w:r w:rsidRPr="00025F04">
        <w:t>46</w:t>
      </w:r>
      <w:r w:rsidR="00025F04">
        <w:noBreakHyphen/>
      </w:r>
      <w:r w:rsidRPr="00025F04">
        <w:t>40 for a year, that will be spent on each kind of scholarship in that year;</w:t>
      </w:r>
    </w:p>
    <w:p w:rsidR="00BB4365" w:rsidRPr="00025F04" w:rsidRDefault="00BB4365" w:rsidP="00BB4365">
      <w:pPr>
        <w:pStyle w:val="paragraph"/>
      </w:pPr>
      <w:r w:rsidRPr="00025F04">
        <w:tab/>
        <w:t>(h)</w:t>
      </w:r>
      <w:r w:rsidRPr="00025F04">
        <w:tab/>
        <w:t>the indexation of such an amount for subsequent years, using the method of indexation set out in Part</w:t>
      </w:r>
      <w:r w:rsidR="00025F04">
        <w:t> </w:t>
      </w:r>
      <w:r w:rsidRPr="00025F04">
        <w:t>5</w:t>
      </w:r>
      <w:r w:rsidR="00025F04">
        <w:noBreakHyphen/>
      </w:r>
      <w:r w:rsidRPr="00025F04">
        <w:t>6;</w:t>
      </w:r>
    </w:p>
    <w:p w:rsidR="00BB4365" w:rsidRPr="00025F04" w:rsidRDefault="00BB4365" w:rsidP="00BB4365">
      <w:pPr>
        <w:pStyle w:val="paragraph"/>
      </w:pPr>
      <w:r w:rsidRPr="00025F04">
        <w:tab/>
        <w:t>(i)</w:t>
      </w:r>
      <w:r w:rsidRPr="00025F04">
        <w:tab/>
        <w:t>how grants to providers are to be made;</w:t>
      </w:r>
    </w:p>
    <w:p w:rsidR="00BB4365" w:rsidRPr="00025F04" w:rsidRDefault="00BB4365" w:rsidP="00BB4365">
      <w:pPr>
        <w:pStyle w:val="paragraph"/>
      </w:pPr>
      <w:r w:rsidRPr="00025F04">
        <w:tab/>
        <w:t>(j)</w:t>
      </w:r>
      <w:r w:rsidRPr="00025F04">
        <w:tab/>
        <w:t>how providers are to determine the amount of each scholarship;</w:t>
      </w:r>
    </w:p>
    <w:p w:rsidR="00BB4365" w:rsidRPr="00025F04" w:rsidRDefault="00BB4365" w:rsidP="00BB4365">
      <w:pPr>
        <w:pStyle w:val="paragraph"/>
      </w:pPr>
      <w:r w:rsidRPr="00025F04">
        <w:tab/>
        <w:t>(k)</w:t>
      </w:r>
      <w:r w:rsidRPr="00025F04">
        <w:tab/>
        <w:t>the indexation of amounts of scholarships, using the method of indexation set out in Part</w:t>
      </w:r>
      <w:r w:rsidR="00025F04">
        <w:t> </w:t>
      </w:r>
      <w:r w:rsidRPr="00025F04">
        <w:t>5</w:t>
      </w:r>
      <w:r w:rsidR="00025F04">
        <w:noBreakHyphen/>
      </w:r>
      <w:r w:rsidRPr="00025F04">
        <w:t>6;</w:t>
      </w:r>
    </w:p>
    <w:p w:rsidR="00BB4365" w:rsidRPr="00025F04" w:rsidRDefault="00BB4365" w:rsidP="00BB4365">
      <w:pPr>
        <w:pStyle w:val="paragraph"/>
      </w:pPr>
      <w:r w:rsidRPr="00025F04">
        <w:tab/>
        <w:t>(l)</w:t>
      </w:r>
      <w:r w:rsidRPr="00025F04">
        <w:tab/>
        <w:t>how providers are to pay scholarships;</w:t>
      </w:r>
    </w:p>
    <w:p w:rsidR="00BB4365" w:rsidRPr="00025F04" w:rsidRDefault="00BB4365" w:rsidP="00BB4365">
      <w:pPr>
        <w:pStyle w:val="paragraph"/>
      </w:pPr>
      <w:r w:rsidRPr="00025F04">
        <w:tab/>
        <w:t>(m)</w:t>
      </w:r>
      <w:r w:rsidRPr="00025F04">
        <w:tab/>
        <w:t xml:space="preserve">information that providers are to give the Minister, the </w:t>
      </w:r>
      <w:r w:rsidR="00025F04" w:rsidRPr="00025F04">
        <w:rPr>
          <w:position w:val="6"/>
          <w:sz w:val="16"/>
        </w:rPr>
        <w:t>*</w:t>
      </w:r>
      <w:r w:rsidRPr="00025F04">
        <w:t xml:space="preserve">Chief Executive Centrelink or a Departmental employee (within the meaning of the </w:t>
      </w:r>
      <w:r w:rsidRPr="00025F04">
        <w:rPr>
          <w:i/>
        </w:rPr>
        <w:t>Human Services (Centrelink) Act 1997</w:t>
      </w:r>
      <w:r w:rsidRPr="00025F04">
        <w:t>);</w:t>
      </w:r>
    </w:p>
    <w:p w:rsidR="00BB4365" w:rsidRPr="00025F04" w:rsidRDefault="00BB4365" w:rsidP="00BB4365">
      <w:pPr>
        <w:pStyle w:val="paragraph"/>
      </w:pPr>
      <w:r w:rsidRPr="00025F04">
        <w:tab/>
        <w:t>(n)</w:t>
      </w:r>
      <w:r w:rsidRPr="00025F04">
        <w:tab/>
        <w:t>information that providers are to give to:</w:t>
      </w:r>
    </w:p>
    <w:p w:rsidR="00BB4365" w:rsidRPr="00025F04" w:rsidRDefault="00BB4365" w:rsidP="00BB4365">
      <w:pPr>
        <w:pStyle w:val="paragraphsub"/>
      </w:pPr>
      <w:r w:rsidRPr="00025F04">
        <w:tab/>
        <w:t>(i)</w:t>
      </w:r>
      <w:r w:rsidRPr="00025F04">
        <w:tab/>
        <w:t>the Repatriation Commission; or</w:t>
      </w:r>
    </w:p>
    <w:p w:rsidR="00BB4365" w:rsidRPr="00025F04" w:rsidRDefault="00BB4365" w:rsidP="00BB4365">
      <w:pPr>
        <w:pStyle w:val="paragraphsub"/>
      </w:pPr>
      <w:r w:rsidRPr="00025F04">
        <w:tab/>
        <w:t>(ii)</w:t>
      </w:r>
      <w:r w:rsidRPr="00025F04">
        <w:tab/>
        <w:t>the Military Rehabilitation and Compensation Commission; or</w:t>
      </w:r>
    </w:p>
    <w:p w:rsidR="00BB4365" w:rsidRPr="00025F04" w:rsidRDefault="00BB4365" w:rsidP="00BB4365">
      <w:pPr>
        <w:pStyle w:val="paragraphsub"/>
      </w:pPr>
      <w:r w:rsidRPr="00025F04">
        <w:tab/>
        <w:t>(iii)</w:t>
      </w:r>
      <w:r w:rsidRPr="00025F04">
        <w:tab/>
        <w:t xml:space="preserve">the Secretary, or an employee, of the Department administered by the Minister who administers the </w:t>
      </w:r>
      <w:r w:rsidRPr="00025F04">
        <w:rPr>
          <w:i/>
        </w:rPr>
        <w:t>Veterans’ Entitlements Act 1986</w:t>
      </w:r>
      <w:r w:rsidRPr="00025F04">
        <w:t>; or</w:t>
      </w:r>
    </w:p>
    <w:p w:rsidR="00BB4365" w:rsidRPr="00025F04" w:rsidRDefault="00BB4365" w:rsidP="00BB4365">
      <w:pPr>
        <w:pStyle w:val="paragraphsub"/>
      </w:pPr>
      <w:r w:rsidRPr="00025F04">
        <w:tab/>
        <w:t>(iv)</w:t>
      </w:r>
      <w:r w:rsidRPr="00025F04">
        <w:tab/>
        <w:t xml:space="preserve">the Secretary, or an employee, of the Department administered by the Minister who administers the </w:t>
      </w:r>
      <w:r w:rsidRPr="00025F04">
        <w:rPr>
          <w:i/>
        </w:rPr>
        <w:t>Military Rehabilitation and Compensation Act 2004</w:t>
      </w:r>
      <w:r w:rsidRPr="00025F04">
        <w:t>.</w:t>
      </w:r>
    </w:p>
    <w:p w:rsidR="00BB4365" w:rsidRPr="00025F04" w:rsidRDefault="00BB4365" w:rsidP="00BB4365">
      <w:pPr>
        <w:pStyle w:val="ActHead5"/>
      </w:pPr>
      <w:bookmarkStart w:id="206" w:name="_Toc503956794"/>
      <w:r w:rsidRPr="00025F04">
        <w:rPr>
          <w:rStyle w:val="CharSectno"/>
        </w:rPr>
        <w:t>46</w:t>
      </w:r>
      <w:r w:rsidR="00025F04">
        <w:rPr>
          <w:rStyle w:val="CharSectno"/>
        </w:rPr>
        <w:noBreakHyphen/>
      </w:r>
      <w:r w:rsidRPr="00025F04">
        <w:rPr>
          <w:rStyle w:val="CharSectno"/>
        </w:rPr>
        <w:t>25</w:t>
      </w:r>
      <w:r w:rsidRPr="00025F04">
        <w:t xml:space="preserve">  Condition of grants</w:t>
      </w:r>
      <w:bookmarkEnd w:id="206"/>
    </w:p>
    <w:p w:rsidR="00BB4365" w:rsidRPr="00025F04" w:rsidRDefault="00BB4365" w:rsidP="00BB4365">
      <w:pPr>
        <w:pStyle w:val="subsection"/>
      </w:pPr>
      <w:r w:rsidRPr="00025F04">
        <w:tab/>
      </w:r>
      <w:r w:rsidRPr="00025F04">
        <w:tab/>
        <w:t xml:space="preserve">It is a condition of a grant to a higher education provider under this Part that the higher education provider to whom the grant is payable must meet the </w:t>
      </w:r>
      <w:r w:rsidR="00025F04" w:rsidRPr="00025F04">
        <w:rPr>
          <w:position w:val="6"/>
          <w:sz w:val="16"/>
        </w:rPr>
        <w:t>*</w:t>
      </w:r>
      <w:r w:rsidRPr="00025F04">
        <w:t>quality and accountability requirements.</w:t>
      </w:r>
    </w:p>
    <w:p w:rsidR="00BB4365" w:rsidRPr="00025F04" w:rsidRDefault="00BB4365" w:rsidP="00BB4365">
      <w:pPr>
        <w:pStyle w:val="ActHead5"/>
      </w:pPr>
      <w:bookmarkStart w:id="207" w:name="_Toc503956795"/>
      <w:r w:rsidRPr="00025F04">
        <w:rPr>
          <w:rStyle w:val="CharSectno"/>
        </w:rPr>
        <w:t>46</w:t>
      </w:r>
      <w:r w:rsidR="00025F04">
        <w:rPr>
          <w:rStyle w:val="CharSectno"/>
        </w:rPr>
        <w:noBreakHyphen/>
      </w:r>
      <w:r w:rsidRPr="00025F04">
        <w:rPr>
          <w:rStyle w:val="CharSectno"/>
        </w:rPr>
        <w:t>30</w:t>
      </w:r>
      <w:r w:rsidRPr="00025F04">
        <w:t xml:space="preserve">  Amounts payable under this Part</w:t>
      </w:r>
      <w:bookmarkEnd w:id="207"/>
    </w:p>
    <w:p w:rsidR="00BB4365" w:rsidRPr="00025F04" w:rsidRDefault="00BB4365" w:rsidP="00BB4365">
      <w:pPr>
        <w:pStyle w:val="subsection"/>
      </w:pPr>
      <w:r w:rsidRPr="00025F04">
        <w:tab/>
      </w:r>
      <w:r w:rsidRPr="00025F04">
        <w:tab/>
        <w:t xml:space="preserve">The amount that is payable under this Part to an </w:t>
      </w:r>
      <w:r w:rsidR="00025F04" w:rsidRPr="00025F04">
        <w:rPr>
          <w:position w:val="6"/>
          <w:sz w:val="16"/>
        </w:rPr>
        <w:t>*</w:t>
      </w:r>
      <w:r w:rsidRPr="00025F04">
        <w:t>eligible scholarship provider is the amount worked out in accordance with the Commonwealth Scholarships Guidelines.</w:t>
      </w:r>
    </w:p>
    <w:p w:rsidR="00BB4365" w:rsidRPr="00025F04" w:rsidRDefault="00BB4365" w:rsidP="00BB4365">
      <w:pPr>
        <w:pStyle w:val="ActHead5"/>
      </w:pPr>
      <w:bookmarkStart w:id="208" w:name="_Toc503956796"/>
      <w:r w:rsidRPr="00025F04">
        <w:rPr>
          <w:rStyle w:val="CharSectno"/>
        </w:rPr>
        <w:t>46</w:t>
      </w:r>
      <w:r w:rsidR="00025F04">
        <w:rPr>
          <w:rStyle w:val="CharSectno"/>
        </w:rPr>
        <w:noBreakHyphen/>
      </w:r>
      <w:r w:rsidRPr="00025F04">
        <w:rPr>
          <w:rStyle w:val="CharSectno"/>
        </w:rPr>
        <w:t>35</w:t>
      </w:r>
      <w:r w:rsidRPr="00025F04">
        <w:t xml:space="preserve">  Rollover of grant amounts</w:t>
      </w:r>
      <w:bookmarkEnd w:id="208"/>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a higher education provider to which a grant under this Part has been made fails to spend an amount of that grant;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Secretary determines in writing that this section is to apply to the provider in respect of that grant;</w:t>
      </w:r>
    </w:p>
    <w:p w:rsidR="00BB4365" w:rsidRPr="00025F04" w:rsidRDefault="00BB4365" w:rsidP="00BB4365">
      <w:pPr>
        <w:pStyle w:val="subsection2"/>
      </w:pPr>
      <w:r w:rsidRPr="00025F04">
        <w:t>then so much of the unspent amount as the Secretary specifies is taken to be granted to the provider under this Part in respect of the next following year.</w:t>
      </w:r>
    </w:p>
    <w:p w:rsidR="00BB4365" w:rsidRPr="00025F04" w:rsidRDefault="00BB4365" w:rsidP="00BB4365">
      <w:pPr>
        <w:pStyle w:val="subsection"/>
      </w:pPr>
      <w:r w:rsidRPr="00025F04">
        <w:tab/>
        <w:t>(2)</w:t>
      </w:r>
      <w:r w:rsidRPr="00025F04">
        <w:tab/>
        <w:t>The amount is taken to be granted:</w:t>
      </w:r>
    </w:p>
    <w:p w:rsidR="00BB4365" w:rsidRPr="00025F04" w:rsidRDefault="00BB4365" w:rsidP="00BB4365">
      <w:pPr>
        <w:pStyle w:val="paragraph"/>
      </w:pPr>
      <w:r w:rsidRPr="00025F04">
        <w:tab/>
        <w:t>(a)</w:t>
      </w:r>
      <w:r w:rsidRPr="00025F04">
        <w:tab/>
        <w:t>under the same conditions as the conditions of the original grant—except the grant is taken to be made in respect of the next following year; or</w:t>
      </w:r>
    </w:p>
    <w:p w:rsidR="00BB4365" w:rsidRPr="00025F04" w:rsidRDefault="00BB4365" w:rsidP="00BB4365">
      <w:pPr>
        <w:pStyle w:val="paragraph"/>
      </w:pPr>
      <w:r w:rsidRPr="00025F04">
        <w:tab/>
        <w:t>(b)</w:t>
      </w:r>
      <w:r w:rsidRPr="00025F04">
        <w:tab/>
        <w:t xml:space="preserve">under such other conditions as are determined by the </w:t>
      </w:r>
      <w:r w:rsidR="00025F04" w:rsidRPr="00025F04">
        <w:rPr>
          <w:position w:val="6"/>
          <w:sz w:val="16"/>
        </w:rPr>
        <w:t>*</w:t>
      </w:r>
      <w:r w:rsidRPr="00025F04">
        <w:t>Secretary.</w:t>
      </w:r>
    </w:p>
    <w:p w:rsidR="00BB4365" w:rsidRPr="00025F04" w:rsidRDefault="00BB4365" w:rsidP="00BB4365">
      <w:pPr>
        <w:pStyle w:val="ActHead5"/>
      </w:pPr>
      <w:bookmarkStart w:id="209" w:name="_Toc503956797"/>
      <w:r w:rsidRPr="00025F04">
        <w:rPr>
          <w:rStyle w:val="CharSectno"/>
        </w:rPr>
        <w:t>46</w:t>
      </w:r>
      <w:r w:rsidR="00025F04">
        <w:rPr>
          <w:rStyle w:val="CharSectno"/>
        </w:rPr>
        <w:noBreakHyphen/>
      </w:r>
      <w:r w:rsidRPr="00025F04">
        <w:rPr>
          <w:rStyle w:val="CharSectno"/>
        </w:rPr>
        <w:t>40</w:t>
      </w:r>
      <w:r w:rsidRPr="00025F04">
        <w:t xml:space="preserve">  Maximum payments for Commonwealth scholarships</w:t>
      </w:r>
      <w:bookmarkEnd w:id="209"/>
    </w:p>
    <w:p w:rsidR="00BB4365" w:rsidRPr="00025F04" w:rsidRDefault="00BB4365" w:rsidP="00BB4365">
      <w:pPr>
        <w:pStyle w:val="subsection"/>
      </w:pPr>
      <w:r w:rsidRPr="00025F04">
        <w:tab/>
        <w:t>(1)</w:t>
      </w:r>
      <w:r w:rsidRPr="00025F04">
        <w:tab/>
        <w:t>The total payments made under this Part in respect of a year referred to in the table must not exceed the amount specified next to that year in the table.</w:t>
      </w:r>
    </w:p>
    <w:p w:rsidR="00BB4365" w:rsidRPr="00025F04" w:rsidRDefault="00BB4365" w:rsidP="00BB4365">
      <w:pPr>
        <w:pStyle w:val="Tabletext"/>
      </w:pPr>
    </w:p>
    <w:tbl>
      <w:tblPr>
        <w:tblW w:w="0" w:type="auto"/>
        <w:tblInd w:w="1208" w:type="dxa"/>
        <w:tblBorders>
          <w:top w:val="single" w:sz="12" w:space="0" w:color="auto"/>
          <w:insideH w:val="single" w:sz="12" w:space="0" w:color="auto"/>
        </w:tblBorders>
        <w:tblLayout w:type="fixed"/>
        <w:tblLook w:val="0000" w:firstRow="0" w:lastRow="0" w:firstColumn="0" w:lastColumn="0" w:noHBand="0" w:noVBand="0"/>
      </w:tblPr>
      <w:tblGrid>
        <w:gridCol w:w="770"/>
        <w:gridCol w:w="990"/>
        <w:gridCol w:w="3080"/>
      </w:tblGrid>
      <w:tr w:rsidR="00BB4365" w:rsidRPr="00025F04" w:rsidTr="003D0BD2">
        <w:trPr>
          <w:cantSplit/>
          <w:tblHeader/>
        </w:trPr>
        <w:tc>
          <w:tcPr>
            <w:tcW w:w="4840" w:type="dxa"/>
            <w:gridSpan w:val="3"/>
            <w:tcBorders>
              <w:bottom w:val="single" w:sz="6" w:space="0" w:color="auto"/>
            </w:tcBorders>
          </w:tcPr>
          <w:p w:rsidR="00BB4365" w:rsidRPr="00025F04" w:rsidRDefault="00BB4365" w:rsidP="003D0BD2">
            <w:pPr>
              <w:pStyle w:val="Tabletext"/>
              <w:keepNext/>
              <w:rPr>
                <w:b/>
              </w:rPr>
            </w:pPr>
            <w:r w:rsidRPr="00025F04">
              <w:rPr>
                <w:b/>
              </w:rPr>
              <w:t>Maximum payments for Commonwealth Scholarships</w:t>
            </w:r>
          </w:p>
        </w:tc>
      </w:tr>
      <w:tr w:rsidR="00BB4365" w:rsidRPr="00025F04" w:rsidTr="003D0BD2">
        <w:trPr>
          <w:cantSplit/>
          <w:tblHeader/>
        </w:trPr>
        <w:tc>
          <w:tcPr>
            <w:tcW w:w="770"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Item</w:t>
            </w:r>
          </w:p>
        </w:tc>
        <w:tc>
          <w:tcPr>
            <w:tcW w:w="990"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Year</w:t>
            </w:r>
          </w:p>
        </w:tc>
        <w:tc>
          <w:tcPr>
            <w:tcW w:w="3080" w:type="dxa"/>
            <w:tcBorders>
              <w:top w:val="single" w:sz="6" w:space="0" w:color="auto"/>
              <w:bottom w:val="single" w:sz="12" w:space="0" w:color="auto"/>
            </w:tcBorders>
          </w:tcPr>
          <w:p w:rsidR="00BB4365" w:rsidRPr="00025F04" w:rsidRDefault="00BB4365" w:rsidP="003D0BD2">
            <w:pPr>
              <w:pStyle w:val="Tabletext"/>
              <w:keepNext/>
              <w:rPr>
                <w:b/>
              </w:rPr>
            </w:pPr>
            <w:r w:rsidRPr="00025F04">
              <w:rPr>
                <w:b/>
              </w:rPr>
              <w:t>Amount</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1</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2004</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$124,212,000</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2</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2005</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$151,452,000</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3</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2006</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$179,733,000</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4</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2007</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$209,569,000</w:t>
            </w:r>
          </w:p>
        </w:tc>
      </w:tr>
      <w:tr w:rsidR="00BB4365" w:rsidRPr="00025F04" w:rsidTr="003D0BD2">
        <w:trPr>
          <w:cantSplit/>
        </w:trPr>
        <w:tc>
          <w:tcPr>
            <w:tcW w:w="770" w:type="dxa"/>
            <w:tcBorders>
              <w:top w:val="single" w:sz="2" w:space="0" w:color="auto"/>
              <w:bottom w:val="single" w:sz="2" w:space="0" w:color="auto"/>
            </w:tcBorders>
          </w:tcPr>
          <w:p w:rsidR="00BB4365" w:rsidRPr="00025F04" w:rsidDel="00B612EE" w:rsidRDefault="00BB4365" w:rsidP="003D0BD2">
            <w:pPr>
              <w:pStyle w:val="Tabletext"/>
            </w:pPr>
            <w:r w:rsidRPr="00025F04">
              <w:t>5</w:t>
            </w:r>
          </w:p>
        </w:tc>
        <w:tc>
          <w:tcPr>
            <w:tcW w:w="990" w:type="dxa"/>
            <w:tcBorders>
              <w:top w:val="single" w:sz="2" w:space="0" w:color="auto"/>
              <w:bottom w:val="single" w:sz="2" w:space="0" w:color="auto"/>
            </w:tcBorders>
          </w:tcPr>
          <w:p w:rsidR="00BB4365" w:rsidRPr="00025F04" w:rsidDel="00B612EE" w:rsidRDefault="00BB4365" w:rsidP="003D0BD2">
            <w:pPr>
              <w:pStyle w:val="Tabletext"/>
            </w:pPr>
            <w:r w:rsidRPr="00025F04">
              <w:t>2008</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$239,305,000</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6</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2009</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$290,104,000</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7</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2010</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$304,553,000</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8</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2011</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$316,212,000</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9</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2012</w:t>
            </w:r>
          </w:p>
        </w:tc>
        <w:tc>
          <w:tcPr>
            <w:tcW w:w="3080" w:type="dxa"/>
            <w:tcBorders>
              <w:top w:val="single" w:sz="2" w:space="0" w:color="auto"/>
              <w:bottom w:val="single" w:sz="2" w:space="0" w:color="auto"/>
            </w:tcBorders>
          </w:tcPr>
          <w:p w:rsidR="00BB4365" w:rsidRPr="00025F04" w:rsidRDefault="00BB4365" w:rsidP="003D0BD2">
            <w:pPr>
              <w:pStyle w:val="Tabletext"/>
            </w:pPr>
            <w:r w:rsidRPr="00025F04">
              <w:t>$319,056,000</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10</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2013</w:t>
            </w:r>
          </w:p>
        </w:tc>
        <w:tc>
          <w:tcPr>
            <w:tcW w:w="3080" w:type="dxa"/>
            <w:tcBorders>
              <w:top w:val="single" w:sz="2" w:space="0" w:color="auto"/>
              <w:bottom w:val="single" w:sz="2" w:space="0" w:color="auto"/>
            </w:tcBorders>
          </w:tcPr>
          <w:p w:rsidR="00BB4365" w:rsidRPr="00025F04" w:rsidRDefault="00BB4365" w:rsidP="003D0BD2">
            <w:pPr>
              <w:pStyle w:val="Tablea"/>
            </w:pPr>
            <w:r w:rsidRPr="00025F04">
              <w:t xml:space="preserve">(a) if </w:t>
            </w:r>
            <w:r w:rsidR="00025F04">
              <w:t>paragraph (</w:t>
            </w:r>
            <w:r w:rsidRPr="00025F04">
              <w:t>b) does not apply—$300,217,000; or</w:t>
            </w:r>
          </w:p>
          <w:p w:rsidR="00BB4365" w:rsidRPr="00025F04" w:rsidRDefault="00BB4365" w:rsidP="003D0BD2">
            <w:pPr>
              <w:pStyle w:val="Tablea"/>
            </w:pPr>
            <w:r w:rsidRPr="00025F04">
              <w:t xml:space="preserve">(b) if the Minister determines an amount under </w:t>
            </w:r>
            <w:r w:rsidR="00025F04">
              <w:t>subsection (</w:t>
            </w:r>
            <w:r w:rsidRPr="00025F04">
              <w:t>2) in respect of 2013—that amount</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11</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2014</w:t>
            </w:r>
          </w:p>
        </w:tc>
        <w:tc>
          <w:tcPr>
            <w:tcW w:w="3080" w:type="dxa"/>
            <w:tcBorders>
              <w:top w:val="single" w:sz="2" w:space="0" w:color="auto"/>
              <w:bottom w:val="single" w:sz="2" w:space="0" w:color="auto"/>
            </w:tcBorders>
          </w:tcPr>
          <w:p w:rsidR="00BB4365" w:rsidRPr="00025F04" w:rsidRDefault="00BB4365" w:rsidP="003D0BD2">
            <w:pPr>
              <w:pStyle w:val="Tablea"/>
            </w:pPr>
            <w:r w:rsidRPr="00025F04">
              <w:t xml:space="preserve">(a) if </w:t>
            </w:r>
            <w:r w:rsidR="00025F04">
              <w:t>paragraph (</w:t>
            </w:r>
            <w:r w:rsidRPr="00025F04">
              <w:t>b) does not apply—$305,166,000; or</w:t>
            </w:r>
          </w:p>
          <w:p w:rsidR="00BB4365" w:rsidRPr="00025F04" w:rsidRDefault="00BB4365" w:rsidP="003D0BD2">
            <w:pPr>
              <w:pStyle w:val="Tablea"/>
            </w:pPr>
            <w:r w:rsidRPr="00025F04">
              <w:t xml:space="preserve">(b) if the Minister determines an amount under </w:t>
            </w:r>
            <w:r w:rsidR="00025F04">
              <w:t>subsection (</w:t>
            </w:r>
            <w:r w:rsidRPr="00025F04">
              <w:t>2) in respect of 2014—that amount</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12</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2015</w:t>
            </w:r>
          </w:p>
        </w:tc>
        <w:tc>
          <w:tcPr>
            <w:tcW w:w="3080" w:type="dxa"/>
            <w:tcBorders>
              <w:top w:val="single" w:sz="2" w:space="0" w:color="auto"/>
              <w:bottom w:val="single" w:sz="2" w:space="0" w:color="auto"/>
            </w:tcBorders>
          </w:tcPr>
          <w:p w:rsidR="00BB4365" w:rsidRPr="00025F04" w:rsidRDefault="00BB4365" w:rsidP="003D0BD2">
            <w:pPr>
              <w:pStyle w:val="Tablea"/>
            </w:pPr>
            <w:r w:rsidRPr="00025F04">
              <w:t xml:space="preserve">(a) if </w:t>
            </w:r>
            <w:r w:rsidR="00025F04">
              <w:t>paragraph (</w:t>
            </w:r>
            <w:r w:rsidRPr="00025F04">
              <w:t>b) does not apply—$307,456,000; or</w:t>
            </w:r>
          </w:p>
          <w:p w:rsidR="00BB4365" w:rsidRPr="00025F04" w:rsidRDefault="00BB4365" w:rsidP="003D0BD2">
            <w:pPr>
              <w:pStyle w:val="Tablea"/>
            </w:pPr>
            <w:r w:rsidRPr="00025F04">
              <w:t xml:space="preserve">(b) if the Minister determines an amount under </w:t>
            </w:r>
            <w:r w:rsidR="00025F04">
              <w:t>subsection (</w:t>
            </w:r>
            <w:r w:rsidRPr="00025F04">
              <w:t>2) in respect of 2015—that amount</w:t>
            </w:r>
          </w:p>
        </w:tc>
      </w:tr>
      <w:tr w:rsidR="00BB4365" w:rsidRPr="00025F04" w:rsidTr="003D0BD2">
        <w:trPr>
          <w:cantSplit/>
        </w:trPr>
        <w:tc>
          <w:tcPr>
            <w:tcW w:w="770" w:type="dxa"/>
            <w:tcBorders>
              <w:top w:val="single" w:sz="2" w:space="0" w:color="auto"/>
              <w:bottom w:val="single" w:sz="2" w:space="0" w:color="auto"/>
            </w:tcBorders>
          </w:tcPr>
          <w:p w:rsidR="00BB4365" w:rsidRPr="00025F04" w:rsidRDefault="00BB4365" w:rsidP="003D0BD2">
            <w:pPr>
              <w:pStyle w:val="Tabletext"/>
            </w:pPr>
            <w:r w:rsidRPr="00025F04">
              <w:t>13</w:t>
            </w:r>
          </w:p>
        </w:tc>
        <w:tc>
          <w:tcPr>
            <w:tcW w:w="990" w:type="dxa"/>
            <w:tcBorders>
              <w:top w:val="single" w:sz="2" w:space="0" w:color="auto"/>
              <w:bottom w:val="single" w:sz="2" w:space="0" w:color="auto"/>
            </w:tcBorders>
          </w:tcPr>
          <w:p w:rsidR="00BB4365" w:rsidRPr="00025F04" w:rsidRDefault="00BB4365" w:rsidP="003D0BD2">
            <w:pPr>
              <w:pStyle w:val="Tabletext"/>
            </w:pPr>
            <w:r w:rsidRPr="00025F04">
              <w:t>2016</w:t>
            </w:r>
          </w:p>
        </w:tc>
        <w:tc>
          <w:tcPr>
            <w:tcW w:w="3080" w:type="dxa"/>
            <w:tcBorders>
              <w:top w:val="single" w:sz="2" w:space="0" w:color="auto"/>
              <w:bottom w:val="single" w:sz="2" w:space="0" w:color="auto"/>
            </w:tcBorders>
          </w:tcPr>
          <w:p w:rsidR="00BB4365" w:rsidRPr="00025F04" w:rsidRDefault="00BB4365" w:rsidP="003D0BD2">
            <w:pPr>
              <w:pStyle w:val="Tablea"/>
            </w:pPr>
            <w:r w:rsidRPr="00025F04">
              <w:t xml:space="preserve">(a) if </w:t>
            </w:r>
            <w:r w:rsidR="00025F04">
              <w:t>paragraph (</w:t>
            </w:r>
            <w:r w:rsidRPr="00025F04">
              <w:t>b) does not apply—$307,329,000; or</w:t>
            </w:r>
          </w:p>
          <w:p w:rsidR="00BB4365" w:rsidRPr="00025F04" w:rsidRDefault="00BB4365" w:rsidP="003D0BD2">
            <w:pPr>
              <w:pStyle w:val="Tablea"/>
            </w:pPr>
            <w:r w:rsidRPr="00025F04">
              <w:t xml:space="preserve">(b) if the Minister determines an amount under </w:t>
            </w:r>
            <w:r w:rsidR="00025F04">
              <w:t>subsection (</w:t>
            </w:r>
            <w:r w:rsidRPr="00025F04">
              <w:t>2) in respect of 2016—that amount</w:t>
            </w:r>
          </w:p>
        </w:tc>
      </w:tr>
      <w:tr w:rsidR="00BB4365" w:rsidRPr="00025F04" w:rsidTr="003D0BD2">
        <w:trPr>
          <w:cantSplit/>
        </w:trPr>
        <w:tc>
          <w:tcPr>
            <w:tcW w:w="770" w:type="dxa"/>
            <w:tcBorders>
              <w:top w:val="single" w:sz="2" w:space="0" w:color="auto"/>
              <w:bottom w:val="single" w:sz="12" w:space="0" w:color="auto"/>
            </w:tcBorders>
          </w:tcPr>
          <w:p w:rsidR="00BB4365" w:rsidRPr="00025F04" w:rsidRDefault="00BB4365" w:rsidP="003D0BD2">
            <w:pPr>
              <w:pStyle w:val="Tabletext"/>
            </w:pPr>
            <w:r w:rsidRPr="00025F04">
              <w:t>14</w:t>
            </w:r>
          </w:p>
        </w:tc>
        <w:tc>
          <w:tcPr>
            <w:tcW w:w="990" w:type="dxa"/>
            <w:tcBorders>
              <w:top w:val="single" w:sz="2" w:space="0" w:color="auto"/>
              <w:bottom w:val="single" w:sz="12" w:space="0" w:color="auto"/>
            </w:tcBorders>
          </w:tcPr>
          <w:p w:rsidR="00BB4365" w:rsidRPr="00025F04" w:rsidRDefault="00BB4365" w:rsidP="003D0BD2">
            <w:pPr>
              <w:pStyle w:val="Tabletext"/>
            </w:pPr>
            <w:r w:rsidRPr="00025F04">
              <w:t>2017 and each later year</w:t>
            </w:r>
          </w:p>
        </w:tc>
        <w:tc>
          <w:tcPr>
            <w:tcW w:w="3080" w:type="dxa"/>
            <w:tcBorders>
              <w:top w:val="single" w:sz="2" w:space="0" w:color="auto"/>
              <w:bottom w:val="single" w:sz="12" w:space="0" w:color="auto"/>
            </w:tcBorders>
          </w:tcPr>
          <w:p w:rsidR="00BB4365" w:rsidRPr="00025F04" w:rsidRDefault="00BB4365" w:rsidP="003D0BD2">
            <w:pPr>
              <w:pStyle w:val="Tabletext"/>
            </w:pPr>
            <w:r w:rsidRPr="00025F04">
              <w:t xml:space="preserve">The amount determined by the Minister under </w:t>
            </w:r>
            <w:r w:rsidR="00025F04">
              <w:t>subsection (</w:t>
            </w:r>
            <w:r w:rsidRPr="00025F04">
              <w:t>3) in respect of that year</w:t>
            </w:r>
          </w:p>
        </w:tc>
      </w:tr>
    </w:tbl>
    <w:p w:rsidR="00BB4365" w:rsidRPr="00025F04" w:rsidRDefault="00BB4365" w:rsidP="00BB4365">
      <w:pPr>
        <w:pStyle w:val="subsection"/>
      </w:pPr>
      <w:r w:rsidRPr="00025F04">
        <w:tab/>
        <w:t>(2)</w:t>
      </w:r>
      <w:r w:rsidRPr="00025F04">
        <w:tab/>
        <w:t>The Minister may, by legislative instrument, determine the total payments made under this Part in respect of a year starting on or after 1</w:t>
      </w:r>
      <w:r w:rsidR="00025F04">
        <w:t> </w:t>
      </w:r>
      <w:r w:rsidRPr="00025F04">
        <w:t>January 2013 but before 1</w:t>
      </w:r>
      <w:r w:rsidR="00025F04">
        <w:t> </w:t>
      </w:r>
      <w:r w:rsidRPr="00025F04">
        <w:t>January 2017.</w:t>
      </w:r>
    </w:p>
    <w:p w:rsidR="00BB4365" w:rsidRPr="00025F04" w:rsidRDefault="00BB4365" w:rsidP="00BB4365">
      <w:pPr>
        <w:pStyle w:val="subsection"/>
      </w:pPr>
      <w:r w:rsidRPr="00025F04">
        <w:tab/>
        <w:t>(3)</w:t>
      </w:r>
      <w:r w:rsidRPr="00025F04">
        <w:tab/>
        <w:t>The Minister must, by legislative instrument, determine the total payments made under this Part in respect of a year starting on or after 1</w:t>
      </w:r>
      <w:r w:rsidR="00025F04">
        <w:t> </w:t>
      </w:r>
      <w:r w:rsidRPr="00025F04">
        <w:t>January 2017.</w:t>
      </w:r>
    </w:p>
    <w:p w:rsidR="00BB4365" w:rsidRPr="00025F04" w:rsidRDefault="00BB4365" w:rsidP="00BB4365">
      <w:pPr>
        <w:pStyle w:val="subsection"/>
      </w:pPr>
      <w:r w:rsidRPr="00025F04">
        <w:tab/>
        <w:t>(4)</w:t>
      </w:r>
      <w:r w:rsidRPr="00025F04">
        <w:tab/>
        <w:t xml:space="preserve">A determination under </w:t>
      </w:r>
      <w:r w:rsidR="00025F04">
        <w:t>subsection (</w:t>
      </w:r>
      <w:r w:rsidRPr="00025F04">
        <w:t>3) for a year must be made before the start of that year.</w:t>
      </w:r>
    </w:p>
    <w:p w:rsidR="00BB4365" w:rsidRPr="00025F04" w:rsidRDefault="00BB4365" w:rsidP="00BB4365">
      <w:pPr>
        <w:pStyle w:val="subsection"/>
      </w:pPr>
      <w:r w:rsidRPr="00025F04">
        <w:tab/>
        <w:t>(5)</w:t>
      </w:r>
      <w:r w:rsidRPr="00025F04">
        <w:tab/>
        <w:t xml:space="preserve">The Minister may, in writing, vary a determination under </w:t>
      </w:r>
      <w:r w:rsidR="00025F04">
        <w:t>subsection (</w:t>
      </w:r>
      <w:r w:rsidRPr="00025F04">
        <w:t>2) or (3) for a year at any time before the end of that year.</w:t>
      </w:r>
    </w:p>
    <w:p w:rsidR="00BB4365" w:rsidRPr="00025F04" w:rsidRDefault="00BB4365" w:rsidP="00BB4365">
      <w:pPr>
        <w:pStyle w:val="ActHead2"/>
        <w:pageBreakBefore/>
      </w:pPr>
      <w:bookmarkStart w:id="210" w:name="_Toc503956798"/>
      <w:r w:rsidRPr="00025F04">
        <w:rPr>
          <w:rStyle w:val="CharPartNo"/>
        </w:rPr>
        <w:t>Part</w:t>
      </w:r>
      <w:r w:rsidR="00025F04">
        <w:rPr>
          <w:rStyle w:val="CharPartNo"/>
        </w:rPr>
        <w:t> </w:t>
      </w:r>
      <w:r w:rsidRPr="00025F04">
        <w:rPr>
          <w:rStyle w:val="CharPartNo"/>
        </w:rPr>
        <w:t>2</w:t>
      </w:r>
      <w:r w:rsidR="00025F04">
        <w:rPr>
          <w:rStyle w:val="CharPartNo"/>
        </w:rPr>
        <w:noBreakHyphen/>
      </w:r>
      <w:r w:rsidRPr="00025F04">
        <w:rPr>
          <w:rStyle w:val="CharPartNo"/>
        </w:rPr>
        <w:t>5</w:t>
      </w:r>
      <w:r w:rsidRPr="00025F04">
        <w:t>—</w:t>
      </w:r>
      <w:r w:rsidRPr="00025F04">
        <w:rPr>
          <w:rStyle w:val="CharPartText"/>
        </w:rPr>
        <w:t>Reduction and repayment of grants</w:t>
      </w:r>
      <w:bookmarkEnd w:id="210"/>
    </w:p>
    <w:p w:rsidR="00BB4365" w:rsidRPr="00025F04" w:rsidRDefault="00BB4365" w:rsidP="00BB4365">
      <w:pPr>
        <w:pStyle w:val="ActHead3"/>
      </w:pPr>
      <w:bookmarkStart w:id="211" w:name="_Toc503956799"/>
      <w:r w:rsidRPr="00025F04">
        <w:rPr>
          <w:rStyle w:val="CharDivNo"/>
        </w:rPr>
        <w:t>Division</w:t>
      </w:r>
      <w:r w:rsidR="00025F04">
        <w:rPr>
          <w:rStyle w:val="CharDivNo"/>
        </w:rPr>
        <w:t> </w:t>
      </w:r>
      <w:r w:rsidRPr="00025F04">
        <w:rPr>
          <w:rStyle w:val="CharDivNo"/>
        </w:rPr>
        <w:t>51</w:t>
      </w:r>
      <w:r w:rsidRPr="00025F04">
        <w:t>—</w:t>
      </w:r>
      <w:r w:rsidRPr="00025F04">
        <w:rPr>
          <w:rStyle w:val="CharDivText"/>
        </w:rPr>
        <w:t>Introduction</w:t>
      </w:r>
      <w:bookmarkEnd w:id="211"/>
    </w:p>
    <w:p w:rsidR="00BB4365" w:rsidRPr="00025F04" w:rsidRDefault="00BB4365" w:rsidP="00BB4365">
      <w:pPr>
        <w:pStyle w:val="ActHead5"/>
      </w:pPr>
      <w:bookmarkStart w:id="212" w:name="_Toc503956800"/>
      <w:r w:rsidRPr="00025F04">
        <w:rPr>
          <w:rStyle w:val="CharSectno"/>
        </w:rPr>
        <w:t>51</w:t>
      </w:r>
      <w:r w:rsidR="00025F04">
        <w:rPr>
          <w:rStyle w:val="CharSectno"/>
        </w:rPr>
        <w:noBreakHyphen/>
      </w:r>
      <w:r w:rsidRPr="00025F04">
        <w:rPr>
          <w:rStyle w:val="CharSectno"/>
        </w:rPr>
        <w:t>1</w:t>
      </w:r>
      <w:r w:rsidRPr="00025F04">
        <w:t xml:space="preserve">  What this Part is about</w:t>
      </w:r>
      <w:bookmarkEnd w:id="212"/>
    </w:p>
    <w:p w:rsidR="00BB4365" w:rsidRPr="00025F04" w:rsidRDefault="00BB4365" w:rsidP="00BB4365">
      <w:pPr>
        <w:pStyle w:val="BoxText"/>
      </w:pPr>
      <w:r w:rsidRPr="00025F04">
        <w:t>Bodies may have their grants reduced, or be required to repay a grant, for breaches of conditions of grants under Part</w:t>
      </w:r>
      <w:r w:rsidR="00025F04">
        <w:t> </w:t>
      </w:r>
      <w:r w:rsidRPr="00025F04">
        <w:t>2</w:t>
      </w:r>
      <w:r w:rsidR="00025F04">
        <w:noBreakHyphen/>
      </w:r>
      <w:r w:rsidRPr="00025F04">
        <w:t xml:space="preserve">2, </w:t>
      </w:r>
      <w:r w:rsidR="00B30E42" w:rsidRPr="00025F04">
        <w:t>2</w:t>
      </w:r>
      <w:r w:rsidR="00025F04">
        <w:noBreakHyphen/>
      </w:r>
      <w:r w:rsidR="00B30E42" w:rsidRPr="00025F04">
        <w:t xml:space="preserve">2A, </w:t>
      </w:r>
      <w:r w:rsidRPr="00025F04">
        <w:t>2</w:t>
      </w:r>
      <w:r w:rsidR="00025F04">
        <w:noBreakHyphen/>
      </w:r>
      <w:r w:rsidRPr="00025F04">
        <w:t>3 or 2</w:t>
      </w:r>
      <w:r w:rsidR="00025F04">
        <w:noBreakHyphen/>
      </w:r>
      <w:r w:rsidRPr="00025F04">
        <w:t>4.</w:t>
      </w:r>
    </w:p>
    <w:p w:rsidR="00BB4365" w:rsidRPr="00025F04" w:rsidRDefault="00BB4365" w:rsidP="00BB4365">
      <w:pPr>
        <w:pStyle w:val="notetext"/>
      </w:pPr>
      <w:r w:rsidRPr="00025F04">
        <w:t>Note:</w:t>
      </w:r>
      <w:r w:rsidRPr="00025F04">
        <w:tab/>
        <w:t>This Part does not apply to Table C providers: see section</w:t>
      </w:r>
      <w:r w:rsidR="00025F04">
        <w:t> </w:t>
      </w:r>
      <w:r w:rsidRPr="00025F04">
        <w:t>5</w:t>
      </w:r>
      <w:r w:rsidR="00025F04">
        <w:noBreakHyphen/>
      </w:r>
      <w:r w:rsidRPr="00025F04">
        <w:t>1.</w:t>
      </w:r>
    </w:p>
    <w:p w:rsidR="00BB4365" w:rsidRPr="00025F04" w:rsidRDefault="00BB4365" w:rsidP="00BB4365">
      <w:pPr>
        <w:pStyle w:val="ActHead5"/>
      </w:pPr>
      <w:bookmarkStart w:id="213" w:name="_Toc503956801"/>
      <w:r w:rsidRPr="00025F04">
        <w:rPr>
          <w:rStyle w:val="CharSectno"/>
        </w:rPr>
        <w:t>51</w:t>
      </w:r>
      <w:r w:rsidR="00025F04">
        <w:rPr>
          <w:rStyle w:val="CharSectno"/>
        </w:rPr>
        <w:noBreakHyphen/>
      </w:r>
      <w:r w:rsidRPr="00025F04">
        <w:rPr>
          <w:rStyle w:val="CharSectno"/>
        </w:rPr>
        <w:t>5</w:t>
      </w:r>
      <w:r w:rsidRPr="00025F04">
        <w:t xml:space="preserve">  The Reduction and Repayment Guidelines</w:t>
      </w:r>
      <w:bookmarkEnd w:id="213"/>
    </w:p>
    <w:p w:rsidR="00BB4365" w:rsidRPr="00025F04" w:rsidRDefault="00BB4365" w:rsidP="00BB4365">
      <w:pPr>
        <w:pStyle w:val="subsection"/>
      </w:pPr>
      <w:r w:rsidRPr="00025F04">
        <w:tab/>
      </w:r>
      <w:r w:rsidRPr="00025F04">
        <w:tab/>
        <w:t>Reduction and repayment of grants is also dealt with in the Reduction and Repayment Guidelines. The provisions of this Part indicate when a particular matter is or may be dealt with in these Guidelines.</w:t>
      </w:r>
    </w:p>
    <w:p w:rsidR="00BB4365" w:rsidRPr="00025F04" w:rsidRDefault="00BB4365" w:rsidP="00BB4365">
      <w:pPr>
        <w:pStyle w:val="notetext"/>
      </w:pPr>
      <w:r w:rsidRPr="00025F04">
        <w:t>Note:</w:t>
      </w:r>
      <w:r w:rsidRPr="00025F04">
        <w:tab/>
        <w:t>The Reduction and Repayment Guidelines are made by the Minister under section</w:t>
      </w:r>
      <w:r w:rsidR="00025F04">
        <w:t> </w:t>
      </w:r>
      <w:r w:rsidRPr="00025F04">
        <w:t>238</w:t>
      </w:r>
      <w:r w:rsidR="00025F04">
        <w:noBreakHyphen/>
      </w:r>
      <w:r w:rsidRPr="00025F04">
        <w:t>10.</w:t>
      </w:r>
    </w:p>
    <w:p w:rsidR="00BB4365" w:rsidRPr="00025F04" w:rsidRDefault="00BB4365" w:rsidP="00BB4365">
      <w:pPr>
        <w:pStyle w:val="ActHead3"/>
        <w:pageBreakBefore/>
      </w:pPr>
      <w:bookmarkStart w:id="214" w:name="_Toc503956802"/>
      <w:r w:rsidRPr="00025F04">
        <w:rPr>
          <w:rStyle w:val="CharDivNo"/>
        </w:rPr>
        <w:t>Division</w:t>
      </w:r>
      <w:r w:rsidR="00025F04">
        <w:rPr>
          <w:rStyle w:val="CharDivNo"/>
        </w:rPr>
        <w:t> </w:t>
      </w:r>
      <w:r w:rsidRPr="00025F04">
        <w:rPr>
          <w:rStyle w:val="CharDivNo"/>
        </w:rPr>
        <w:t>54</w:t>
      </w:r>
      <w:r w:rsidRPr="00025F04">
        <w:t>—</w:t>
      </w:r>
      <w:r w:rsidRPr="00025F04">
        <w:rPr>
          <w:rStyle w:val="CharDivText"/>
        </w:rPr>
        <w:t>In what circumstances may a grant be reduced or required to be repaid?</w:t>
      </w:r>
      <w:bookmarkEnd w:id="214"/>
    </w:p>
    <w:p w:rsidR="00BB4365" w:rsidRPr="00025F04" w:rsidRDefault="00BB4365" w:rsidP="00BB4365">
      <w:pPr>
        <w:pStyle w:val="ActHead5"/>
      </w:pPr>
      <w:bookmarkStart w:id="215" w:name="_Toc503956803"/>
      <w:r w:rsidRPr="00025F04">
        <w:rPr>
          <w:rStyle w:val="CharSectno"/>
        </w:rPr>
        <w:t>54</w:t>
      </w:r>
      <w:r w:rsidR="00025F04">
        <w:rPr>
          <w:rStyle w:val="CharSectno"/>
        </w:rPr>
        <w:noBreakHyphen/>
      </w:r>
      <w:r w:rsidRPr="00025F04">
        <w:rPr>
          <w:rStyle w:val="CharSectno"/>
        </w:rPr>
        <w:t>1</w:t>
      </w:r>
      <w:r w:rsidRPr="00025F04">
        <w:t xml:space="preserve">  Decision as to reduction or repayment of a grant</w:t>
      </w:r>
      <w:bookmarkEnd w:id="215"/>
    </w:p>
    <w:p w:rsidR="00BB4365" w:rsidRPr="00025F04" w:rsidRDefault="00BB4365" w:rsidP="00BB4365">
      <w:pPr>
        <w:pStyle w:val="subsection"/>
      </w:pPr>
      <w:r w:rsidRPr="00025F04">
        <w:tab/>
        <w:t>(1)</w:t>
      </w:r>
      <w:r w:rsidRPr="00025F04">
        <w:tab/>
        <w:t>The Minister may determine:</w:t>
      </w:r>
    </w:p>
    <w:p w:rsidR="00BB4365" w:rsidRPr="00025F04" w:rsidRDefault="00BB4365" w:rsidP="00BB4365">
      <w:pPr>
        <w:pStyle w:val="paragraph"/>
      </w:pPr>
      <w:r w:rsidRPr="00025F04">
        <w:tab/>
        <w:t>(a)</w:t>
      </w:r>
      <w:r w:rsidRPr="00025F04">
        <w:tab/>
        <w:t>that an amount of a grant made, or to be made, to a body under Part</w:t>
      </w:r>
      <w:r w:rsidR="00025F04">
        <w:t> </w:t>
      </w:r>
      <w:r w:rsidRPr="00025F04">
        <w:t>2</w:t>
      </w:r>
      <w:r w:rsidR="00025F04">
        <w:noBreakHyphen/>
      </w:r>
      <w:r w:rsidRPr="00025F04">
        <w:t xml:space="preserve">2, </w:t>
      </w:r>
      <w:r w:rsidR="00B30E42" w:rsidRPr="00025F04">
        <w:t>2</w:t>
      </w:r>
      <w:r w:rsidR="00025F04">
        <w:noBreakHyphen/>
      </w:r>
      <w:r w:rsidR="00B30E42" w:rsidRPr="00025F04">
        <w:t xml:space="preserve">2A, </w:t>
      </w:r>
      <w:r w:rsidRPr="00025F04">
        <w:t>2</w:t>
      </w:r>
      <w:r w:rsidR="00025F04">
        <w:noBreakHyphen/>
      </w:r>
      <w:r w:rsidRPr="00025F04">
        <w:t>3 or 2</w:t>
      </w:r>
      <w:r w:rsidR="00025F04">
        <w:noBreakHyphen/>
      </w:r>
      <w:r w:rsidRPr="00025F04">
        <w:t>4 is to be reduced; or</w:t>
      </w:r>
    </w:p>
    <w:p w:rsidR="00BB4365" w:rsidRPr="00025F04" w:rsidRDefault="00BB4365" w:rsidP="00BB4365">
      <w:pPr>
        <w:pStyle w:val="paragraph"/>
      </w:pPr>
      <w:r w:rsidRPr="00025F04">
        <w:tab/>
        <w:t>(b)</w:t>
      </w:r>
      <w:r w:rsidRPr="00025F04">
        <w:tab/>
        <w:t>that an amount of a grant made to a body under Part</w:t>
      </w:r>
      <w:r w:rsidR="00025F04">
        <w:t> </w:t>
      </w:r>
      <w:r w:rsidRPr="00025F04">
        <w:t>2</w:t>
      </w:r>
      <w:r w:rsidR="00025F04">
        <w:noBreakHyphen/>
      </w:r>
      <w:r w:rsidRPr="00025F04">
        <w:t xml:space="preserve">2, </w:t>
      </w:r>
      <w:r w:rsidR="00B30E42" w:rsidRPr="00025F04">
        <w:t>2</w:t>
      </w:r>
      <w:r w:rsidR="00025F04">
        <w:noBreakHyphen/>
      </w:r>
      <w:r w:rsidR="00B30E42" w:rsidRPr="00025F04">
        <w:t xml:space="preserve">2A, </w:t>
      </w:r>
      <w:r w:rsidRPr="00025F04">
        <w:t>2</w:t>
      </w:r>
      <w:r w:rsidR="00025F04">
        <w:noBreakHyphen/>
      </w:r>
      <w:r w:rsidRPr="00025F04">
        <w:t>3 or 2</w:t>
      </w:r>
      <w:r w:rsidR="00025F04">
        <w:noBreakHyphen/>
      </w:r>
      <w:r w:rsidRPr="00025F04">
        <w:t>4 is to be repaid to the Commonwealth.</w:t>
      </w:r>
    </w:p>
    <w:p w:rsidR="00BB4365" w:rsidRPr="00025F04" w:rsidRDefault="00BB4365" w:rsidP="00BB4365">
      <w:pPr>
        <w:pStyle w:val="subsection"/>
      </w:pPr>
      <w:r w:rsidRPr="00025F04">
        <w:tab/>
        <w:t>(2)</w:t>
      </w:r>
      <w:r w:rsidRPr="00025F04">
        <w:tab/>
        <w:t xml:space="preserve">The Minister may make a determination under </w:t>
      </w:r>
      <w:r w:rsidR="00025F04">
        <w:t>subsection (</w:t>
      </w:r>
      <w:r w:rsidRPr="00025F04">
        <w:t>1) if:</w:t>
      </w:r>
    </w:p>
    <w:p w:rsidR="00BB4365" w:rsidRPr="00025F04" w:rsidRDefault="00BB4365" w:rsidP="00BB4365">
      <w:pPr>
        <w:pStyle w:val="paragraph"/>
      </w:pPr>
      <w:r w:rsidRPr="00025F04">
        <w:tab/>
        <w:t>(a)</w:t>
      </w:r>
      <w:r w:rsidRPr="00025F04">
        <w:tab/>
        <w:t>the body breaches a condition of a grant made to the body under Part</w:t>
      </w:r>
      <w:r w:rsidR="00025F04">
        <w:t> </w:t>
      </w:r>
      <w:r w:rsidRPr="00025F04">
        <w:t>2</w:t>
      </w:r>
      <w:r w:rsidR="00025F04">
        <w:noBreakHyphen/>
      </w:r>
      <w:r w:rsidRPr="00025F04">
        <w:t xml:space="preserve">2, </w:t>
      </w:r>
      <w:r w:rsidR="00B30E42" w:rsidRPr="00025F04">
        <w:t>2</w:t>
      </w:r>
      <w:r w:rsidR="00025F04">
        <w:noBreakHyphen/>
      </w:r>
      <w:r w:rsidR="00B30E42" w:rsidRPr="00025F04">
        <w:t xml:space="preserve">2A, </w:t>
      </w:r>
      <w:r w:rsidRPr="00025F04">
        <w:t>2</w:t>
      </w:r>
      <w:r w:rsidR="00025F04">
        <w:noBreakHyphen/>
      </w:r>
      <w:r w:rsidRPr="00025F04">
        <w:t>3 or 2</w:t>
      </w:r>
      <w:r w:rsidR="00025F04">
        <w:noBreakHyphen/>
      </w:r>
      <w:r w:rsidRPr="00025F04">
        <w:t>4, whether or not that grant is the grant to be reduced or repaid; and</w:t>
      </w:r>
    </w:p>
    <w:p w:rsidR="00BB4365" w:rsidRPr="00025F04" w:rsidRDefault="00BB4365" w:rsidP="00BB4365">
      <w:pPr>
        <w:pStyle w:val="paragraph"/>
      </w:pPr>
      <w:r w:rsidRPr="00025F04">
        <w:tab/>
        <w:t>(b)</w:t>
      </w:r>
      <w:r w:rsidRPr="00025F04">
        <w:tab/>
        <w:t>the Minister is satisfied that it is appropriate to take that action (see section</w:t>
      </w:r>
      <w:r w:rsidR="00025F04">
        <w:t> </w:t>
      </w:r>
      <w:r w:rsidRPr="00025F04">
        <w:t>54</w:t>
      </w:r>
      <w:r w:rsidR="00025F04">
        <w:noBreakHyphen/>
      </w:r>
      <w:r w:rsidRPr="00025F04">
        <w:t>5); and</w:t>
      </w:r>
    </w:p>
    <w:p w:rsidR="00BB4365" w:rsidRPr="00025F04" w:rsidRDefault="00BB4365" w:rsidP="00BB4365">
      <w:pPr>
        <w:pStyle w:val="paragraph"/>
      </w:pPr>
      <w:r w:rsidRPr="00025F04">
        <w:tab/>
        <w:t>(c)</w:t>
      </w:r>
      <w:r w:rsidRPr="00025F04">
        <w:tab/>
        <w:t>the Minister complies with the requirements of Division</w:t>
      </w:r>
      <w:r w:rsidR="00025F04">
        <w:t> </w:t>
      </w:r>
      <w:r w:rsidRPr="00025F04">
        <w:t>60.</w:t>
      </w:r>
    </w:p>
    <w:p w:rsidR="00BB4365" w:rsidRPr="00025F04" w:rsidRDefault="00BB4365" w:rsidP="00BB4365">
      <w:pPr>
        <w:pStyle w:val="ActHead5"/>
      </w:pPr>
      <w:bookmarkStart w:id="216" w:name="_Toc503956804"/>
      <w:r w:rsidRPr="00025F04">
        <w:rPr>
          <w:rStyle w:val="CharSectno"/>
        </w:rPr>
        <w:t>54</w:t>
      </w:r>
      <w:r w:rsidR="00025F04">
        <w:rPr>
          <w:rStyle w:val="CharSectno"/>
        </w:rPr>
        <w:noBreakHyphen/>
      </w:r>
      <w:r w:rsidRPr="00025F04">
        <w:rPr>
          <w:rStyle w:val="CharSectno"/>
        </w:rPr>
        <w:t>5</w:t>
      </w:r>
      <w:r w:rsidRPr="00025F04">
        <w:t xml:space="preserve">  Appropriateness of requiring reduction or repayment of grant</w:t>
      </w:r>
      <w:bookmarkEnd w:id="216"/>
    </w:p>
    <w:p w:rsidR="00BB4365" w:rsidRPr="00025F04" w:rsidRDefault="00BB4365" w:rsidP="00BB4365">
      <w:pPr>
        <w:pStyle w:val="subsection"/>
      </w:pPr>
      <w:r w:rsidRPr="00025F04">
        <w:tab/>
      </w:r>
      <w:r w:rsidRPr="00025F04">
        <w:tab/>
        <w:t>Without limiting the matters that the Minister may consider in deciding whether it is appropriate under subsection</w:t>
      </w:r>
      <w:r w:rsidR="00025F04">
        <w:t> </w:t>
      </w:r>
      <w:r w:rsidRPr="00025F04">
        <w:t>54</w:t>
      </w:r>
      <w:r w:rsidR="00025F04">
        <w:noBreakHyphen/>
      </w:r>
      <w:r w:rsidRPr="00025F04">
        <w:t>1(1) to take particular action, the Minister may consider any or all of the following matters:</w:t>
      </w:r>
    </w:p>
    <w:p w:rsidR="00BB4365" w:rsidRPr="00025F04" w:rsidRDefault="00BB4365" w:rsidP="00BB4365">
      <w:pPr>
        <w:pStyle w:val="paragraph"/>
      </w:pPr>
      <w:r w:rsidRPr="00025F04">
        <w:tab/>
        <w:t>(a)</w:t>
      </w:r>
      <w:r w:rsidRPr="00025F04">
        <w:tab/>
        <w:t>whether the breach is of a minor or major nature;</w:t>
      </w:r>
    </w:p>
    <w:p w:rsidR="00BB4365" w:rsidRPr="00025F04" w:rsidRDefault="00BB4365" w:rsidP="00BB4365">
      <w:pPr>
        <w:pStyle w:val="paragraph"/>
      </w:pPr>
      <w:r w:rsidRPr="00025F04">
        <w:tab/>
        <w:t>(b)</w:t>
      </w:r>
      <w:r w:rsidRPr="00025F04">
        <w:tab/>
        <w:t>whether the breach has occurred before and, if so, how often;</w:t>
      </w:r>
    </w:p>
    <w:p w:rsidR="00BB4365" w:rsidRPr="00025F04" w:rsidRDefault="00BB4365" w:rsidP="00BB4365">
      <w:pPr>
        <w:pStyle w:val="paragraph"/>
      </w:pPr>
      <w:r w:rsidRPr="00025F04">
        <w:tab/>
        <w:t>(ba)</w:t>
      </w:r>
      <w:r w:rsidRPr="00025F04">
        <w:tab/>
        <w:t>if the breach is a breach of a condition imposed under section</w:t>
      </w:r>
      <w:r w:rsidR="00025F04">
        <w:t> </w:t>
      </w:r>
      <w:r w:rsidRPr="00025F04">
        <w:t>19</w:t>
      </w:r>
      <w:r w:rsidR="00025F04">
        <w:noBreakHyphen/>
      </w:r>
      <w:r w:rsidRPr="00025F04">
        <w:t>37—the amount of any adjustment under section</w:t>
      </w:r>
      <w:r w:rsidR="00025F04">
        <w:t> </w:t>
      </w:r>
      <w:r w:rsidRPr="00025F04">
        <w:t>33</w:t>
      </w:r>
      <w:r w:rsidR="00025F04">
        <w:noBreakHyphen/>
      </w:r>
      <w:r w:rsidRPr="00025F04">
        <w:t>37 in relation to that breach, or any other breach by the body, during the same year;</w:t>
      </w:r>
    </w:p>
    <w:p w:rsidR="00BB4365" w:rsidRPr="00025F04" w:rsidRDefault="00BB4365" w:rsidP="00BB4365">
      <w:pPr>
        <w:pStyle w:val="paragraph"/>
      </w:pPr>
      <w:r w:rsidRPr="00025F04">
        <w:tab/>
        <w:t>(c)</w:t>
      </w:r>
      <w:r w:rsidRPr="00025F04">
        <w:tab/>
        <w:t>if the body is a higher education provider—the impact that the breach may have on the body’s students;</w:t>
      </w:r>
    </w:p>
    <w:p w:rsidR="00BB4365" w:rsidRPr="00025F04" w:rsidRDefault="00BB4365" w:rsidP="00BB4365">
      <w:pPr>
        <w:pStyle w:val="paragraph"/>
        <w:rPr>
          <w:i/>
        </w:rPr>
      </w:pPr>
      <w:r w:rsidRPr="00025F04">
        <w:tab/>
        <w:t>(d)</w:t>
      </w:r>
      <w:r w:rsidRPr="00025F04">
        <w:tab/>
        <w:t>if the body is a higher education provider—the impact of the breach on the higher education provided by the body;</w:t>
      </w:r>
    </w:p>
    <w:p w:rsidR="00BB4365" w:rsidRPr="00025F04" w:rsidRDefault="00BB4365" w:rsidP="00BB4365">
      <w:pPr>
        <w:pStyle w:val="paragraph"/>
      </w:pPr>
      <w:r w:rsidRPr="00025F04">
        <w:tab/>
        <w:t>(e)</w:t>
      </w:r>
      <w:r w:rsidRPr="00025F04">
        <w:tab/>
        <w:t xml:space="preserve">the impact of the breach on </w:t>
      </w:r>
      <w:smartTag w:uri="urn:schemas-microsoft-com:office:smarttags" w:element="country-region">
        <w:smartTag w:uri="urn:schemas-microsoft-com:office:smarttags" w:element="place">
          <w:r w:rsidRPr="00025F04">
            <w:t>Australia</w:t>
          </w:r>
        </w:smartTag>
      </w:smartTag>
      <w:r w:rsidRPr="00025F04">
        <w:t>’s reputation as a provider of high quality higher education;</w:t>
      </w:r>
    </w:p>
    <w:p w:rsidR="00BB4365" w:rsidRPr="00025F04" w:rsidRDefault="00BB4365" w:rsidP="00BB4365">
      <w:pPr>
        <w:pStyle w:val="paragraph"/>
      </w:pPr>
      <w:r w:rsidRPr="00025F04">
        <w:tab/>
        <w:t>(f)</w:t>
      </w:r>
      <w:r w:rsidRPr="00025F04">
        <w:tab/>
        <w:t>any other matter set out in the Reduction and Repayment Guidelines.</w:t>
      </w:r>
    </w:p>
    <w:p w:rsidR="00BB4365" w:rsidRPr="00025F04" w:rsidRDefault="00BB4365" w:rsidP="00BB4365">
      <w:pPr>
        <w:pStyle w:val="ActHead3"/>
        <w:pageBreakBefore/>
      </w:pPr>
      <w:bookmarkStart w:id="217" w:name="_Toc503956805"/>
      <w:r w:rsidRPr="00025F04">
        <w:rPr>
          <w:rStyle w:val="CharDivNo"/>
        </w:rPr>
        <w:t>Division</w:t>
      </w:r>
      <w:r w:rsidR="00025F04">
        <w:rPr>
          <w:rStyle w:val="CharDivNo"/>
        </w:rPr>
        <w:t> </w:t>
      </w:r>
      <w:r w:rsidRPr="00025F04">
        <w:rPr>
          <w:rStyle w:val="CharDivNo"/>
        </w:rPr>
        <w:t>57</w:t>
      </w:r>
      <w:r w:rsidRPr="00025F04">
        <w:t>—</w:t>
      </w:r>
      <w:r w:rsidRPr="00025F04">
        <w:rPr>
          <w:rStyle w:val="CharDivText"/>
        </w:rPr>
        <w:t>What is the amount of a reduction or repayment?</w:t>
      </w:r>
      <w:bookmarkEnd w:id="217"/>
    </w:p>
    <w:p w:rsidR="00BB4365" w:rsidRPr="00025F04" w:rsidRDefault="00BB4365" w:rsidP="00BB4365">
      <w:pPr>
        <w:pStyle w:val="ActHead5"/>
      </w:pPr>
      <w:bookmarkStart w:id="218" w:name="_Toc503956806"/>
      <w:r w:rsidRPr="00025F04">
        <w:rPr>
          <w:rStyle w:val="CharSectno"/>
        </w:rPr>
        <w:t>57</w:t>
      </w:r>
      <w:r w:rsidR="00025F04">
        <w:rPr>
          <w:rStyle w:val="CharSectno"/>
        </w:rPr>
        <w:noBreakHyphen/>
      </w:r>
      <w:r w:rsidRPr="00025F04">
        <w:rPr>
          <w:rStyle w:val="CharSectno"/>
        </w:rPr>
        <w:t>1</w:t>
      </w:r>
      <w:r w:rsidRPr="00025F04">
        <w:t xml:space="preserve">  Reduction in amount of grants</w:t>
      </w:r>
      <w:bookmarkEnd w:id="218"/>
    </w:p>
    <w:p w:rsidR="00BB4365" w:rsidRPr="00025F04" w:rsidRDefault="00BB4365" w:rsidP="00BB4365">
      <w:pPr>
        <w:pStyle w:val="subsection"/>
      </w:pPr>
      <w:r w:rsidRPr="00025F04">
        <w:tab/>
        <w:t>(1)</w:t>
      </w:r>
      <w:r w:rsidRPr="00025F04">
        <w:tab/>
        <w:t>If an amount of a grant is to be reduced under this Part, it must be reduced by an amount determined by the Minister in writing.</w:t>
      </w:r>
    </w:p>
    <w:p w:rsidR="00BB4365" w:rsidRPr="00025F04" w:rsidRDefault="00BB4365" w:rsidP="00BB4365">
      <w:pPr>
        <w:pStyle w:val="subsection"/>
      </w:pPr>
      <w:r w:rsidRPr="00025F04">
        <w:tab/>
        <w:t>(2)</w:t>
      </w:r>
      <w:r w:rsidRPr="00025F04">
        <w:tab/>
        <w:t>The Reduction and Repayment Guidelines may set out requirements about how such an amount is to be determined. The Minister must make his or her determination in accordance with any such requirements.</w:t>
      </w:r>
    </w:p>
    <w:p w:rsidR="00BB4365" w:rsidRPr="00025F04" w:rsidRDefault="00BB4365" w:rsidP="00BB4365">
      <w:pPr>
        <w:pStyle w:val="ActHead5"/>
      </w:pPr>
      <w:bookmarkStart w:id="219" w:name="_Toc503956807"/>
      <w:r w:rsidRPr="00025F04">
        <w:rPr>
          <w:rStyle w:val="CharSectno"/>
        </w:rPr>
        <w:t>57</w:t>
      </w:r>
      <w:r w:rsidR="00025F04">
        <w:rPr>
          <w:rStyle w:val="CharSectno"/>
        </w:rPr>
        <w:noBreakHyphen/>
      </w:r>
      <w:r w:rsidRPr="00025F04">
        <w:rPr>
          <w:rStyle w:val="CharSectno"/>
        </w:rPr>
        <w:t>5</w:t>
      </w:r>
      <w:r w:rsidRPr="00025F04">
        <w:t xml:space="preserve">  Amount of the repayment</w:t>
      </w:r>
      <w:bookmarkEnd w:id="219"/>
    </w:p>
    <w:p w:rsidR="00BB4365" w:rsidRPr="00025F04" w:rsidRDefault="00BB4365" w:rsidP="00BB4365">
      <w:pPr>
        <w:pStyle w:val="subsection"/>
      </w:pPr>
      <w:r w:rsidRPr="00025F04">
        <w:tab/>
        <w:t>(1)</w:t>
      </w:r>
      <w:r w:rsidRPr="00025F04">
        <w:tab/>
        <w:t>If an amount of a grant is to be repaid under this Part, the amount to be repaid is the amount that the Minister determines in writing.</w:t>
      </w:r>
    </w:p>
    <w:p w:rsidR="00BB4365" w:rsidRPr="00025F04" w:rsidRDefault="00BB4365" w:rsidP="00BB4365">
      <w:pPr>
        <w:pStyle w:val="subsection"/>
      </w:pPr>
      <w:r w:rsidRPr="00025F04">
        <w:tab/>
        <w:t>(2)</w:t>
      </w:r>
      <w:r w:rsidRPr="00025F04">
        <w:tab/>
        <w:t>The amount to be repaid must not exceed the amount of the grant.</w:t>
      </w:r>
    </w:p>
    <w:p w:rsidR="00BB4365" w:rsidRPr="00025F04" w:rsidRDefault="00BB4365" w:rsidP="00BB4365">
      <w:pPr>
        <w:pStyle w:val="subsection"/>
      </w:pPr>
      <w:r w:rsidRPr="00025F04">
        <w:tab/>
        <w:t>(3)</w:t>
      </w:r>
      <w:r w:rsidRPr="00025F04">
        <w:tab/>
        <w:t>The Reduction and Repayment Guidelines may set out requirements about how such an amount is to be determined. The Minister must make his or her determination in accordance with any such requirements.</w:t>
      </w:r>
    </w:p>
    <w:p w:rsidR="00BB4365" w:rsidRPr="00025F04" w:rsidRDefault="00BB4365" w:rsidP="00BB4365">
      <w:pPr>
        <w:pStyle w:val="subsection"/>
      </w:pPr>
      <w:r w:rsidRPr="00025F04">
        <w:tab/>
        <w:t>(4)</w:t>
      </w:r>
      <w:r w:rsidRPr="00025F04">
        <w:tab/>
        <w:t>The amount to be repaid is a debt owed to the Commonwealth by the body to which the grant was paid.</w:t>
      </w:r>
    </w:p>
    <w:p w:rsidR="00BB4365" w:rsidRPr="00025F04" w:rsidRDefault="00BB4365" w:rsidP="00BB4365">
      <w:pPr>
        <w:pStyle w:val="ActHead3"/>
        <w:pageBreakBefore/>
      </w:pPr>
      <w:bookmarkStart w:id="220" w:name="_Toc503956808"/>
      <w:r w:rsidRPr="00025F04">
        <w:rPr>
          <w:rStyle w:val="CharDivNo"/>
        </w:rPr>
        <w:t>Division</w:t>
      </w:r>
      <w:r w:rsidR="00025F04">
        <w:rPr>
          <w:rStyle w:val="CharDivNo"/>
        </w:rPr>
        <w:t> </w:t>
      </w:r>
      <w:r w:rsidRPr="00025F04">
        <w:rPr>
          <w:rStyle w:val="CharDivNo"/>
        </w:rPr>
        <w:t>60</w:t>
      </w:r>
      <w:r w:rsidRPr="00025F04">
        <w:t>—</w:t>
      </w:r>
      <w:r w:rsidRPr="00025F04">
        <w:rPr>
          <w:rStyle w:val="CharDivText"/>
        </w:rPr>
        <w:t>How are decisions reducing a grant or requiring repayment of a grant made?</w:t>
      </w:r>
      <w:bookmarkEnd w:id="220"/>
    </w:p>
    <w:p w:rsidR="00BB4365" w:rsidRPr="00025F04" w:rsidRDefault="00BB4365" w:rsidP="00BB4365">
      <w:pPr>
        <w:pStyle w:val="ActHead5"/>
      </w:pPr>
      <w:bookmarkStart w:id="221" w:name="_Toc503956809"/>
      <w:r w:rsidRPr="00025F04">
        <w:rPr>
          <w:rStyle w:val="CharSectno"/>
        </w:rPr>
        <w:t>60</w:t>
      </w:r>
      <w:r w:rsidR="00025F04">
        <w:rPr>
          <w:rStyle w:val="CharSectno"/>
        </w:rPr>
        <w:noBreakHyphen/>
      </w:r>
      <w:r w:rsidRPr="00025F04">
        <w:rPr>
          <w:rStyle w:val="CharSectno"/>
        </w:rPr>
        <w:t>1</w:t>
      </w:r>
      <w:r w:rsidRPr="00025F04">
        <w:t xml:space="preserve">  Procedure prior to decision</w:t>
      </w:r>
      <w:bookmarkEnd w:id="221"/>
    </w:p>
    <w:p w:rsidR="00BB4365" w:rsidRPr="00025F04" w:rsidRDefault="00BB4365" w:rsidP="00BB4365">
      <w:pPr>
        <w:pStyle w:val="subsection"/>
      </w:pPr>
      <w:r w:rsidRPr="00025F04">
        <w:tab/>
        <w:t>(1)</w:t>
      </w:r>
      <w:r w:rsidRPr="00025F04">
        <w:tab/>
        <w:t>Before making a decision under paragraph</w:t>
      </w:r>
      <w:r w:rsidR="00025F04">
        <w:t> </w:t>
      </w:r>
      <w:r w:rsidRPr="00025F04">
        <w:t>54</w:t>
      </w:r>
      <w:r w:rsidR="00025F04">
        <w:noBreakHyphen/>
      </w:r>
      <w:r w:rsidRPr="00025F04">
        <w:t>1(a) or (b) in respect of a body, the Minister must give to the body notice in writing:</w:t>
      </w:r>
    </w:p>
    <w:p w:rsidR="00BB4365" w:rsidRPr="00025F04" w:rsidRDefault="00BB4365" w:rsidP="00BB4365">
      <w:pPr>
        <w:pStyle w:val="paragraph"/>
      </w:pPr>
      <w:r w:rsidRPr="00025F04">
        <w:tab/>
        <w:t>(a)</w:t>
      </w:r>
      <w:r w:rsidRPr="00025F04">
        <w:tab/>
        <w:t>stating that the Minister is considering reducing the body’s grant, or requiring the repayment of a grant made to the body, as the case may be; and</w:t>
      </w:r>
    </w:p>
    <w:p w:rsidR="00BB4365" w:rsidRPr="00025F04" w:rsidRDefault="00BB4365" w:rsidP="00BB4365">
      <w:pPr>
        <w:pStyle w:val="paragraph"/>
      </w:pPr>
      <w:r w:rsidRPr="00025F04">
        <w:tab/>
        <w:t>(b)</w:t>
      </w:r>
      <w:r w:rsidRPr="00025F04">
        <w:tab/>
        <w:t>stating the amount of the proposed reduction or repayment and the reasons why the Minister is considering taking that action; and</w:t>
      </w:r>
    </w:p>
    <w:p w:rsidR="00BB4365" w:rsidRPr="00025F04" w:rsidRDefault="00BB4365" w:rsidP="00BB4365">
      <w:pPr>
        <w:pStyle w:val="paragraph"/>
      </w:pPr>
      <w:r w:rsidRPr="00025F04">
        <w:tab/>
        <w:t>(c)</w:t>
      </w:r>
      <w:r w:rsidRPr="00025F04">
        <w:tab/>
        <w:t>inviting the body to make written submissions to the Minister within 28 days on either or both of the following matters:</w:t>
      </w:r>
    </w:p>
    <w:p w:rsidR="00BB4365" w:rsidRPr="00025F04" w:rsidRDefault="00BB4365" w:rsidP="00BB4365">
      <w:pPr>
        <w:pStyle w:val="paragraphsub"/>
      </w:pPr>
      <w:r w:rsidRPr="00025F04">
        <w:tab/>
        <w:t>(i)</w:t>
      </w:r>
      <w:r w:rsidRPr="00025F04">
        <w:tab/>
        <w:t>why that action should not be taken;</w:t>
      </w:r>
    </w:p>
    <w:p w:rsidR="00BB4365" w:rsidRPr="00025F04" w:rsidRDefault="00BB4365" w:rsidP="00BB4365">
      <w:pPr>
        <w:pStyle w:val="paragraphsub"/>
      </w:pPr>
      <w:r w:rsidRPr="00025F04">
        <w:tab/>
        <w:t>(ii)</w:t>
      </w:r>
      <w:r w:rsidRPr="00025F04">
        <w:tab/>
        <w:t>why the amount of the proposed reduction or repayment should be reduced; and</w:t>
      </w:r>
    </w:p>
    <w:p w:rsidR="00BB4365" w:rsidRPr="00025F04" w:rsidRDefault="00BB4365" w:rsidP="00BB4365">
      <w:pPr>
        <w:pStyle w:val="paragraph"/>
      </w:pPr>
      <w:r w:rsidRPr="00025F04">
        <w:tab/>
        <w:t>(d)</w:t>
      </w:r>
      <w:r w:rsidRPr="00025F04">
        <w:tab/>
        <w:t xml:space="preserve">informing the body that, if no submission is received under </w:t>
      </w:r>
      <w:r w:rsidR="00025F04">
        <w:t>paragraph (</w:t>
      </w:r>
      <w:r w:rsidRPr="00025F04">
        <w:t>c) within the time required, the action will take effect on the day after the last day for making submissions.</w:t>
      </w:r>
    </w:p>
    <w:p w:rsidR="00BB4365" w:rsidRPr="00025F04" w:rsidRDefault="00BB4365" w:rsidP="00BB4365">
      <w:pPr>
        <w:pStyle w:val="subsection"/>
      </w:pPr>
      <w:r w:rsidRPr="00025F04">
        <w:tab/>
        <w:t>(2)</w:t>
      </w:r>
      <w:r w:rsidRPr="00025F04">
        <w:tab/>
        <w:t>In deciding whether to take the action, the Minister must consider any submissions received from the body within the 28 day period.</w:t>
      </w:r>
    </w:p>
    <w:p w:rsidR="00BB4365" w:rsidRPr="00025F04" w:rsidRDefault="00BB4365" w:rsidP="00BB4365">
      <w:pPr>
        <w:pStyle w:val="ActHead5"/>
      </w:pPr>
      <w:bookmarkStart w:id="222" w:name="_Toc503956810"/>
      <w:r w:rsidRPr="00025F04">
        <w:rPr>
          <w:rStyle w:val="CharSectno"/>
        </w:rPr>
        <w:t>60</w:t>
      </w:r>
      <w:r w:rsidR="00025F04">
        <w:rPr>
          <w:rStyle w:val="CharSectno"/>
        </w:rPr>
        <w:noBreakHyphen/>
      </w:r>
      <w:r w:rsidRPr="00025F04">
        <w:rPr>
          <w:rStyle w:val="CharSectno"/>
        </w:rPr>
        <w:t>5</w:t>
      </w:r>
      <w:r w:rsidRPr="00025F04">
        <w:t xml:space="preserve">  Notification of decision</w:t>
      </w:r>
      <w:bookmarkEnd w:id="222"/>
    </w:p>
    <w:p w:rsidR="00BB4365" w:rsidRPr="00025F04" w:rsidRDefault="00BB4365" w:rsidP="00BB4365">
      <w:pPr>
        <w:pStyle w:val="subsection"/>
      </w:pPr>
      <w:r w:rsidRPr="00025F04">
        <w:tab/>
        <w:t>(1)</w:t>
      </w:r>
      <w:r w:rsidRPr="00025F04">
        <w:tab/>
        <w:t>The Minister must notify the body in writing of his or her decision on whether or not to take the action. The notice:</w:t>
      </w:r>
    </w:p>
    <w:p w:rsidR="00BB4365" w:rsidRPr="00025F04" w:rsidRDefault="00BB4365" w:rsidP="00BB4365">
      <w:pPr>
        <w:pStyle w:val="paragraph"/>
      </w:pPr>
      <w:r w:rsidRPr="00025F04">
        <w:tab/>
        <w:t>(a)</w:t>
      </w:r>
      <w:r w:rsidRPr="00025F04">
        <w:tab/>
        <w:t>must be in writing; and</w:t>
      </w:r>
    </w:p>
    <w:p w:rsidR="00BB4365" w:rsidRPr="00025F04" w:rsidRDefault="00BB4365" w:rsidP="00BB4365">
      <w:pPr>
        <w:pStyle w:val="paragraph"/>
      </w:pPr>
      <w:r w:rsidRPr="00025F04">
        <w:tab/>
        <w:t>(b)</w:t>
      </w:r>
      <w:r w:rsidRPr="00025F04">
        <w:tab/>
        <w:t>if a submission was received from the body within the 28 day period—must specify the day that the decision is to take effect; and</w:t>
      </w:r>
    </w:p>
    <w:p w:rsidR="00BB4365" w:rsidRPr="00025F04" w:rsidRDefault="00BB4365" w:rsidP="00BB4365">
      <w:pPr>
        <w:pStyle w:val="paragraph"/>
      </w:pPr>
      <w:r w:rsidRPr="00025F04">
        <w:tab/>
        <w:t>(c)</w:t>
      </w:r>
      <w:r w:rsidRPr="00025F04">
        <w:tab/>
        <w:t>must be given within the period of 28 days following the period in which submissions may have been given to the Minister under subsection</w:t>
      </w:r>
      <w:r w:rsidR="00025F04">
        <w:t> </w:t>
      </w:r>
      <w:r w:rsidRPr="00025F04">
        <w:t>60</w:t>
      </w:r>
      <w:r w:rsidR="00025F04">
        <w:noBreakHyphen/>
      </w:r>
      <w:r w:rsidRPr="00025F04">
        <w:t>1(1).</w:t>
      </w:r>
    </w:p>
    <w:p w:rsidR="00BB4365" w:rsidRPr="00025F04" w:rsidRDefault="00BB4365" w:rsidP="00BB4365">
      <w:pPr>
        <w:pStyle w:val="subsection"/>
      </w:pPr>
      <w:r w:rsidRPr="00025F04">
        <w:tab/>
        <w:t>(2)</w:t>
      </w:r>
      <w:r w:rsidRPr="00025F04">
        <w:tab/>
        <w:t xml:space="preserve">If no notice is given within the period provided for in </w:t>
      </w:r>
      <w:r w:rsidR="00025F04">
        <w:t>paragraph (</w:t>
      </w:r>
      <w:r w:rsidRPr="00025F04">
        <w:t>1)(c), the Minister is taken to have decided not to take the action.</w:t>
      </w:r>
    </w:p>
    <w:p w:rsidR="00BB4365" w:rsidRPr="00025F04" w:rsidRDefault="00BB4365" w:rsidP="00BB4365">
      <w:pPr>
        <w:pStyle w:val="ActHead5"/>
      </w:pPr>
      <w:bookmarkStart w:id="223" w:name="_Toc503956811"/>
      <w:r w:rsidRPr="00025F04">
        <w:rPr>
          <w:rStyle w:val="CharSectno"/>
        </w:rPr>
        <w:t>60</w:t>
      </w:r>
      <w:r w:rsidR="00025F04">
        <w:rPr>
          <w:rStyle w:val="CharSectno"/>
        </w:rPr>
        <w:noBreakHyphen/>
      </w:r>
      <w:r w:rsidRPr="00025F04">
        <w:rPr>
          <w:rStyle w:val="CharSectno"/>
        </w:rPr>
        <w:t>10</w:t>
      </w:r>
      <w:r w:rsidRPr="00025F04">
        <w:t xml:space="preserve">  When a decision takes effect</w:t>
      </w:r>
      <w:bookmarkEnd w:id="223"/>
    </w:p>
    <w:p w:rsidR="00BB4365" w:rsidRPr="00025F04" w:rsidRDefault="00BB4365" w:rsidP="00BB4365">
      <w:pPr>
        <w:pStyle w:val="subsection"/>
      </w:pPr>
      <w:r w:rsidRPr="00025F04">
        <w:tab/>
      </w:r>
      <w:r w:rsidRPr="00025F04">
        <w:tab/>
        <w:t>If the Minister’s decision is to take the action, the decision takes effect:</w:t>
      </w:r>
    </w:p>
    <w:p w:rsidR="00BB4365" w:rsidRPr="00025F04" w:rsidRDefault="00BB4365" w:rsidP="00BB4365">
      <w:pPr>
        <w:pStyle w:val="paragraph"/>
      </w:pPr>
      <w:r w:rsidRPr="00025F04">
        <w:tab/>
        <w:t>(a)</w:t>
      </w:r>
      <w:r w:rsidRPr="00025F04">
        <w:tab/>
        <w:t>if no submission was made under subsection</w:t>
      </w:r>
      <w:r w:rsidR="00025F04">
        <w:t> </w:t>
      </w:r>
      <w:r w:rsidRPr="00025F04">
        <w:t>60</w:t>
      </w:r>
      <w:r w:rsidR="00025F04">
        <w:noBreakHyphen/>
      </w:r>
      <w:r w:rsidRPr="00025F04">
        <w:t>1(1)—on the day after the last day for making submissions; or</w:t>
      </w:r>
    </w:p>
    <w:p w:rsidR="00BB4365" w:rsidRPr="00025F04" w:rsidRDefault="00BB4365" w:rsidP="00BB4365">
      <w:pPr>
        <w:pStyle w:val="paragraph"/>
      </w:pPr>
      <w:r w:rsidRPr="00025F04">
        <w:tab/>
        <w:t>(b)</w:t>
      </w:r>
      <w:r w:rsidRPr="00025F04">
        <w:tab/>
        <w:t>if such a submission was made—on the day specified in the notice under subsection</w:t>
      </w:r>
      <w:r w:rsidR="00025F04">
        <w:t> </w:t>
      </w:r>
      <w:r w:rsidRPr="00025F04">
        <w:t>60</w:t>
      </w:r>
      <w:r w:rsidR="00025F04">
        <w:noBreakHyphen/>
      </w:r>
      <w:r w:rsidRPr="00025F04">
        <w:t>5(1).</w:t>
      </w:r>
    </w:p>
    <w:p w:rsidR="00BB4365" w:rsidRPr="00025F04" w:rsidRDefault="00BB4365" w:rsidP="00BB4365">
      <w:pPr>
        <w:pStyle w:val="ActHead1"/>
        <w:pageBreakBefore/>
      </w:pPr>
      <w:bookmarkStart w:id="224" w:name="_Toc503956812"/>
      <w:r w:rsidRPr="00025F04">
        <w:rPr>
          <w:rStyle w:val="CharChapNo"/>
        </w:rPr>
        <w:t>Chapter</w:t>
      </w:r>
      <w:r w:rsidR="00025F04">
        <w:rPr>
          <w:rStyle w:val="CharChapNo"/>
        </w:rPr>
        <w:t> </w:t>
      </w:r>
      <w:r w:rsidRPr="00025F04">
        <w:rPr>
          <w:rStyle w:val="CharChapNo"/>
        </w:rPr>
        <w:t>3</w:t>
      </w:r>
      <w:r w:rsidRPr="00025F04">
        <w:t>—</w:t>
      </w:r>
      <w:r w:rsidRPr="00025F04">
        <w:rPr>
          <w:rStyle w:val="CharChapText"/>
        </w:rPr>
        <w:t>Assistance to students</w:t>
      </w:r>
      <w:bookmarkEnd w:id="224"/>
    </w:p>
    <w:p w:rsidR="00BB4365" w:rsidRPr="00025F04" w:rsidRDefault="00BB4365" w:rsidP="00BB4365">
      <w:pPr>
        <w:pStyle w:val="Header"/>
      </w:pPr>
      <w:r w:rsidRPr="00025F04">
        <w:rPr>
          <w:rStyle w:val="CharPartNo"/>
        </w:rPr>
        <w:t xml:space="preserve"> </w:t>
      </w:r>
      <w:r w:rsidRPr="00025F04">
        <w:rPr>
          <w:rStyle w:val="CharPartText"/>
        </w:rPr>
        <w:t xml:space="preserve"> </w:t>
      </w:r>
    </w:p>
    <w:p w:rsidR="00BB4365" w:rsidRPr="00025F04" w:rsidRDefault="00BB4365" w:rsidP="00BB4365">
      <w:pPr>
        <w:pStyle w:val="ActHead3"/>
      </w:pPr>
      <w:bookmarkStart w:id="225" w:name="_Toc503956813"/>
      <w:r w:rsidRPr="00025F04">
        <w:rPr>
          <w:rStyle w:val="CharDivNo"/>
        </w:rPr>
        <w:t>Division</w:t>
      </w:r>
      <w:r w:rsidR="00025F04">
        <w:rPr>
          <w:rStyle w:val="CharDivNo"/>
        </w:rPr>
        <w:t> </w:t>
      </w:r>
      <w:r w:rsidRPr="00025F04">
        <w:rPr>
          <w:rStyle w:val="CharDivNo"/>
        </w:rPr>
        <w:t>65</w:t>
      </w:r>
      <w:r w:rsidRPr="00025F04">
        <w:t>—</w:t>
      </w:r>
      <w:r w:rsidRPr="00025F04">
        <w:rPr>
          <w:rStyle w:val="CharDivText"/>
        </w:rPr>
        <w:t>Introduction</w:t>
      </w:r>
      <w:bookmarkEnd w:id="225"/>
    </w:p>
    <w:p w:rsidR="00BB4365" w:rsidRPr="00025F04" w:rsidRDefault="00BB4365" w:rsidP="00BB4365">
      <w:pPr>
        <w:pStyle w:val="ActHead5"/>
      </w:pPr>
      <w:bookmarkStart w:id="226" w:name="_Toc503956814"/>
      <w:r w:rsidRPr="00025F04">
        <w:rPr>
          <w:rStyle w:val="CharSectno"/>
        </w:rPr>
        <w:t>65</w:t>
      </w:r>
      <w:r w:rsidR="00025F04">
        <w:rPr>
          <w:rStyle w:val="CharSectno"/>
        </w:rPr>
        <w:noBreakHyphen/>
      </w:r>
      <w:r w:rsidRPr="00025F04">
        <w:rPr>
          <w:rStyle w:val="CharSectno"/>
        </w:rPr>
        <w:t>1</w:t>
      </w:r>
      <w:r w:rsidRPr="00025F04">
        <w:t xml:space="preserve">  What this Chapter is about</w:t>
      </w:r>
      <w:bookmarkEnd w:id="226"/>
    </w:p>
    <w:p w:rsidR="00BB4365" w:rsidRPr="00025F04" w:rsidRDefault="00BB4365" w:rsidP="00BB4365">
      <w:pPr>
        <w:pStyle w:val="BoxText"/>
      </w:pPr>
      <w:r w:rsidRPr="00025F04">
        <w:t>This Chapter provides for 4 kinds of assistance that the Commonwealth provides to students.</w:t>
      </w:r>
    </w:p>
    <w:p w:rsidR="00BB4365" w:rsidRPr="00025F04" w:rsidRDefault="00BB4365" w:rsidP="00BB4365">
      <w:pPr>
        <w:pStyle w:val="BoxNote"/>
      </w:pPr>
      <w:r w:rsidRPr="00025F04">
        <w:tab/>
        <w:t>Note:</w:t>
      </w:r>
      <w:r w:rsidRPr="00025F04">
        <w:tab/>
        <w:t>The Commonwealth meets all or part of the higher education costs of students who are enrolled in places funded under Part</w:t>
      </w:r>
      <w:r w:rsidR="00025F04">
        <w:t> </w:t>
      </w:r>
      <w:r w:rsidRPr="00025F04">
        <w:t>2</w:t>
      </w:r>
      <w:r w:rsidR="00025F04">
        <w:noBreakHyphen/>
      </w:r>
      <w:r w:rsidRPr="00025F04">
        <w:t>2.</w:t>
      </w:r>
    </w:p>
    <w:p w:rsidR="00BB4365" w:rsidRPr="00025F04" w:rsidRDefault="00BB4365" w:rsidP="00BB4365">
      <w:pPr>
        <w:pStyle w:val="BoxText"/>
        <w:rPr>
          <w:szCs w:val="22"/>
        </w:rPr>
      </w:pPr>
      <w:r w:rsidRPr="00025F04">
        <w:rPr>
          <w:szCs w:val="22"/>
        </w:rPr>
        <w:t xml:space="preserve">The </w:t>
      </w:r>
      <w:r w:rsidRPr="00025F04">
        <w:t>4 kinds</w:t>
      </w:r>
      <w:r w:rsidRPr="00025F04">
        <w:rPr>
          <w:szCs w:val="22"/>
        </w:rPr>
        <w:t xml:space="preserve"> of assistance available under this Chapter are:</w:t>
      </w:r>
    </w:p>
    <w:p w:rsidR="00BB4365" w:rsidRPr="00025F04" w:rsidRDefault="00BB4365" w:rsidP="00BB4365">
      <w:pPr>
        <w:pStyle w:val="BoxList"/>
        <w:rPr>
          <w:szCs w:val="22"/>
        </w:rPr>
      </w:pPr>
      <w:r w:rsidRPr="00025F04">
        <w:rPr>
          <w:szCs w:val="22"/>
        </w:rPr>
        <w:t>•</w:t>
      </w:r>
      <w:r w:rsidRPr="00025F04">
        <w:rPr>
          <w:szCs w:val="22"/>
        </w:rPr>
        <w:tab/>
        <w:t>HECS</w:t>
      </w:r>
      <w:r w:rsidR="00025F04">
        <w:rPr>
          <w:szCs w:val="22"/>
        </w:rPr>
        <w:noBreakHyphen/>
      </w:r>
      <w:r w:rsidRPr="00025F04">
        <w:rPr>
          <w:szCs w:val="22"/>
        </w:rPr>
        <w:t>HELP assistance—assistance to meet a student’s liability to pay student contribution amounts for units of study that are Commonwealth supported (see Part</w:t>
      </w:r>
      <w:r w:rsidR="00025F04">
        <w:rPr>
          <w:szCs w:val="22"/>
        </w:rPr>
        <w:t> </w:t>
      </w:r>
      <w:r w:rsidRPr="00025F04">
        <w:rPr>
          <w:szCs w:val="22"/>
        </w:rPr>
        <w:t>3</w:t>
      </w:r>
      <w:r w:rsidR="00025F04">
        <w:rPr>
          <w:szCs w:val="22"/>
        </w:rPr>
        <w:noBreakHyphen/>
      </w:r>
      <w:r w:rsidRPr="00025F04">
        <w:rPr>
          <w:szCs w:val="22"/>
        </w:rPr>
        <w:t>2);</w:t>
      </w:r>
    </w:p>
    <w:p w:rsidR="00BB4365" w:rsidRPr="00025F04" w:rsidRDefault="00BB4365" w:rsidP="00BB4365">
      <w:pPr>
        <w:pStyle w:val="BoxList"/>
        <w:rPr>
          <w:szCs w:val="22"/>
        </w:rPr>
      </w:pPr>
      <w:r w:rsidRPr="00025F04">
        <w:rPr>
          <w:szCs w:val="22"/>
        </w:rPr>
        <w:t>•</w:t>
      </w:r>
      <w:r w:rsidRPr="00025F04">
        <w:rPr>
          <w:szCs w:val="22"/>
        </w:rPr>
        <w:tab/>
        <w:t>FEE</w:t>
      </w:r>
      <w:r w:rsidR="00025F04">
        <w:rPr>
          <w:szCs w:val="22"/>
        </w:rPr>
        <w:noBreakHyphen/>
      </w:r>
      <w:r w:rsidRPr="00025F04">
        <w:rPr>
          <w:szCs w:val="22"/>
        </w:rPr>
        <w:t xml:space="preserve">HELP assistance—assistance to meet a student’s liability to pay tuition fees for units of study that are </w:t>
      </w:r>
      <w:smartTag w:uri="urn:schemas-microsoft-com:office:smarttags" w:element="place">
        <w:smartTag w:uri="urn:schemas-microsoft-com:office:smarttags" w:element="PlaceName">
          <w:r w:rsidRPr="00025F04">
            <w:rPr>
              <w:szCs w:val="22"/>
            </w:rPr>
            <w:t>not</w:t>
          </w:r>
        </w:smartTag>
        <w:r w:rsidRPr="00025F04">
          <w:rPr>
            <w:szCs w:val="22"/>
          </w:rPr>
          <w:t xml:space="preserve"> </w:t>
        </w:r>
        <w:smartTag w:uri="urn:schemas-microsoft-com:office:smarttags" w:element="PlaceType">
          <w:r w:rsidRPr="00025F04">
            <w:rPr>
              <w:szCs w:val="22"/>
            </w:rPr>
            <w:t>Commonwealth</w:t>
          </w:r>
        </w:smartTag>
      </w:smartTag>
      <w:r w:rsidRPr="00025F04">
        <w:rPr>
          <w:szCs w:val="22"/>
        </w:rPr>
        <w:t xml:space="preserve"> supported (see Part</w:t>
      </w:r>
      <w:r w:rsidR="00025F04">
        <w:rPr>
          <w:szCs w:val="22"/>
        </w:rPr>
        <w:t> </w:t>
      </w:r>
      <w:r w:rsidRPr="00025F04">
        <w:rPr>
          <w:szCs w:val="22"/>
        </w:rPr>
        <w:t>3</w:t>
      </w:r>
      <w:r w:rsidR="00025F04">
        <w:rPr>
          <w:szCs w:val="22"/>
        </w:rPr>
        <w:noBreakHyphen/>
      </w:r>
      <w:r w:rsidRPr="00025F04">
        <w:rPr>
          <w:szCs w:val="22"/>
        </w:rPr>
        <w:t>3);</w:t>
      </w:r>
    </w:p>
    <w:p w:rsidR="00BB4365" w:rsidRPr="00025F04" w:rsidRDefault="00BB4365" w:rsidP="00BB4365">
      <w:pPr>
        <w:pStyle w:val="BoxList"/>
      </w:pPr>
      <w:r w:rsidRPr="00025F04">
        <w:t>•</w:t>
      </w:r>
      <w:r w:rsidRPr="00025F04">
        <w:tab/>
        <w:t>OS</w:t>
      </w:r>
      <w:r w:rsidR="00025F04">
        <w:noBreakHyphen/>
      </w:r>
      <w:r w:rsidRPr="00025F04">
        <w:t xml:space="preserve">HELP assistance—assistance to a student who, as part of his or her course of study, is to undertake study </w:t>
      </w:r>
      <w:r w:rsidR="00D60032" w:rsidRPr="00025F04">
        <w:t>overseas</w:t>
      </w:r>
      <w:r w:rsidRPr="00025F04">
        <w:t xml:space="preserve"> (see Part</w:t>
      </w:r>
      <w:r w:rsidR="00025F04">
        <w:t> </w:t>
      </w:r>
      <w:r w:rsidRPr="00025F04">
        <w:t>3</w:t>
      </w:r>
      <w:r w:rsidR="00025F04">
        <w:noBreakHyphen/>
      </w:r>
      <w:r w:rsidRPr="00025F04">
        <w:t>4);</w:t>
      </w:r>
    </w:p>
    <w:p w:rsidR="00BB4365" w:rsidRPr="00025F04" w:rsidRDefault="00BB4365" w:rsidP="00BB4365">
      <w:pPr>
        <w:pStyle w:val="BoxList"/>
      </w:pPr>
      <w:r w:rsidRPr="00025F04">
        <w:t>•</w:t>
      </w:r>
      <w:r w:rsidRPr="00025F04">
        <w:tab/>
        <w:t>SA</w:t>
      </w:r>
      <w:r w:rsidR="00025F04">
        <w:noBreakHyphen/>
      </w:r>
      <w:r w:rsidRPr="00025F04">
        <w:t>HELP assistance—assistance to a student on whom a student services and amenities fee is imposed (see Part</w:t>
      </w:r>
      <w:r w:rsidR="00025F04">
        <w:t> </w:t>
      </w:r>
      <w:r w:rsidRPr="00025F04">
        <w:t>3</w:t>
      </w:r>
      <w:r w:rsidR="00025F04">
        <w:noBreakHyphen/>
      </w:r>
      <w:r w:rsidRPr="00025F04">
        <w:t>5).</w:t>
      </w:r>
    </w:p>
    <w:p w:rsidR="00BB4365" w:rsidRPr="00025F04" w:rsidRDefault="00BB4365" w:rsidP="00BB4365">
      <w:pPr>
        <w:pStyle w:val="BoxText"/>
      </w:pPr>
      <w:r w:rsidRPr="00025F04">
        <w:t>The Commonwealth pays the assistance to the relevant higher education provider either (in the case of HECS</w:t>
      </w:r>
      <w:r w:rsidR="00025F04">
        <w:noBreakHyphen/>
      </w:r>
      <w:r w:rsidRPr="00025F04">
        <w:t>HELP assistance, FEE</w:t>
      </w:r>
      <w:r w:rsidR="00025F04">
        <w:noBreakHyphen/>
      </w:r>
      <w:r w:rsidRPr="00025F04">
        <w:t>HELP assistance and SA</w:t>
      </w:r>
      <w:r w:rsidR="00025F04">
        <w:noBreakHyphen/>
      </w:r>
      <w:r w:rsidRPr="00025F04">
        <w:t>HELP assistance) to discharge the student’s liability, or (in the case of OS</w:t>
      </w:r>
      <w:r w:rsidR="00025F04">
        <w:noBreakHyphen/>
      </w:r>
      <w:r w:rsidRPr="00025F04">
        <w:t>HELP assistance) to pay to students on the Commonwealth’s behalf.</w:t>
      </w:r>
    </w:p>
    <w:p w:rsidR="00BB4365" w:rsidRPr="00025F04" w:rsidRDefault="00BB4365" w:rsidP="00BB4365">
      <w:pPr>
        <w:pStyle w:val="BoxText"/>
      </w:pPr>
      <w:r w:rsidRPr="00025F04">
        <w:t>The assistance is (in most cases) in the form of a loan from the Commonwealth to the student.</w:t>
      </w:r>
    </w:p>
    <w:p w:rsidR="00BB4365" w:rsidRPr="00025F04" w:rsidRDefault="00BB4365" w:rsidP="00BB4365">
      <w:pPr>
        <w:pStyle w:val="notetext"/>
      </w:pPr>
      <w:r w:rsidRPr="00025F04">
        <w:t>Note:</w:t>
      </w:r>
      <w:r w:rsidRPr="00025F04">
        <w:tab/>
        <w:t>Chapter</w:t>
      </w:r>
      <w:r w:rsidR="00025F04">
        <w:t> </w:t>
      </w:r>
      <w:r w:rsidRPr="00025F04">
        <w:t>4 deals with the repayment of loans made under this Chapter.</w:t>
      </w:r>
    </w:p>
    <w:p w:rsidR="00BB4365" w:rsidRPr="00025F04" w:rsidRDefault="00BB4365" w:rsidP="00BB4365">
      <w:pPr>
        <w:pStyle w:val="ActHead2"/>
        <w:pageBreakBefore/>
      </w:pPr>
      <w:bookmarkStart w:id="227" w:name="_Toc503956815"/>
      <w:r w:rsidRPr="00025F04">
        <w:rPr>
          <w:rStyle w:val="CharPartNo"/>
        </w:rPr>
        <w:t>Part</w:t>
      </w:r>
      <w:r w:rsidR="00025F04">
        <w:rPr>
          <w:rStyle w:val="CharPartNo"/>
        </w:rPr>
        <w:t> </w:t>
      </w:r>
      <w:r w:rsidRPr="00025F04">
        <w:rPr>
          <w:rStyle w:val="CharPartNo"/>
        </w:rPr>
        <w:t>3</w:t>
      </w:r>
      <w:r w:rsidR="00025F04">
        <w:rPr>
          <w:rStyle w:val="CharPartNo"/>
        </w:rPr>
        <w:noBreakHyphen/>
      </w:r>
      <w:r w:rsidRPr="00025F04">
        <w:rPr>
          <w:rStyle w:val="CharPartNo"/>
        </w:rPr>
        <w:t>2</w:t>
      </w:r>
      <w:r w:rsidRPr="00025F04">
        <w:t>—</w:t>
      </w:r>
      <w:r w:rsidRPr="00025F04">
        <w:rPr>
          <w:rStyle w:val="CharPartText"/>
        </w:rPr>
        <w:t>HECS</w:t>
      </w:r>
      <w:r w:rsidR="00025F04">
        <w:rPr>
          <w:rStyle w:val="CharPartText"/>
        </w:rPr>
        <w:noBreakHyphen/>
      </w:r>
      <w:r w:rsidRPr="00025F04">
        <w:rPr>
          <w:rStyle w:val="CharPartText"/>
        </w:rPr>
        <w:t>HELP assistance</w:t>
      </w:r>
      <w:bookmarkEnd w:id="227"/>
    </w:p>
    <w:p w:rsidR="00BB4365" w:rsidRPr="00025F04" w:rsidRDefault="00BB4365" w:rsidP="00BB4365">
      <w:pPr>
        <w:pStyle w:val="ActHead3"/>
      </w:pPr>
      <w:bookmarkStart w:id="228" w:name="_Toc503956816"/>
      <w:r w:rsidRPr="00025F04">
        <w:rPr>
          <w:rStyle w:val="CharDivNo"/>
        </w:rPr>
        <w:t>Division</w:t>
      </w:r>
      <w:r w:rsidR="00025F04">
        <w:rPr>
          <w:rStyle w:val="CharDivNo"/>
        </w:rPr>
        <w:t> </w:t>
      </w:r>
      <w:r w:rsidRPr="00025F04">
        <w:rPr>
          <w:rStyle w:val="CharDivNo"/>
        </w:rPr>
        <w:t>87</w:t>
      </w:r>
      <w:r w:rsidRPr="00025F04">
        <w:t>—</w:t>
      </w:r>
      <w:r w:rsidRPr="00025F04">
        <w:rPr>
          <w:rStyle w:val="CharDivText"/>
        </w:rPr>
        <w:t>Introduction</w:t>
      </w:r>
      <w:bookmarkEnd w:id="228"/>
    </w:p>
    <w:p w:rsidR="00BB4365" w:rsidRPr="00025F04" w:rsidRDefault="00BB4365" w:rsidP="00BB4365">
      <w:pPr>
        <w:pStyle w:val="ActHead5"/>
      </w:pPr>
      <w:bookmarkStart w:id="229" w:name="_Toc503956817"/>
      <w:r w:rsidRPr="00025F04">
        <w:rPr>
          <w:rStyle w:val="CharSectno"/>
        </w:rPr>
        <w:t>87</w:t>
      </w:r>
      <w:r w:rsidR="00025F04">
        <w:rPr>
          <w:rStyle w:val="CharSectno"/>
        </w:rPr>
        <w:noBreakHyphen/>
      </w:r>
      <w:r w:rsidRPr="00025F04">
        <w:rPr>
          <w:rStyle w:val="CharSectno"/>
        </w:rPr>
        <w:t>1</w:t>
      </w:r>
      <w:r w:rsidRPr="00025F04">
        <w:t xml:space="preserve">  What this Part is about</w:t>
      </w:r>
      <w:bookmarkEnd w:id="229"/>
    </w:p>
    <w:p w:rsidR="00BB4365" w:rsidRPr="00025F04" w:rsidRDefault="00BB4365" w:rsidP="00BB4365">
      <w:pPr>
        <w:pStyle w:val="BoxText"/>
      </w:pPr>
      <w:r w:rsidRPr="00025F04">
        <w:t>A student may be entitled to HECS</w:t>
      </w:r>
      <w:r w:rsidR="00025F04">
        <w:noBreakHyphen/>
      </w:r>
      <w:r w:rsidRPr="00025F04">
        <w:t>HELP assistance for units of study for which he or she is Commonwealth supported, if certain requirements are met.</w:t>
      </w:r>
    </w:p>
    <w:p w:rsidR="00BB4365" w:rsidRPr="00025F04" w:rsidRDefault="00BB4365" w:rsidP="00BB4365">
      <w:pPr>
        <w:pStyle w:val="BoxText"/>
      </w:pPr>
      <w:r w:rsidRPr="00025F04">
        <w:t>The amount of assistance to which the student may be entitled is based on his or her student contribution amounts for the units, less any up</w:t>
      </w:r>
      <w:r w:rsidR="00025F04">
        <w:noBreakHyphen/>
      </w:r>
      <w:r w:rsidRPr="00025F04">
        <w:t>front payments. The assistance is paid to a higher education provider to discharge the student’s liability to pay his or her student contribution amounts.</w:t>
      </w:r>
    </w:p>
    <w:p w:rsidR="00BB4365" w:rsidRPr="00025F04" w:rsidRDefault="00BB4365" w:rsidP="00BB4365">
      <w:pPr>
        <w:pStyle w:val="notetext"/>
      </w:pPr>
      <w:r w:rsidRPr="00025F04">
        <w:t>Note 1:</w:t>
      </w:r>
      <w:r w:rsidRPr="00025F04">
        <w:tab/>
        <w:t>Amounts of assistance under this Part may form part of a person’s HELP debts that the Commonwealth recovers under Part</w:t>
      </w:r>
      <w:r w:rsidR="00025F04">
        <w:t> </w:t>
      </w:r>
      <w:r w:rsidRPr="00025F04">
        <w:t>4</w:t>
      </w:r>
      <w:r w:rsidR="00025F04">
        <w:noBreakHyphen/>
      </w:r>
      <w:r w:rsidRPr="00025F04">
        <w:t>2.</w:t>
      </w:r>
    </w:p>
    <w:p w:rsidR="00BB4365" w:rsidRPr="00025F04" w:rsidRDefault="00BB4365" w:rsidP="00BB4365">
      <w:pPr>
        <w:pStyle w:val="notetext"/>
      </w:pPr>
      <w:r w:rsidRPr="00025F04">
        <w:t>Note 2:</w:t>
      </w:r>
      <w:r w:rsidRPr="00025F04">
        <w:tab/>
        <w:t>This Part does not apply to Table C providers: see section</w:t>
      </w:r>
      <w:r w:rsidR="00025F04">
        <w:t> </w:t>
      </w:r>
      <w:r w:rsidRPr="00025F04">
        <w:t>5</w:t>
      </w:r>
      <w:r w:rsidR="00025F04">
        <w:noBreakHyphen/>
      </w:r>
      <w:r w:rsidRPr="00025F04">
        <w:t>1.</w:t>
      </w:r>
    </w:p>
    <w:p w:rsidR="00BB4365" w:rsidRPr="00025F04" w:rsidRDefault="00BB4365" w:rsidP="00BB4365">
      <w:pPr>
        <w:pStyle w:val="ActHead5"/>
      </w:pPr>
      <w:bookmarkStart w:id="230" w:name="_Toc503956818"/>
      <w:r w:rsidRPr="00025F04">
        <w:rPr>
          <w:rStyle w:val="CharSectno"/>
        </w:rPr>
        <w:t>87</w:t>
      </w:r>
      <w:r w:rsidR="00025F04">
        <w:rPr>
          <w:rStyle w:val="CharSectno"/>
        </w:rPr>
        <w:noBreakHyphen/>
      </w:r>
      <w:r w:rsidRPr="00025F04">
        <w:rPr>
          <w:rStyle w:val="CharSectno"/>
        </w:rPr>
        <w:t>5</w:t>
      </w:r>
      <w:r w:rsidRPr="00025F04">
        <w:t xml:space="preserve">  The HECS</w:t>
      </w:r>
      <w:r w:rsidR="00025F04">
        <w:noBreakHyphen/>
      </w:r>
      <w:r w:rsidRPr="00025F04">
        <w:t>HELP Guidelines</w:t>
      </w:r>
      <w:bookmarkEnd w:id="230"/>
    </w:p>
    <w:p w:rsidR="00BB4365" w:rsidRPr="00025F04" w:rsidRDefault="00BB4365" w:rsidP="00BB4365">
      <w:pPr>
        <w:pStyle w:val="subsection"/>
      </w:pPr>
      <w:r w:rsidRPr="00025F04">
        <w:tab/>
      </w:r>
      <w:r w:rsidRPr="00025F04">
        <w:tab/>
      </w:r>
      <w:r w:rsidR="00025F04" w:rsidRPr="00025F04">
        <w:rPr>
          <w:position w:val="6"/>
          <w:sz w:val="16"/>
        </w:rPr>
        <w:t>*</w:t>
      </w:r>
      <w:r w:rsidRPr="00025F04">
        <w:t>HECS</w:t>
      </w:r>
      <w:r w:rsidR="00025F04">
        <w:noBreakHyphen/>
      </w:r>
      <w:r w:rsidRPr="00025F04">
        <w:t>HELP assistance is also dealt with in the HECS</w:t>
      </w:r>
      <w:r w:rsidR="00025F04">
        <w:noBreakHyphen/>
      </w:r>
      <w:r w:rsidRPr="00025F04">
        <w:t>HELP Guidelines. The provisions of this Part indicate when a particular matter is or may be dealt with in these Guidelines.</w:t>
      </w:r>
    </w:p>
    <w:p w:rsidR="00BB4365" w:rsidRPr="00025F04" w:rsidRDefault="00BB4365" w:rsidP="00BB4365">
      <w:pPr>
        <w:pStyle w:val="notetext"/>
      </w:pPr>
      <w:r w:rsidRPr="00025F04">
        <w:t>Note 1:</w:t>
      </w:r>
      <w:r w:rsidRPr="00025F04">
        <w:tab/>
        <w:t>The HECS</w:t>
      </w:r>
      <w:r w:rsidR="00025F04">
        <w:noBreakHyphen/>
      </w:r>
      <w:r w:rsidRPr="00025F04">
        <w:t>HELP Guidelines are made by the Minister under section</w:t>
      </w:r>
      <w:r w:rsidR="00025F04">
        <w:t> </w:t>
      </w:r>
      <w:r w:rsidRPr="00025F04">
        <w:t>238</w:t>
      </w:r>
      <w:r w:rsidR="00025F04">
        <w:noBreakHyphen/>
      </w:r>
      <w:r w:rsidRPr="00025F04">
        <w:t>10.</w:t>
      </w:r>
    </w:p>
    <w:p w:rsidR="00BB4365" w:rsidRPr="00025F04" w:rsidRDefault="00BB4365" w:rsidP="00BB4365">
      <w:pPr>
        <w:pStyle w:val="notetext"/>
      </w:pPr>
      <w:r w:rsidRPr="00025F04">
        <w:t>Note 2:</w:t>
      </w:r>
      <w:r w:rsidRPr="00025F04">
        <w:tab/>
        <w:t>Matters arising under section</w:t>
      </w:r>
      <w:r w:rsidR="00025F04">
        <w:t> </w:t>
      </w:r>
      <w:r w:rsidRPr="00025F04">
        <w:t>93</w:t>
      </w:r>
      <w:r w:rsidR="00025F04">
        <w:noBreakHyphen/>
      </w:r>
      <w:r w:rsidRPr="00025F04">
        <w:t>10 may be dealt with in the Commonwealth Grant Scheme Guidelines.</w:t>
      </w:r>
    </w:p>
    <w:p w:rsidR="00BB4365" w:rsidRPr="00025F04" w:rsidRDefault="00BB4365" w:rsidP="00BB4365">
      <w:pPr>
        <w:pStyle w:val="ActHead3"/>
        <w:pageBreakBefore/>
      </w:pPr>
      <w:bookmarkStart w:id="231" w:name="_Toc503956819"/>
      <w:r w:rsidRPr="00025F04">
        <w:rPr>
          <w:rStyle w:val="CharDivNo"/>
        </w:rPr>
        <w:t>Division</w:t>
      </w:r>
      <w:r w:rsidR="00025F04">
        <w:rPr>
          <w:rStyle w:val="CharDivNo"/>
        </w:rPr>
        <w:t> </w:t>
      </w:r>
      <w:r w:rsidRPr="00025F04">
        <w:rPr>
          <w:rStyle w:val="CharDivNo"/>
        </w:rPr>
        <w:t>90</w:t>
      </w:r>
      <w:r w:rsidRPr="00025F04">
        <w:t>—</w:t>
      </w:r>
      <w:r w:rsidRPr="00025F04">
        <w:rPr>
          <w:rStyle w:val="CharDivText"/>
        </w:rPr>
        <w:t>Who is entitled to HECS</w:t>
      </w:r>
      <w:r w:rsidR="00025F04">
        <w:rPr>
          <w:rStyle w:val="CharDivText"/>
        </w:rPr>
        <w:noBreakHyphen/>
      </w:r>
      <w:r w:rsidRPr="00025F04">
        <w:rPr>
          <w:rStyle w:val="CharDivText"/>
        </w:rPr>
        <w:t>HELP assistance?</w:t>
      </w:r>
      <w:bookmarkEnd w:id="231"/>
    </w:p>
    <w:p w:rsidR="00BB4365" w:rsidRPr="00025F04" w:rsidRDefault="00BB4365" w:rsidP="00BB4365">
      <w:pPr>
        <w:pStyle w:val="ActHead5"/>
      </w:pPr>
      <w:bookmarkStart w:id="232" w:name="_Toc503956820"/>
      <w:r w:rsidRPr="00025F04">
        <w:rPr>
          <w:rStyle w:val="CharSectno"/>
        </w:rPr>
        <w:t>90</w:t>
      </w:r>
      <w:r w:rsidR="00025F04">
        <w:rPr>
          <w:rStyle w:val="CharSectno"/>
        </w:rPr>
        <w:noBreakHyphen/>
      </w:r>
      <w:r w:rsidRPr="00025F04">
        <w:rPr>
          <w:rStyle w:val="CharSectno"/>
        </w:rPr>
        <w:t>1</w:t>
      </w:r>
      <w:r w:rsidRPr="00025F04">
        <w:t xml:space="preserve">  Entitlement to HECS</w:t>
      </w:r>
      <w:r w:rsidR="00025F04">
        <w:noBreakHyphen/>
      </w:r>
      <w:r w:rsidRPr="00025F04">
        <w:t>HELP assistance</w:t>
      </w:r>
      <w:bookmarkEnd w:id="232"/>
    </w:p>
    <w:p w:rsidR="00BB4365" w:rsidRPr="00025F04" w:rsidRDefault="00BB4365" w:rsidP="00BB4365">
      <w:pPr>
        <w:pStyle w:val="subsection"/>
      </w:pPr>
      <w:r w:rsidRPr="00025F04">
        <w:tab/>
      </w:r>
      <w:r w:rsidRPr="00025F04">
        <w:tab/>
        <w:t>Subject to section</w:t>
      </w:r>
      <w:r w:rsidR="00025F04">
        <w:t> </w:t>
      </w:r>
      <w:r w:rsidRPr="00025F04">
        <w:t>90</w:t>
      </w:r>
      <w:r w:rsidR="00025F04">
        <w:noBreakHyphen/>
      </w:r>
      <w:r w:rsidRPr="00025F04">
        <w:t xml:space="preserve">10, a student is entitled to </w:t>
      </w:r>
      <w:r w:rsidR="00025F04" w:rsidRPr="00025F04">
        <w:rPr>
          <w:position w:val="6"/>
          <w:sz w:val="16"/>
        </w:rPr>
        <w:t>*</w:t>
      </w:r>
      <w:r w:rsidRPr="00025F04">
        <w:t>HECS</w:t>
      </w:r>
      <w:r w:rsidR="00025F04">
        <w:noBreakHyphen/>
      </w:r>
      <w:r w:rsidRPr="00025F04">
        <w:t xml:space="preserve">HELP assistance for a unit of study in which the student is enrolled with a higher education provider as part of a </w:t>
      </w:r>
      <w:r w:rsidR="00025F04" w:rsidRPr="00025F04">
        <w:rPr>
          <w:position w:val="6"/>
          <w:sz w:val="16"/>
        </w:rPr>
        <w:t>*</w:t>
      </w:r>
      <w:r w:rsidRPr="00025F04">
        <w:t>course of study if:</w:t>
      </w:r>
    </w:p>
    <w:p w:rsidR="00BB4365" w:rsidRPr="00025F04" w:rsidRDefault="00BB4365" w:rsidP="00BB4365">
      <w:pPr>
        <w:pStyle w:val="paragraph"/>
      </w:pPr>
      <w:r w:rsidRPr="00025F04">
        <w:tab/>
        <w:t>(aa)</w:t>
      </w:r>
      <w:r w:rsidRPr="00025F04">
        <w:tab/>
        <w:t xml:space="preserve">the course of study is an </w:t>
      </w:r>
      <w:r w:rsidR="00025F04" w:rsidRPr="00025F04">
        <w:rPr>
          <w:position w:val="6"/>
          <w:sz w:val="16"/>
        </w:rPr>
        <w:t>*</w:t>
      </w:r>
      <w:r w:rsidRPr="00025F04">
        <w:t>accredited course in relation to the provider; and</w:t>
      </w:r>
    </w:p>
    <w:p w:rsidR="00BB4365" w:rsidRPr="00025F04" w:rsidRDefault="00BB4365" w:rsidP="00BB4365">
      <w:pPr>
        <w:pStyle w:val="paragraph"/>
      </w:pPr>
      <w:r w:rsidRPr="00025F04">
        <w:tab/>
        <w:t>(a)</w:t>
      </w:r>
      <w:r w:rsidRPr="00025F04">
        <w:tab/>
        <w:t>the student meets the citizenship or residency requirements under section</w:t>
      </w:r>
      <w:r w:rsidR="00025F04">
        <w:t> </w:t>
      </w:r>
      <w:r w:rsidRPr="00025F04">
        <w:t>90</w:t>
      </w:r>
      <w:r w:rsidR="00025F04">
        <w:noBreakHyphen/>
      </w:r>
      <w:r w:rsidRPr="00025F04">
        <w:t>5;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census date for the unit is on or after 1</w:t>
      </w:r>
      <w:r w:rsidR="00025F04">
        <w:t> </w:t>
      </w:r>
      <w:r w:rsidRPr="00025F04">
        <w:t>January 2005; and</w:t>
      </w:r>
    </w:p>
    <w:p w:rsidR="00BB4365" w:rsidRPr="00025F04" w:rsidRDefault="00BB4365" w:rsidP="00BB4365">
      <w:pPr>
        <w:pStyle w:val="paragraph"/>
      </w:pPr>
      <w:r w:rsidRPr="00025F04">
        <w:tab/>
        <w:t>(c)</w:t>
      </w:r>
      <w:r w:rsidRPr="00025F04">
        <w:tab/>
        <w:t xml:space="preserve">the student is a </w:t>
      </w:r>
      <w:r w:rsidR="00025F04" w:rsidRPr="00025F04">
        <w:rPr>
          <w:position w:val="6"/>
          <w:sz w:val="16"/>
        </w:rPr>
        <w:t>*</w:t>
      </w:r>
      <w:r w:rsidRPr="00025F04">
        <w:t>Commonwealth supported student in relation to the unit; and</w:t>
      </w:r>
    </w:p>
    <w:p w:rsidR="00BB4365" w:rsidRPr="00025F04" w:rsidRDefault="00BB4365" w:rsidP="00BB4365">
      <w:pPr>
        <w:pStyle w:val="paragraph"/>
      </w:pPr>
      <w:r w:rsidRPr="00025F04">
        <w:tab/>
        <w:t>(e)</w:t>
      </w:r>
      <w:r w:rsidRPr="00025F04">
        <w:tab/>
        <w:t>the student:</w:t>
      </w:r>
    </w:p>
    <w:p w:rsidR="00BB4365" w:rsidRPr="00025F04" w:rsidRDefault="00BB4365" w:rsidP="00BB4365">
      <w:pPr>
        <w:pStyle w:val="paragraphsub"/>
      </w:pPr>
      <w:r w:rsidRPr="00025F04">
        <w:tab/>
        <w:t>(i)</w:t>
      </w:r>
      <w:r w:rsidRPr="00025F04">
        <w:tab/>
        <w:t>enrolled in the unit on or before the census date for the unit; and</w:t>
      </w:r>
    </w:p>
    <w:p w:rsidR="00BB4365" w:rsidRPr="00025F04" w:rsidRDefault="00BB4365" w:rsidP="00BB4365">
      <w:pPr>
        <w:pStyle w:val="paragraphsub"/>
      </w:pPr>
      <w:r w:rsidRPr="00025F04">
        <w:tab/>
        <w:t>(ii)</w:t>
      </w:r>
      <w:r w:rsidRPr="00025F04">
        <w:tab/>
        <w:t>at the end of the census date, remained so enrolled; and</w:t>
      </w:r>
    </w:p>
    <w:p w:rsidR="007B1340" w:rsidRPr="00025F04" w:rsidRDefault="007B1340" w:rsidP="007B1340">
      <w:pPr>
        <w:pStyle w:val="paragraph"/>
      </w:pPr>
      <w:r w:rsidRPr="00025F04">
        <w:tab/>
        <w:t>(f)</w:t>
      </w:r>
      <w:r w:rsidRPr="00025F04">
        <w:tab/>
        <w:t xml:space="preserve">the student </w:t>
      </w:r>
      <w:r w:rsidR="00025F04" w:rsidRPr="00025F04">
        <w:rPr>
          <w:position w:val="6"/>
          <w:sz w:val="16"/>
        </w:rPr>
        <w:t>*</w:t>
      </w:r>
      <w:r w:rsidRPr="00025F04">
        <w:t>meets the tax file number requirements (see section</w:t>
      </w:r>
      <w:r w:rsidR="00025F04">
        <w:t> </w:t>
      </w:r>
      <w:r w:rsidRPr="00025F04">
        <w:t>187</w:t>
      </w:r>
      <w:r w:rsidR="00025F04">
        <w:noBreakHyphen/>
      </w:r>
      <w:r w:rsidRPr="00025F04">
        <w:t>1); and</w:t>
      </w:r>
    </w:p>
    <w:p w:rsidR="00BB4365" w:rsidRPr="00025F04" w:rsidRDefault="00BB4365" w:rsidP="00BB4365">
      <w:pPr>
        <w:pStyle w:val="paragraph"/>
      </w:pPr>
      <w:r w:rsidRPr="00025F04">
        <w:tab/>
        <w:t>(g)</w:t>
      </w:r>
      <w:r w:rsidRPr="00025F04">
        <w:tab/>
        <w:t xml:space="preserve">the student has, on or before the census date, completed, signed and given to an </w:t>
      </w:r>
      <w:r w:rsidR="00025F04" w:rsidRPr="00025F04">
        <w:rPr>
          <w:position w:val="6"/>
          <w:sz w:val="16"/>
        </w:rPr>
        <w:t>*</w:t>
      </w:r>
      <w:r w:rsidRPr="00025F04">
        <w:t xml:space="preserve">appropriate officer of the provider a </w:t>
      </w:r>
      <w:r w:rsidR="00025F04" w:rsidRPr="00025F04">
        <w:rPr>
          <w:position w:val="6"/>
          <w:sz w:val="16"/>
        </w:rPr>
        <w:t>*</w:t>
      </w:r>
      <w:r w:rsidRPr="00025F04">
        <w:t>request for Commonwealth assistance in relation to the unit or, where the course of study of which the unit forms a part is undertaken with the provider, in relation to the course of study.</w:t>
      </w:r>
    </w:p>
    <w:p w:rsidR="00BB4365" w:rsidRPr="00025F04" w:rsidRDefault="00BB4365" w:rsidP="00BB4365">
      <w:pPr>
        <w:pStyle w:val="ActHead5"/>
      </w:pPr>
      <w:bookmarkStart w:id="233" w:name="_Toc503956821"/>
      <w:r w:rsidRPr="00025F04">
        <w:rPr>
          <w:rStyle w:val="CharSectno"/>
        </w:rPr>
        <w:t>90</w:t>
      </w:r>
      <w:r w:rsidR="00025F04">
        <w:rPr>
          <w:rStyle w:val="CharSectno"/>
        </w:rPr>
        <w:noBreakHyphen/>
      </w:r>
      <w:r w:rsidRPr="00025F04">
        <w:rPr>
          <w:rStyle w:val="CharSectno"/>
        </w:rPr>
        <w:t>5</w:t>
      </w:r>
      <w:r w:rsidRPr="00025F04">
        <w:t xml:space="preserve">  Citizenship or residency requirements</w:t>
      </w:r>
      <w:bookmarkEnd w:id="233"/>
    </w:p>
    <w:p w:rsidR="00BB4365" w:rsidRPr="00025F04" w:rsidRDefault="00BB4365" w:rsidP="00BB4365">
      <w:pPr>
        <w:pStyle w:val="subsection"/>
      </w:pPr>
      <w:r w:rsidRPr="00025F04">
        <w:tab/>
        <w:t>(1)</w:t>
      </w:r>
      <w:r w:rsidRPr="00025F04">
        <w:tab/>
        <w:t>A student meets the citizenship or residency requirements under this section in relation to a unit of study if the student is:</w:t>
      </w:r>
    </w:p>
    <w:p w:rsidR="00BB4365" w:rsidRPr="00025F04" w:rsidRDefault="00BB4365" w:rsidP="00BB4365">
      <w:pPr>
        <w:pStyle w:val="paragraph"/>
      </w:pPr>
      <w:r w:rsidRPr="00025F04">
        <w:tab/>
        <w:t>(a)</w:t>
      </w:r>
      <w:r w:rsidRPr="00025F04">
        <w:tab/>
        <w:t>an Australian citizen;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 xml:space="preserve">permanent humanitarian visa holder who will be resident in </w:t>
      </w:r>
      <w:smartTag w:uri="urn:schemas-microsoft-com:office:smarttags" w:element="country-region">
        <w:smartTag w:uri="urn:schemas-microsoft-com:office:smarttags" w:element="place">
          <w:r w:rsidRPr="00025F04">
            <w:t>Australia</w:t>
          </w:r>
        </w:smartTag>
      </w:smartTag>
      <w:r w:rsidRPr="00025F04">
        <w:t xml:space="preserve"> for the duration of the unit.</w:t>
      </w:r>
    </w:p>
    <w:p w:rsidR="00BB4365" w:rsidRPr="00025F04" w:rsidRDefault="00BB4365" w:rsidP="00BB4365">
      <w:pPr>
        <w:pStyle w:val="subsection"/>
      </w:pPr>
      <w:r w:rsidRPr="00025F04">
        <w:tab/>
        <w:t>(2)</w:t>
      </w:r>
      <w:r w:rsidRPr="00025F04">
        <w:tab/>
        <w:t xml:space="preserve">In determining, for the purpose of </w:t>
      </w:r>
      <w:r w:rsidR="00025F04">
        <w:t>paragraph (</w:t>
      </w:r>
      <w:r w:rsidRPr="00025F04">
        <w:t>1)(b), whether the student will be resident in Australia for the duration of the unit, disregard any period of residence outside Australia that:</w:t>
      </w:r>
    </w:p>
    <w:p w:rsidR="00BB4365" w:rsidRPr="00025F04" w:rsidRDefault="00BB4365" w:rsidP="00BB4365">
      <w:pPr>
        <w:pStyle w:val="paragraph"/>
      </w:pPr>
      <w:r w:rsidRPr="00025F04">
        <w:tab/>
        <w:t>(a)</w:t>
      </w:r>
      <w:r w:rsidRPr="00025F04">
        <w:tab/>
        <w:t xml:space="preserve">cannot reasonably be regarded as indicating an intention to reside outside </w:t>
      </w:r>
      <w:smartTag w:uri="urn:schemas-microsoft-com:office:smarttags" w:element="country-region">
        <w:smartTag w:uri="urn:schemas-microsoft-com:office:smarttags" w:element="place">
          <w:r w:rsidRPr="00025F04">
            <w:t>Australia</w:t>
          </w:r>
        </w:smartTag>
      </w:smartTag>
      <w:r w:rsidRPr="00025F04">
        <w:t xml:space="preserve"> for the duration of that unit; or</w:t>
      </w:r>
    </w:p>
    <w:p w:rsidR="00BB4365" w:rsidRPr="00025F04" w:rsidRDefault="00BB4365" w:rsidP="00BB4365">
      <w:pPr>
        <w:pStyle w:val="paragraph"/>
      </w:pPr>
      <w:r w:rsidRPr="00025F04">
        <w:tab/>
        <w:t>(b)</w:t>
      </w:r>
      <w:r w:rsidRPr="00025F04">
        <w:tab/>
        <w:t>is required for the purpose of completing a requirement of that unit.</w:t>
      </w:r>
    </w:p>
    <w:p w:rsidR="001747A0" w:rsidRPr="00025F04" w:rsidRDefault="001747A0" w:rsidP="001747A0">
      <w:pPr>
        <w:pStyle w:val="subsection"/>
      </w:pPr>
      <w:r w:rsidRPr="00025F04">
        <w:tab/>
        <w:t>(2A)</w:t>
      </w:r>
      <w:r w:rsidRPr="00025F04">
        <w:tab/>
        <w:t>A student also meets the citizenship or residency requirements under this section in relation to a unit of study if the student:</w:t>
      </w:r>
    </w:p>
    <w:p w:rsidR="001747A0" w:rsidRPr="00025F04" w:rsidRDefault="001747A0" w:rsidP="001747A0">
      <w:pPr>
        <w:pStyle w:val="paragraph"/>
      </w:pPr>
      <w:r w:rsidRPr="00025F04">
        <w:tab/>
        <w:t>(a)</w:t>
      </w:r>
      <w:r w:rsidRPr="00025F04">
        <w:tab/>
        <w:t>is a New Zealand citizen; and</w:t>
      </w:r>
    </w:p>
    <w:p w:rsidR="001747A0" w:rsidRPr="00025F04" w:rsidRDefault="001747A0" w:rsidP="001747A0">
      <w:pPr>
        <w:pStyle w:val="paragraph"/>
      </w:pPr>
      <w:r w:rsidRPr="00025F04">
        <w:tab/>
        <w:t>(b)</w:t>
      </w:r>
      <w:r w:rsidRPr="00025F04">
        <w:tab/>
        <w:t xml:space="preserve">holds a special category visa under the </w:t>
      </w:r>
      <w:r w:rsidRPr="00025F04">
        <w:rPr>
          <w:i/>
        </w:rPr>
        <w:t>Migration Act 1958</w:t>
      </w:r>
      <w:r w:rsidRPr="00025F04">
        <w:t>; and</w:t>
      </w:r>
    </w:p>
    <w:p w:rsidR="001747A0" w:rsidRPr="00025F04" w:rsidRDefault="001747A0" w:rsidP="001747A0">
      <w:pPr>
        <w:pStyle w:val="paragraph"/>
      </w:pPr>
      <w:r w:rsidRPr="00025F04">
        <w:tab/>
        <w:t>(c)</w:t>
      </w:r>
      <w:r w:rsidRPr="00025F04">
        <w:tab/>
        <w:t>both:</w:t>
      </w:r>
    </w:p>
    <w:p w:rsidR="001747A0" w:rsidRPr="00025F04" w:rsidRDefault="001747A0" w:rsidP="001747A0">
      <w:pPr>
        <w:pStyle w:val="paragraphsub"/>
      </w:pPr>
      <w:r w:rsidRPr="00025F04">
        <w:tab/>
        <w:t>(i)</w:t>
      </w:r>
      <w:r w:rsidRPr="00025F04">
        <w:tab/>
        <w:t xml:space="preserve">first began to be usually resident in Australia at least 10 years before the day referred to in </w:t>
      </w:r>
      <w:r w:rsidR="00025F04">
        <w:t>subsection (</w:t>
      </w:r>
      <w:r w:rsidRPr="00025F04">
        <w:t xml:space="preserve">2B) (the </w:t>
      </w:r>
      <w:r w:rsidRPr="00025F04">
        <w:rPr>
          <w:b/>
          <w:i/>
        </w:rPr>
        <w:t>test day</w:t>
      </w:r>
      <w:r w:rsidRPr="00025F04">
        <w:t>); and</w:t>
      </w:r>
    </w:p>
    <w:p w:rsidR="001747A0" w:rsidRPr="00025F04" w:rsidRDefault="001747A0" w:rsidP="001747A0">
      <w:pPr>
        <w:pStyle w:val="paragraphsub"/>
      </w:pPr>
      <w:r w:rsidRPr="00025F04">
        <w:tab/>
        <w:t>(ii)</w:t>
      </w:r>
      <w:r w:rsidRPr="00025F04">
        <w:tab/>
        <w:t xml:space="preserve">was a </w:t>
      </w:r>
      <w:r w:rsidR="00025F04" w:rsidRPr="00025F04">
        <w:rPr>
          <w:position w:val="6"/>
          <w:sz w:val="16"/>
        </w:rPr>
        <w:t>*</w:t>
      </w:r>
      <w:r w:rsidRPr="00025F04">
        <w:t>dependent child when he or she first began to be usually resident in Australia; and</w:t>
      </w:r>
    </w:p>
    <w:p w:rsidR="001747A0" w:rsidRPr="00025F04" w:rsidRDefault="001747A0" w:rsidP="001747A0">
      <w:pPr>
        <w:pStyle w:val="paragraph"/>
      </w:pPr>
      <w:r w:rsidRPr="00025F04">
        <w:tab/>
        <w:t>(d)</w:t>
      </w:r>
      <w:r w:rsidRPr="00025F04">
        <w:tab/>
        <w:t>has been in Australia for a period of, or for periods totalling, 8 years during the 10 years immediately before the test day; and</w:t>
      </w:r>
    </w:p>
    <w:p w:rsidR="001747A0" w:rsidRPr="00025F04" w:rsidRDefault="001747A0" w:rsidP="001747A0">
      <w:pPr>
        <w:pStyle w:val="paragraph"/>
      </w:pPr>
      <w:r w:rsidRPr="00025F04">
        <w:tab/>
        <w:t>(e)</w:t>
      </w:r>
      <w:r w:rsidRPr="00025F04">
        <w:tab/>
        <w:t>has been in Australia for a period of, or for periods totalling, 18 months during the 2 years immediately before the test day.</w:t>
      </w:r>
    </w:p>
    <w:p w:rsidR="001747A0" w:rsidRPr="00025F04" w:rsidRDefault="001747A0" w:rsidP="001747A0">
      <w:pPr>
        <w:pStyle w:val="subsection"/>
      </w:pPr>
      <w:r w:rsidRPr="00025F04">
        <w:tab/>
        <w:t>(2B)</w:t>
      </w:r>
      <w:r w:rsidRPr="00025F04">
        <w:tab/>
        <w:t xml:space="preserve">For the purposes of </w:t>
      </w:r>
      <w:r w:rsidR="00025F04">
        <w:t>subsection (</w:t>
      </w:r>
      <w:r w:rsidRPr="00025F04">
        <w:t>2A), the day is the earlier of:</w:t>
      </w:r>
    </w:p>
    <w:p w:rsidR="001747A0" w:rsidRPr="00025F04" w:rsidRDefault="001747A0" w:rsidP="001747A0">
      <w:pPr>
        <w:pStyle w:val="paragraph"/>
      </w:pPr>
      <w:r w:rsidRPr="00025F04">
        <w:tab/>
        <w:t>(a)</w:t>
      </w:r>
      <w:r w:rsidRPr="00025F04">
        <w:tab/>
        <w:t xml:space="preserve">if the student has previously made a successful </w:t>
      </w:r>
      <w:r w:rsidR="00025F04" w:rsidRPr="00025F04">
        <w:rPr>
          <w:position w:val="6"/>
          <w:sz w:val="16"/>
        </w:rPr>
        <w:t>*</w:t>
      </w:r>
      <w:r w:rsidRPr="00025F04">
        <w:t xml:space="preserve">request for Commonwealth assistance under this Chapter for a unit that formed part of the same </w:t>
      </w:r>
      <w:r w:rsidR="00025F04" w:rsidRPr="00025F04">
        <w:rPr>
          <w:position w:val="6"/>
          <w:sz w:val="16"/>
        </w:rPr>
        <w:t>*</w:t>
      </w:r>
      <w:r w:rsidRPr="00025F04">
        <w:t>course of study—the day the student first made such a request; or</w:t>
      </w:r>
    </w:p>
    <w:p w:rsidR="001747A0" w:rsidRPr="00025F04" w:rsidRDefault="001747A0" w:rsidP="001747A0">
      <w:pPr>
        <w:pStyle w:val="paragraph"/>
      </w:pPr>
      <w:r w:rsidRPr="00025F04">
        <w:tab/>
        <w:t>(b)</w:t>
      </w:r>
      <w:r w:rsidRPr="00025F04">
        <w:tab/>
        <w:t>otherwise—the day the student made the request for Commonwealth assistance in relation to the unit.</w:t>
      </w:r>
    </w:p>
    <w:p w:rsidR="00BB4365" w:rsidRPr="00025F04" w:rsidRDefault="00BB4365" w:rsidP="00BB4365">
      <w:pPr>
        <w:pStyle w:val="subsection"/>
      </w:pPr>
      <w:r w:rsidRPr="00025F04">
        <w:tab/>
        <w:t>(3)</w:t>
      </w:r>
      <w:r w:rsidRPr="00025F04">
        <w:tab/>
        <w:t xml:space="preserve">Despite </w:t>
      </w:r>
      <w:r w:rsidR="00025F04">
        <w:t>subsections (</w:t>
      </w:r>
      <w:r w:rsidRPr="00025F04">
        <w:t>1)</w:t>
      </w:r>
      <w:r w:rsidR="002172BF" w:rsidRPr="00025F04">
        <w:t>, (2) and (2A)</w:t>
      </w:r>
      <w:r w:rsidRPr="00025F04">
        <w:t xml:space="preserve">, a student does not meet the citizenship or residency requirements in relation to a unit of study if the provider reasonably expects that the student will not undertake in Australia any units of study contributing to the </w:t>
      </w:r>
      <w:r w:rsidR="00025F04" w:rsidRPr="00025F04">
        <w:rPr>
          <w:position w:val="6"/>
          <w:sz w:val="16"/>
        </w:rPr>
        <w:t>*</w:t>
      </w:r>
      <w:r w:rsidRPr="00025F04">
        <w:t>course of study of which the unit forms a part.</w:t>
      </w:r>
    </w:p>
    <w:p w:rsidR="00BB4365" w:rsidRPr="00025F04" w:rsidRDefault="00BB4365" w:rsidP="00BB4365">
      <w:pPr>
        <w:pStyle w:val="ActHead5"/>
      </w:pPr>
      <w:bookmarkStart w:id="234" w:name="_Toc503956822"/>
      <w:r w:rsidRPr="00025F04">
        <w:rPr>
          <w:rStyle w:val="CharSectno"/>
        </w:rPr>
        <w:t>90</w:t>
      </w:r>
      <w:r w:rsidR="00025F04">
        <w:rPr>
          <w:rStyle w:val="CharSectno"/>
        </w:rPr>
        <w:noBreakHyphen/>
      </w:r>
      <w:r w:rsidRPr="00025F04">
        <w:rPr>
          <w:rStyle w:val="CharSectno"/>
        </w:rPr>
        <w:t>10</w:t>
      </w:r>
      <w:r w:rsidRPr="00025F04">
        <w:t xml:space="preserve">  Students not entitled to HECS</w:t>
      </w:r>
      <w:r w:rsidR="00025F04">
        <w:noBreakHyphen/>
      </w:r>
      <w:r w:rsidRPr="00025F04">
        <w:t>HELP assistance</w:t>
      </w:r>
      <w:bookmarkEnd w:id="234"/>
    </w:p>
    <w:p w:rsidR="00BB4365" w:rsidRPr="00025F04" w:rsidRDefault="00BB4365" w:rsidP="00BB4365">
      <w:pPr>
        <w:pStyle w:val="subsection"/>
      </w:pPr>
      <w:r w:rsidRPr="00025F04">
        <w:tab/>
      </w:r>
      <w:r w:rsidRPr="00025F04">
        <w:tab/>
        <w:t xml:space="preserve">A student is not entitled to </w:t>
      </w:r>
      <w:r w:rsidR="00025F04" w:rsidRPr="00025F04">
        <w:rPr>
          <w:position w:val="6"/>
          <w:sz w:val="16"/>
        </w:rPr>
        <w:t>*</w:t>
      </w:r>
      <w:r w:rsidRPr="00025F04">
        <w:t>HECS</w:t>
      </w:r>
      <w:r w:rsidR="00025F04">
        <w:noBreakHyphen/>
      </w:r>
      <w:r w:rsidRPr="00025F04">
        <w:t>HELP assistance for a unit of study if:</w:t>
      </w:r>
    </w:p>
    <w:p w:rsidR="00BB4365" w:rsidRPr="00025F04" w:rsidRDefault="00BB4365" w:rsidP="00BB4365">
      <w:pPr>
        <w:pStyle w:val="paragraph"/>
      </w:pPr>
      <w:r w:rsidRPr="00025F04">
        <w:tab/>
        <w:t>(a)</w:t>
      </w:r>
      <w:r w:rsidRPr="00025F04">
        <w:tab/>
        <w:t xml:space="preserve">the unit forms a part of a </w:t>
      </w:r>
      <w:r w:rsidR="00025F04" w:rsidRPr="00025F04">
        <w:rPr>
          <w:position w:val="6"/>
          <w:sz w:val="16"/>
        </w:rPr>
        <w:t>*</w:t>
      </w:r>
      <w:r w:rsidRPr="00025F04">
        <w:t>course of study; and</w:t>
      </w:r>
    </w:p>
    <w:p w:rsidR="00BB4365" w:rsidRPr="00025F04" w:rsidRDefault="00BB4365" w:rsidP="00BB4365">
      <w:pPr>
        <w:pStyle w:val="paragraph"/>
      </w:pPr>
      <w:r w:rsidRPr="00025F04">
        <w:tab/>
        <w:t>(b)</w:t>
      </w:r>
      <w:r w:rsidRPr="00025F04">
        <w:tab/>
        <w:t>the course of study is, or is to be, undertaken by the student primarily at an overseas campus.</w:t>
      </w:r>
    </w:p>
    <w:p w:rsidR="00BB4365" w:rsidRPr="00025F04" w:rsidRDefault="00BB4365" w:rsidP="00BB4365">
      <w:pPr>
        <w:pStyle w:val="ActHead3"/>
        <w:pageBreakBefore/>
      </w:pPr>
      <w:bookmarkStart w:id="235" w:name="_Toc503956823"/>
      <w:r w:rsidRPr="00025F04">
        <w:rPr>
          <w:rStyle w:val="CharDivNo"/>
        </w:rPr>
        <w:t>Division</w:t>
      </w:r>
      <w:r w:rsidR="00025F04">
        <w:rPr>
          <w:rStyle w:val="CharDivNo"/>
        </w:rPr>
        <w:t> </w:t>
      </w:r>
      <w:r w:rsidRPr="00025F04">
        <w:rPr>
          <w:rStyle w:val="CharDivNo"/>
        </w:rPr>
        <w:t>93</w:t>
      </w:r>
      <w:r w:rsidRPr="00025F04">
        <w:t>—</w:t>
      </w:r>
      <w:r w:rsidRPr="00025F04">
        <w:rPr>
          <w:rStyle w:val="CharDivText"/>
        </w:rPr>
        <w:t>How are amounts of HECS</w:t>
      </w:r>
      <w:r w:rsidR="00025F04">
        <w:rPr>
          <w:rStyle w:val="CharDivText"/>
        </w:rPr>
        <w:noBreakHyphen/>
      </w:r>
      <w:r w:rsidRPr="00025F04">
        <w:rPr>
          <w:rStyle w:val="CharDivText"/>
        </w:rPr>
        <w:t>HELP assistance worked out?</w:t>
      </w:r>
      <w:bookmarkEnd w:id="235"/>
    </w:p>
    <w:p w:rsidR="00BB4365" w:rsidRPr="00025F04" w:rsidRDefault="00BB4365" w:rsidP="00BB4365">
      <w:pPr>
        <w:pStyle w:val="ActHead5"/>
      </w:pPr>
      <w:bookmarkStart w:id="236" w:name="_Toc503956824"/>
      <w:r w:rsidRPr="00025F04">
        <w:rPr>
          <w:rStyle w:val="CharSectno"/>
        </w:rPr>
        <w:t>93</w:t>
      </w:r>
      <w:r w:rsidR="00025F04">
        <w:rPr>
          <w:rStyle w:val="CharSectno"/>
        </w:rPr>
        <w:noBreakHyphen/>
      </w:r>
      <w:r w:rsidRPr="00025F04">
        <w:rPr>
          <w:rStyle w:val="CharSectno"/>
        </w:rPr>
        <w:t>1</w:t>
      </w:r>
      <w:r w:rsidRPr="00025F04">
        <w:t xml:space="preserve">  The amount of HECS</w:t>
      </w:r>
      <w:r w:rsidR="00025F04">
        <w:noBreakHyphen/>
      </w:r>
      <w:r w:rsidRPr="00025F04">
        <w:t>HELP assistance for a unit of study</w:t>
      </w:r>
      <w:bookmarkEnd w:id="236"/>
    </w:p>
    <w:p w:rsidR="00BB4365" w:rsidRPr="00025F04" w:rsidRDefault="00BB4365" w:rsidP="00BB4365">
      <w:pPr>
        <w:pStyle w:val="subsection"/>
      </w:pPr>
      <w:r w:rsidRPr="00025F04">
        <w:tab/>
      </w:r>
      <w:r w:rsidRPr="00025F04">
        <w:tab/>
        <w:t xml:space="preserve">The amount of </w:t>
      </w:r>
      <w:r w:rsidR="00025F04" w:rsidRPr="00025F04">
        <w:rPr>
          <w:position w:val="6"/>
          <w:sz w:val="16"/>
        </w:rPr>
        <w:t>*</w:t>
      </w:r>
      <w:r w:rsidRPr="00025F04">
        <w:t>HECS</w:t>
      </w:r>
      <w:r w:rsidR="00025F04">
        <w:noBreakHyphen/>
      </w:r>
      <w:r w:rsidRPr="00025F04">
        <w:t>HELP assistance to which a student is entitled for a unit of study is the difference between:</w:t>
      </w:r>
    </w:p>
    <w:p w:rsidR="00BB4365" w:rsidRPr="00025F04" w:rsidRDefault="00BB4365" w:rsidP="00BB4365">
      <w:pPr>
        <w:pStyle w:val="paragraph"/>
      </w:pPr>
      <w:r w:rsidRPr="00025F04">
        <w:tab/>
        <w:t>(a)</w:t>
      </w:r>
      <w:r w:rsidRPr="00025F04">
        <w:tab/>
        <w:t xml:space="preserve">his or her </w:t>
      </w:r>
      <w:r w:rsidR="00025F04" w:rsidRPr="00025F04">
        <w:rPr>
          <w:position w:val="6"/>
          <w:sz w:val="16"/>
        </w:rPr>
        <w:t>*</w:t>
      </w:r>
      <w:r w:rsidRPr="00025F04">
        <w:t>student contribution amount for the unit; and</w:t>
      </w:r>
    </w:p>
    <w:p w:rsidR="00BB4365" w:rsidRPr="00025F04" w:rsidRDefault="00BB4365" w:rsidP="00BB4365">
      <w:pPr>
        <w:pStyle w:val="paragraph"/>
      </w:pPr>
      <w:r w:rsidRPr="00025F04">
        <w:tab/>
        <w:t>(b)</w:t>
      </w:r>
      <w:r w:rsidRPr="00025F04">
        <w:tab/>
        <w:t xml:space="preserve">the sum of any </w:t>
      </w:r>
      <w:r w:rsidR="00025F04" w:rsidRPr="00025F04">
        <w:rPr>
          <w:position w:val="6"/>
          <w:sz w:val="16"/>
        </w:rPr>
        <w:t>*</w:t>
      </w:r>
      <w:r w:rsidRPr="00025F04">
        <w:t>up</w:t>
      </w:r>
      <w:r w:rsidR="00025F04">
        <w:noBreakHyphen/>
      </w:r>
      <w:r w:rsidRPr="00025F04">
        <w:t>front payments made in relation to the unit.</w:t>
      </w:r>
    </w:p>
    <w:p w:rsidR="00BB4365" w:rsidRPr="00025F04" w:rsidRDefault="00BB4365" w:rsidP="00BB4365">
      <w:pPr>
        <w:pStyle w:val="ActHead5"/>
      </w:pPr>
      <w:bookmarkStart w:id="237" w:name="_Toc503956825"/>
      <w:r w:rsidRPr="00025F04">
        <w:rPr>
          <w:rStyle w:val="CharSectno"/>
        </w:rPr>
        <w:t>93</w:t>
      </w:r>
      <w:r w:rsidR="00025F04">
        <w:rPr>
          <w:rStyle w:val="CharSectno"/>
        </w:rPr>
        <w:noBreakHyphen/>
      </w:r>
      <w:r w:rsidRPr="00025F04">
        <w:rPr>
          <w:rStyle w:val="CharSectno"/>
        </w:rPr>
        <w:t>5</w:t>
      </w:r>
      <w:r w:rsidRPr="00025F04">
        <w:t xml:space="preserve">  Student contribution amounts</w:t>
      </w:r>
      <w:bookmarkEnd w:id="237"/>
    </w:p>
    <w:p w:rsidR="00BB4365" w:rsidRPr="00025F04" w:rsidRDefault="00BB4365" w:rsidP="00BB4365">
      <w:pPr>
        <w:pStyle w:val="subsection"/>
      </w:pPr>
      <w:r w:rsidRPr="00025F04">
        <w:tab/>
        <w:t>(1)</w:t>
      </w:r>
      <w:r w:rsidRPr="00025F04">
        <w:tab/>
        <w:t>A person’s</w:t>
      </w:r>
      <w:r w:rsidRPr="00025F04">
        <w:rPr>
          <w:b/>
          <w:i/>
        </w:rPr>
        <w:t xml:space="preserve"> student contribution amount </w:t>
      </w:r>
      <w:r w:rsidRPr="00025F04">
        <w:t>for a unit of study is the amount worked out as follows:</w:t>
      </w:r>
    </w:p>
    <w:p w:rsidR="00BB4365" w:rsidRPr="00025F04" w:rsidRDefault="00BB4365" w:rsidP="00BB4365">
      <w:pPr>
        <w:pStyle w:val="subsection"/>
        <w:spacing w:before="120" w:after="120"/>
      </w:pPr>
      <w:r w:rsidRPr="00025F04">
        <w:tab/>
      </w:r>
      <w:r w:rsidRPr="00025F04">
        <w:tab/>
      </w:r>
      <w:r w:rsidRPr="00025F04">
        <w:rPr>
          <w:noProof/>
        </w:rPr>
        <w:drawing>
          <wp:inline distT="0" distB="0" distL="0" distR="0" wp14:anchorId="7E60FC76" wp14:editId="69C23958">
            <wp:extent cx="26289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8900" cy="533400"/>
                    </a:xfrm>
                    <a:prstGeom prst="rect">
                      <a:avLst/>
                    </a:prstGeom>
                    <a:noFill/>
                    <a:ln>
                      <a:noFill/>
                    </a:ln>
                  </pic:spPr>
                </pic:pic>
              </a:graphicData>
            </a:graphic>
          </wp:inline>
        </w:drawing>
      </w:r>
    </w:p>
    <w:p w:rsidR="00BB4365" w:rsidRPr="00025F04" w:rsidRDefault="00BB4365" w:rsidP="00BB4365">
      <w:pPr>
        <w:pStyle w:val="subsection2"/>
      </w:pPr>
      <w:r w:rsidRPr="00025F04">
        <w:t>where the person’s</w:t>
      </w:r>
      <w:r w:rsidRPr="00025F04">
        <w:rPr>
          <w:b/>
          <w:i/>
        </w:rPr>
        <w:t xml:space="preserve"> student contribution amount for a place </w:t>
      </w:r>
      <w:r w:rsidRPr="00025F04">
        <w:t>in the unit is:</w:t>
      </w:r>
    </w:p>
    <w:p w:rsidR="00BB4365" w:rsidRPr="00025F04" w:rsidRDefault="00BB4365" w:rsidP="00BB4365">
      <w:pPr>
        <w:pStyle w:val="paragraph"/>
      </w:pPr>
      <w:r w:rsidRPr="00025F04">
        <w:tab/>
        <w:t>(a)</w:t>
      </w:r>
      <w:r w:rsidRPr="00025F04">
        <w:tab/>
        <w:t>if only one student contribution amount has been determined for places in the unit under subsection</w:t>
      </w:r>
      <w:r w:rsidR="00025F04">
        <w:t> </w:t>
      </w:r>
      <w:r w:rsidRPr="00025F04">
        <w:t>19</w:t>
      </w:r>
      <w:r w:rsidR="00025F04">
        <w:noBreakHyphen/>
      </w:r>
      <w:r w:rsidRPr="00025F04">
        <w:t>87(2)—that student contribution amount; or</w:t>
      </w:r>
    </w:p>
    <w:p w:rsidR="00BB4365" w:rsidRPr="00025F04" w:rsidRDefault="00BB4365" w:rsidP="00BB4365">
      <w:pPr>
        <w:pStyle w:val="paragraph"/>
      </w:pPr>
      <w:r w:rsidRPr="00025F04">
        <w:tab/>
        <w:t>(b)</w:t>
      </w:r>
      <w:r w:rsidRPr="00025F04">
        <w:tab/>
        <w:t>if more than one student contribution amount has been determined for places in the unit under that subsection—the student contribution amount determined under that subsection that applies to the person.</w:t>
      </w:r>
    </w:p>
    <w:p w:rsidR="00BB4365" w:rsidRPr="00025F04" w:rsidRDefault="00BB4365" w:rsidP="00BB4365">
      <w:pPr>
        <w:pStyle w:val="subsection"/>
      </w:pPr>
      <w:r w:rsidRPr="00025F04">
        <w:tab/>
        <w:t>(2)</w:t>
      </w:r>
      <w:r w:rsidRPr="00025F04">
        <w:tab/>
        <w:t xml:space="preserve">A person’s </w:t>
      </w:r>
      <w:r w:rsidR="00025F04" w:rsidRPr="00025F04">
        <w:rPr>
          <w:position w:val="6"/>
          <w:sz w:val="16"/>
        </w:rPr>
        <w:t>*</w:t>
      </w:r>
      <w:r w:rsidRPr="00025F04">
        <w:t xml:space="preserve">student contribution amount for a place in a unit must not exceed the </w:t>
      </w:r>
      <w:r w:rsidR="00025F04" w:rsidRPr="00025F04">
        <w:rPr>
          <w:position w:val="6"/>
          <w:sz w:val="16"/>
        </w:rPr>
        <w:t>*</w:t>
      </w:r>
      <w:r w:rsidRPr="00025F04">
        <w:t>maximum student contribution amount for a place in the unit.</w:t>
      </w:r>
    </w:p>
    <w:p w:rsidR="00BB4365" w:rsidRPr="00025F04" w:rsidRDefault="00BB4365" w:rsidP="00BB4365">
      <w:pPr>
        <w:pStyle w:val="subsection"/>
      </w:pPr>
      <w:r w:rsidRPr="00025F04">
        <w:tab/>
        <w:t>(3)</w:t>
      </w:r>
      <w:r w:rsidRPr="00025F04">
        <w:tab/>
        <w:t xml:space="preserve">A person’s </w:t>
      </w:r>
      <w:r w:rsidRPr="00025F04">
        <w:rPr>
          <w:b/>
          <w:i/>
        </w:rPr>
        <w:t xml:space="preserve">student contribution amount </w:t>
      </w:r>
      <w:r w:rsidRPr="00025F04">
        <w:t xml:space="preserve">for a unit of study is nil if the person undertakes the unit as part of an </w:t>
      </w:r>
      <w:r w:rsidR="00025F04" w:rsidRPr="00025F04">
        <w:rPr>
          <w:position w:val="6"/>
          <w:sz w:val="16"/>
        </w:rPr>
        <w:t>*</w:t>
      </w:r>
      <w:r w:rsidRPr="00025F04">
        <w:t xml:space="preserve">enabling course. This subsection has effect despite </w:t>
      </w:r>
      <w:r w:rsidR="00025F04">
        <w:t>subsection (</w:t>
      </w:r>
      <w:r w:rsidRPr="00025F04">
        <w:t>1).</w:t>
      </w:r>
    </w:p>
    <w:p w:rsidR="00BB4365" w:rsidRPr="00025F04" w:rsidRDefault="00BB4365" w:rsidP="00BB4365">
      <w:pPr>
        <w:pStyle w:val="subsection"/>
      </w:pPr>
      <w:r w:rsidRPr="00025F04">
        <w:tab/>
        <w:t>(4)</w:t>
      </w:r>
      <w:r w:rsidRPr="00025F04">
        <w:tab/>
        <w:t xml:space="preserve">If an amount worked out by using the formula in </w:t>
      </w:r>
      <w:r w:rsidR="00025F04">
        <w:t>subsection (</w:t>
      </w:r>
      <w:r w:rsidRPr="00025F04">
        <w:t>1) is an amount made up of dollars and cents, round the amount down to the nearest dollar.</w:t>
      </w:r>
    </w:p>
    <w:p w:rsidR="00BB4365" w:rsidRPr="00025F04" w:rsidRDefault="00BB4365" w:rsidP="00BB4365">
      <w:pPr>
        <w:pStyle w:val="ActHead5"/>
      </w:pPr>
      <w:bookmarkStart w:id="238" w:name="_Toc503956826"/>
      <w:r w:rsidRPr="00025F04">
        <w:rPr>
          <w:rStyle w:val="CharSectno"/>
        </w:rPr>
        <w:t>93</w:t>
      </w:r>
      <w:r w:rsidR="00025F04">
        <w:rPr>
          <w:rStyle w:val="CharSectno"/>
        </w:rPr>
        <w:noBreakHyphen/>
      </w:r>
      <w:r w:rsidRPr="00025F04">
        <w:rPr>
          <w:rStyle w:val="CharSectno"/>
        </w:rPr>
        <w:t>10</w:t>
      </w:r>
      <w:r w:rsidRPr="00025F04">
        <w:t xml:space="preserve">  Maximum student contribution amounts for places</w:t>
      </w:r>
      <w:bookmarkEnd w:id="238"/>
    </w:p>
    <w:p w:rsidR="00BB4365" w:rsidRPr="00025F04" w:rsidRDefault="00BB4365" w:rsidP="00BB4365">
      <w:pPr>
        <w:pStyle w:val="subsection"/>
      </w:pPr>
      <w:r w:rsidRPr="00025F04">
        <w:tab/>
        <w:t>(1)</w:t>
      </w:r>
      <w:r w:rsidRPr="00025F04">
        <w:tab/>
        <w:t xml:space="preserve">The </w:t>
      </w:r>
      <w:r w:rsidRPr="00025F04">
        <w:rPr>
          <w:b/>
          <w:i/>
        </w:rPr>
        <w:t xml:space="preserve">maximum student contribution amount for a place </w:t>
      </w:r>
      <w:r w:rsidRPr="00025F04">
        <w:t>in a unit of study is the amount specified in the following table in relation to the funding cluster in which the unit is included.</w:t>
      </w:r>
    </w:p>
    <w:p w:rsidR="00BB4365" w:rsidRPr="00025F04" w:rsidRDefault="00BB4365" w:rsidP="00BB4365">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BB4365" w:rsidRPr="00025F04" w:rsidTr="003D0BD2">
        <w:trPr>
          <w:cantSplit/>
          <w:tblHeader/>
        </w:trPr>
        <w:tc>
          <w:tcPr>
            <w:tcW w:w="7088" w:type="dxa"/>
            <w:gridSpan w:val="3"/>
            <w:tcBorders>
              <w:top w:val="single" w:sz="12" w:space="0" w:color="auto"/>
              <w:bottom w:val="single" w:sz="6" w:space="0" w:color="auto"/>
            </w:tcBorders>
            <w:shd w:val="clear" w:color="auto" w:fill="auto"/>
          </w:tcPr>
          <w:p w:rsidR="00BB4365" w:rsidRPr="00025F04" w:rsidRDefault="00BB4365" w:rsidP="003D0BD2">
            <w:pPr>
              <w:pStyle w:val="Tabletext"/>
              <w:keepNext/>
              <w:rPr>
                <w:b/>
              </w:rPr>
            </w:pPr>
            <w:r w:rsidRPr="00025F04">
              <w:rPr>
                <w:b/>
              </w:rPr>
              <w:t>Maximum student contribution amounts for places</w:t>
            </w:r>
          </w:p>
        </w:tc>
      </w:tr>
      <w:tr w:rsidR="00BB4365" w:rsidRPr="00025F04" w:rsidTr="003D0BD2">
        <w:trPr>
          <w:cantSplit/>
          <w:tblHeader/>
        </w:trPr>
        <w:tc>
          <w:tcPr>
            <w:tcW w:w="71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Item</w:t>
            </w:r>
          </w:p>
        </w:tc>
        <w:tc>
          <w:tcPr>
            <w:tcW w:w="3187"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Column 1</w:t>
            </w:r>
            <w:r w:rsidRPr="00025F04">
              <w:rPr>
                <w:b/>
              </w:rPr>
              <w:br/>
              <w:t>For a place in a unit in this funding cluster:</w:t>
            </w:r>
          </w:p>
        </w:tc>
        <w:tc>
          <w:tcPr>
            <w:tcW w:w="3187"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Column 2</w:t>
            </w:r>
            <w:r w:rsidRPr="00025F04">
              <w:rPr>
                <w:b/>
              </w:rPr>
              <w:br/>
              <w:t>The maximum student contribution is:</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1</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Law, Accounting, Administration, Economics, Commerce</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$8,859</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2</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Humanities</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$5,310</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3</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Mathematics, Statistics, Behavioural Science, Social Studies, Computing, Built Environment, Other</w:t>
            </w:r>
            <w:r w:rsidRPr="00025F04">
              <w:rPr>
                <w:i/>
              </w:rPr>
              <w:t xml:space="preserve"> </w:t>
            </w:r>
            <w:r w:rsidRPr="00025F04">
              <w:t>Health</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a"/>
            </w:pPr>
            <w:r w:rsidRPr="00025F04">
              <w:t>(a) for a place in a unit in Mathematics, Statistics, Computing, Built Environment or Other Health—$7,567; or</w:t>
            </w:r>
          </w:p>
          <w:p w:rsidR="00BB4365" w:rsidRPr="00025F04" w:rsidRDefault="00BB4365" w:rsidP="003D0BD2">
            <w:pPr>
              <w:pStyle w:val="Tablea"/>
            </w:pPr>
            <w:r w:rsidRPr="00025F04">
              <w:t>(b) for a place in a unit in Behavioural Science or Social Studies—$5,310.</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4</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Education</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$5,310</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5</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Clinical Psychology, Allied Health, Foreign Languages, Visual and Performing Arts</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a"/>
            </w:pPr>
            <w:r w:rsidRPr="00025F04">
              <w:t>(a) for a place in a unit in Clinical Psychology, Foreign Languages or Visual and Performing Arts—$5,310; or</w:t>
            </w:r>
          </w:p>
          <w:p w:rsidR="00BB4365" w:rsidRPr="00025F04" w:rsidRDefault="00BB4365" w:rsidP="003D0BD2">
            <w:pPr>
              <w:pStyle w:val="Tablea"/>
            </w:pPr>
            <w:r w:rsidRPr="00025F04">
              <w:t>(b) for a place in a unit in Allied Health—$7,567.</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6</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Nursing</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$5,310</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7</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Engineering, Science, Surveying</w:t>
            </w:r>
          </w:p>
        </w:tc>
        <w:tc>
          <w:tcPr>
            <w:tcW w:w="3187"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for a place in a unit in Engineering, Science or Surveying—$7,567.</w:t>
            </w:r>
          </w:p>
        </w:tc>
      </w:tr>
      <w:tr w:rsidR="00BB4365" w:rsidRPr="00025F04" w:rsidTr="003D0BD2">
        <w:trPr>
          <w:cantSplit/>
        </w:trPr>
        <w:tc>
          <w:tcPr>
            <w:tcW w:w="714"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8</w:t>
            </w:r>
          </w:p>
        </w:tc>
        <w:tc>
          <w:tcPr>
            <w:tcW w:w="3187" w:type="dxa"/>
            <w:tcBorders>
              <w:top w:val="single" w:sz="2" w:space="0" w:color="auto"/>
              <w:bottom w:val="single" w:sz="12" w:space="0" w:color="auto"/>
            </w:tcBorders>
            <w:shd w:val="clear" w:color="auto" w:fill="auto"/>
          </w:tcPr>
          <w:p w:rsidR="00BB4365" w:rsidRPr="00025F04" w:rsidRDefault="00BB4365" w:rsidP="003D0BD2">
            <w:pPr>
              <w:pStyle w:val="Tabletext"/>
            </w:pPr>
            <w:r w:rsidRPr="00025F04">
              <w:t>Dentistry, Medicine, Veterinary Science, Agriculture</w:t>
            </w:r>
          </w:p>
        </w:tc>
        <w:tc>
          <w:tcPr>
            <w:tcW w:w="3187" w:type="dxa"/>
            <w:tcBorders>
              <w:top w:val="single" w:sz="2" w:space="0" w:color="auto"/>
              <w:bottom w:val="single" w:sz="12" w:space="0" w:color="auto"/>
            </w:tcBorders>
            <w:shd w:val="clear" w:color="auto" w:fill="auto"/>
          </w:tcPr>
          <w:p w:rsidR="00BB4365" w:rsidRPr="00025F04" w:rsidRDefault="00BB4365" w:rsidP="003D0BD2">
            <w:pPr>
              <w:pStyle w:val="Tablea"/>
            </w:pPr>
            <w:r w:rsidRPr="00025F04">
              <w:t>(a) for a place in a unit in Dentistry, Medicine or Veterinary Science—$8,859; or</w:t>
            </w:r>
          </w:p>
          <w:p w:rsidR="00BB4365" w:rsidRPr="00025F04" w:rsidRDefault="00BB4365" w:rsidP="003D0BD2">
            <w:pPr>
              <w:pStyle w:val="Tablea"/>
            </w:pPr>
            <w:r w:rsidRPr="00025F04">
              <w:t>(b) for a place in a unit in Agriculture—$7,567.</w:t>
            </w:r>
          </w:p>
        </w:tc>
      </w:tr>
    </w:tbl>
    <w:p w:rsidR="00BB4365" w:rsidRPr="00025F04" w:rsidRDefault="00BB4365" w:rsidP="00BB4365">
      <w:pPr>
        <w:pStyle w:val="notetext"/>
      </w:pPr>
      <w:r w:rsidRPr="00025F04">
        <w:t>Note 1:</w:t>
      </w:r>
      <w:r w:rsidRPr="00025F04">
        <w:tab/>
        <w:t>Commonwealth Grant Scheme Guidelines made for the purposes of section</w:t>
      </w:r>
      <w:r w:rsidR="00025F04">
        <w:t> </w:t>
      </w:r>
      <w:r w:rsidRPr="00025F04">
        <w:t>33</w:t>
      </w:r>
      <w:r w:rsidR="00025F04">
        <w:noBreakHyphen/>
      </w:r>
      <w:r w:rsidRPr="00025F04">
        <w:t>35 and this section deal with the funding clusters in which particular units of study are included and whether particular units are units in a particular part of a funding cluster.</w:t>
      </w:r>
    </w:p>
    <w:p w:rsidR="00BB4365" w:rsidRPr="00025F04" w:rsidRDefault="00BB4365" w:rsidP="00BB4365">
      <w:pPr>
        <w:pStyle w:val="notetext"/>
      </w:pPr>
      <w:r w:rsidRPr="00025F04">
        <w:t>Note 2:</w:t>
      </w:r>
      <w:r w:rsidRPr="00025F04">
        <w:tab/>
        <w:t>Maximum student contribution amounts for places are indexed under Part</w:t>
      </w:r>
      <w:r w:rsidR="00025F04">
        <w:t> </w:t>
      </w:r>
      <w:r w:rsidRPr="00025F04">
        <w:t>5</w:t>
      </w:r>
      <w:r w:rsidR="00025F04">
        <w:noBreakHyphen/>
      </w:r>
      <w:r w:rsidRPr="00025F04">
        <w:t>6.</w:t>
      </w:r>
    </w:p>
    <w:p w:rsidR="00BB4365" w:rsidRPr="00025F04" w:rsidRDefault="00BB4365" w:rsidP="00BB4365">
      <w:pPr>
        <w:pStyle w:val="subsection"/>
      </w:pPr>
      <w:r w:rsidRPr="00025F04">
        <w:tab/>
        <w:t>(2)</w:t>
      </w:r>
      <w:r w:rsidRPr="00025F04">
        <w:tab/>
        <w:t xml:space="preserve">The Commonwealth Grant Scheme Guidelines may specify, for the purposes of column 2 of the table in </w:t>
      </w:r>
      <w:r w:rsidR="00025F04">
        <w:t>subsection (</w:t>
      </w:r>
      <w:r w:rsidRPr="00025F04">
        <w:t>1):</w:t>
      </w:r>
    </w:p>
    <w:p w:rsidR="00BB4365" w:rsidRPr="00025F04" w:rsidRDefault="00BB4365" w:rsidP="00BB4365">
      <w:pPr>
        <w:pStyle w:val="paragraph"/>
      </w:pPr>
      <w:r w:rsidRPr="00025F04">
        <w:tab/>
        <w:t>(a)</w:t>
      </w:r>
      <w:r w:rsidRPr="00025F04">
        <w:tab/>
        <w:t xml:space="preserve">how to determine whether a particular unit is a unit in a particular part of a </w:t>
      </w:r>
      <w:r w:rsidR="00025F04" w:rsidRPr="00025F04">
        <w:rPr>
          <w:position w:val="6"/>
          <w:sz w:val="16"/>
        </w:rPr>
        <w:t>*</w:t>
      </w:r>
      <w:r w:rsidRPr="00025F04">
        <w:t>funding cluster; or</w:t>
      </w:r>
    </w:p>
    <w:p w:rsidR="00BB4365" w:rsidRPr="00025F04" w:rsidRDefault="00BB4365" w:rsidP="00BB4365">
      <w:pPr>
        <w:pStyle w:val="paragraph"/>
      </w:pPr>
      <w:r w:rsidRPr="00025F04">
        <w:tab/>
        <w:t>(b)</w:t>
      </w:r>
      <w:r w:rsidRPr="00025F04">
        <w:tab/>
        <w:t>that a particular unit is in a particular part of a funding cluster.</w:t>
      </w:r>
    </w:p>
    <w:p w:rsidR="00BB4365" w:rsidRPr="00025F04" w:rsidRDefault="00BB4365" w:rsidP="00BB4365">
      <w:pPr>
        <w:pStyle w:val="ActHead5"/>
      </w:pPr>
      <w:bookmarkStart w:id="239" w:name="_Toc503956827"/>
      <w:r w:rsidRPr="00025F04">
        <w:rPr>
          <w:rStyle w:val="CharSectno"/>
        </w:rPr>
        <w:t>93</w:t>
      </w:r>
      <w:r w:rsidR="00025F04">
        <w:rPr>
          <w:rStyle w:val="CharSectno"/>
        </w:rPr>
        <w:noBreakHyphen/>
      </w:r>
      <w:r w:rsidRPr="00025F04">
        <w:rPr>
          <w:rStyle w:val="CharSectno"/>
        </w:rPr>
        <w:t>15</w:t>
      </w:r>
      <w:r w:rsidRPr="00025F04">
        <w:t xml:space="preserve">  Up</w:t>
      </w:r>
      <w:r w:rsidR="00025F04">
        <w:noBreakHyphen/>
      </w:r>
      <w:r w:rsidRPr="00025F04">
        <w:t>front payments</w:t>
      </w:r>
      <w:bookmarkEnd w:id="239"/>
    </w:p>
    <w:p w:rsidR="00BB4365" w:rsidRPr="00025F04" w:rsidRDefault="00BB4365" w:rsidP="00BB4365">
      <w:pPr>
        <w:pStyle w:val="subsection"/>
      </w:pPr>
      <w:r w:rsidRPr="00025F04">
        <w:tab/>
        <w:t>(1)</w:t>
      </w:r>
      <w:r w:rsidRPr="00025F04">
        <w:tab/>
        <w:t xml:space="preserve">An </w:t>
      </w:r>
      <w:r w:rsidRPr="00025F04">
        <w:rPr>
          <w:b/>
          <w:i/>
        </w:rPr>
        <w:t>up</w:t>
      </w:r>
      <w:r w:rsidR="00025F04">
        <w:rPr>
          <w:b/>
          <w:i/>
        </w:rPr>
        <w:noBreakHyphen/>
      </w:r>
      <w:r w:rsidRPr="00025F04">
        <w:rPr>
          <w:b/>
          <w:i/>
        </w:rPr>
        <w:t>front payment</w:t>
      </w:r>
      <w:r w:rsidRPr="00025F04">
        <w:t xml:space="preserve">, in relation to a unit of study for which a person is liable to pay his or her </w:t>
      </w:r>
      <w:r w:rsidR="00025F04" w:rsidRPr="00025F04">
        <w:rPr>
          <w:position w:val="6"/>
          <w:sz w:val="16"/>
        </w:rPr>
        <w:t>*</w:t>
      </w:r>
      <w:r w:rsidRPr="00025F04">
        <w:t xml:space="preserve">student contribution amount, is a payment of </w:t>
      </w:r>
      <w:r w:rsidR="00E67E4D" w:rsidRPr="00025F04">
        <w:t xml:space="preserve">all or </w:t>
      </w:r>
      <w:r w:rsidRPr="00025F04">
        <w:t xml:space="preserve">part of the student’s student contribution amount for the unit, other than a payment of </w:t>
      </w:r>
      <w:r w:rsidR="00025F04" w:rsidRPr="00025F04">
        <w:rPr>
          <w:position w:val="6"/>
          <w:sz w:val="16"/>
        </w:rPr>
        <w:t>*</w:t>
      </w:r>
      <w:r w:rsidRPr="00025F04">
        <w:t>HECS</w:t>
      </w:r>
      <w:r w:rsidR="00025F04">
        <w:noBreakHyphen/>
      </w:r>
      <w:r w:rsidRPr="00025F04">
        <w:t>HELP assistance under this Part.</w:t>
      </w:r>
    </w:p>
    <w:p w:rsidR="00BB4365" w:rsidRPr="00025F04" w:rsidRDefault="00BB4365" w:rsidP="00BB4365">
      <w:pPr>
        <w:pStyle w:val="subsection"/>
      </w:pPr>
      <w:r w:rsidRPr="00025F04">
        <w:tab/>
        <w:t>(2)</w:t>
      </w:r>
      <w:r w:rsidRPr="00025F04">
        <w:tab/>
        <w:t xml:space="preserve">The payment must be made on or before the </w:t>
      </w:r>
      <w:r w:rsidR="00025F04" w:rsidRPr="00025F04">
        <w:rPr>
          <w:position w:val="6"/>
          <w:sz w:val="16"/>
        </w:rPr>
        <w:t>*</w:t>
      </w:r>
      <w:r w:rsidRPr="00025F04">
        <w:t>census date for the unit.</w:t>
      </w:r>
    </w:p>
    <w:p w:rsidR="00BB4365" w:rsidRPr="00025F04" w:rsidRDefault="00BB4365" w:rsidP="00BB4365">
      <w:pPr>
        <w:pStyle w:val="ActHead3"/>
        <w:pageBreakBefore/>
      </w:pPr>
      <w:bookmarkStart w:id="240" w:name="_Toc503956828"/>
      <w:r w:rsidRPr="00025F04">
        <w:rPr>
          <w:rStyle w:val="CharDivNo"/>
        </w:rPr>
        <w:t>Division</w:t>
      </w:r>
      <w:r w:rsidR="00025F04">
        <w:rPr>
          <w:rStyle w:val="CharDivNo"/>
        </w:rPr>
        <w:t> </w:t>
      </w:r>
      <w:r w:rsidRPr="00025F04">
        <w:rPr>
          <w:rStyle w:val="CharDivNo"/>
        </w:rPr>
        <w:t>96</w:t>
      </w:r>
      <w:r w:rsidRPr="00025F04">
        <w:t>—</w:t>
      </w:r>
      <w:r w:rsidRPr="00025F04">
        <w:rPr>
          <w:rStyle w:val="CharDivText"/>
        </w:rPr>
        <w:t>How are amounts of HECS</w:t>
      </w:r>
      <w:r w:rsidR="00025F04">
        <w:rPr>
          <w:rStyle w:val="CharDivText"/>
        </w:rPr>
        <w:noBreakHyphen/>
      </w:r>
      <w:r w:rsidRPr="00025F04">
        <w:rPr>
          <w:rStyle w:val="CharDivText"/>
        </w:rPr>
        <w:t>HELP assistance paid?</w:t>
      </w:r>
      <w:bookmarkEnd w:id="240"/>
    </w:p>
    <w:p w:rsidR="00BB4365" w:rsidRPr="00025F04" w:rsidRDefault="00BB4365" w:rsidP="00BB4365">
      <w:pPr>
        <w:pStyle w:val="notemargin"/>
      </w:pPr>
      <w:r w:rsidRPr="00025F04">
        <w:t>Note:</w:t>
      </w:r>
      <w:r w:rsidRPr="00025F04">
        <w:tab/>
        <w:t>Part</w:t>
      </w:r>
      <w:r w:rsidR="00025F04">
        <w:t> </w:t>
      </w:r>
      <w:r w:rsidRPr="00025F04">
        <w:t>5</w:t>
      </w:r>
      <w:r w:rsidR="00025F04">
        <w:noBreakHyphen/>
      </w:r>
      <w:r w:rsidRPr="00025F04">
        <w:t>1 deals generally with payments by the Commonwealth under this Act.</w:t>
      </w:r>
    </w:p>
    <w:p w:rsidR="00E67E4D" w:rsidRPr="00025F04" w:rsidRDefault="00E67E4D" w:rsidP="00E67E4D">
      <w:pPr>
        <w:pStyle w:val="ActHead5"/>
      </w:pPr>
      <w:bookmarkStart w:id="241" w:name="_Toc503956829"/>
      <w:r w:rsidRPr="00025F04">
        <w:rPr>
          <w:rStyle w:val="CharSectno"/>
        </w:rPr>
        <w:t>96</w:t>
      </w:r>
      <w:r w:rsidR="00025F04">
        <w:rPr>
          <w:rStyle w:val="CharSectno"/>
        </w:rPr>
        <w:noBreakHyphen/>
      </w:r>
      <w:r w:rsidRPr="00025F04">
        <w:rPr>
          <w:rStyle w:val="CharSectno"/>
        </w:rPr>
        <w:t>1</w:t>
      </w:r>
      <w:r w:rsidRPr="00025F04">
        <w:t xml:space="preserve">  Payments to higher education providers</w:t>
      </w:r>
      <w:bookmarkEnd w:id="241"/>
    </w:p>
    <w:p w:rsidR="00E67E4D" w:rsidRPr="00025F04" w:rsidRDefault="00E67E4D" w:rsidP="00E67E4D">
      <w:pPr>
        <w:pStyle w:val="subsection"/>
      </w:pPr>
      <w:r w:rsidRPr="00025F04">
        <w:tab/>
      </w:r>
      <w:r w:rsidRPr="00025F04">
        <w:tab/>
        <w:t xml:space="preserve">If a student is entitled to an amount of </w:t>
      </w:r>
      <w:r w:rsidR="00025F04" w:rsidRPr="00025F04">
        <w:rPr>
          <w:position w:val="6"/>
          <w:sz w:val="16"/>
        </w:rPr>
        <w:t>*</w:t>
      </w:r>
      <w:r w:rsidRPr="00025F04">
        <w:t>HECS</w:t>
      </w:r>
      <w:r w:rsidR="00025F04">
        <w:noBreakHyphen/>
      </w:r>
      <w:r w:rsidRPr="00025F04">
        <w:t>HELP assistance for a unit of study with a higher education provider, the Commonwealth must:</w:t>
      </w:r>
    </w:p>
    <w:p w:rsidR="00E67E4D" w:rsidRPr="00025F04" w:rsidRDefault="00E67E4D" w:rsidP="00E67E4D">
      <w:pPr>
        <w:pStyle w:val="paragraph"/>
      </w:pPr>
      <w:r w:rsidRPr="00025F04">
        <w:tab/>
        <w:t>(a)</w:t>
      </w:r>
      <w:r w:rsidRPr="00025F04">
        <w:tab/>
        <w:t>as a benefit to the student, lend to the student the amount of HECS</w:t>
      </w:r>
      <w:r w:rsidR="00025F04">
        <w:noBreakHyphen/>
      </w:r>
      <w:r w:rsidRPr="00025F04">
        <w:t>HELP assistance; and</w:t>
      </w:r>
    </w:p>
    <w:p w:rsidR="00E67E4D" w:rsidRPr="00025F04" w:rsidRDefault="00E67E4D" w:rsidP="00E67E4D">
      <w:pPr>
        <w:pStyle w:val="paragraph"/>
      </w:pPr>
      <w:r w:rsidRPr="00025F04">
        <w:tab/>
        <w:t>(b)</w:t>
      </w:r>
      <w:r w:rsidRPr="00025F04">
        <w:tab/>
        <w:t xml:space="preserve">pay to the provider the amount lent in discharge of the student’s liability to pay his or her </w:t>
      </w:r>
      <w:r w:rsidR="00025F04" w:rsidRPr="00025F04">
        <w:rPr>
          <w:position w:val="6"/>
          <w:sz w:val="16"/>
        </w:rPr>
        <w:t>*</w:t>
      </w:r>
      <w:r w:rsidRPr="00025F04">
        <w:t>student contribution amount for the unit.</w:t>
      </w:r>
    </w:p>
    <w:p w:rsidR="00BB4365" w:rsidRPr="00025F04" w:rsidRDefault="00BB4365" w:rsidP="00BB4365">
      <w:pPr>
        <w:pStyle w:val="ActHead2"/>
        <w:pageBreakBefore/>
      </w:pPr>
      <w:bookmarkStart w:id="242" w:name="_Toc503956830"/>
      <w:r w:rsidRPr="00025F04">
        <w:rPr>
          <w:rStyle w:val="CharPartNo"/>
        </w:rPr>
        <w:t>Part</w:t>
      </w:r>
      <w:r w:rsidR="00025F04">
        <w:rPr>
          <w:rStyle w:val="CharPartNo"/>
        </w:rPr>
        <w:t> </w:t>
      </w:r>
      <w:r w:rsidRPr="00025F04">
        <w:rPr>
          <w:rStyle w:val="CharPartNo"/>
        </w:rPr>
        <w:t>3</w:t>
      </w:r>
      <w:r w:rsidR="00025F04">
        <w:rPr>
          <w:rStyle w:val="CharPartNo"/>
        </w:rPr>
        <w:noBreakHyphen/>
      </w:r>
      <w:r w:rsidRPr="00025F04">
        <w:rPr>
          <w:rStyle w:val="CharPartNo"/>
        </w:rPr>
        <w:t>3</w:t>
      </w:r>
      <w:r w:rsidRPr="00025F04">
        <w:t>—</w:t>
      </w:r>
      <w:r w:rsidRPr="00025F04">
        <w:rPr>
          <w:rStyle w:val="CharPartText"/>
        </w:rPr>
        <w:t>FEE</w:t>
      </w:r>
      <w:r w:rsidR="00025F04">
        <w:rPr>
          <w:rStyle w:val="CharPartText"/>
        </w:rPr>
        <w:noBreakHyphen/>
      </w:r>
      <w:r w:rsidRPr="00025F04">
        <w:rPr>
          <w:rStyle w:val="CharPartText"/>
        </w:rPr>
        <w:t>HELP assistance</w:t>
      </w:r>
      <w:bookmarkEnd w:id="242"/>
    </w:p>
    <w:p w:rsidR="00BB4365" w:rsidRPr="00025F04" w:rsidRDefault="00BB4365" w:rsidP="00BB4365">
      <w:pPr>
        <w:pStyle w:val="ActHead3"/>
      </w:pPr>
      <w:bookmarkStart w:id="243" w:name="_Toc503956831"/>
      <w:r w:rsidRPr="00025F04">
        <w:rPr>
          <w:rStyle w:val="CharDivNo"/>
        </w:rPr>
        <w:t>Division</w:t>
      </w:r>
      <w:r w:rsidR="00025F04">
        <w:rPr>
          <w:rStyle w:val="CharDivNo"/>
        </w:rPr>
        <w:t> </w:t>
      </w:r>
      <w:r w:rsidRPr="00025F04">
        <w:rPr>
          <w:rStyle w:val="CharDivNo"/>
        </w:rPr>
        <w:t>101</w:t>
      </w:r>
      <w:r w:rsidRPr="00025F04">
        <w:t>—</w:t>
      </w:r>
      <w:r w:rsidRPr="00025F04">
        <w:rPr>
          <w:rStyle w:val="CharDivText"/>
        </w:rPr>
        <w:t>Introduction</w:t>
      </w:r>
      <w:bookmarkEnd w:id="243"/>
    </w:p>
    <w:p w:rsidR="00BB4365" w:rsidRPr="00025F04" w:rsidRDefault="00BB4365" w:rsidP="00BB4365">
      <w:pPr>
        <w:pStyle w:val="ActHead5"/>
      </w:pPr>
      <w:bookmarkStart w:id="244" w:name="_Toc503956832"/>
      <w:r w:rsidRPr="00025F04">
        <w:rPr>
          <w:rStyle w:val="CharSectno"/>
        </w:rPr>
        <w:t>101</w:t>
      </w:r>
      <w:r w:rsidR="00025F04">
        <w:rPr>
          <w:rStyle w:val="CharSectno"/>
        </w:rPr>
        <w:noBreakHyphen/>
      </w:r>
      <w:r w:rsidRPr="00025F04">
        <w:rPr>
          <w:rStyle w:val="CharSectno"/>
        </w:rPr>
        <w:t>1</w:t>
      </w:r>
      <w:r w:rsidRPr="00025F04">
        <w:t xml:space="preserve">  What this Part is about</w:t>
      </w:r>
      <w:bookmarkEnd w:id="244"/>
    </w:p>
    <w:p w:rsidR="00BB4365" w:rsidRPr="00025F04" w:rsidRDefault="00BB4365" w:rsidP="00BB4365">
      <w:pPr>
        <w:pStyle w:val="BoxText"/>
      </w:pPr>
      <w:r w:rsidRPr="00025F04">
        <w:t>A student may be entitled to FEE</w:t>
      </w:r>
      <w:r w:rsidR="00025F04">
        <w:noBreakHyphen/>
      </w:r>
      <w:r w:rsidRPr="00025F04">
        <w:t xml:space="preserve">HELP assistance for units of study for which he or she is </w:t>
      </w:r>
      <w:smartTag w:uri="urn:schemas-microsoft-com:office:smarttags" w:element="place">
        <w:smartTag w:uri="urn:schemas-microsoft-com:office:smarttags" w:element="PlaceName">
          <w:r w:rsidRPr="00025F04">
            <w:t>not</w:t>
          </w:r>
        </w:smartTag>
        <w:r w:rsidRPr="00025F04">
          <w:t xml:space="preserve"> </w:t>
        </w:r>
        <w:smartTag w:uri="urn:schemas-microsoft-com:office:smarttags" w:element="PlaceType">
          <w:r w:rsidRPr="00025F04">
            <w:t>Commonwealth</w:t>
          </w:r>
        </w:smartTag>
      </w:smartTag>
      <w:r w:rsidRPr="00025F04">
        <w:t xml:space="preserve"> supported, if certain requirements are met.</w:t>
      </w:r>
    </w:p>
    <w:p w:rsidR="00BB4365" w:rsidRPr="00025F04" w:rsidRDefault="00BB4365" w:rsidP="00BB4365">
      <w:pPr>
        <w:pStyle w:val="BoxText"/>
      </w:pPr>
      <w:r w:rsidRPr="00025F04">
        <w:t xml:space="preserve">The amount of assistance to which the student may be entitled is based on his or her tuition fees for the units, but there is a limit on the total amount of assistance that the student can receive. The assistance is paid to a higher education provider or, if the student accesses units through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that body, to discharge the student’s liability to pay his or her tuition fees.</w:t>
      </w:r>
    </w:p>
    <w:p w:rsidR="00BB4365" w:rsidRPr="00025F04" w:rsidRDefault="00BB4365" w:rsidP="00BB4365">
      <w:pPr>
        <w:pStyle w:val="notetext"/>
      </w:pPr>
      <w:r w:rsidRPr="00025F04">
        <w:t>Note:</w:t>
      </w:r>
      <w:r w:rsidRPr="00025F04">
        <w:tab/>
        <w:t>Amounts of assistance under this Part may form part of a person’s HELP debts that the Commonwealth recovers under Part</w:t>
      </w:r>
      <w:r w:rsidR="00025F04">
        <w:t> </w:t>
      </w:r>
      <w:r w:rsidRPr="00025F04">
        <w:t>4</w:t>
      </w:r>
      <w:r w:rsidR="00025F04">
        <w:noBreakHyphen/>
      </w:r>
      <w:r w:rsidRPr="00025F04">
        <w:t>2.</w:t>
      </w:r>
    </w:p>
    <w:p w:rsidR="00BB4365" w:rsidRPr="00025F04" w:rsidRDefault="00BB4365" w:rsidP="00BB4365">
      <w:pPr>
        <w:pStyle w:val="ActHead5"/>
      </w:pPr>
      <w:bookmarkStart w:id="245" w:name="_Toc503956833"/>
      <w:r w:rsidRPr="00025F04">
        <w:rPr>
          <w:rStyle w:val="CharSectno"/>
        </w:rPr>
        <w:t>101</w:t>
      </w:r>
      <w:r w:rsidR="00025F04">
        <w:rPr>
          <w:rStyle w:val="CharSectno"/>
        </w:rPr>
        <w:noBreakHyphen/>
      </w:r>
      <w:r w:rsidRPr="00025F04">
        <w:rPr>
          <w:rStyle w:val="CharSectno"/>
        </w:rPr>
        <w:t>5</w:t>
      </w:r>
      <w:r w:rsidRPr="00025F04">
        <w:t xml:space="preserve">  The FEE</w:t>
      </w:r>
      <w:r w:rsidR="00025F04">
        <w:noBreakHyphen/>
      </w:r>
      <w:r w:rsidRPr="00025F04">
        <w:t>HELP Guidelines</w:t>
      </w:r>
      <w:bookmarkEnd w:id="245"/>
    </w:p>
    <w:p w:rsidR="00BB4365" w:rsidRPr="00025F04" w:rsidRDefault="00BB4365" w:rsidP="00BB4365">
      <w:pPr>
        <w:pStyle w:val="subsection"/>
      </w:pPr>
      <w:r w:rsidRPr="00025F04">
        <w:tab/>
      </w:r>
      <w:r w:rsidRPr="00025F04">
        <w:tab/>
      </w:r>
      <w:r w:rsidR="00025F04" w:rsidRPr="00025F04">
        <w:rPr>
          <w:position w:val="6"/>
          <w:sz w:val="16"/>
        </w:rPr>
        <w:t>*</w:t>
      </w:r>
      <w:r w:rsidRPr="00025F04">
        <w:t>FEE</w:t>
      </w:r>
      <w:r w:rsidR="00025F04">
        <w:noBreakHyphen/>
      </w:r>
      <w:r w:rsidRPr="00025F04">
        <w:t>HELP assistance is also dealt with in the FEE</w:t>
      </w:r>
      <w:r w:rsidR="00025F04">
        <w:noBreakHyphen/>
      </w:r>
      <w:r w:rsidRPr="00025F04">
        <w:t>HELP Guidelines. The provisions of this Part indicate when a particular matter is or may be dealt with in these Guidelines.</w:t>
      </w:r>
    </w:p>
    <w:p w:rsidR="00BB4365" w:rsidRPr="00025F04" w:rsidRDefault="00BB4365" w:rsidP="00BB4365">
      <w:pPr>
        <w:pStyle w:val="notetext"/>
      </w:pPr>
      <w:r w:rsidRPr="00025F04">
        <w:t>Note:</w:t>
      </w:r>
      <w:r w:rsidRPr="00025F04">
        <w:tab/>
        <w:t>The FEE</w:t>
      </w:r>
      <w:r w:rsidR="00025F04">
        <w:noBreakHyphen/>
      </w:r>
      <w:r w:rsidRPr="00025F04">
        <w:t>HELP Guidelines are made by the Minister under section</w:t>
      </w:r>
      <w:r w:rsidR="00025F04">
        <w:t> </w:t>
      </w:r>
      <w:r w:rsidRPr="00025F04">
        <w:t>238</w:t>
      </w:r>
      <w:r w:rsidR="00025F04">
        <w:noBreakHyphen/>
      </w:r>
      <w:r w:rsidRPr="00025F04">
        <w:t>10.</w:t>
      </w:r>
    </w:p>
    <w:p w:rsidR="00BB4365" w:rsidRPr="00025F04" w:rsidRDefault="00BB4365" w:rsidP="00BB4365">
      <w:pPr>
        <w:pStyle w:val="ActHead3"/>
        <w:pageBreakBefore/>
      </w:pPr>
      <w:bookmarkStart w:id="246" w:name="_Toc503956834"/>
      <w:r w:rsidRPr="00025F04">
        <w:rPr>
          <w:rStyle w:val="CharDivNo"/>
        </w:rPr>
        <w:t>Division</w:t>
      </w:r>
      <w:r w:rsidR="00025F04">
        <w:rPr>
          <w:rStyle w:val="CharDivNo"/>
        </w:rPr>
        <w:t> </w:t>
      </w:r>
      <w:r w:rsidRPr="00025F04">
        <w:rPr>
          <w:rStyle w:val="CharDivNo"/>
        </w:rPr>
        <w:t>104</w:t>
      </w:r>
      <w:r w:rsidRPr="00025F04">
        <w:t>—</w:t>
      </w:r>
      <w:r w:rsidRPr="00025F04">
        <w:rPr>
          <w:rStyle w:val="CharDivText"/>
        </w:rPr>
        <w:t>Who is entitled to FEE</w:t>
      </w:r>
      <w:r w:rsidR="00025F04">
        <w:rPr>
          <w:rStyle w:val="CharDivText"/>
        </w:rPr>
        <w:noBreakHyphen/>
      </w:r>
      <w:r w:rsidRPr="00025F04">
        <w:rPr>
          <w:rStyle w:val="CharDivText"/>
        </w:rPr>
        <w:t>HELP assistance?</w:t>
      </w:r>
      <w:bookmarkEnd w:id="246"/>
    </w:p>
    <w:p w:rsidR="00BB4365" w:rsidRPr="00025F04" w:rsidRDefault="00BB4365" w:rsidP="00BB4365">
      <w:pPr>
        <w:pStyle w:val="ActHead4"/>
      </w:pPr>
      <w:bookmarkStart w:id="247" w:name="_Toc503956835"/>
      <w:r w:rsidRPr="00025F04">
        <w:rPr>
          <w:rStyle w:val="CharSubdNo"/>
        </w:rPr>
        <w:t>Subdivision</w:t>
      </w:r>
      <w:r w:rsidR="00025F04">
        <w:rPr>
          <w:rStyle w:val="CharSubdNo"/>
        </w:rPr>
        <w:t> </w:t>
      </w:r>
      <w:r w:rsidRPr="00025F04">
        <w:rPr>
          <w:rStyle w:val="CharSubdNo"/>
        </w:rPr>
        <w:t>104</w:t>
      </w:r>
      <w:r w:rsidR="00025F04">
        <w:rPr>
          <w:rStyle w:val="CharSubdNo"/>
        </w:rPr>
        <w:noBreakHyphen/>
      </w:r>
      <w:r w:rsidRPr="00025F04">
        <w:rPr>
          <w:rStyle w:val="CharSubdNo"/>
        </w:rPr>
        <w:t>A</w:t>
      </w:r>
      <w:r w:rsidRPr="00025F04">
        <w:t>—</w:t>
      </w:r>
      <w:r w:rsidRPr="00025F04">
        <w:rPr>
          <w:rStyle w:val="CharSubdText"/>
        </w:rPr>
        <w:t>Basic rules</w:t>
      </w:r>
      <w:bookmarkEnd w:id="247"/>
    </w:p>
    <w:p w:rsidR="00BB4365" w:rsidRPr="00025F04" w:rsidRDefault="00BB4365" w:rsidP="00BB4365">
      <w:pPr>
        <w:pStyle w:val="ActHead5"/>
      </w:pPr>
      <w:bookmarkStart w:id="248" w:name="_Toc503956836"/>
      <w:r w:rsidRPr="00025F04">
        <w:rPr>
          <w:rStyle w:val="CharSectno"/>
        </w:rPr>
        <w:t>104</w:t>
      </w:r>
      <w:r w:rsidR="00025F04">
        <w:rPr>
          <w:rStyle w:val="CharSectno"/>
        </w:rPr>
        <w:noBreakHyphen/>
      </w:r>
      <w:r w:rsidRPr="00025F04">
        <w:rPr>
          <w:rStyle w:val="CharSectno"/>
        </w:rPr>
        <w:t>1</w:t>
      </w:r>
      <w:r w:rsidRPr="00025F04">
        <w:t xml:space="preserve">  Entitlement to FEE</w:t>
      </w:r>
      <w:r w:rsidR="00025F04">
        <w:noBreakHyphen/>
      </w:r>
      <w:r w:rsidRPr="00025F04">
        <w:t>HELP assistance</w:t>
      </w:r>
      <w:bookmarkEnd w:id="248"/>
    </w:p>
    <w:p w:rsidR="00BB4365" w:rsidRPr="00025F04" w:rsidRDefault="00BB4365" w:rsidP="00BB4365">
      <w:pPr>
        <w:pStyle w:val="subsection"/>
      </w:pPr>
      <w:r w:rsidRPr="00025F04">
        <w:tab/>
        <w:t>(1)</w:t>
      </w:r>
      <w:r w:rsidRPr="00025F04">
        <w:tab/>
        <w:t>Subject to this section and sections</w:t>
      </w:r>
      <w:r w:rsidR="00025F04">
        <w:t> </w:t>
      </w:r>
      <w:r w:rsidR="00C97EBC" w:rsidRPr="00025F04">
        <w:t>104</w:t>
      </w:r>
      <w:r w:rsidR="00025F04">
        <w:noBreakHyphen/>
      </w:r>
      <w:r w:rsidR="00C97EBC" w:rsidRPr="00025F04">
        <w:t xml:space="preserve">1A, </w:t>
      </w:r>
      <w:r w:rsidRPr="00025F04">
        <w:t>104</w:t>
      </w:r>
      <w:r w:rsidR="00025F04">
        <w:noBreakHyphen/>
      </w:r>
      <w:r w:rsidRPr="00025F04">
        <w:t>2, 104</w:t>
      </w:r>
      <w:r w:rsidR="00025F04">
        <w:noBreakHyphen/>
      </w:r>
      <w:r w:rsidRPr="00025F04">
        <w:t>3 and 104</w:t>
      </w:r>
      <w:r w:rsidR="00025F04">
        <w:noBreakHyphen/>
      </w:r>
      <w:r w:rsidRPr="00025F04">
        <w:t xml:space="preserve">4, a student is entitled to </w:t>
      </w:r>
      <w:r w:rsidR="00025F04" w:rsidRPr="00025F04">
        <w:rPr>
          <w:position w:val="6"/>
          <w:sz w:val="16"/>
        </w:rPr>
        <w:t>*</w:t>
      </w:r>
      <w:r w:rsidRPr="00025F04">
        <w:t>FEE</w:t>
      </w:r>
      <w:r w:rsidR="00025F04">
        <w:noBreakHyphen/>
      </w:r>
      <w:r w:rsidRPr="00025F04">
        <w:t>HELP assistance for a unit of study if:</w:t>
      </w:r>
    </w:p>
    <w:p w:rsidR="00BB4365" w:rsidRPr="00025F04" w:rsidRDefault="00BB4365" w:rsidP="00BB4365">
      <w:pPr>
        <w:pStyle w:val="paragraph"/>
      </w:pPr>
      <w:r w:rsidRPr="00025F04">
        <w:tab/>
        <w:t>(a)</w:t>
      </w:r>
      <w:r w:rsidRPr="00025F04">
        <w:tab/>
        <w:t>the student meets the citizenship or residency requirements under section</w:t>
      </w:r>
      <w:r w:rsidR="00025F04">
        <w:t> </w:t>
      </w:r>
      <w:r w:rsidRPr="00025F04">
        <w:t>104</w:t>
      </w:r>
      <w:r w:rsidR="00025F04">
        <w:noBreakHyphen/>
      </w:r>
      <w:r w:rsidRPr="00025F04">
        <w:t>5; and</w:t>
      </w:r>
    </w:p>
    <w:p w:rsidR="00C97EBC" w:rsidRPr="00025F04" w:rsidRDefault="00C97EBC" w:rsidP="00C97EBC">
      <w:pPr>
        <w:pStyle w:val="paragraph"/>
      </w:pPr>
      <w:r w:rsidRPr="00025F04">
        <w:tab/>
        <w:t>(ab)</w:t>
      </w:r>
      <w:r w:rsidRPr="00025F04">
        <w:tab/>
        <w:t xml:space="preserve">the student is a </w:t>
      </w:r>
      <w:r w:rsidR="00025F04" w:rsidRPr="00025F04">
        <w:rPr>
          <w:position w:val="6"/>
          <w:sz w:val="16"/>
        </w:rPr>
        <w:t>*</w:t>
      </w:r>
      <w:r w:rsidRPr="00025F04">
        <w:t>genuine student; and</w:t>
      </w:r>
    </w:p>
    <w:p w:rsidR="00C97EBC" w:rsidRPr="00025F04" w:rsidRDefault="00C97EBC" w:rsidP="00C97EBC">
      <w:pPr>
        <w:pStyle w:val="paragraph"/>
      </w:pPr>
      <w:r w:rsidRPr="00025F04">
        <w:tab/>
        <w:t>(ac)</w:t>
      </w:r>
      <w:r w:rsidRPr="00025F04">
        <w:tab/>
        <w:t>the student has been assessed by the higher education provider as academically suited to undertake the unit concerned; and</w:t>
      </w:r>
    </w:p>
    <w:p w:rsidR="00BB4365" w:rsidRPr="00025F04" w:rsidRDefault="00BB4365" w:rsidP="00BB4365">
      <w:pPr>
        <w:pStyle w:val="paragraph"/>
      </w:pPr>
      <w:r w:rsidRPr="00025F04">
        <w:tab/>
        <w:t>(b)</w:t>
      </w:r>
      <w:r w:rsidRPr="00025F04">
        <w:tab/>
        <w:t xml:space="preserve">the student’s </w:t>
      </w:r>
      <w:r w:rsidR="00025F04" w:rsidRPr="00025F04">
        <w:rPr>
          <w:position w:val="6"/>
          <w:sz w:val="16"/>
        </w:rPr>
        <w:t>*</w:t>
      </w:r>
      <w:r w:rsidRPr="00025F04">
        <w:t>FEE</w:t>
      </w:r>
      <w:r w:rsidR="00025F04">
        <w:noBreakHyphen/>
      </w:r>
      <w:r w:rsidRPr="00025F04">
        <w:t>HELP balance is greater than zero; and</w:t>
      </w:r>
    </w:p>
    <w:p w:rsidR="00BB4365" w:rsidRPr="00025F04" w:rsidRDefault="00BB4365" w:rsidP="00BB4365">
      <w:pPr>
        <w:pStyle w:val="paragraph"/>
      </w:pPr>
      <w:r w:rsidRPr="00025F04">
        <w:tab/>
        <w:t>(c)</w:t>
      </w:r>
      <w:r w:rsidRPr="00025F04">
        <w:tab/>
        <w:t xml:space="preserve">the </w:t>
      </w:r>
      <w:r w:rsidR="00025F04" w:rsidRPr="00025F04">
        <w:rPr>
          <w:position w:val="6"/>
          <w:sz w:val="16"/>
        </w:rPr>
        <w:t>*</w:t>
      </w:r>
      <w:r w:rsidRPr="00025F04">
        <w:t>census date for the unit is on or after 1</w:t>
      </w:r>
      <w:r w:rsidR="00025F04">
        <w:t> </w:t>
      </w:r>
      <w:r w:rsidRPr="00025F04">
        <w:t>January 2005; and</w:t>
      </w:r>
    </w:p>
    <w:p w:rsidR="00BB4365" w:rsidRPr="00025F04" w:rsidRDefault="00BB4365" w:rsidP="00BB4365">
      <w:pPr>
        <w:pStyle w:val="paragraph"/>
      </w:pPr>
      <w:r w:rsidRPr="00025F04">
        <w:tab/>
        <w:t>(d)</w:t>
      </w:r>
      <w:r w:rsidRPr="00025F04">
        <w:tab/>
        <w:t xml:space="preserve">the student is not a </w:t>
      </w:r>
      <w:r w:rsidR="00025F04" w:rsidRPr="00025F04">
        <w:rPr>
          <w:position w:val="6"/>
          <w:sz w:val="16"/>
        </w:rPr>
        <w:t>*</w:t>
      </w:r>
      <w:r w:rsidRPr="00025F04">
        <w:t>Commonwealth supported student in relation to the unit; and</w:t>
      </w:r>
    </w:p>
    <w:p w:rsidR="00BB4365" w:rsidRPr="00025F04" w:rsidRDefault="00BB4365" w:rsidP="00BB4365">
      <w:pPr>
        <w:pStyle w:val="paragraph"/>
      </w:pPr>
      <w:r w:rsidRPr="00025F04">
        <w:tab/>
        <w:t>(e)</w:t>
      </w:r>
      <w:r w:rsidRPr="00025F04">
        <w:tab/>
        <w:t>the unit meets the course requirements under section</w:t>
      </w:r>
      <w:r w:rsidR="00025F04">
        <w:t> </w:t>
      </w:r>
      <w:r w:rsidRPr="00025F04">
        <w:t>104</w:t>
      </w:r>
      <w:r w:rsidR="00025F04">
        <w:noBreakHyphen/>
      </w:r>
      <w:r w:rsidRPr="00025F04">
        <w:t>10; and</w:t>
      </w:r>
    </w:p>
    <w:p w:rsidR="00BB4365" w:rsidRPr="00025F04" w:rsidRDefault="00BB4365" w:rsidP="00BB4365">
      <w:pPr>
        <w:pStyle w:val="paragraph"/>
      </w:pPr>
      <w:r w:rsidRPr="00025F04">
        <w:tab/>
        <w:t>(f)</w:t>
      </w:r>
      <w:r w:rsidRPr="00025F04">
        <w:tab/>
        <w:t>the unit:</w:t>
      </w:r>
    </w:p>
    <w:p w:rsidR="00BB4365" w:rsidRPr="00025F04" w:rsidRDefault="00BB4365" w:rsidP="00BB4365">
      <w:pPr>
        <w:pStyle w:val="paragraphsub"/>
      </w:pPr>
      <w:r w:rsidRPr="00025F04">
        <w:tab/>
        <w:t>(i)</w:t>
      </w:r>
      <w:r w:rsidRPr="00025F04">
        <w:tab/>
        <w:t xml:space="preserve">is, or is to be, undertaken as part of a </w:t>
      </w:r>
      <w:r w:rsidR="00025F04" w:rsidRPr="00025F04">
        <w:rPr>
          <w:position w:val="6"/>
          <w:sz w:val="16"/>
        </w:rPr>
        <w:t>*</w:t>
      </w:r>
      <w:r w:rsidRPr="00025F04">
        <w:t>course of study; or</w:t>
      </w:r>
    </w:p>
    <w:p w:rsidR="00BB4365" w:rsidRPr="00025F04" w:rsidRDefault="00BB4365" w:rsidP="00BB4365">
      <w:pPr>
        <w:pStyle w:val="paragraphsub"/>
      </w:pPr>
      <w:r w:rsidRPr="00025F04">
        <w:tab/>
        <w:t>(ii)</w:t>
      </w:r>
      <w:r w:rsidRPr="00025F04">
        <w:tab/>
        <w:t xml:space="preserve">is a unit access to which was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or</w:t>
      </w:r>
    </w:p>
    <w:p w:rsidR="00BB4365" w:rsidRPr="00025F04" w:rsidRDefault="00BB4365" w:rsidP="00BB4365">
      <w:pPr>
        <w:pStyle w:val="paragraphsub"/>
      </w:pPr>
      <w:r w:rsidRPr="00025F04">
        <w:tab/>
        <w:t>(iii)</w:t>
      </w:r>
      <w:r w:rsidRPr="00025F04">
        <w:tab/>
        <w:t xml:space="preserve">is part of a </w:t>
      </w:r>
      <w:r w:rsidR="00025F04" w:rsidRPr="00025F04">
        <w:rPr>
          <w:position w:val="6"/>
          <w:sz w:val="16"/>
        </w:rPr>
        <w:t>*</w:t>
      </w:r>
      <w:r w:rsidRPr="00025F04">
        <w:t>bridging course for overseas</w:t>
      </w:r>
      <w:r w:rsidR="00025F04">
        <w:noBreakHyphen/>
      </w:r>
      <w:r w:rsidRPr="00025F04">
        <w:t>trained professionals; and</w:t>
      </w:r>
    </w:p>
    <w:p w:rsidR="00BB4365" w:rsidRPr="00025F04" w:rsidRDefault="00BB4365" w:rsidP="00BB4365">
      <w:pPr>
        <w:pStyle w:val="paragraph"/>
      </w:pPr>
      <w:r w:rsidRPr="00025F04">
        <w:tab/>
        <w:t>(g)</w:t>
      </w:r>
      <w:r w:rsidRPr="00025F04">
        <w:tab/>
        <w:t>the student:</w:t>
      </w:r>
    </w:p>
    <w:p w:rsidR="00BB4365" w:rsidRPr="00025F04" w:rsidRDefault="00BB4365" w:rsidP="00BB4365">
      <w:pPr>
        <w:pStyle w:val="paragraphsub"/>
      </w:pPr>
      <w:r w:rsidRPr="00025F04">
        <w:tab/>
        <w:t>(i)</w:t>
      </w:r>
      <w:r w:rsidRPr="00025F04">
        <w:tab/>
        <w:t>enrolled in the unit on or before the census date for the unit; and</w:t>
      </w:r>
    </w:p>
    <w:p w:rsidR="00BB4365" w:rsidRPr="00025F04" w:rsidRDefault="00BB4365" w:rsidP="00BB4365">
      <w:pPr>
        <w:pStyle w:val="paragraphsub"/>
      </w:pPr>
      <w:r w:rsidRPr="00025F04">
        <w:tab/>
        <w:t>(ii)</w:t>
      </w:r>
      <w:r w:rsidRPr="00025F04">
        <w:tab/>
        <w:t>at the end of the census date, remained so enrolled; and</w:t>
      </w:r>
    </w:p>
    <w:p w:rsidR="00BB4365" w:rsidRPr="00025F04" w:rsidRDefault="00BB4365" w:rsidP="00BB4365">
      <w:pPr>
        <w:pStyle w:val="paragraph"/>
      </w:pPr>
      <w:r w:rsidRPr="00025F04">
        <w:tab/>
        <w:t>(h)</w:t>
      </w:r>
      <w:r w:rsidRPr="00025F04">
        <w:tab/>
        <w:t xml:space="preserve">the student </w:t>
      </w:r>
      <w:r w:rsidR="00025F04" w:rsidRPr="00025F04">
        <w:rPr>
          <w:position w:val="6"/>
          <w:sz w:val="16"/>
        </w:rPr>
        <w:t>*</w:t>
      </w:r>
      <w:r w:rsidRPr="00025F04">
        <w:t>meets the tax file number requirements (see section</w:t>
      </w:r>
      <w:r w:rsidR="00025F04">
        <w:t> </w:t>
      </w:r>
      <w:r w:rsidRPr="00025F04">
        <w:t>187</w:t>
      </w:r>
      <w:r w:rsidR="00025F04">
        <w:noBreakHyphen/>
      </w:r>
      <w:r w:rsidRPr="00025F04">
        <w:t>1); and</w:t>
      </w:r>
    </w:p>
    <w:p w:rsidR="00BB4365" w:rsidRPr="00025F04" w:rsidRDefault="00BB4365" w:rsidP="00BB4365">
      <w:pPr>
        <w:pStyle w:val="paragraph"/>
      </w:pPr>
      <w:r w:rsidRPr="00025F04">
        <w:tab/>
        <w:t>(i)</w:t>
      </w:r>
      <w:r w:rsidRPr="00025F04">
        <w:tab/>
        <w:t>the student has, on or before the census date:</w:t>
      </w:r>
    </w:p>
    <w:p w:rsidR="00BB4365" w:rsidRPr="00025F04" w:rsidRDefault="00BB4365" w:rsidP="00BB4365">
      <w:pPr>
        <w:pStyle w:val="paragraphsub"/>
      </w:pPr>
      <w:r w:rsidRPr="00025F04">
        <w:tab/>
        <w:t>(i)</w:t>
      </w:r>
      <w:r w:rsidRPr="00025F04">
        <w:tab/>
        <w:t xml:space="preserve">if access to the unit was provided by Open Universities Australia—completed, signed and given to an </w:t>
      </w:r>
      <w:r w:rsidR="00025F04" w:rsidRPr="00025F04">
        <w:rPr>
          <w:position w:val="6"/>
          <w:sz w:val="16"/>
        </w:rPr>
        <w:t>*</w:t>
      </w:r>
      <w:r w:rsidRPr="00025F04">
        <w:t xml:space="preserve">appropriate officer of Open Universities Australia a </w:t>
      </w:r>
      <w:r w:rsidR="00025F04" w:rsidRPr="00025F04">
        <w:rPr>
          <w:position w:val="6"/>
          <w:sz w:val="16"/>
        </w:rPr>
        <w:t>*</w:t>
      </w:r>
      <w:r w:rsidRPr="00025F04">
        <w:t>request for Commonwealth assistance in relation to the unit; or</w:t>
      </w:r>
    </w:p>
    <w:p w:rsidR="00BB4365" w:rsidRPr="00025F04" w:rsidRDefault="00BB4365" w:rsidP="00BB4365">
      <w:pPr>
        <w:pStyle w:val="paragraphsub"/>
      </w:pPr>
      <w:r w:rsidRPr="00025F04">
        <w:tab/>
        <w:t>(ii)</w:t>
      </w:r>
      <w:r w:rsidRPr="00025F04">
        <w:tab/>
        <w:t>in any other case—completed, signed and given to an appropriate officer of the higher education provider a request for Commonwealth assistance in relation to the unit or, where the course of study of which the unit forms a part is, or is to be, undertaken with the provider, in relation to the course of study.</w:t>
      </w:r>
    </w:p>
    <w:p w:rsidR="00C97EBC" w:rsidRPr="00025F04" w:rsidRDefault="00C97EBC" w:rsidP="00C97EBC">
      <w:pPr>
        <w:pStyle w:val="subsection"/>
      </w:pPr>
      <w:r w:rsidRPr="00025F04">
        <w:tab/>
        <w:t>(1A)</w:t>
      </w:r>
      <w:r w:rsidRPr="00025F04">
        <w:tab/>
        <w:t xml:space="preserve">In determining whether a student is a </w:t>
      </w:r>
      <w:r w:rsidR="00025F04" w:rsidRPr="00025F04">
        <w:rPr>
          <w:position w:val="6"/>
          <w:sz w:val="16"/>
        </w:rPr>
        <w:t>*</w:t>
      </w:r>
      <w:r w:rsidRPr="00025F04">
        <w:t>genuine student, regard may be had to the matters (if any) specified in the Higher Education Provider Guidelines.</w:t>
      </w:r>
    </w:p>
    <w:p w:rsidR="00C97EBC" w:rsidRPr="00025F04" w:rsidRDefault="00C97EBC" w:rsidP="00C97EBC">
      <w:pPr>
        <w:pStyle w:val="subsection"/>
      </w:pPr>
      <w:r w:rsidRPr="00025F04">
        <w:tab/>
        <w:t>(1B)</w:t>
      </w:r>
      <w:r w:rsidRPr="00025F04">
        <w:tab/>
        <w:t xml:space="preserve">The assessment for the purposes of </w:t>
      </w:r>
      <w:r w:rsidR="00025F04">
        <w:t>paragraph (</w:t>
      </w:r>
      <w:r w:rsidRPr="00025F04">
        <w:t>1)(ac) must be done in accordance with any requirements specified in the Higher Education Provider Guidelines made for the purposes of section</w:t>
      </w:r>
      <w:r w:rsidR="00025F04">
        <w:t> </w:t>
      </w:r>
      <w:r w:rsidRPr="00025F04">
        <w:t>19</w:t>
      </w:r>
      <w:r w:rsidR="00025F04">
        <w:noBreakHyphen/>
      </w:r>
      <w:r w:rsidRPr="00025F04">
        <w:t>42.</w:t>
      </w:r>
    </w:p>
    <w:p w:rsidR="00BB4365" w:rsidRPr="00025F04" w:rsidRDefault="00BB4365" w:rsidP="00BB4365">
      <w:pPr>
        <w:pStyle w:val="subsection"/>
      </w:pPr>
      <w:r w:rsidRPr="00025F04">
        <w:tab/>
        <w:t>(2)</w:t>
      </w:r>
      <w:r w:rsidRPr="00025F04">
        <w:tab/>
        <w:t xml:space="preserve">A student is not entitled to </w:t>
      </w:r>
      <w:r w:rsidR="00025F04" w:rsidRPr="00025F04">
        <w:rPr>
          <w:position w:val="6"/>
          <w:sz w:val="16"/>
        </w:rPr>
        <w:t>*</w:t>
      </w:r>
      <w:r w:rsidRPr="00025F04">
        <w:t>FEE</w:t>
      </w:r>
      <w:r w:rsidR="00025F04">
        <w:noBreakHyphen/>
      </w:r>
      <w:r w:rsidRPr="00025F04">
        <w:t>HELP assistance for a unit of study if:</w:t>
      </w:r>
    </w:p>
    <w:p w:rsidR="00BB4365" w:rsidRPr="00025F04" w:rsidRDefault="00BB4365" w:rsidP="00BB4365">
      <w:pPr>
        <w:pStyle w:val="paragraph"/>
      </w:pPr>
      <w:r w:rsidRPr="00025F04">
        <w:tab/>
        <w:t>(a)</w:t>
      </w:r>
      <w:r w:rsidRPr="00025F04">
        <w:tab/>
        <w:t xml:space="preserve">the unit forms a part of a </w:t>
      </w:r>
      <w:r w:rsidR="00025F04" w:rsidRPr="00025F04">
        <w:rPr>
          <w:position w:val="6"/>
          <w:sz w:val="16"/>
        </w:rPr>
        <w:t>*</w:t>
      </w:r>
      <w:r w:rsidRPr="00025F04">
        <w:t>course of study; and</w:t>
      </w:r>
    </w:p>
    <w:p w:rsidR="00BB4365" w:rsidRPr="00025F04" w:rsidRDefault="00BB4365" w:rsidP="00BB4365">
      <w:pPr>
        <w:pStyle w:val="paragraph"/>
      </w:pPr>
      <w:r w:rsidRPr="00025F04">
        <w:tab/>
        <w:t>(b)</w:t>
      </w:r>
      <w:r w:rsidRPr="00025F04">
        <w:tab/>
        <w:t>the course of study is, or is to be, undertaken by the student primarily at an overseas campus.</w:t>
      </w:r>
    </w:p>
    <w:p w:rsidR="00116DDB" w:rsidRPr="00025F04" w:rsidRDefault="00116DDB" w:rsidP="00116DDB">
      <w:pPr>
        <w:pStyle w:val="subsection"/>
      </w:pPr>
      <w:r w:rsidRPr="00025F04">
        <w:tab/>
        <w:t>(3)</w:t>
      </w:r>
      <w:r w:rsidRPr="00025F04">
        <w:tab/>
        <w:t xml:space="preserve">A student is not entitled to </w:t>
      </w:r>
      <w:r w:rsidR="00025F04" w:rsidRPr="00025F04">
        <w:rPr>
          <w:position w:val="6"/>
          <w:sz w:val="16"/>
        </w:rPr>
        <w:t>*</w:t>
      </w:r>
      <w:r w:rsidRPr="00025F04">
        <w:t>FEE</w:t>
      </w:r>
      <w:r w:rsidR="00025F04">
        <w:noBreakHyphen/>
      </w:r>
      <w:r w:rsidRPr="00025F04">
        <w:t>HELP assistance for a unit of study provided, or to be provided, by a higher education provider if:</w:t>
      </w:r>
    </w:p>
    <w:p w:rsidR="00116DDB" w:rsidRPr="00025F04" w:rsidRDefault="00116DDB" w:rsidP="00116DDB">
      <w:pPr>
        <w:pStyle w:val="paragraph"/>
      </w:pPr>
      <w:r w:rsidRPr="00025F04">
        <w:tab/>
        <w:t>(a)</w:t>
      </w:r>
      <w:r w:rsidRPr="00025F04">
        <w:tab/>
        <w:t>a limit on the total number of students entitled to FEE</w:t>
      </w:r>
      <w:r w:rsidR="00025F04">
        <w:noBreakHyphen/>
      </w:r>
      <w:r w:rsidRPr="00025F04">
        <w:t>HELP assistance, or on the total amount of FEE</w:t>
      </w:r>
      <w:r w:rsidR="00025F04">
        <w:noBreakHyphen/>
      </w:r>
      <w:r w:rsidRPr="00025F04">
        <w:t>HELP assistance payable to the provider, applies to the provider; and</w:t>
      </w:r>
    </w:p>
    <w:p w:rsidR="00116DDB" w:rsidRPr="00025F04" w:rsidRDefault="00116DDB" w:rsidP="00116DDB">
      <w:pPr>
        <w:pStyle w:val="paragraph"/>
      </w:pPr>
      <w:r w:rsidRPr="00025F04">
        <w:tab/>
        <w:t>(b)</w:t>
      </w:r>
      <w:r w:rsidRPr="00025F04">
        <w:tab/>
        <w:t>provision of FEE</w:t>
      </w:r>
      <w:r w:rsidR="00025F04">
        <w:noBreakHyphen/>
      </w:r>
      <w:r w:rsidRPr="00025F04">
        <w:t>HELP assistance to the student would exceed that limit.</w:t>
      </w:r>
    </w:p>
    <w:p w:rsidR="00116DDB" w:rsidRPr="00025F04" w:rsidRDefault="00116DDB" w:rsidP="00116DDB">
      <w:pPr>
        <w:pStyle w:val="subsection"/>
      </w:pPr>
      <w:r w:rsidRPr="00025F04">
        <w:tab/>
        <w:t>(4)</w:t>
      </w:r>
      <w:r w:rsidRPr="00025F04">
        <w:tab/>
        <w:t xml:space="preserve">A student is not entitled to </w:t>
      </w:r>
      <w:r w:rsidR="00025F04" w:rsidRPr="00025F04">
        <w:rPr>
          <w:position w:val="6"/>
          <w:sz w:val="16"/>
        </w:rPr>
        <w:t>*</w:t>
      </w:r>
      <w:r w:rsidRPr="00025F04">
        <w:t>FEE</w:t>
      </w:r>
      <w:r w:rsidR="00025F04">
        <w:noBreakHyphen/>
      </w:r>
      <w:r w:rsidRPr="00025F04">
        <w:t xml:space="preserve">HELP assistance for a unit of study with a higher education provider if the higher education provider completes any part of the </w:t>
      </w:r>
      <w:r w:rsidR="00025F04" w:rsidRPr="00025F04">
        <w:rPr>
          <w:position w:val="6"/>
          <w:sz w:val="16"/>
        </w:rPr>
        <w:t>*</w:t>
      </w:r>
      <w:r w:rsidRPr="00025F04">
        <w:t>request for Commonwealth assistance in relation to the unit that the student is required to complete.</w:t>
      </w:r>
    </w:p>
    <w:p w:rsidR="00116DDB" w:rsidRPr="00025F04" w:rsidRDefault="00116DDB" w:rsidP="00116DDB">
      <w:pPr>
        <w:pStyle w:val="ActHead5"/>
      </w:pPr>
      <w:bookmarkStart w:id="249" w:name="_Toc503956837"/>
      <w:r w:rsidRPr="00025F04">
        <w:rPr>
          <w:rStyle w:val="CharSectno"/>
        </w:rPr>
        <w:t>104</w:t>
      </w:r>
      <w:r w:rsidR="00025F04">
        <w:rPr>
          <w:rStyle w:val="CharSectno"/>
        </w:rPr>
        <w:noBreakHyphen/>
      </w:r>
      <w:r w:rsidRPr="00025F04">
        <w:rPr>
          <w:rStyle w:val="CharSectno"/>
        </w:rPr>
        <w:t>1A</w:t>
      </w:r>
      <w:r w:rsidRPr="00025F04">
        <w:t xml:space="preserve">  Failure by a student to complete previous units with provider</w:t>
      </w:r>
      <w:bookmarkEnd w:id="249"/>
    </w:p>
    <w:p w:rsidR="00116DDB" w:rsidRPr="00025F04" w:rsidRDefault="00116DDB" w:rsidP="00116DDB">
      <w:pPr>
        <w:pStyle w:val="subsection"/>
      </w:pPr>
      <w:r w:rsidRPr="00025F04">
        <w:tab/>
        <w:t>(1)</w:t>
      </w:r>
      <w:r w:rsidRPr="00025F04">
        <w:tab/>
        <w:t xml:space="preserve">A student is not entitled to </w:t>
      </w:r>
      <w:r w:rsidR="00025F04" w:rsidRPr="00025F04">
        <w:rPr>
          <w:position w:val="6"/>
          <w:sz w:val="16"/>
        </w:rPr>
        <w:t>*</w:t>
      </w:r>
      <w:r w:rsidRPr="00025F04">
        <w:t>FEE</w:t>
      </w:r>
      <w:r w:rsidR="00025F04">
        <w:noBreakHyphen/>
      </w:r>
      <w:r w:rsidRPr="00025F04">
        <w:t>HELP assistance for a unit of study provided, or to be provided, by a higher education provider if:</w:t>
      </w:r>
    </w:p>
    <w:p w:rsidR="00116DDB" w:rsidRPr="00025F04" w:rsidRDefault="00116DDB" w:rsidP="00116DDB">
      <w:pPr>
        <w:pStyle w:val="paragraph"/>
      </w:pPr>
      <w:r w:rsidRPr="00025F04">
        <w:tab/>
        <w:t>(a)</w:t>
      </w:r>
      <w:r w:rsidRPr="00025F04">
        <w:tab/>
        <w:t>in a case where the unit of study is part of a course leading to the award of a bachelor degree or higher qualification:</w:t>
      </w:r>
    </w:p>
    <w:p w:rsidR="00116DDB" w:rsidRPr="00025F04" w:rsidRDefault="00116DDB" w:rsidP="00116DDB">
      <w:pPr>
        <w:pStyle w:val="paragraphsub"/>
      </w:pPr>
      <w:r w:rsidRPr="00025F04">
        <w:tab/>
        <w:t>(i)</w:t>
      </w:r>
      <w:r w:rsidRPr="00025F04">
        <w:tab/>
        <w:t>the student has already undertaken 8 or more other units of study at that provider as part of that course of study; and</w:t>
      </w:r>
    </w:p>
    <w:p w:rsidR="00116DDB" w:rsidRPr="00025F04" w:rsidRDefault="00116DDB" w:rsidP="00116DDB">
      <w:pPr>
        <w:pStyle w:val="paragraphsub"/>
      </w:pPr>
      <w:r w:rsidRPr="00025F04">
        <w:tab/>
        <w:t>(ii)</w:t>
      </w:r>
      <w:r w:rsidRPr="00025F04">
        <w:tab/>
        <w:t>the student did not successfully complete at least 50% of those other units; or</w:t>
      </w:r>
    </w:p>
    <w:p w:rsidR="00116DDB" w:rsidRPr="00025F04" w:rsidRDefault="00116DDB" w:rsidP="00116DDB">
      <w:pPr>
        <w:pStyle w:val="paragraph"/>
      </w:pPr>
      <w:r w:rsidRPr="00025F04">
        <w:tab/>
        <w:t>(b)</w:t>
      </w:r>
      <w:r w:rsidRPr="00025F04">
        <w:tab/>
        <w:t>in any other case:</w:t>
      </w:r>
    </w:p>
    <w:p w:rsidR="00116DDB" w:rsidRPr="00025F04" w:rsidRDefault="00116DDB" w:rsidP="00116DDB">
      <w:pPr>
        <w:pStyle w:val="paragraphsub"/>
      </w:pPr>
      <w:r w:rsidRPr="00025F04">
        <w:tab/>
        <w:t>(i)</w:t>
      </w:r>
      <w:r w:rsidRPr="00025F04">
        <w:tab/>
        <w:t>the student has already undertaken 4 or more other units of study at that provider as part of a course of study; and</w:t>
      </w:r>
    </w:p>
    <w:p w:rsidR="00116DDB" w:rsidRPr="00025F04" w:rsidRDefault="00116DDB" w:rsidP="00116DDB">
      <w:pPr>
        <w:pStyle w:val="paragraphsub"/>
      </w:pPr>
      <w:r w:rsidRPr="00025F04">
        <w:tab/>
        <w:t>(ii)</w:t>
      </w:r>
      <w:r w:rsidRPr="00025F04">
        <w:tab/>
        <w:t>the student did not successfully complete at least 50% of those other units.</w:t>
      </w:r>
    </w:p>
    <w:p w:rsidR="00116DDB" w:rsidRPr="00025F04" w:rsidRDefault="00116DDB" w:rsidP="00116DDB">
      <w:pPr>
        <w:pStyle w:val="subsection"/>
      </w:pPr>
      <w:r w:rsidRPr="00025F04">
        <w:tab/>
        <w:t>(2)</w:t>
      </w:r>
      <w:r w:rsidRPr="00025F04">
        <w:tab/>
        <w:t>This section does not apply if:</w:t>
      </w:r>
    </w:p>
    <w:p w:rsidR="00116DDB" w:rsidRPr="00025F04" w:rsidRDefault="00116DDB" w:rsidP="00116DDB">
      <w:pPr>
        <w:pStyle w:val="paragraph"/>
      </w:pPr>
      <w:r w:rsidRPr="00025F04">
        <w:tab/>
        <w:t>(a)</w:t>
      </w:r>
      <w:r w:rsidRPr="00025F04">
        <w:tab/>
        <w:t xml:space="preserve">the student applies in writing to the provider for an exemption from </w:t>
      </w:r>
      <w:r w:rsidR="00025F04">
        <w:t>subsection (</w:t>
      </w:r>
      <w:r w:rsidRPr="00025F04">
        <w:t>1); and</w:t>
      </w:r>
    </w:p>
    <w:p w:rsidR="00116DDB" w:rsidRPr="00025F04" w:rsidRDefault="00116DDB" w:rsidP="00116DDB">
      <w:pPr>
        <w:pStyle w:val="paragraph"/>
      </w:pPr>
      <w:r w:rsidRPr="00025F04">
        <w:tab/>
        <w:t>(b)</w:t>
      </w:r>
      <w:r w:rsidRPr="00025F04">
        <w:tab/>
        <w:t>the higher education provider is satisfied that special circumstances apply to the student (see section</w:t>
      </w:r>
      <w:r w:rsidR="00025F04">
        <w:t> </w:t>
      </w:r>
      <w:r w:rsidRPr="00025F04">
        <w:t>104</w:t>
      </w:r>
      <w:r w:rsidR="00025F04">
        <w:noBreakHyphen/>
      </w:r>
      <w:r w:rsidRPr="00025F04">
        <w:t>30).</w:t>
      </w:r>
    </w:p>
    <w:p w:rsidR="00BB4365" w:rsidRPr="00025F04" w:rsidRDefault="00BB4365" w:rsidP="00BB4365">
      <w:pPr>
        <w:pStyle w:val="ActHead5"/>
      </w:pPr>
      <w:bookmarkStart w:id="250" w:name="_Toc503956838"/>
      <w:r w:rsidRPr="00025F04">
        <w:rPr>
          <w:rStyle w:val="CharSectno"/>
        </w:rPr>
        <w:t>104</w:t>
      </w:r>
      <w:r w:rsidR="00025F04">
        <w:rPr>
          <w:rStyle w:val="CharSectno"/>
        </w:rPr>
        <w:noBreakHyphen/>
      </w:r>
      <w:r w:rsidRPr="00025F04">
        <w:rPr>
          <w:rStyle w:val="CharSectno"/>
        </w:rPr>
        <w:t>2</w:t>
      </w:r>
      <w:r w:rsidRPr="00025F04">
        <w:t xml:space="preserve">  Failure by a student to complete previous units accessed through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bookmarkEnd w:id="250"/>
    </w:p>
    <w:p w:rsidR="00BB4365" w:rsidRPr="00025F04" w:rsidRDefault="00BB4365" w:rsidP="00BB4365">
      <w:pPr>
        <w:pStyle w:val="subsection"/>
      </w:pPr>
      <w:r w:rsidRPr="00025F04">
        <w:tab/>
      </w:r>
      <w:r w:rsidRPr="00025F04">
        <w:tab/>
        <w:t xml:space="preserve">A student is not entitled to </w:t>
      </w:r>
      <w:r w:rsidR="00025F04" w:rsidRPr="00025F04">
        <w:rPr>
          <w:position w:val="6"/>
          <w:sz w:val="16"/>
        </w:rPr>
        <w:t>*</w:t>
      </w:r>
      <w:r w:rsidRPr="00025F04">
        <w:t>FEE</w:t>
      </w:r>
      <w:r w:rsidR="00025F04">
        <w:noBreakHyphen/>
      </w:r>
      <w:r w:rsidRPr="00025F04">
        <w:t xml:space="preserve">HELP assistance for a unit of study access to which is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if:</w:t>
      </w:r>
    </w:p>
    <w:p w:rsidR="00BB4365" w:rsidRPr="00025F04" w:rsidRDefault="00BB4365" w:rsidP="00BB4365">
      <w:pPr>
        <w:pStyle w:val="paragraph"/>
      </w:pPr>
      <w:r w:rsidRPr="00025F04">
        <w:tab/>
        <w:t>(a)</w:t>
      </w:r>
      <w:r w:rsidRPr="00025F04">
        <w:tab/>
        <w:t xml:space="preserve">the student has already undertaken 8 or more other units of study, access to which was provided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and</w:t>
      </w:r>
    </w:p>
    <w:p w:rsidR="00BB4365" w:rsidRPr="00025F04" w:rsidRDefault="00BB4365" w:rsidP="00BB4365">
      <w:pPr>
        <w:pStyle w:val="paragraph"/>
      </w:pPr>
      <w:r w:rsidRPr="00025F04">
        <w:tab/>
        <w:t>(b)</w:t>
      </w:r>
      <w:r w:rsidRPr="00025F04">
        <w:tab/>
        <w:t>the student did not successfully complete at least 50% of those other units.</w:t>
      </w:r>
    </w:p>
    <w:p w:rsidR="00BB4365" w:rsidRPr="00025F04" w:rsidRDefault="00BB4365" w:rsidP="00BB4365">
      <w:pPr>
        <w:pStyle w:val="ActHead5"/>
      </w:pPr>
      <w:bookmarkStart w:id="251" w:name="_Toc503956839"/>
      <w:r w:rsidRPr="00025F04">
        <w:rPr>
          <w:rStyle w:val="CharSectno"/>
        </w:rPr>
        <w:t>104</w:t>
      </w:r>
      <w:r w:rsidR="00025F04">
        <w:rPr>
          <w:rStyle w:val="CharSectno"/>
        </w:rPr>
        <w:noBreakHyphen/>
      </w:r>
      <w:r w:rsidRPr="00025F04">
        <w:rPr>
          <w:rStyle w:val="CharSectno"/>
        </w:rPr>
        <w:t>3</w:t>
      </w:r>
      <w:r w:rsidRPr="00025F04">
        <w:t xml:space="preserve">  Failure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to comply with FEE</w:t>
      </w:r>
      <w:r w:rsidR="00025F04">
        <w:noBreakHyphen/>
      </w:r>
      <w:r w:rsidRPr="00025F04">
        <w:t>HELP Guidelines</w:t>
      </w:r>
      <w:r w:rsidRPr="00025F04">
        <w:rPr>
          <w:b w:val="0"/>
        </w:rPr>
        <w:t xml:space="preserve"> </w:t>
      </w:r>
      <w:r w:rsidRPr="00025F04">
        <w:t>etc.</w:t>
      </w:r>
      <w:bookmarkEnd w:id="251"/>
    </w:p>
    <w:p w:rsidR="00BB4365" w:rsidRPr="00025F04" w:rsidRDefault="00BB4365" w:rsidP="00BB4365">
      <w:pPr>
        <w:pStyle w:val="subsection"/>
      </w:pPr>
      <w:r w:rsidRPr="00025F04">
        <w:tab/>
        <w:t>(1)</w:t>
      </w:r>
      <w:r w:rsidRPr="00025F04">
        <w:tab/>
        <w:t xml:space="preserve">The Minister may determine, by legislative instrument, that there is to be no entitlement to </w:t>
      </w:r>
      <w:r w:rsidR="00025F04" w:rsidRPr="00025F04">
        <w:rPr>
          <w:position w:val="6"/>
          <w:sz w:val="16"/>
        </w:rPr>
        <w:t>*</w:t>
      </w:r>
      <w:r w:rsidRPr="00025F04">
        <w:t>FEE</w:t>
      </w:r>
      <w:r w:rsidR="00025F04">
        <w:noBreakHyphen/>
      </w:r>
      <w:r w:rsidRPr="00025F04">
        <w:t xml:space="preserve">HELP assistance for a specified year for units of study to which access is provided by </w:t>
      </w:r>
      <w:r w:rsidR="00025F04" w:rsidRPr="00025F04">
        <w:rPr>
          <w:position w:val="6"/>
          <w:sz w:val="16"/>
        </w:rPr>
        <w:t>*</w:t>
      </w:r>
      <w:r w:rsidRPr="00025F04">
        <w:t>Open Universities Australia, if the Minister is satisfied that Open Universities Australia has, during the 2 years immediately preceding the specified year, failed to comply with the FEE</w:t>
      </w:r>
      <w:r w:rsidR="00025F04">
        <w:noBreakHyphen/>
      </w:r>
      <w:r w:rsidRPr="00025F04">
        <w:t xml:space="preserve">HELP Guidelines or with </w:t>
      </w:r>
      <w:r w:rsidR="00025F04">
        <w:t>subsection (</w:t>
      </w:r>
      <w:r w:rsidRPr="00025F04">
        <w:t>5).</w:t>
      </w:r>
    </w:p>
    <w:p w:rsidR="00BB4365" w:rsidRPr="00025F04" w:rsidRDefault="00BB4365" w:rsidP="00BB4365">
      <w:pPr>
        <w:pStyle w:val="subsection"/>
      </w:pPr>
      <w:r w:rsidRPr="00025F04">
        <w:tab/>
        <w:t>(2)</w:t>
      </w:r>
      <w:r w:rsidRPr="00025F04">
        <w:tab/>
        <w:t>Without limiting the generality of what may be included in the FEE</w:t>
      </w:r>
      <w:r w:rsidR="00025F04">
        <w:noBreakHyphen/>
      </w:r>
      <w:r w:rsidRPr="00025F04">
        <w:t>HELP Guidelines, they may include any or all of the following:</w:t>
      </w:r>
    </w:p>
    <w:p w:rsidR="00BB4365" w:rsidRPr="00025F04" w:rsidRDefault="00BB4365" w:rsidP="00BB4365">
      <w:pPr>
        <w:pStyle w:val="paragraph"/>
      </w:pPr>
      <w:r w:rsidRPr="00025F04">
        <w:tab/>
        <w:t>(a)</w:t>
      </w:r>
      <w:r w:rsidRPr="00025F04">
        <w:tab/>
        <w:t xml:space="preserve">requirements relating to the financial viability of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w:t>
      </w:r>
    </w:p>
    <w:p w:rsidR="00BB4365" w:rsidRPr="00025F04" w:rsidRDefault="00BB4365" w:rsidP="00BB4365">
      <w:pPr>
        <w:pStyle w:val="paragraph"/>
      </w:pPr>
      <w:r w:rsidRPr="00025F04">
        <w:tab/>
        <w:t>(b)</w:t>
      </w:r>
      <w:r w:rsidRPr="00025F04">
        <w:tab/>
        <w:t xml:space="preserve">requirements relating to the quality of tuition accessed through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w:t>
      </w:r>
    </w:p>
    <w:p w:rsidR="00BB4365" w:rsidRPr="00025F04" w:rsidRDefault="00BB4365" w:rsidP="00BB4365">
      <w:pPr>
        <w:pStyle w:val="paragraph"/>
      </w:pPr>
      <w:r w:rsidRPr="00025F04">
        <w:tab/>
        <w:t>(c)</w:t>
      </w:r>
      <w:r w:rsidRPr="00025F04">
        <w:tab/>
        <w:t xml:space="preserve">requirements relating to fairness in the treatment of persons accessing, or seeking to access, tuition through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w:t>
      </w:r>
    </w:p>
    <w:p w:rsidR="00BB4365" w:rsidRPr="00025F04" w:rsidRDefault="00BB4365" w:rsidP="00BB4365">
      <w:pPr>
        <w:pStyle w:val="paragraph"/>
      </w:pPr>
      <w:r w:rsidRPr="00025F04">
        <w:tab/>
        <w:t>(d)</w:t>
      </w:r>
      <w:r w:rsidRPr="00025F04">
        <w:tab/>
        <w:t>requirements relating to compliance with this Act, the regulations and other Guidelines made under this Act;</w:t>
      </w:r>
    </w:p>
    <w:p w:rsidR="00BB4365" w:rsidRPr="00025F04" w:rsidRDefault="00BB4365" w:rsidP="00BB4365">
      <w:pPr>
        <w:pStyle w:val="paragraph"/>
      </w:pPr>
      <w:r w:rsidRPr="00025F04">
        <w:tab/>
        <w:t>(e)</w:t>
      </w:r>
      <w:r w:rsidRPr="00025F04">
        <w:tab/>
        <w:t xml:space="preserve">requirements relating to </w:t>
      </w:r>
      <w:r w:rsidR="00025F04" w:rsidRPr="00025F04">
        <w:rPr>
          <w:position w:val="6"/>
          <w:sz w:val="16"/>
        </w:rPr>
        <w:t>*</w:t>
      </w:r>
      <w:r w:rsidRPr="00025F04">
        <w:t xml:space="preserve">tuition fees for units of study accessed through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w:t>
      </w:r>
    </w:p>
    <w:p w:rsidR="00BB4365" w:rsidRPr="00025F04" w:rsidRDefault="00BB4365" w:rsidP="00BB4365">
      <w:pPr>
        <w:pStyle w:val="paragraph"/>
      </w:pPr>
      <w:r w:rsidRPr="00025F04">
        <w:tab/>
        <w:t>(f)</w:t>
      </w:r>
      <w:r w:rsidRPr="00025F04">
        <w:tab/>
        <w:t xml:space="preserve">requirements relating to the provision of information to the Commonwealth by Open Universities Australia that is relevant in any way to the provision of </w:t>
      </w:r>
      <w:r w:rsidR="00025F04" w:rsidRPr="00025F04">
        <w:rPr>
          <w:position w:val="6"/>
          <w:sz w:val="16"/>
        </w:rPr>
        <w:t>*</w:t>
      </w:r>
      <w:r w:rsidRPr="00025F04">
        <w:t>FEE</w:t>
      </w:r>
      <w:r w:rsidR="00025F04">
        <w:noBreakHyphen/>
      </w:r>
      <w:r w:rsidRPr="00025F04">
        <w:t xml:space="preserve">HELP assistance to students accessing units of study through Open Universities Australia, or the repayment of the </w:t>
      </w:r>
      <w:r w:rsidR="00025F04" w:rsidRPr="00025F04">
        <w:rPr>
          <w:position w:val="6"/>
          <w:sz w:val="16"/>
        </w:rPr>
        <w:t>*</w:t>
      </w:r>
      <w:r w:rsidRPr="00025F04">
        <w:t>HELP debts of those students;</w:t>
      </w:r>
    </w:p>
    <w:p w:rsidR="00BB4365" w:rsidRPr="00025F04" w:rsidRDefault="00BB4365" w:rsidP="00BB4365">
      <w:pPr>
        <w:pStyle w:val="paragraph"/>
      </w:pPr>
      <w:r w:rsidRPr="00025F04">
        <w:tab/>
        <w:t>(g)</w:t>
      </w:r>
      <w:r w:rsidRPr="00025F04">
        <w:tab/>
        <w:t>administrative requirements of the kinds imposed on higher education providers under Parts</w:t>
      </w:r>
      <w:r w:rsidR="00025F04">
        <w:t> </w:t>
      </w:r>
      <w:r w:rsidRPr="00025F04">
        <w:t>5.2 and 5.3 of this Act.</w:t>
      </w:r>
    </w:p>
    <w:p w:rsidR="00BB4365" w:rsidRPr="00025F04" w:rsidRDefault="00BB4365" w:rsidP="00BB4365">
      <w:pPr>
        <w:pStyle w:val="subsection"/>
      </w:pPr>
      <w:r w:rsidRPr="00025F04">
        <w:tab/>
        <w:t>(3)</w:t>
      </w:r>
      <w:r w:rsidRPr="00025F04">
        <w:tab/>
        <w:t xml:space="preserve">A student is not entitled to </w:t>
      </w:r>
      <w:r w:rsidR="00025F04" w:rsidRPr="00025F04">
        <w:rPr>
          <w:position w:val="6"/>
          <w:sz w:val="16"/>
        </w:rPr>
        <w:t>*</w:t>
      </w:r>
      <w:r w:rsidRPr="00025F04">
        <w:t>FEE</w:t>
      </w:r>
      <w:r w:rsidR="00025F04">
        <w:noBreakHyphen/>
      </w:r>
      <w:r w:rsidRPr="00025F04">
        <w:t>HELP assistance for a unit of study if:</w:t>
      </w:r>
    </w:p>
    <w:p w:rsidR="00BB4365" w:rsidRPr="00025F04" w:rsidRDefault="00BB4365" w:rsidP="00BB4365">
      <w:pPr>
        <w:pStyle w:val="paragraph"/>
      </w:pPr>
      <w:r w:rsidRPr="00025F04">
        <w:tab/>
        <w:t>(a)</w:t>
      </w:r>
      <w:r w:rsidRPr="00025F04">
        <w:tab/>
        <w:t xml:space="preserve">access to the unit is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and</w:t>
      </w:r>
    </w:p>
    <w:p w:rsidR="00BB4365" w:rsidRPr="00025F04" w:rsidRDefault="00BB4365" w:rsidP="00BB4365">
      <w:pPr>
        <w:pStyle w:val="paragraph"/>
      </w:pPr>
      <w:r w:rsidRPr="00025F04">
        <w:tab/>
        <w:t>(b)</w:t>
      </w:r>
      <w:r w:rsidRPr="00025F04">
        <w:tab/>
        <w:t xml:space="preserve">the Minister has made a determination under </w:t>
      </w:r>
      <w:r w:rsidR="00025F04">
        <w:t>subsection (</w:t>
      </w:r>
      <w:r w:rsidRPr="00025F04">
        <w:t>1) in relation to the year during which the unit is accessed; and</w:t>
      </w:r>
    </w:p>
    <w:p w:rsidR="00BB4365" w:rsidRPr="00025F04" w:rsidRDefault="00BB4365" w:rsidP="00BB4365">
      <w:pPr>
        <w:pStyle w:val="paragraph"/>
      </w:pPr>
      <w:r w:rsidRPr="00025F04">
        <w:tab/>
        <w:t>(c)</w:t>
      </w:r>
      <w:r w:rsidRPr="00025F04">
        <w:tab/>
        <w:t>the determination was made before 1</w:t>
      </w:r>
      <w:r w:rsidR="00025F04">
        <w:t> </w:t>
      </w:r>
      <w:r w:rsidRPr="00025F04">
        <w:t>July in the year immediately preceding that year.</w:t>
      </w:r>
    </w:p>
    <w:p w:rsidR="00BB4365" w:rsidRPr="00025F04" w:rsidRDefault="00BB4365" w:rsidP="00BB4365">
      <w:pPr>
        <w:pStyle w:val="subsection"/>
      </w:pPr>
      <w:r w:rsidRPr="00025F04">
        <w:tab/>
        <w:t>(5)</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comply with section</w:t>
      </w:r>
      <w:r w:rsidR="00025F04">
        <w:t> </w:t>
      </w:r>
      <w:r w:rsidRPr="00025F04">
        <w:t>19</w:t>
      </w:r>
      <w:r w:rsidR="00025F04">
        <w:noBreakHyphen/>
      </w:r>
      <w:r w:rsidRPr="00025F04">
        <w:t>37 as if it were a higher education provider.</w:t>
      </w:r>
    </w:p>
    <w:p w:rsidR="00BB4365" w:rsidRPr="00025F04" w:rsidRDefault="00BB4365" w:rsidP="00067CB2">
      <w:pPr>
        <w:pStyle w:val="ActHead5"/>
      </w:pPr>
      <w:bookmarkStart w:id="252" w:name="_Toc503956840"/>
      <w:r w:rsidRPr="00025F04">
        <w:rPr>
          <w:rStyle w:val="CharSectno"/>
        </w:rPr>
        <w:t>104</w:t>
      </w:r>
      <w:r w:rsidR="00025F04">
        <w:rPr>
          <w:rStyle w:val="CharSectno"/>
        </w:rPr>
        <w:noBreakHyphen/>
      </w:r>
      <w:r w:rsidRPr="00025F04">
        <w:rPr>
          <w:rStyle w:val="CharSectno"/>
        </w:rPr>
        <w:t>4</w:t>
      </w:r>
      <w:r w:rsidRPr="00025F04">
        <w:t xml:space="preserve">  Failure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to set tuition fees and census date</w:t>
      </w:r>
      <w:bookmarkEnd w:id="252"/>
    </w:p>
    <w:p w:rsidR="00BB4365" w:rsidRPr="00025F04" w:rsidRDefault="00BB4365" w:rsidP="00067CB2">
      <w:pPr>
        <w:pStyle w:val="subsection"/>
        <w:keepNext/>
        <w:keepLines/>
      </w:pPr>
      <w:r w:rsidRPr="00025F04">
        <w:tab/>
        <w:t>(1)</w:t>
      </w:r>
      <w:r w:rsidRPr="00025F04">
        <w:tab/>
        <w:t xml:space="preserve">This section applies to a unit of study access to which is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during a period ascertained in accordance with the FEE</w:t>
      </w:r>
      <w:r w:rsidR="00025F04">
        <w:noBreakHyphen/>
      </w:r>
      <w:r w:rsidRPr="00025F04">
        <w:t>HELP Guidelines.</w:t>
      </w:r>
    </w:p>
    <w:p w:rsidR="00BB4365" w:rsidRPr="00025F04" w:rsidRDefault="00BB4365" w:rsidP="00BB4365">
      <w:pPr>
        <w:pStyle w:val="subsection"/>
      </w:pPr>
      <w:r w:rsidRPr="00025F04">
        <w:tab/>
        <w:t>(2)</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determine, for the unit, one or more </w:t>
      </w:r>
      <w:r w:rsidR="00025F04" w:rsidRPr="00025F04">
        <w:rPr>
          <w:position w:val="6"/>
          <w:sz w:val="16"/>
        </w:rPr>
        <w:t>*</w:t>
      </w:r>
      <w:r w:rsidRPr="00025F04">
        <w:t xml:space="preserve">fees that are to apply to students to whom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provides access to the unit during the period.</w:t>
      </w:r>
    </w:p>
    <w:p w:rsidR="00BB4365" w:rsidRPr="00025F04" w:rsidRDefault="00BB4365" w:rsidP="00BB4365">
      <w:pPr>
        <w:pStyle w:val="subsection"/>
      </w:pPr>
      <w:r w:rsidRPr="00025F04">
        <w:tab/>
        <w:t>(2AA)</w:t>
      </w:r>
      <w:r w:rsidRPr="00025F04">
        <w:tab/>
        <w:t xml:space="preserve">In determining more than one </w:t>
      </w:r>
      <w:r w:rsidR="00025F04" w:rsidRPr="00025F04">
        <w:rPr>
          <w:position w:val="6"/>
          <w:sz w:val="16"/>
        </w:rPr>
        <w:t>*</w:t>
      </w:r>
      <w:r w:rsidRPr="00025F04">
        <w:t xml:space="preserve">fee under </w:t>
      </w:r>
      <w:r w:rsidR="00025F04">
        <w:t>subsection (</w:t>
      </w:r>
      <w:r w:rsidRPr="00025F04">
        <w:t xml:space="preserve">2), </w:t>
      </w:r>
      <w:r w:rsidR="00025F04" w:rsidRPr="00025F04">
        <w:rPr>
          <w:position w:val="6"/>
          <w:sz w:val="16"/>
        </w:rPr>
        <w:t>*</w:t>
      </w:r>
      <w:r w:rsidRPr="00025F04">
        <w:t>Open Universities Australia may have regard to any matters Open Universities Australia considers appropriate, other than matters specified in the FEE</w:t>
      </w:r>
      <w:r w:rsidR="00025F04">
        <w:noBreakHyphen/>
      </w:r>
      <w:r w:rsidRPr="00025F04">
        <w:t>HELP Guidelines as matters to which Open Universities Australia must not have regard.</w:t>
      </w:r>
    </w:p>
    <w:p w:rsidR="00BB4365" w:rsidRPr="00025F04" w:rsidRDefault="00BB4365" w:rsidP="00BB4365">
      <w:pPr>
        <w:pStyle w:val="subsection"/>
      </w:pPr>
      <w:r w:rsidRPr="00025F04">
        <w:tab/>
        <w:t>(2A)</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not vary a </w:t>
      </w:r>
      <w:r w:rsidR="00025F04" w:rsidRPr="00025F04">
        <w:rPr>
          <w:position w:val="6"/>
          <w:sz w:val="16"/>
        </w:rPr>
        <w:t>*</w:t>
      </w:r>
      <w:r w:rsidRPr="00025F04">
        <w:t xml:space="preserve">fee unless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w:t>
      </w:r>
    </w:p>
    <w:p w:rsidR="00BB4365" w:rsidRPr="00025F04" w:rsidRDefault="00BB4365" w:rsidP="00BB4365">
      <w:pPr>
        <w:pStyle w:val="paragraph"/>
      </w:pPr>
      <w:r w:rsidRPr="00025F04">
        <w:tab/>
        <w:t>(a)</w:t>
      </w:r>
      <w:r w:rsidRPr="00025F04">
        <w:tab/>
        <w:t>does so:</w:t>
      </w:r>
    </w:p>
    <w:p w:rsidR="00BB4365" w:rsidRPr="00025F04" w:rsidRDefault="00BB4365" w:rsidP="00BB4365">
      <w:pPr>
        <w:pStyle w:val="paragraphsub"/>
      </w:pPr>
      <w:r w:rsidRPr="00025F04">
        <w:tab/>
        <w:t>(i)</w:t>
      </w:r>
      <w:r w:rsidRPr="00025F04">
        <w:tab/>
        <w:t>before the date ascertained in accordance with the FEE</w:t>
      </w:r>
      <w:r w:rsidR="00025F04">
        <w:noBreakHyphen/>
      </w:r>
      <w:r w:rsidRPr="00025F04">
        <w:t>HELP Guidelines; and</w:t>
      </w:r>
    </w:p>
    <w:p w:rsidR="00BB4365" w:rsidRPr="00025F04" w:rsidRDefault="00BB4365" w:rsidP="00BB4365">
      <w:pPr>
        <w:pStyle w:val="paragraphsub"/>
      </w:pPr>
      <w:r w:rsidRPr="00025F04">
        <w:tab/>
        <w:t>(ii)</w:t>
      </w:r>
      <w:r w:rsidRPr="00025F04">
        <w:tab/>
        <w:t>in circumstances specified in the FEE</w:t>
      </w:r>
      <w:r w:rsidR="00025F04">
        <w:noBreakHyphen/>
      </w:r>
      <w:r w:rsidRPr="00025F04">
        <w:t>HELP Guidelines; or</w:t>
      </w:r>
    </w:p>
    <w:p w:rsidR="00BB4365" w:rsidRPr="00025F04" w:rsidRDefault="00BB4365" w:rsidP="00BB4365">
      <w:pPr>
        <w:pStyle w:val="paragraph"/>
      </w:pPr>
      <w:r w:rsidRPr="00025F04">
        <w:tab/>
        <w:t>(b)</w:t>
      </w:r>
      <w:r w:rsidRPr="00025F04">
        <w:tab/>
        <w:t>does so with the written approval of the Minister.</w:t>
      </w:r>
    </w:p>
    <w:p w:rsidR="00BB4365" w:rsidRPr="00025F04" w:rsidRDefault="00BB4365" w:rsidP="00BB4365">
      <w:pPr>
        <w:pStyle w:val="subsection"/>
      </w:pPr>
      <w:r w:rsidRPr="00025F04">
        <w:tab/>
        <w:t>(3)</w:t>
      </w:r>
      <w:r w:rsidRPr="00025F04">
        <w:tab/>
        <w:t xml:space="preserve">A </w:t>
      </w:r>
      <w:r w:rsidRPr="00025F04">
        <w:rPr>
          <w:b/>
          <w:i/>
        </w:rPr>
        <w:t xml:space="preserve">fee </w:t>
      </w:r>
      <w:r w:rsidRPr="00025F04">
        <w:t xml:space="preserve">includes any tuition, examination or other fee payable to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by those students in relation to the unit.</w:t>
      </w:r>
    </w:p>
    <w:p w:rsidR="00BB4365" w:rsidRPr="00025F04" w:rsidRDefault="00BB4365" w:rsidP="00BB4365">
      <w:pPr>
        <w:pStyle w:val="subsection"/>
      </w:pPr>
      <w:r w:rsidRPr="00025F04">
        <w:tab/>
        <w:t>(4)</w:t>
      </w:r>
      <w:r w:rsidRPr="00025F04">
        <w:tab/>
        <w:t xml:space="preserve">A </w:t>
      </w:r>
      <w:r w:rsidRPr="00025F04">
        <w:rPr>
          <w:b/>
          <w:i/>
        </w:rPr>
        <w:t xml:space="preserve">fee </w:t>
      </w:r>
      <w:r w:rsidRPr="00025F04">
        <w:t>does not include a fee:</w:t>
      </w:r>
    </w:p>
    <w:p w:rsidR="00BB4365" w:rsidRPr="00025F04" w:rsidRDefault="00BB4365" w:rsidP="00BB4365">
      <w:pPr>
        <w:pStyle w:val="paragraph"/>
      </w:pPr>
      <w:r w:rsidRPr="00025F04">
        <w:tab/>
        <w:t>(a)</w:t>
      </w:r>
      <w:r w:rsidRPr="00025F04">
        <w:tab/>
        <w:t>payable in respect of an organisation of students, or of students and other persons; or</w:t>
      </w:r>
    </w:p>
    <w:p w:rsidR="00BB4365" w:rsidRPr="00025F04" w:rsidRDefault="00BB4365" w:rsidP="00BB4365">
      <w:pPr>
        <w:pStyle w:val="paragraph"/>
      </w:pPr>
      <w:r w:rsidRPr="00025F04">
        <w:tab/>
        <w:t>(b)</w:t>
      </w:r>
      <w:r w:rsidRPr="00025F04">
        <w:tab/>
        <w:t>payable in respect of the provision to students of amenities or services that are not of an academic nature; or</w:t>
      </w:r>
    </w:p>
    <w:p w:rsidR="00BB4365" w:rsidRPr="00025F04" w:rsidRDefault="00BB4365" w:rsidP="00BB4365">
      <w:pPr>
        <w:pStyle w:val="paragraph"/>
      </w:pPr>
      <w:r w:rsidRPr="00025F04">
        <w:tab/>
        <w:t>(c)</w:t>
      </w:r>
      <w:r w:rsidRPr="00025F04">
        <w:tab/>
        <w:t>payable in respect of residential accommodation.</w:t>
      </w:r>
    </w:p>
    <w:p w:rsidR="00BB4365" w:rsidRPr="00025F04" w:rsidRDefault="00BB4365" w:rsidP="00BB4365">
      <w:pPr>
        <w:pStyle w:val="SubsectionHead"/>
      </w:pPr>
      <w:r w:rsidRPr="00025F04">
        <w:t>Census date</w:t>
      </w:r>
    </w:p>
    <w:p w:rsidR="00BB4365" w:rsidRPr="00025F04" w:rsidRDefault="00BB4365" w:rsidP="00BB4365">
      <w:pPr>
        <w:pStyle w:val="subsection"/>
      </w:pPr>
      <w:r w:rsidRPr="00025F04">
        <w:tab/>
        <w:t>(5)</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set a particular date to be the </w:t>
      </w:r>
      <w:r w:rsidR="00025F04" w:rsidRPr="00025F04">
        <w:rPr>
          <w:position w:val="6"/>
          <w:sz w:val="16"/>
        </w:rPr>
        <w:t>*</w:t>
      </w:r>
      <w:r w:rsidRPr="00025F04">
        <w:t>census date for the unit for the period.</w:t>
      </w:r>
    </w:p>
    <w:p w:rsidR="00BB4365" w:rsidRPr="00025F04" w:rsidRDefault="00BB4365" w:rsidP="00BB4365">
      <w:pPr>
        <w:pStyle w:val="subsection"/>
      </w:pPr>
      <w:r w:rsidRPr="00025F04">
        <w:tab/>
        <w:t>(5A)</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not vary a </w:t>
      </w:r>
      <w:r w:rsidR="00025F04" w:rsidRPr="00025F04">
        <w:rPr>
          <w:position w:val="6"/>
          <w:sz w:val="16"/>
        </w:rPr>
        <w:t>*</w:t>
      </w:r>
      <w:r w:rsidRPr="00025F04">
        <w:t xml:space="preserve">census date unless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w:t>
      </w:r>
    </w:p>
    <w:p w:rsidR="00BB4365" w:rsidRPr="00025F04" w:rsidRDefault="00BB4365" w:rsidP="00BB4365">
      <w:pPr>
        <w:pStyle w:val="paragraph"/>
      </w:pPr>
      <w:r w:rsidRPr="00025F04">
        <w:tab/>
        <w:t>(a)</w:t>
      </w:r>
      <w:r w:rsidRPr="00025F04">
        <w:tab/>
        <w:t>does so:</w:t>
      </w:r>
    </w:p>
    <w:p w:rsidR="00BB4365" w:rsidRPr="00025F04" w:rsidRDefault="00BB4365" w:rsidP="00BB4365">
      <w:pPr>
        <w:pStyle w:val="paragraphsub"/>
      </w:pPr>
      <w:r w:rsidRPr="00025F04">
        <w:tab/>
        <w:t>(i)</w:t>
      </w:r>
      <w:r w:rsidRPr="00025F04">
        <w:tab/>
        <w:t>before the date ascertained in accordance with the FEE</w:t>
      </w:r>
      <w:r w:rsidR="00025F04">
        <w:noBreakHyphen/>
      </w:r>
      <w:r w:rsidRPr="00025F04">
        <w:t>HELP Guidelines; and</w:t>
      </w:r>
    </w:p>
    <w:p w:rsidR="00BB4365" w:rsidRPr="00025F04" w:rsidRDefault="00BB4365" w:rsidP="00BB4365">
      <w:pPr>
        <w:pStyle w:val="paragraphsub"/>
      </w:pPr>
      <w:r w:rsidRPr="00025F04">
        <w:tab/>
        <w:t>(ii)</w:t>
      </w:r>
      <w:r w:rsidRPr="00025F04">
        <w:tab/>
        <w:t>in circumstances specified in the FEE</w:t>
      </w:r>
      <w:r w:rsidR="00025F04">
        <w:noBreakHyphen/>
      </w:r>
      <w:r w:rsidRPr="00025F04">
        <w:t>HELP Guidelines; or</w:t>
      </w:r>
    </w:p>
    <w:p w:rsidR="00BB4365" w:rsidRPr="00025F04" w:rsidRDefault="00BB4365" w:rsidP="00BB4365">
      <w:pPr>
        <w:pStyle w:val="paragraph"/>
      </w:pPr>
      <w:r w:rsidRPr="00025F04">
        <w:tab/>
        <w:t>(b)</w:t>
      </w:r>
      <w:r w:rsidRPr="00025F04">
        <w:tab/>
        <w:t>does so with the written approval of the Minister.</w:t>
      </w:r>
    </w:p>
    <w:p w:rsidR="00BB4365" w:rsidRPr="00025F04" w:rsidRDefault="00BB4365" w:rsidP="00BB4365">
      <w:pPr>
        <w:pStyle w:val="SubsectionHead"/>
      </w:pPr>
      <w:r w:rsidRPr="00025F04">
        <w:t>Consequence of failure to set tuition fees and census date</w:t>
      </w:r>
    </w:p>
    <w:p w:rsidR="00BB4365" w:rsidRPr="00025F04" w:rsidRDefault="00BB4365" w:rsidP="00BB4365">
      <w:pPr>
        <w:pStyle w:val="subsection"/>
      </w:pPr>
      <w:r w:rsidRPr="00025F04">
        <w:tab/>
        <w:t>(6)</w:t>
      </w:r>
      <w:r w:rsidRPr="00025F04">
        <w:tab/>
        <w:t xml:space="preserve">If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does not:</w:t>
      </w:r>
    </w:p>
    <w:p w:rsidR="00BB4365" w:rsidRPr="00025F04" w:rsidRDefault="00BB4365" w:rsidP="00BB4365">
      <w:pPr>
        <w:pStyle w:val="paragraph"/>
      </w:pPr>
      <w:r w:rsidRPr="00025F04">
        <w:tab/>
        <w:t>(a)</w:t>
      </w:r>
      <w:r w:rsidRPr="00025F04">
        <w:tab/>
        <w:t xml:space="preserve">determine a </w:t>
      </w:r>
      <w:r w:rsidR="00025F04" w:rsidRPr="00025F04">
        <w:rPr>
          <w:position w:val="6"/>
          <w:sz w:val="16"/>
        </w:rPr>
        <w:t>*</w:t>
      </w:r>
      <w:r w:rsidRPr="00025F04">
        <w:t xml:space="preserve">fee in accordance with </w:t>
      </w:r>
      <w:r w:rsidR="00025F04">
        <w:t>subsection (</w:t>
      </w:r>
      <w:r w:rsidRPr="00025F04">
        <w:t>2) for the unit for the period; or</w:t>
      </w:r>
    </w:p>
    <w:p w:rsidR="00BB4365" w:rsidRPr="00025F04" w:rsidRDefault="00BB4365" w:rsidP="00BB4365">
      <w:pPr>
        <w:pStyle w:val="paragraph"/>
      </w:pPr>
      <w:r w:rsidRPr="00025F04">
        <w:tab/>
        <w:t>(b)</w:t>
      </w:r>
      <w:r w:rsidRPr="00025F04">
        <w:tab/>
        <w:t xml:space="preserve">determine a </w:t>
      </w:r>
      <w:r w:rsidR="00025F04" w:rsidRPr="00025F04">
        <w:rPr>
          <w:position w:val="6"/>
          <w:sz w:val="16"/>
        </w:rPr>
        <w:t>*</w:t>
      </w:r>
      <w:r w:rsidRPr="00025F04">
        <w:t xml:space="preserve">census date in accordance with </w:t>
      </w:r>
      <w:r w:rsidR="00025F04">
        <w:t>subsection (</w:t>
      </w:r>
      <w:r w:rsidRPr="00025F04">
        <w:t>5) for the unit for the period;</w:t>
      </w:r>
    </w:p>
    <w:p w:rsidR="00BB4365" w:rsidRPr="00025F04" w:rsidRDefault="00BB4365" w:rsidP="00BB4365">
      <w:pPr>
        <w:pStyle w:val="subsection2"/>
      </w:pPr>
      <w:r w:rsidRPr="00025F04">
        <w:t xml:space="preserve">no student to whom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provides access to the unit for that period is entitled to </w:t>
      </w:r>
      <w:r w:rsidR="00025F04" w:rsidRPr="00025F04">
        <w:rPr>
          <w:position w:val="6"/>
          <w:sz w:val="16"/>
        </w:rPr>
        <w:t>*</w:t>
      </w:r>
      <w:r w:rsidRPr="00025F04">
        <w:t>FEE</w:t>
      </w:r>
      <w:r w:rsidR="00025F04">
        <w:noBreakHyphen/>
      </w:r>
      <w:r w:rsidRPr="00025F04">
        <w:t>HELP assistance for the unit.</w:t>
      </w:r>
    </w:p>
    <w:p w:rsidR="00BB4365" w:rsidRPr="00025F04" w:rsidRDefault="00BB4365" w:rsidP="00BB4365">
      <w:pPr>
        <w:pStyle w:val="ActHead5"/>
      </w:pPr>
      <w:bookmarkStart w:id="253" w:name="_Toc503956841"/>
      <w:r w:rsidRPr="00025F04">
        <w:rPr>
          <w:rStyle w:val="CharSectno"/>
        </w:rPr>
        <w:t>104</w:t>
      </w:r>
      <w:r w:rsidR="00025F04">
        <w:rPr>
          <w:rStyle w:val="CharSectno"/>
        </w:rPr>
        <w:noBreakHyphen/>
      </w:r>
      <w:r w:rsidRPr="00025F04">
        <w:rPr>
          <w:rStyle w:val="CharSectno"/>
        </w:rPr>
        <w:t>5</w:t>
      </w:r>
      <w:r w:rsidRPr="00025F04">
        <w:t xml:space="preserve">  Citizenship or residency requirements</w:t>
      </w:r>
      <w:bookmarkEnd w:id="253"/>
    </w:p>
    <w:p w:rsidR="00BB4365" w:rsidRPr="00025F04" w:rsidRDefault="00BB4365" w:rsidP="00BB4365">
      <w:pPr>
        <w:pStyle w:val="subsection"/>
      </w:pPr>
      <w:r w:rsidRPr="00025F04">
        <w:tab/>
        <w:t>(1)</w:t>
      </w:r>
      <w:r w:rsidRPr="00025F04">
        <w:tab/>
        <w:t>A student meets the citizenship or residency requirements under this section in relation to a unit of study if the student is:</w:t>
      </w:r>
    </w:p>
    <w:p w:rsidR="00BB4365" w:rsidRPr="00025F04" w:rsidRDefault="00BB4365" w:rsidP="00BB4365">
      <w:pPr>
        <w:pStyle w:val="paragraph"/>
      </w:pPr>
      <w:r w:rsidRPr="00025F04">
        <w:tab/>
        <w:t>(a)</w:t>
      </w:r>
      <w:r w:rsidRPr="00025F04">
        <w:tab/>
        <w:t>an Australian citizen;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 xml:space="preserve">permanent humanitarian visa holder who will be resident in </w:t>
      </w:r>
      <w:smartTag w:uri="urn:schemas-microsoft-com:office:smarttags" w:element="country-region">
        <w:smartTag w:uri="urn:schemas-microsoft-com:office:smarttags" w:element="place">
          <w:r w:rsidRPr="00025F04">
            <w:t>Australia</w:t>
          </w:r>
        </w:smartTag>
      </w:smartTag>
      <w:r w:rsidRPr="00025F04">
        <w:t xml:space="preserve"> for the duration of the unit; or</w:t>
      </w:r>
    </w:p>
    <w:p w:rsidR="00BB4365" w:rsidRPr="00025F04" w:rsidRDefault="00BB4365" w:rsidP="00BB4365">
      <w:pPr>
        <w:pStyle w:val="paragraph"/>
      </w:pPr>
      <w:r w:rsidRPr="00025F04">
        <w:tab/>
        <w:t>(c)</w:t>
      </w:r>
      <w:r w:rsidRPr="00025F04">
        <w:tab/>
        <w:t xml:space="preserve">if the student is undertaking, or is to undertake, the unit as part of a </w:t>
      </w:r>
      <w:r w:rsidR="00025F04" w:rsidRPr="00025F04">
        <w:rPr>
          <w:position w:val="6"/>
          <w:sz w:val="16"/>
        </w:rPr>
        <w:t>*</w:t>
      </w:r>
      <w:r w:rsidRPr="00025F04">
        <w:t>bridging course for overseas</w:t>
      </w:r>
      <w:r w:rsidR="00025F04">
        <w:noBreakHyphen/>
      </w:r>
      <w:r w:rsidRPr="00025F04">
        <w:t xml:space="preserve">trained professionals—a </w:t>
      </w:r>
      <w:r w:rsidR="00025F04" w:rsidRPr="00025F04">
        <w:rPr>
          <w:position w:val="6"/>
          <w:sz w:val="16"/>
        </w:rPr>
        <w:t>*</w:t>
      </w:r>
      <w:r w:rsidRPr="00025F04">
        <w:t xml:space="preserve">permanent visa holder who will be resident in </w:t>
      </w:r>
      <w:smartTag w:uri="urn:schemas-microsoft-com:office:smarttags" w:element="country-region">
        <w:smartTag w:uri="urn:schemas-microsoft-com:office:smarttags" w:element="place">
          <w:r w:rsidRPr="00025F04">
            <w:t>Australia</w:t>
          </w:r>
        </w:smartTag>
      </w:smartTag>
      <w:r w:rsidRPr="00025F04">
        <w:t xml:space="preserve"> for the duration of the unit.</w:t>
      </w:r>
    </w:p>
    <w:p w:rsidR="00BB4365" w:rsidRPr="00025F04" w:rsidRDefault="00BB4365" w:rsidP="00BB4365">
      <w:pPr>
        <w:pStyle w:val="subsection"/>
      </w:pPr>
      <w:r w:rsidRPr="00025F04">
        <w:tab/>
        <w:t>(2)</w:t>
      </w:r>
      <w:r w:rsidRPr="00025F04">
        <w:tab/>
        <w:t xml:space="preserve">In determining, for the purpose of </w:t>
      </w:r>
      <w:r w:rsidR="00025F04">
        <w:t>paragraph (</w:t>
      </w:r>
      <w:r w:rsidRPr="00025F04">
        <w:t>1)(b) or (c), whether the student will be resident in Australia for the duration of the unit, disregard any period of residence outside Australia that:</w:t>
      </w:r>
    </w:p>
    <w:p w:rsidR="00BB4365" w:rsidRPr="00025F04" w:rsidRDefault="00BB4365" w:rsidP="00BB4365">
      <w:pPr>
        <w:pStyle w:val="paragraph"/>
      </w:pPr>
      <w:r w:rsidRPr="00025F04">
        <w:tab/>
        <w:t>(a)</w:t>
      </w:r>
      <w:r w:rsidRPr="00025F04">
        <w:tab/>
        <w:t xml:space="preserve">cannot reasonably be regarded as indicating an intention to reside outside </w:t>
      </w:r>
      <w:smartTag w:uri="urn:schemas-microsoft-com:office:smarttags" w:element="country-region">
        <w:smartTag w:uri="urn:schemas-microsoft-com:office:smarttags" w:element="place">
          <w:r w:rsidRPr="00025F04">
            <w:t>Australia</w:t>
          </w:r>
        </w:smartTag>
      </w:smartTag>
      <w:r w:rsidRPr="00025F04">
        <w:t xml:space="preserve"> for the duration of the unit; or</w:t>
      </w:r>
    </w:p>
    <w:p w:rsidR="00BB4365" w:rsidRPr="00025F04" w:rsidRDefault="00BB4365" w:rsidP="00BB4365">
      <w:pPr>
        <w:pStyle w:val="paragraph"/>
      </w:pPr>
      <w:r w:rsidRPr="00025F04">
        <w:tab/>
        <w:t>(b)</w:t>
      </w:r>
      <w:r w:rsidRPr="00025F04">
        <w:tab/>
        <w:t>is required for the purpose of completing a requirement of that unit.</w:t>
      </w:r>
    </w:p>
    <w:p w:rsidR="00D64C43" w:rsidRPr="00025F04" w:rsidRDefault="00D64C43" w:rsidP="00D64C43">
      <w:pPr>
        <w:pStyle w:val="subsection"/>
      </w:pPr>
      <w:r w:rsidRPr="00025F04">
        <w:tab/>
        <w:t>(2A)</w:t>
      </w:r>
      <w:r w:rsidRPr="00025F04">
        <w:tab/>
        <w:t>A student also meets the citizenship or residency requirements under this section in relation to a unit of study if the student:</w:t>
      </w:r>
    </w:p>
    <w:p w:rsidR="00D64C43" w:rsidRPr="00025F04" w:rsidRDefault="00D64C43" w:rsidP="00D64C43">
      <w:pPr>
        <w:pStyle w:val="paragraph"/>
      </w:pPr>
      <w:r w:rsidRPr="00025F04">
        <w:tab/>
        <w:t>(a)</w:t>
      </w:r>
      <w:r w:rsidRPr="00025F04">
        <w:tab/>
        <w:t>is a New Zealand citizen; and</w:t>
      </w:r>
    </w:p>
    <w:p w:rsidR="00D64C43" w:rsidRPr="00025F04" w:rsidRDefault="00D64C43" w:rsidP="00D64C43">
      <w:pPr>
        <w:pStyle w:val="paragraph"/>
      </w:pPr>
      <w:r w:rsidRPr="00025F04">
        <w:tab/>
        <w:t>(b)</w:t>
      </w:r>
      <w:r w:rsidRPr="00025F04">
        <w:tab/>
        <w:t xml:space="preserve">holds a special category visa under the </w:t>
      </w:r>
      <w:r w:rsidRPr="00025F04">
        <w:rPr>
          <w:i/>
        </w:rPr>
        <w:t>Migration Act 1958</w:t>
      </w:r>
      <w:r w:rsidRPr="00025F04">
        <w:t>; and</w:t>
      </w:r>
    </w:p>
    <w:p w:rsidR="00D64C43" w:rsidRPr="00025F04" w:rsidRDefault="00D64C43" w:rsidP="00D64C43">
      <w:pPr>
        <w:pStyle w:val="paragraph"/>
      </w:pPr>
      <w:r w:rsidRPr="00025F04">
        <w:tab/>
        <w:t>(c)</w:t>
      </w:r>
      <w:r w:rsidRPr="00025F04">
        <w:tab/>
        <w:t>both:</w:t>
      </w:r>
    </w:p>
    <w:p w:rsidR="00D64C43" w:rsidRPr="00025F04" w:rsidRDefault="00D64C43" w:rsidP="00D64C43">
      <w:pPr>
        <w:pStyle w:val="paragraphsub"/>
      </w:pPr>
      <w:r w:rsidRPr="00025F04">
        <w:tab/>
        <w:t>(i)</w:t>
      </w:r>
      <w:r w:rsidRPr="00025F04">
        <w:tab/>
        <w:t xml:space="preserve">first began to be usually resident in Australia at least 10 years before the day referred to in </w:t>
      </w:r>
      <w:r w:rsidR="00025F04">
        <w:t>subsection (</w:t>
      </w:r>
      <w:r w:rsidRPr="00025F04">
        <w:t xml:space="preserve">2B) (the </w:t>
      </w:r>
      <w:r w:rsidRPr="00025F04">
        <w:rPr>
          <w:b/>
          <w:i/>
        </w:rPr>
        <w:t>test day</w:t>
      </w:r>
      <w:r w:rsidRPr="00025F04">
        <w:t>); and</w:t>
      </w:r>
    </w:p>
    <w:p w:rsidR="00D64C43" w:rsidRPr="00025F04" w:rsidRDefault="00D64C43" w:rsidP="00D64C43">
      <w:pPr>
        <w:pStyle w:val="paragraphsub"/>
      </w:pPr>
      <w:r w:rsidRPr="00025F04">
        <w:tab/>
        <w:t>(ii)</w:t>
      </w:r>
      <w:r w:rsidRPr="00025F04">
        <w:tab/>
        <w:t xml:space="preserve">was a </w:t>
      </w:r>
      <w:r w:rsidR="00025F04" w:rsidRPr="00025F04">
        <w:rPr>
          <w:position w:val="6"/>
          <w:sz w:val="16"/>
        </w:rPr>
        <w:t>*</w:t>
      </w:r>
      <w:r w:rsidRPr="00025F04">
        <w:t>dependent child when he or she first began to be usually resident in Australia; and</w:t>
      </w:r>
    </w:p>
    <w:p w:rsidR="00D64C43" w:rsidRPr="00025F04" w:rsidRDefault="00D64C43" w:rsidP="00D64C43">
      <w:pPr>
        <w:pStyle w:val="paragraph"/>
      </w:pPr>
      <w:r w:rsidRPr="00025F04">
        <w:tab/>
        <w:t>(d)</w:t>
      </w:r>
      <w:r w:rsidRPr="00025F04">
        <w:tab/>
        <w:t>has been in Australia for a period of, or for periods totalling, 8 years during the 10 years immediately before the test day; and</w:t>
      </w:r>
    </w:p>
    <w:p w:rsidR="00D64C43" w:rsidRPr="00025F04" w:rsidRDefault="00D64C43" w:rsidP="00D64C43">
      <w:pPr>
        <w:pStyle w:val="paragraph"/>
      </w:pPr>
      <w:r w:rsidRPr="00025F04">
        <w:tab/>
        <w:t>(e)</w:t>
      </w:r>
      <w:r w:rsidRPr="00025F04">
        <w:tab/>
        <w:t>has been in Australia for a period of, or for periods totalling, 18 months during the 2 years immediately before the test day.</w:t>
      </w:r>
    </w:p>
    <w:p w:rsidR="00D64C43" w:rsidRPr="00025F04" w:rsidRDefault="00D64C43" w:rsidP="00D64C43">
      <w:pPr>
        <w:pStyle w:val="subsection"/>
      </w:pPr>
      <w:r w:rsidRPr="00025F04">
        <w:tab/>
        <w:t>(2B)</w:t>
      </w:r>
      <w:r w:rsidRPr="00025F04">
        <w:tab/>
        <w:t xml:space="preserve">For the purposes of </w:t>
      </w:r>
      <w:r w:rsidR="00025F04">
        <w:t>subsection (</w:t>
      </w:r>
      <w:r w:rsidRPr="00025F04">
        <w:t>2A), the day is the earlier of:</w:t>
      </w:r>
    </w:p>
    <w:p w:rsidR="00D64C43" w:rsidRPr="00025F04" w:rsidRDefault="00D64C43" w:rsidP="00D64C43">
      <w:pPr>
        <w:pStyle w:val="paragraph"/>
      </w:pPr>
      <w:r w:rsidRPr="00025F04">
        <w:tab/>
        <w:t>(a)</w:t>
      </w:r>
      <w:r w:rsidRPr="00025F04">
        <w:tab/>
        <w:t xml:space="preserve">if the student has previously made a successful </w:t>
      </w:r>
      <w:r w:rsidR="00025F04" w:rsidRPr="00025F04">
        <w:rPr>
          <w:position w:val="6"/>
          <w:sz w:val="16"/>
        </w:rPr>
        <w:t>*</w:t>
      </w:r>
      <w:r w:rsidRPr="00025F04">
        <w:t xml:space="preserve">request for Commonwealth assistance under this Chapter for a unit that formed part of the same </w:t>
      </w:r>
      <w:r w:rsidR="00025F04" w:rsidRPr="00025F04">
        <w:rPr>
          <w:position w:val="6"/>
          <w:sz w:val="16"/>
        </w:rPr>
        <w:t>*</w:t>
      </w:r>
      <w:r w:rsidRPr="00025F04">
        <w:t>course of study—the day the student first made such a request; or</w:t>
      </w:r>
    </w:p>
    <w:p w:rsidR="00D64C43" w:rsidRPr="00025F04" w:rsidRDefault="00D64C43" w:rsidP="00D64C43">
      <w:pPr>
        <w:pStyle w:val="paragraph"/>
      </w:pPr>
      <w:r w:rsidRPr="00025F04">
        <w:tab/>
        <w:t>(b)</w:t>
      </w:r>
      <w:r w:rsidRPr="00025F04">
        <w:tab/>
        <w:t>otherwise—the day the student made the request for Commonwealth assistance in relation to the unit.</w:t>
      </w:r>
    </w:p>
    <w:p w:rsidR="00BB4365" w:rsidRPr="00025F04" w:rsidRDefault="00BB4365" w:rsidP="00BB4365">
      <w:pPr>
        <w:pStyle w:val="subsection"/>
      </w:pPr>
      <w:r w:rsidRPr="00025F04">
        <w:tab/>
        <w:t>(3)</w:t>
      </w:r>
      <w:r w:rsidRPr="00025F04">
        <w:tab/>
        <w:t xml:space="preserve">Despite </w:t>
      </w:r>
      <w:r w:rsidR="00025F04">
        <w:t>subsections (</w:t>
      </w:r>
      <w:r w:rsidRPr="00025F04">
        <w:t>1)</w:t>
      </w:r>
      <w:r w:rsidR="00147F4A" w:rsidRPr="00025F04">
        <w:t>, (2) and (2A)</w:t>
      </w:r>
      <w:r w:rsidRPr="00025F04">
        <w:t xml:space="preserve">, a student does not meet the citizenship or residency requirements in relation to a unit of study if the provider reasonably expects that the student will not undertake in Australia any units of study contributing to the </w:t>
      </w:r>
      <w:r w:rsidR="00025F04" w:rsidRPr="00025F04">
        <w:rPr>
          <w:position w:val="6"/>
          <w:sz w:val="16"/>
        </w:rPr>
        <w:t>*</w:t>
      </w:r>
      <w:r w:rsidRPr="00025F04">
        <w:t xml:space="preserve">course of study, or the </w:t>
      </w:r>
      <w:r w:rsidR="00025F04" w:rsidRPr="00025F04">
        <w:rPr>
          <w:position w:val="6"/>
          <w:sz w:val="16"/>
        </w:rPr>
        <w:t>*</w:t>
      </w:r>
      <w:r w:rsidRPr="00025F04">
        <w:t>bridging course for overseas</w:t>
      </w:r>
      <w:r w:rsidR="00025F04">
        <w:noBreakHyphen/>
      </w:r>
      <w:r w:rsidRPr="00025F04">
        <w:t>trained professionals, of which the unit forms a part.</w:t>
      </w:r>
    </w:p>
    <w:p w:rsidR="00BB4365" w:rsidRPr="00025F04" w:rsidRDefault="00BB4365" w:rsidP="00BB4365">
      <w:pPr>
        <w:pStyle w:val="subsection"/>
      </w:pPr>
      <w:r w:rsidRPr="00025F04">
        <w:tab/>
        <w:t>(4)</w:t>
      </w:r>
      <w:r w:rsidRPr="00025F04">
        <w:tab/>
        <w:t xml:space="preserve">Despite </w:t>
      </w:r>
      <w:r w:rsidR="00025F04">
        <w:t>subsections (</w:t>
      </w:r>
      <w:r w:rsidRPr="00025F04">
        <w:t>1)</w:t>
      </w:r>
      <w:r w:rsidR="00147F4A" w:rsidRPr="00025F04">
        <w:t>, (2) and (2A)</w:t>
      </w:r>
      <w:r w:rsidRPr="00025F04">
        <w:t xml:space="preserve">, a student does not meet the citizenship or residency requirements in relation to a unit of study to which access was provided by </w:t>
      </w:r>
      <w:r w:rsidR="00025F04" w:rsidRPr="00025F04">
        <w:rPr>
          <w:position w:val="6"/>
          <w:sz w:val="16"/>
        </w:rPr>
        <w:t>*</w:t>
      </w:r>
      <w:r w:rsidRPr="00025F04">
        <w:t xml:space="preserve">Open Universities Australia if the student was not resident in Australia on the day the student gave the </w:t>
      </w:r>
      <w:r w:rsidR="00025F04" w:rsidRPr="00025F04">
        <w:rPr>
          <w:position w:val="6"/>
          <w:sz w:val="16"/>
        </w:rPr>
        <w:t>*</w:t>
      </w:r>
      <w:r w:rsidRPr="00025F04">
        <w:t>request for Commonwealth assistance in relation to the unit as referred to in subparagraph</w:t>
      </w:r>
      <w:r w:rsidR="00025F04">
        <w:t> </w:t>
      </w:r>
      <w:r w:rsidRPr="00025F04">
        <w:t>104</w:t>
      </w:r>
      <w:r w:rsidR="00025F04">
        <w:noBreakHyphen/>
      </w:r>
      <w:r w:rsidRPr="00025F04">
        <w:t>1(1)(i)(i).</w:t>
      </w:r>
    </w:p>
    <w:p w:rsidR="00BB4365" w:rsidRPr="00025F04" w:rsidRDefault="00BB4365" w:rsidP="00BB4365">
      <w:pPr>
        <w:pStyle w:val="ActHead5"/>
      </w:pPr>
      <w:bookmarkStart w:id="254" w:name="_Toc503956842"/>
      <w:r w:rsidRPr="00025F04">
        <w:rPr>
          <w:rStyle w:val="CharSectno"/>
        </w:rPr>
        <w:t>104</w:t>
      </w:r>
      <w:r w:rsidR="00025F04">
        <w:rPr>
          <w:rStyle w:val="CharSectno"/>
        </w:rPr>
        <w:noBreakHyphen/>
      </w:r>
      <w:r w:rsidRPr="00025F04">
        <w:rPr>
          <w:rStyle w:val="CharSectno"/>
        </w:rPr>
        <w:t>10</w:t>
      </w:r>
      <w:r w:rsidRPr="00025F04">
        <w:t xml:space="preserve">  Course requirements</w:t>
      </w:r>
      <w:bookmarkEnd w:id="254"/>
    </w:p>
    <w:p w:rsidR="00BB4365" w:rsidRPr="00025F04" w:rsidRDefault="00BB4365" w:rsidP="00BB4365">
      <w:pPr>
        <w:pStyle w:val="subsection"/>
      </w:pPr>
      <w:r w:rsidRPr="00025F04">
        <w:tab/>
        <w:t>(1)</w:t>
      </w:r>
      <w:r w:rsidRPr="00025F04">
        <w:tab/>
        <w:t xml:space="preserve">The course requirements for </w:t>
      </w:r>
      <w:r w:rsidR="00025F04" w:rsidRPr="00025F04">
        <w:rPr>
          <w:position w:val="6"/>
          <w:sz w:val="16"/>
        </w:rPr>
        <w:t>*</w:t>
      </w:r>
      <w:r w:rsidRPr="00025F04">
        <w:t>FEE</w:t>
      </w:r>
      <w:r w:rsidR="00025F04">
        <w:noBreakHyphen/>
      </w:r>
      <w:r w:rsidRPr="00025F04">
        <w:t>HELP assistance for a unit of study are that:</w:t>
      </w:r>
    </w:p>
    <w:p w:rsidR="00BB4365" w:rsidRPr="00025F04" w:rsidRDefault="00BB4365" w:rsidP="00BB4365">
      <w:pPr>
        <w:pStyle w:val="paragraph"/>
      </w:pPr>
      <w:r w:rsidRPr="00025F04">
        <w:tab/>
        <w:t>(a)</w:t>
      </w:r>
      <w:r w:rsidRPr="00025F04">
        <w:tab/>
        <w:t xml:space="preserve">if the unit is being undertaken as part of a </w:t>
      </w:r>
      <w:r w:rsidR="00025F04" w:rsidRPr="00025F04">
        <w:rPr>
          <w:position w:val="6"/>
          <w:sz w:val="16"/>
        </w:rPr>
        <w:t>*</w:t>
      </w:r>
      <w:r w:rsidRPr="00025F04">
        <w:t>course of study, the course is not a course that:</w:t>
      </w:r>
    </w:p>
    <w:p w:rsidR="00BB4365" w:rsidRPr="00025F04" w:rsidRDefault="00BB4365" w:rsidP="00BB4365">
      <w:pPr>
        <w:pStyle w:val="paragraphsub"/>
      </w:pPr>
      <w:r w:rsidRPr="00025F04">
        <w:tab/>
        <w:t>(i)</w:t>
      </w:r>
      <w:r w:rsidRPr="00025F04">
        <w:tab/>
        <w:t xml:space="preserve">is subject to a determination under </w:t>
      </w:r>
      <w:r w:rsidR="00025F04">
        <w:t>subsection (</w:t>
      </w:r>
      <w:r w:rsidRPr="00025F04">
        <w:t>2); or</w:t>
      </w:r>
    </w:p>
    <w:p w:rsidR="00BB4365" w:rsidRPr="00025F04" w:rsidRDefault="00BB4365" w:rsidP="00BB4365">
      <w:pPr>
        <w:pStyle w:val="paragraphsub"/>
      </w:pPr>
      <w:r w:rsidRPr="00025F04">
        <w:tab/>
        <w:t>(ii)</w:t>
      </w:r>
      <w:r w:rsidRPr="00025F04">
        <w:tab/>
        <w:t xml:space="preserve">is with a higher education provider that is subject to a determination under </w:t>
      </w:r>
      <w:r w:rsidR="00025F04">
        <w:t>subsection (</w:t>
      </w:r>
      <w:r w:rsidRPr="00025F04">
        <w:t>2); and</w:t>
      </w:r>
    </w:p>
    <w:p w:rsidR="00BB4365" w:rsidRPr="00025F04" w:rsidRDefault="00BB4365" w:rsidP="00BB4365">
      <w:pPr>
        <w:pStyle w:val="paragraph"/>
      </w:pPr>
      <w:r w:rsidRPr="00025F04">
        <w:tab/>
        <w:t>(b)</w:t>
      </w:r>
      <w:r w:rsidRPr="00025F04">
        <w:tab/>
        <w:t>if the unit is being undertaken as part of a course of study with a higher education provider:</w:t>
      </w:r>
    </w:p>
    <w:p w:rsidR="00BB4365" w:rsidRPr="00025F04" w:rsidRDefault="00BB4365" w:rsidP="00BB4365">
      <w:pPr>
        <w:pStyle w:val="paragraphsub"/>
      </w:pPr>
      <w:r w:rsidRPr="00025F04">
        <w:tab/>
        <w:t>(i)</w:t>
      </w:r>
      <w:r w:rsidRPr="00025F04">
        <w:tab/>
        <w:t xml:space="preserve">the course of study is an </w:t>
      </w:r>
      <w:r w:rsidR="00025F04" w:rsidRPr="00025F04">
        <w:rPr>
          <w:position w:val="6"/>
          <w:sz w:val="16"/>
        </w:rPr>
        <w:t>*</w:t>
      </w:r>
      <w:r w:rsidRPr="00025F04">
        <w:t>accredited course in relation to the provider; or</w:t>
      </w:r>
    </w:p>
    <w:p w:rsidR="00BB4365" w:rsidRPr="00025F04" w:rsidRDefault="00BB4365" w:rsidP="00BB4365">
      <w:pPr>
        <w:pStyle w:val="paragraphsub"/>
      </w:pPr>
      <w:r w:rsidRPr="00025F04">
        <w:tab/>
        <w:t>(ii)</w:t>
      </w:r>
      <w:r w:rsidRPr="00025F04">
        <w:tab/>
        <w:t xml:space="preserve">if the provider is a </w:t>
      </w:r>
      <w:r w:rsidR="00025F04" w:rsidRPr="00025F04">
        <w:rPr>
          <w:position w:val="6"/>
          <w:sz w:val="16"/>
        </w:rPr>
        <w:t>*</w:t>
      </w:r>
      <w:r w:rsidRPr="00025F04">
        <w:t>self</w:t>
      </w:r>
      <w:r w:rsidR="00025F04">
        <w:noBreakHyphen/>
      </w:r>
      <w:r w:rsidRPr="00025F04">
        <w:t xml:space="preserve">accrediting entity—the course of study is an </w:t>
      </w:r>
      <w:r w:rsidR="00025F04" w:rsidRPr="00025F04">
        <w:rPr>
          <w:position w:val="6"/>
          <w:sz w:val="16"/>
        </w:rPr>
        <w:t>*</w:t>
      </w:r>
      <w:r w:rsidRPr="00025F04">
        <w:t>enabling course.</w:t>
      </w:r>
    </w:p>
    <w:p w:rsidR="00BB4365" w:rsidRPr="00025F04" w:rsidRDefault="00BB4365" w:rsidP="00BB4365">
      <w:pPr>
        <w:pStyle w:val="subsection"/>
      </w:pPr>
      <w:r w:rsidRPr="00025F04">
        <w:tab/>
        <w:t>(2)</w:t>
      </w:r>
      <w:r w:rsidRPr="00025F04">
        <w:tab/>
        <w:t>The Minister may, by legislative instrument, determine that:</w:t>
      </w:r>
    </w:p>
    <w:p w:rsidR="00BB4365" w:rsidRPr="00025F04" w:rsidRDefault="00BB4365" w:rsidP="00BB4365">
      <w:pPr>
        <w:pStyle w:val="paragraph"/>
      </w:pPr>
      <w:r w:rsidRPr="00025F04">
        <w:tab/>
        <w:t>(a)</w:t>
      </w:r>
      <w:r w:rsidRPr="00025F04">
        <w:tab/>
        <w:t xml:space="preserve">a specified course provided by a specified higher education provider is a course in relation to which </w:t>
      </w:r>
      <w:r w:rsidR="00025F04" w:rsidRPr="00025F04">
        <w:rPr>
          <w:position w:val="6"/>
          <w:sz w:val="16"/>
        </w:rPr>
        <w:t>*</w:t>
      </w:r>
      <w:r w:rsidRPr="00025F04">
        <w:t>FEE</w:t>
      </w:r>
      <w:r w:rsidR="00025F04">
        <w:noBreakHyphen/>
      </w:r>
      <w:r w:rsidRPr="00025F04">
        <w:t>HELP assistance is unavailable; or</w:t>
      </w:r>
    </w:p>
    <w:p w:rsidR="00BB4365" w:rsidRPr="00025F04" w:rsidRDefault="00BB4365" w:rsidP="00BB4365">
      <w:pPr>
        <w:pStyle w:val="paragraph"/>
      </w:pPr>
      <w:r w:rsidRPr="00025F04">
        <w:tab/>
        <w:t>(b)</w:t>
      </w:r>
      <w:r w:rsidRPr="00025F04">
        <w:tab/>
        <w:t>all courses provided by a specified higher education provider are courses in relation to which FEE</w:t>
      </w:r>
      <w:r w:rsidR="00025F04">
        <w:noBreakHyphen/>
      </w:r>
      <w:r w:rsidRPr="00025F04">
        <w:t>HELP assistance is unavailable.</w:t>
      </w:r>
    </w:p>
    <w:p w:rsidR="00BB4365" w:rsidRPr="00025F04" w:rsidRDefault="00BB4365" w:rsidP="00BB4365">
      <w:pPr>
        <w:pStyle w:val="subsection"/>
      </w:pPr>
      <w:r w:rsidRPr="00025F04">
        <w:tab/>
        <w:t>(3)</w:t>
      </w:r>
      <w:r w:rsidRPr="00025F04">
        <w:tab/>
        <w:t xml:space="preserve">In deciding whether to make a determination under </w:t>
      </w:r>
      <w:r w:rsidR="00025F04">
        <w:t>subsection (</w:t>
      </w:r>
      <w:r w:rsidRPr="00025F04">
        <w:t>2), the Minister must have regard to the effect of the determination on students undertaking the course or courses.</w:t>
      </w:r>
    </w:p>
    <w:p w:rsidR="00BB4365" w:rsidRPr="00025F04" w:rsidRDefault="00BB4365" w:rsidP="00BB4365">
      <w:pPr>
        <w:pStyle w:val="ActHead4"/>
      </w:pPr>
      <w:bookmarkStart w:id="255" w:name="_Toc503956843"/>
      <w:r w:rsidRPr="00025F04">
        <w:rPr>
          <w:rStyle w:val="CharSubdNo"/>
        </w:rPr>
        <w:t>Subdivision</w:t>
      </w:r>
      <w:r w:rsidR="00025F04">
        <w:rPr>
          <w:rStyle w:val="CharSubdNo"/>
        </w:rPr>
        <w:t> </w:t>
      </w:r>
      <w:r w:rsidRPr="00025F04">
        <w:rPr>
          <w:rStyle w:val="CharSubdNo"/>
        </w:rPr>
        <w:t>104</w:t>
      </w:r>
      <w:r w:rsidR="00025F04">
        <w:rPr>
          <w:rStyle w:val="CharSubdNo"/>
        </w:rPr>
        <w:noBreakHyphen/>
      </w:r>
      <w:r w:rsidRPr="00025F04">
        <w:rPr>
          <w:rStyle w:val="CharSubdNo"/>
        </w:rPr>
        <w:t>B</w:t>
      </w:r>
      <w:r w:rsidRPr="00025F04">
        <w:t>—</w:t>
      </w:r>
      <w:r w:rsidRPr="00025F04">
        <w:rPr>
          <w:rStyle w:val="CharSubdText"/>
        </w:rPr>
        <w:t>FEE</w:t>
      </w:r>
      <w:r w:rsidR="00025F04">
        <w:rPr>
          <w:rStyle w:val="CharSubdText"/>
        </w:rPr>
        <w:noBreakHyphen/>
      </w:r>
      <w:r w:rsidRPr="00025F04">
        <w:rPr>
          <w:rStyle w:val="CharSubdText"/>
        </w:rPr>
        <w:t>HELP balances</w:t>
      </w:r>
      <w:bookmarkEnd w:id="255"/>
    </w:p>
    <w:p w:rsidR="00BB4365" w:rsidRPr="00025F04" w:rsidRDefault="00BB4365" w:rsidP="00BB4365">
      <w:pPr>
        <w:pStyle w:val="ActHead5"/>
      </w:pPr>
      <w:bookmarkStart w:id="256" w:name="_Toc503956844"/>
      <w:r w:rsidRPr="00025F04">
        <w:rPr>
          <w:rStyle w:val="CharSectno"/>
        </w:rPr>
        <w:t>104</w:t>
      </w:r>
      <w:r w:rsidR="00025F04">
        <w:rPr>
          <w:rStyle w:val="CharSectno"/>
        </w:rPr>
        <w:noBreakHyphen/>
      </w:r>
      <w:r w:rsidRPr="00025F04">
        <w:rPr>
          <w:rStyle w:val="CharSectno"/>
        </w:rPr>
        <w:t>15</w:t>
      </w:r>
      <w:r w:rsidRPr="00025F04">
        <w:t xml:space="preserve">  A person’s FEE</w:t>
      </w:r>
      <w:r w:rsidR="00025F04">
        <w:noBreakHyphen/>
      </w:r>
      <w:r w:rsidRPr="00025F04">
        <w:t>HELP balance</w:t>
      </w:r>
      <w:bookmarkEnd w:id="256"/>
    </w:p>
    <w:p w:rsidR="00BB4365" w:rsidRPr="00025F04" w:rsidRDefault="00BB4365" w:rsidP="00BB4365">
      <w:pPr>
        <w:pStyle w:val="subsection"/>
      </w:pPr>
      <w:r w:rsidRPr="00025F04">
        <w:tab/>
        <w:t>(1)</w:t>
      </w:r>
      <w:r w:rsidRPr="00025F04">
        <w:tab/>
        <w:t xml:space="preserve">A person’s </w:t>
      </w:r>
      <w:r w:rsidRPr="00025F04">
        <w:rPr>
          <w:b/>
          <w:i/>
        </w:rPr>
        <w:t>FEE</w:t>
      </w:r>
      <w:r w:rsidR="00025F04">
        <w:rPr>
          <w:b/>
          <w:i/>
        </w:rPr>
        <w:noBreakHyphen/>
      </w:r>
      <w:r w:rsidRPr="00025F04">
        <w:rPr>
          <w:b/>
          <w:i/>
        </w:rPr>
        <w:t xml:space="preserve">HELP balance </w:t>
      </w:r>
      <w:r w:rsidRPr="00025F04">
        <w:t>at a particular time is:</w:t>
      </w:r>
    </w:p>
    <w:p w:rsidR="00BB4365" w:rsidRPr="00025F04" w:rsidRDefault="00BB4365" w:rsidP="00BB4365">
      <w:pPr>
        <w:pStyle w:val="paragraph"/>
      </w:pPr>
      <w:r w:rsidRPr="00025F04">
        <w:tab/>
        <w:t>(a)</w:t>
      </w:r>
      <w:r w:rsidRPr="00025F04">
        <w:tab/>
        <w:t xml:space="preserve">if the </w:t>
      </w:r>
      <w:r w:rsidR="00025F04" w:rsidRPr="00025F04">
        <w:rPr>
          <w:position w:val="6"/>
          <w:sz w:val="16"/>
        </w:rPr>
        <w:t>*</w:t>
      </w:r>
      <w:r w:rsidRPr="00025F04">
        <w:t>FEE</w:t>
      </w:r>
      <w:r w:rsidR="00025F04">
        <w:noBreakHyphen/>
      </w:r>
      <w:r w:rsidRPr="00025F04">
        <w:t xml:space="preserve">HELP limit in relation to the person at the time exceeds the sum of all of the amounts of </w:t>
      </w:r>
      <w:r w:rsidR="00025F04" w:rsidRPr="00025F04">
        <w:rPr>
          <w:position w:val="6"/>
          <w:sz w:val="16"/>
        </w:rPr>
        <w:t>*</w:t>
      </w:r>
      <w:r w:rsidRPr="00025F04">
        <w:t>FEE</w:t>
      </w:r>
      <w:r w:rsidR="00025F04">
        <w:noBreakHyphen/>
      </w:r>
      <w:r w:rsidRPr="00025F04">
        <w:t>HELP assistance</w:t>
      </w:r>
      <w:r w:rsidR="0077127D" w:rsidRPr="00025F04">
        <w:t xml:space="preserve">, </w:t>
      </w:r>
      <w:r w:rsidR="00025F04" w:rsidRPr="00025F04">
        <w:rPr>
          <w:position w:val="6"/>
          <w:sz w:val="16"/>
        </w:rPr>
        <w:t>*</w:t>
      </w:r>
      <w:r w:rsidR="0077127D" w:rsidRPr="00025F04">
        <w:t>VET FEE</w:t>
      </w:r>
      <w:r w:rsidR="00025F04">
        <w:noBreakHyphen/>
      </w:r>
      <w:r w:rsidR="0077127D" w:rsidRPr="00025F04">
        <w:t xml:space="preserve">HELP assistance and </w:t>
      </w:r>
      <w:r w:rsidR="00025F04" w:rsidRPr="00025F04">
        <w:rPr>
          <w:position w:val="6"/>
          <w:sz w:val="16"/>
        </w:rPr>
        <w:t>*</w:t>
      </w:r>
      <w:r w:rsidR="0077127D" w:rsidRPr="00025F04">
        <w:t>VET student loans</w:t>
      </w:r>
      <w:r w:rsidRPr="00025F04">
        <w:t xml:space="preserve"> that have previously been payable to the person, being that sum as reduced by any amounts previously re</w:t>
      </w:r>
      <w:r w:rsidR="00025F04">
        <w:noBreakHyphen/>
      </w:r>
      <w:r w:rsidRPr="00025F04">
        <w:t>credited under this Subdivision</w:t>
      </w:r>
      <w:r w:rsidR="00562123" w:rsidRPr="00025F04">
        <w:t>, Subdivision</w:t>
      </w:r>
      <w:r w:rsidR="00025F04">
        <w:t> </w:t>
      </w:r>
      <w:r w:rsidR="00562123" w:rsidRPr="00025F04">
        <w:t>7</w:t>
      </w:r>
      <w:r w:rsidR="00025F04">
        <w:noBreakHyphen/>
      </w:r>
      <w:r w:rsidR="00562123" w:rsidRPr="00025F04">
        <w:t>B of Schedule</w:t>
      </w:r>
      <w:r w:rsidR="00025F04">
        <w:t> </w:t>
      </w:r>
      <w:r w:rsidR="00562123" w:rsidRPr="00025F04">
        <w:t>1A or Part</w:t>
      </w:r>
      <w:r w:rsidR="00025F04">
        <w:t> </w:t>
      </w:r>
      <w:r w:rsidR="00562123" w:rsidRPr="00025F04">
        <w:t xml:space="preserve">6 of the </w:t>
      </w:r>
      <w:r w:rsidR="00562123" w:rsidRPr="00025F04">
        <w:rPr>
          <w:i/>
        </w:rPr>
        <w:t>VET Student Loans Act 2016</w:t>
      </w:r>
      <w:r w:rsidRPr="00025F04">
        <w:t>—that excess; and</w:t>
      </w:r>
    </w:p>
    <w:p w:rsidR="00BB4365" w:rsidRPr="00025F04" w:rsidRDefault="00BB4365" w:rsidP="00BB4365">
      <w:pPr>
        <w:pStyle w:val="paragraph"/>
      </w:pPr>
      <w:r w:rsidRPr="00025F04">
        <w:tab/>
        <w:t>(b)</w:t>
      </w:r>
      <w:r w:rsidRPr="00025F04">
        <w:tab/>
        <w:t>otherwise—zero.</w:t>
      </w:r>
    </w:p>
    <w:p w:rsidR="00BB4365" w:rsidRPr="00025F04" w:rsidRDefault="00BB4365" w:rsidP="00BB4365">
      <w:pPr>
        <w:pStyle w:val="notetext"/>
      </w:pPr>
      <w:r w:rsidRPr="00025F04">
        <w:t>Note:</w:t>
      </w:r>
      <w:r w:rsidRPr="00025F04">
        <w:tab/>
        <w:t>If an amount is to be re</w:t>
      </w:r>
      <w:r w:rsidR="00025F04">
        <w:noBreakHyphen/>
      </w:r>
      <w:r w:rsidRPr="00025F04">
        <w:t>credited to a FEE</w:t>
      </w:r>
      <w:r w:rsidR="00025F04">
        <w:noBreakHyphen/>
      </w:r>
      <w:r w:rsidRPr="00025F04">
        <w:t>HELP balance, the balance that is to be re</w:t>
      </w:r>
      <w:r w:rsidR="00025F04">
        <w:noBreakHyphen/>
      </w:r>
      <w:r w:rsidRPr="00025F04">
        <w:t>credited is worked out immediately before that re</w:t>
      </w:r>
      <w:r w:rsidR="00025F04">
        <w:noBreakHyphen/>
      </w:r>
      <w:r w:rsidRPr="00025F04">
        <w:t>crediting. The balance is worked out after the re</w:t>
      </w:r>
      <w:r w:rsidR="00025F04">
        <w:noBreakHyphen/>
      </w:r>
      <w:r w:rsidRPr="00025F04">
        <w:t>crediting by taking account of the amount re</w:t>
      </w:r>
      <w:r w:rsidR="00025F04">
        <w:noBreakHyphen/>
      </w:r>
      <w:r w:rsidRPr="00025F04">
        <w:t>credited. If a person’s FEE</w:t>
      </w:r>
      <w:r w:rsidR="00025F04">
        <w:noBreakHyphen/>
      </w:r>
      <w:r w:rsidRPr="00025F04">
        <w:t>HELP limit has been reduced, the balance might not increase, or might not increase by the same amount as the amount re</w:t>
      </w:r>
      <w:r w:rsidR="00025F04">
        <w:noBreakHyphen/>
      </w:r>
      <w:r w:rsidRPr="00025F04">
        <w:t>credited.</w:t>
      </w:r>
    </w:p>
    <w:p w:rsidR="00BB4365" w:rsidRPr="00025F04" w:rsidRDefault="00BB4365" w:rsidP="00BB4365">
      <w:pPr>
        <w:pStyle w:val="subsection"/>
      </w:pPr>
      <w:r w:rsidRPr="00025F04">
        <w:tab/>
        <w:t>(2)</w:t>
      </w:r>
      <w:r w:rsidRPr="00025F04">
        <w:tab/>
        <w:t xml:space="preserve">To avoid doubt, the sum referred to in </w:t>
      </w:r>
      <w:r w:rsidR="00025F04">
        <w:t>paragraph (</w:t>
      </w:r>
      <w:r w:rsidRPr="00025F04">
        <w:t xml:space="preserve">1)(a) includes amounts of </w:t>
      </w:r>
      <w:r w:rsidR="00025F04" w:rsidRPr="00025F04">
        <w:rPr>
          <w:position w:val="6"/>
          <w:sz w:val="16"/>
        </w:rPr>
        <w:t>*</w:t>
      </w:r>
      <w:r w:rsidRPr="00025F04">
        <w:t>FEE</w:t>
      </w:r>
      <w:r w:rsidR="00025F04">
        <w:noBreakHyphen/>
      </w:r>
      <w:r w:rsidRPr="00025F04">
        <w:t>HELP assistance</w:t>
      </w:r>
      <w:r w:rsidR="00562123" w:rsidRPr="00025F04">
        <w:t xml:space="preserve">, </w:t>
      </w:r>
      <w:r w:rsidR="00025F04" w:rsidRPr="00025F04">
        <w:rPr>
          <w:position w:val="6"/>
          <w:sz w:val="16"/>
        </w:rPr>
        <w:t>*</w:t>
      </w:r>
      <w:r w:rsidR="00562123" w:rsidRPr="00025F04">
        <w:t>VET FEE</w:t>
      </w:r>
      <w:r w:rsidR="00025F04">
        <w:noBreakHyphen/>
      </w:r>
      <w:r w:rsidR="00562123" w:rsidRPr="00025F04">
        <w:t xml:space="preserve">HELP assistance and </w:t>
      </w:r>
      <w:r w:rsidR="00025F04" w:rsidRPr="00025F04">
        <w:rPr>
          <w:position w:val="6"/>
          <w:sz w:val="16"/>
        </w:rPr>
        <w:t>*</w:t>
      </w:r>
      <w:r w:rsidR="00562123" w:rsidRPr="00025F04">
        <w:t>VET student loans</w:t>
      </w:r>
      <w:r w:rsidRPr="00025F04">
        <w:t xml:space="preserve"> that have been repaid.</w:t>
      </w:r>
    </w:p>
    <w:p w:rsidR="00BB4365" w:rsidRPr="00025F04" w:rsidRDefault="00BB4365" w:rsidP="00BB4365">
      <w:pPr>
        <w:pStyle w:val="ActHead5"/>
      </w:pPr>
      <w:bookmarkStart w:id="257" w:name="_Toc503956845"/>
      <w:r w:rsidRPr="00025F04">
        <w:rPr>
          <w:rStyle w:val="CharSectno"/>
        </w:rPr>
        <w:t>104</w:t>
      </w:r>
      <w:r w:rsidR="00025F04">
        <w:rPr>
          <w:rStyle w:val="CharSectno"/>
        </w:rPr>
        <w:noBreakHyphen/>
      </w:r>
      <w:r w:rsidRPr="00025F04">
        <w:rPr>
          <w:rStyle w:val="CharSectno"/>
        </w:rPr>
        <w:t>20</w:t>
      </w:r>
      <w:r w:rsidRPr="00025F04">
        <w:t xml:space="preserve">  The FEE</w:t>
      </w:r>
      <w:r w:rsidR="00025F04">
        <w:noBreakHyphen/>
      </w:r>
      <w:r w:rsidRPr="00025F04">
        <w:t>HELP limit</w:t>
      </w:r>
      <w:bookmarkEnd w:id="257"/>
    </w:p>
    <w:p w:rsidR="00BB4365" w:rsidRPr="00025F04" w:rsidRDefault="00BB4365" w:rsidP="00BB4365">
      <w:pPr>
        <w:pStyle w:val="subsection"/>
      </w:pPr>
      <w:r w:rsidRPr="00025F04">
        <w:tab/>
      </w:r>
      <w:r w:rsidRPr="00025F04">
        <w:tab/>
        <w:t xml:space="preserve">The </w:t>
      </w:r>
      <w:r w:rsidRPr="00025F04">
        <w:rPr>
          <w:b/>
          <w:i/>
        </w:rPr>
        <w:t>FEE</w:t>
      </w:r>
      <w:r w:rsidR="00025F04">
        <w:rPr>
          <w:b/>
          <w:i/>
        </w:rPr>
        <w:noBreakHyphen/>
      </w:r>
      <w:r w:rsidRPr="00025F04">
        <w:rPr>
          <w:b/>
          <w:i/>
        </w:rPr>
        <w:t>HELP limit</w:t>
      </w:r>
      <w:r w:rsidRPr="00025F04">
        <w:t xml:space="preserve"> is:</w:t>
      </w:r>
    </w:p>
    <w:p w:rsidR="00BB4365" w:rsidRPr="00025F04" w:rsidRDefault="00BB4365" w:rsidP="00BB4365">
      <w:pPr>
        <w:pStyle w:val="paragraph"/>
      </w:pPr>
      <w:r w:rsidRPr="00025F04">
        <w:tab/>
        <w:t>(a)</w:t>
      </w:r>
      <w:r w:rsidRPr="00025F04">
        <w:tab/>
        <w:t>$80,000; or</w:t>
      </w:r>
    </w:p>
    <w:p w:rsidR="00BB4365" w:rsidRPr="00025F04" w:rsidRDefault="00BB4365" w:rsidP="00BB4365">
      <w:pPr>
        <w:pStyle w:val="paragraph"/>
      </w:pPr>
      <w:r w:rsidRPr="00025F04">
        <w:tab/>
        <w:t>(b)</w:t>
      </w:r>
      <w:r w:rsidRPr="00025F04">
        <w:tab/>
        <w:t xml:space="preserve">in relation to a person who is enrolled in a </w:t>
      </w:r>
      <w:r w:rsidR="00025F04" w:rsidRPr="00025F04">
        <w:rPr>
          <w:position w:val="6"/>
          <w:sz w:val="16"/>
        </w:rPr>
        <w:t>*</w:t>
      </w:r>
      <w:r w:rsidRPr="00025F04">
        <w:t xml:space="preserve">course of study in medicine, a </w:t>
      </w:r>
      <w:r w:rsidR="00025F04" w:rsidRPr="00025F04">
        <w:rPr>
          <w:position w:val="6"/>
          <w:sz w:val="16"/>
        </w:rPr>
        <w:t>*</w:t>
      </w:r>
      <w:r w:rsidRPr="00025F04">
        <w:t xml:space="preserve">course of study in dentistry or a </w:t>
      </w:r>
      <w:r w:rsidR="00025F04" w:rsidRPr="00025F04">
        <w:rPr>
          <w:position w:val="6"/>
          <w:sz w:val="16"/>
        </w:rPr>
        <w:t>*</w:t>
      </w:r>
      <w:r w:rsidRPr="00025F04">
        <w:t>course of study in veterinary science, while the person is enrolled in that course—$100,000.</w:t>
      </w:r>
    </w:p>
    <w:p w:rsidR="00BB4365" w:rsidRPr="00025F04" w:rsidRDefault="00BB4365" w:rsidP="00BB4365">
      <w:pPr>
        <w:pStyle w:val="notetext"/>
      </w:pPr>
      <w:r w:rsidRPr="00025F04">
        <w:t>Note:</w:t>
      </w:r>
      <w:r w:rsidRPr="00025F04">
        <w:tab/>
        <w:t>The FEE</w:t>
      </w:r>
      <w:r w:rsidR="00025F04">
        <w:noBreakHyphen/>
      </w:r>
      <w:r w:rsidRPr="00025F04">
        <w:t>HELP limit is indexed under Part</w:t>
      </w:r>
      <w:r w:rsidR="00025F04">
        <w:t> </w:t>
      </w:r>
      <w:r w:rsidRPr="00025F04">
        <w:t>5</w:t>
      </w:r>
      <w:r w:rsidR="00025F04">
        <w:noBreakHyphen/>
      </w:r>
      <w:r w:rsidRPr="00025F04">
        <w:t>6.</w:t>
      </w:r>
    </w:p>
    <w:p w:rsidR="00BB4365" w:rsidRPr="00025F04" w:rsidRDefault="00BB4365" w:rsidP="00BB4365">
      <w:pPr>
        <w:pStyle w:val="ActHead5"/>
      </w:pPr>
      <w:bookmarkStart w:id="258" w:name="_Toc503956846"/>
      <w:r w:rsidRPr="00025F04">
        <w:rPr>
          <w:rStyle w:val="CharSectno"/>
        </w:rPr>
        <w:t>104</w:t>
      </w:r>
      <w:r w:rsidR="00025F04">
        <w:rPr>
          <w:rStyle w:val="CharSectno"/>
        </w:rPr>
        <w:noBreakHyphen/>
      </w:r>
      <w:r w:rsidRPr="00025F04">
        <w:rPr>
          <w:rStyle w:val="CharSectno"/>
        </w:rPr>
        <w:t>25</w:t>
      </w:r>
      <w:r w:rsidRPr="00025F04">
        <w:t xml:space="preserve">  Main case of re</w:t>
      </w:r>
      <w:r w:rsidR="00025F04">
        <w:noBreakHyphen/>
      </w:r>
      <w:r w:rsidRPr="00025F04">
        <w:t>crediting a person’s FEE</w:t>
      </w:r>
      <w:r w:rsidR="00025F04">
        <w:noBreakHyphen/>
      </w:r>
      <w:r w:rsidRPr="00025F04">
        <w:t>HELP balance</w:t>
      </w:r>
      <w:bookmarkEnd w:id="258"/>
    </w:p>
    <w:p w:rsidR="00BB4365" w:rsidRPr="00025F04" w:rsidRDefault="00BB4365" w:rsidP="00BB4365">
      <w:pPr>
        <w:pStyle w:val="subsection"/>
      </w:pPr>
      <w:r w:rsidRPr="00025F04">
        <w:tab/>
        <w:t>(1A)</w:t>
      </w:r>
      <w:r w:rsidRPr="00025F04">
        <w:tab/>
        <w:t>If section</w:t>
      </w:r>
      <w:r w:rsidR="00025F04">
        <w:t> </w:t>
      </w:r>
      <w:r w:rsidRPr="00025F04">
        <w:t>104</w:t>
      </w:r>
      <w:r w:rsidR="00025F04">
        <w:noBreakHyphen/>
      </w:r>
      <w:r w:rsidRPr="00025F04">
        <w:t>42 applies to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has received for a unit of study, then this section does not apply in relation to that unit.</w:t>
      </w:r>
    </w:p>
    <w:p w:rsidR="00BB4365" w:rsidRPr="00025F04" w:rsidRDefault="00BB4365" w:rsidP="00BB4365">
      <w:pPr>
        <w:pStyle w:val="subsection"/>
      </w:pPr>
      <w:r w:rsidRPr="00025F04">
        <w:tab/>
        <w:t>(1)</w:t>
      </w:r>
      <w:r w:rsidRPr="00025F04">
        <w:tab/>
        <w:t xml:space="preserve">A higher education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received for a unit of study if:</w:t>
      </w:r>
    </w:p>
    <w:p w:rsidR="00BB4365" w:rsidRPr="00025F04" w:rsidRDefault="00BB4365" w:rsidP="00BB4365">
      <w:pPr>
        <w:pStyle w:val="paragraph"/>
      </w:pPr>
      <w:r w:rsidRPr="00025F04">
        <w:tab/>
        <w:t>(a)</w:t>
      </w:r>
      <w:r w:rsidRPr="00025F04">
        <w:tab/>
        <w:t>the person has been enrolled in the unit with the provider; and</w:t>
      </w:r>
    </w:p>
    <w:p w:rsidR="00BB4365" w:rsidRPr="00025F04" w:rsidRDefault="00BB4365" w:rsidP="00BB4365">
      <w:pPr>
        <w:pStyle w:val="paragraph"/>
      </w:pPr>
      <w:r w:rsidRPr="00025F04">
        <w:tab/>
        <w:t>(aa)</w:t>
      </w:r>
      <w:r w:rsidRPr="00025F04">
        <w:tab/>
        <w:t xml:space="preserve">access to the unit was not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and</w:t>
      </w:r>
    </w:p>
    <w:p w:rsidR="00BB4365" w:rsidRPr="00025F04" w:rsidRDefault="00BB4365" w:rsidP="00BB4365">
      <w:pPr>
        <w:pStyle w:val="paragraph"/>
      </w:pPr>
      <w:r w:rsidRPr="00025F04">
        <w:tab/>
        <w:t>(b)</w:t>
      </w:r>
      <w:r w:rsidRPr="00025F04">
        <w:tab/>
        <w:t>the person has not completed the requirements for the unit during the period during which the person undertook, or was to undertake the unit; and</w:t>
      </w:r>
    </w:p>
    <w:p w:rsidR="00BB4365" w:rsidRPr="00025F04" w:rsidRDefault="00BB4365" w:rsidP="00BB4365">
      <w:pPr>
        <w:pStyle w:val="paragraph"/>
      </w:pPr>
      <w:r w:rsidRPr="00025F04">
        <w:tab/>
        <w:t>(c)</w:t>
      </w:r>
      <w:r w:rsidRPr="00025F04">
        <w:tab/>
        <w:t>the provider is satisfied that special circumstances apply to the person (see section</w:t>
      </w:r>
      <w:r w:rsidR="00025F04">
        <w:t> </w:t>
      </w:r>
      <w:r w:rsidRPr="00025F04">
        <w:t>104</w:t>
      </w:r>
      <w:r w:rsidR="00025F04">
        <w:noBreakHyphen/>
      </w:r>
      <w:r w:rsidRPr="00025F04">
        <w:t>30); and</w:t>
      </w:r>
    </w:p>
    <w:p w:rsidR="00BB4365" w:rsidRPr="00025F04" w:rsidRDefault="00BB4365" w:rsidP="00BB4365">
      <w:pPr>
        <w:pStyle w:val="paragraph"/>
      </w:pPr>
      <w:r w:rsidRPr="00025F04">
        <w:tab/>
        <w:t>(d)</w:t>
      </w:r>
      <w:r w:rsidRPr="00025F04">
        <w:tab/>
        <w:t>the person applies in writing to the provider for re</w:t>
      </w:r>
      <w:r w:rsidR="00025F04">
        <w:noBreakHyphen/>
      </w:r>
      <w:r w:rsidRPr="00025F04">
        <w:t>crediting of the FEE</w:t>
      </w:r>
      <w:r w:rsidR="00025F04">
        <w:noBreakHyphen/>
      </w:r>
      <w:r w:rsidRPr="00025F04">
        <w:t>HELP balance; and</w:t>
      </w:r>
    </w:p>
    <w:p w:rsidR="00BB4365" w:rsidRPr="00025F04" w:rsidRDefault="00BB4365" w:rsidP="00BB4365">
      <w:pPr>
        <w:pStyle w:val="paragraph"/>
      </w:pPr>
      <w:r w:rsidRPr="00025F04">
        <w:tab/>
        <w:t>(e)</w:t>
      </w:r>
      <w:r w:rsidRPr="00025F04">
        <w:tab/>
        <w:t>either:</w:t>
      </w:r>
    </w:p>
    <w:p w:rsidR="00BB4365" w:rsidRPr="00025F04" w:rsidRDefault="00BB4365" w:rsidP="00BB4365">
      <w:pPr>
        <w:pStyle w:val="paragraphsub"/>
      </w:pPr>
      <w:r w:rsidRPr="00025F04">
        <w:tab/>
        <w:t>(i)</w:t>
      </w:r>
      <w:r w:rsidRPr="00025F04">
        <w:tab/>
        <w:t>the application is made before the end of the application period under section</w:t>
      </w:r>
      <w:r w:rsidR="00025F04">
        <w:t> </w:t>
      </w:r>
      <w:r w:rsidRPr="00025F04">
        <w:t>104</w:t>
      </w:r>
      <w:r w:rsidR="00025F04">
        <w:noBreakHyphen/>
      </w:r>
      <w:r w:rsidRPr="00025F04">
        <w:t>35; or</w:t>
      </w:r>
    </w:p>
    <w:p w:rsidR="00BB4365" w:rsidRPr="00025F04" w:rsidRDefault="00BB4365" w:rsidP="00BB4365">
      <w:pPr>
        <w:pStyle w:val="paragraphsub"/>
      </w:pPr>
      <w:r w:rsidRPr="00025F04">
        <w:tab/>
        <w:t>(ii)</w:t>
      </w:r>
      <w:r w:rsidRPr="00025F04">
        <w:tab/>
        <w:t>the provider waives the requirement that the application be made before the end of that period, on the ground that it would not be, or was not, possible for the application to be made before the end of that period.</w:t>
      </w:r>
    </w:p>
    <w:p w:rsidR="00BB4365" w:rsidRPr="00025F04" w:rsidRDefault="00BB4365" w:rsidP="00BB4365">
      <w:pPr>
        <w:pStyle w:val="subsection"/>
      </w:pPr>
      <w:r w:rsidRPr="00025F04">
        <w:tab/>
        <w:t>(2)</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has received for a unit of study if:</w:t>
      </w:r>
    </w:p>
    <w:p w:rsidR="00BB4365" w:rsidRPr="00025F04" w:rsidRDefault="00BB4365" w:rsidP="00BB4365">
      <w:pPr>
        <w:pStyle w:val="paragraph"/>
      </w:pPr>
      <w:r w:rsidRPr="00025F04">
        <w:tab/>
        <w:t>(a)</w:t>
      </w:r>
      <w:r w:rsidRPr="00025F04">
        <w:tab/>
        <w:t xml:space="preserve">access to the unit was provided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and</w:t>
      </w:r>
    </w:p>
    <w:p w:rsidR="00BB4365" w:rsidRPr="00025F04" w:rsidRDefault="00BB4365" w:rsidP="00BB4365">
      <w:pPr>
        <w:pStyle w:val="paragraph"/>
      </w:pPr>
      <w:r w:rsidRPr="00025F04">
        <w:tab/>
        <w:t>(b)</w:t>
      </w:r>
      <w:r w:rsidRPr="00025F04">
        <w:tab/>
        <w:t>the person has not completed the requirements for the unit during the period during which the person undertook, or was to undertake, the unit; and</w:t>
      </w:r>
    </w:p>
    <w:p w:rsidR="00BB4365" w:rsidRPr="00025F04" w:rsidRDefault="00BB4365" w:rsidP="00BB4365">
      <w:pPr>
        <w:pStyle w:val="paragraph"/>
      </w:pPr>
      <w:r w:rsidRPr="00025F04">
        <w:tab/>
        <w:t>(c)</w:t>
      </w:r>
      <w:r w:rsidRPr="00025F04">
        <w:tab/>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is satisfied that special circumstances apply to the person (see section</w:t>
      </w:r>
      <w:r w:rsidR="00025F04">
        <w:t> </w:t>
      </w:r>
      <w:r w:rsidRPr="00025F04">
        <w:t>104</w:t>
      </w:r>
      <w:r w:rsidR="00025F04">
        <w:noBreakHyphen/>
      </w:r>
      <w:r w:rsidRPr="00025F04">
        <w:t>30); and</w:t>
      </w:r>
    </w:p>
    <w:p w:rsidR="00BB4365" w:rsidRPr="00025F04" w:rsidRDefault="00BB4365" w:rsidP="00BB4365">
      <w:pPr>
        <w:pStyle w:val="paragraph"/>
      </w:pPr>
      <w:r w:rsidRPr="00025F04">
        <w:tab/>
        <w:t>(d)</w:t>
      </w:r>
      <w:r w:rsidRPr="00025F04">
        <w:tab/>
        <w:t xml:space="preserve">the person applies in writing to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for re</w:t>
      </w:r>
      <w:r w:rsidR="00025F04">
        <w:noBreakHyphen/>
      </w:r>
      <w:r w:rsidRPr="00025F04">
        <w:t>crediting of the FEE</w:t>
      </w:r>
      <w:r w:rsidR="00025F04">
        <w:noBreakHyphen/>
      </w:r>
      <w:r w:rsidRPr="00025F04">
        <w:t>HELP balance; and</w:t>
      </w:r>
    </w:p>
    <w:p w:rsidR="00BB4365" w:rsidRPr="00025F04" w:rsidRDefault="00BB4365" w:rsidP="00BB4365">
      <w:pPr>
        <w:pStyle w:val="paragraph"/>
        <w:keepNext/>
      </w:pPr>
      <w:r w:rsidRPr="00025F04">
        <w:tab/>
        <w:t>(e)</w:t>
      </w:r>
      <w:r w:rsidRPr="00025F04">
        <w:tab/>
        <w:t>either:</w:t>
      </w:r>
    </w:p>
    <w:p w:rsidR="00BB4365" w:rsidRPr="00025F04" w:rsidRDefault="00BB4365" w:rsidP="00BB4365">
      <w:pPr>
        <w:pStyle w:val="paragraphsub"/>
      </w:pPr>
      <w:r w:rsidRPr="00025F04">
        <w:tab/>
        <w:t>(i)</w:t>
      </w:r>
      <w:r w:rsidRPr="00025F04">
        <w:tab/>
        <w:t>the application is made before the end of the application period under section</w:t>
      </w:r>
      <w:r w:rsidR="00025F04">
        <w:t> </w:t>
      </w:r>
      <w:r w:rsidRPr="00025F04">
        <w:t>104</w:t>
      </w:r>
      <w:r w:rsidR="00025F04">
        <w:noBreakHyphen/>
      </w:r>
      <w:r w:rsidRPr="00025F04">
        <w:t>35; or</w:t>
      </w:r>
    </w:p>
    <w:p w:rsidR="00BB4365" w:rsidRPr="00025F04" w:rsidRDefault="00BB4365" w:rsidP="00BB4365">
      <w:pPr>
        <w:pStyle w:val="paragraphsub"/>
      </w:pPr>
      <w:r w:rsidRPr="00025F04">
        <w:tab/>
        <w:t>(ii)</w:t>
      </w:r>
      <w:r w:rsidRPr="00025F04">
        <w:tab/>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waives the requirement that the application be made before the end of that period, on the ground that it would not be, or was not, possible for the application to be made before the end of that period.</w:t>
      </w:r>
    </w:p>
    <w:p w:rsidR="00BB4365" w:rsidRPr="00025F04" w:rsidRDefault="00BB4365" w:rsidP="00BB4365">
      <w:pPr>
        <w:pStyle w:val="notetext"/>
      </w:pPr>
      <w:r w:rsidRPr="00025F04">
        <w:t>Note:</w:t>
      </w:r>
      <w:r w:rsidRPr="00025F04">
        <w:tab/>
        <w:t>A FEE</w:t>
      </w:r>
      <w:r w:rsidR="00025F04">
        <w:noBreakHyphen/>
      </w:r>
      <w:r w:rsidRPr="00025F04">
        <w:t>HELP debt relating to a unit of study will be remitted if the FEE</w:t>
      </w:r>
      <w:r w:rsidR="00025F04">
        <w:noBreakHyphen/>
      </w:r>
      <w:r w:rsidRPr="00025F04">
        <w:t>HELP balance in relation to the unit is re</w:t>
      </w:r>
      <w:r w:rsidR="00025F04">
        <w:noBreakHyphen/>
      </w:r>
      <w:r w:rsidRPr="00025F04">
        <w:t>credited: see section</w:t>
      </w:r>
      <w:r w:rsidR="00025F04">
        <w:t> </w:t>
      </w:r>
      <w:r w:rsidRPr="00025F04">
        <w:t>137</w:t>
      </w:r>
      <w:r w:rsidR="00025F04">
        <w:noBreakHyphen/>
      </w:r>
      <w:r w:rsidRPr="00025F04">
        <w:t>10.</w:t>
      </w:r>
    </w:p>
    <w:p w:rsidR="00BB4365" w:rsidRPr="00025F04" w:rsidRDefault="00BB4365" w:rsidP="00BB4365">
      <w:pPr>
        <w:pStyle w:val="subsection"/>
      </w:pPr>
      <w:r w:rsidRPr="00025F04">
        <w:tab/>
        <w:t>(3)</w:t>
      </w:r>
      <w:r w:rsidRPr="00025F04">
        <w:tab/>
        <w:t xml:space="preserve">If the provider is unable to act for one or more of the purposes of </w:t>
      </w:r>
      <w:r w:rsidR="00025F04">
        <w:t>subsection (</w:t>
      </w:r>
      <w:r w:rsidRPr="00025F04">
        <w:t>1) or (2), or section</w:t>
      </w:r>
      <w:r w:rsidR="00025F04">
        <w:t> </w:t>
      </w:r>
      <w:r w:rsidRPr="00025F04">
        <w:t>104</w:t>
      </w:r>
      <w:r w:rsidR="00025F04">
        <w:noBreakHyphen/>
      </w:r>
      <w:r w:rsidRPr="00025F04">
        <w:t>30, 104</w:t>
      </w:r>
      <w:r w:rsidR="00025F04">
        <w:noBreakHyphen/>
      </w:r>
      <w:r w:rsidRPr="00025F04">
        <w:t>35 or 104</w:t>
      </w:r>
      <w:r w:rsidR="00025F04">
        <w:noBreakHyphen/>
      </w:r>
      <w:r w:rsidRPr="00025F04">
        <w:t xml:space="preserve">40, the </w:t>
      </w:r>
      <w:r w:rsidR="00025F04" w:rsidRPr="00025F04">
        <w:rPr>
          <w:position w:val="6"/>
          <w:sz w:val="16"/>
        </w:rPr>
        <w:t>*</w:t>
      </w:r>
      <w:r w:rsidRPr="00025F04">
        <w:t>Secretary may act as if one or more of the references in those provisions to the provider were a reference to the Secretary.</w:t>
      </w:r>
    </w:p>
    <w:p w:rsidR="00BB4365" w:rsidRPr="00025F04" w:rsidRDefault="00BB4365" w:rsidP="00BB4365">
      <w:pPr>
        <w:pStyle w:val="ActHead5"/>
      </w:pPr>
      <w:bookmarkStart w:id="259" w:name="_Toc503956847"/>
      <w:r w:rsidRPr="00025F04">
        <w:rPr>
          <w:rStyle w:val="CharSectno"/>
        </w:rPr>
        <w:t>104</w:t>
      </w:r>
      <w:r w:rsidR="00025F04">
        <w:rPr>
          <w:rStyle w:val="CharSectno"/>
        </w:rPr>
        <w:noBreakHyphen/>
      </w:r>
      <w:r w:rsidRPr="00025F04">
        <w:rPr>
          <w:rStyle w:val="CharSectno"/>
        </w:rPr>
        <w:t>27</w:t>
      </w:r>
      <w:r w:rsidRPr="00025F04">
        <w:t xml:space="preserve">  Re</w:t>
      </w:r>
      <w:r w:rsidR="00025F04">
        <w:noBreakHyphen/>
      </w:r>
      <w:r w:rsidRPr="00025F04">
        <w:t>crediting a person’s FEE</w:t>
      </w:r>
      <w:r w:rsidR="00025F04">
        <w:noBreakHyphen/>
      </w:r>
      <w:r w:rsidRPr="00025F04">
        <w:t>HELP balance—no tax file number</w:t>
      </w:r>
      <w:bookmarkEnd w:id="259"/>
    </w:p>
    <w:p w:rsidR="00BB4365" w:rsidRPr="00025F04" w:rsidRDefault="00BB4365" w:rsidP="00BB4365">
      <w:pPr>
        <w:pStyle w:val="subsection"/>
      </w:pPr>
      <w:r w:rsidRPr="00025F04">
        <w:tab/>
        <w:t>(1)</w:t>
      </w:r>
      <w:r w:rsidRPr="00025F04">
        <w:tab/>
        <w:t xml:space="preserve">A higher education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received for a unit of study if:</w:t>
      </w:r>
    </w:p>
    <w:p w:rsidR="00BB4365" w:rsidRPr="00025F04" w:rsidRDefault="00BB4365" w:rsidP="00BB4365">
      <w:pPr>
        <w:pStyle w:val="paragraph"/>
      </w:pPr>
      <w:r w:rsidRPr="00025F04">
        <w:tab/>
        <w:t>(a)</w:t>
      </w:r>
      <w:r w:rsidRPr="00025F04">
        <w:tab/>
        <w:t>the person has been enrolled in the unit with the provider; and</w:t>
      </w:r>
    </w:p>
    <w:p w:rsidR="00BB4365" w:rsidRPr="00025F04" w:rsidRDefault="00BB4365" w:rsidP="00BB4365">
      <w:pPr>
        <w:pStyle w:val="paragraph"/>
      </w:pPr>
      <w:r w:rsidRPr="00025F04">
        <w:tab/>
        <w:t>(b)</w:t>
      </w:r>
      <w:r w:rsidRPr="00025F04">
        <w:tab/>
        <w:t>subsection</w:t>
      </w:r>
      <w:r w:rsidR="00025F04">
        <w:t> </w:t>
      </w:r>
      <w:r w:rsidRPr="00025F04">
        <w:t>193</w:t>
      </w:r>
      <w:r w:rsidR="00025F04">
        <w:noBreakHyphen/>
      </w:r>
      <w:r w:rsidRPr="00025F04">
        <w:t>10(1) applies to the person in relation to the unit.</w:t>
      </w:r>
    </w:p>
    <w:p w:rsidR="00BB4365" w:rsidRPr="00025F04" w:rsidRDefault="00BB4365" w:rsidP="00BB4365">
      <w:pPr>
        <w:pStyle w:val="subsection"/>
      </w:pPr>
      <w:r w:rsidRPr="00025F04">
        <w:tab/>
        <w:t>(2)</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has received for a unit of study if subsection</w:t>
      </w:r>
      <w:r w:rsidR="00025F04">
        <w:t> </w:t>
      </w:r>
      <w:r w:rsidRPr="00025F04">
        <w:t>193</w:t>
      </w:r>
      <w:r w:rsidR="00025F04">
        <w:noBreakHyphen/>
      </w:r>
      <w:r w:rsidRPr="00025F04">
        <w:t>10(2) applies to the person in relation to the unit.</w:t>
      </w:r>
    </w:p>
    <w:p w:rsidR="00BB4365" w:rsidRPr="00025F04" w:rsidRDefault="00BB4365" w:rsidP="00BB4365">
      <w:pPr>
        <w:pStyle w:val="notetext"/>
      </w:pPr>
      <w:r w:rsidRPr="00025F04">
        <w:t>Note:</w:t>
      </w:r>
      <w:r w:rsidRPr="00025F04">
        <w:tab/>
        <w:t>A FEE</w:t>
      </w:r>
      <w:r w:rsidR="00025F04">
        <w:noBreakHyphen/>
      </w:r>
      <w:r w:rsidRPr="00025F04">
        <w:t>HELP debt relating to a unit of study will be remitted if the FEE</w:t>
      </w:r>
      <w:r w:rsidR="00025F04">
        <w:noBreakHyphen/>
      </w:r>
      <w:r w:rsidRPr="00025F04">
        <w:t>HELP balance in relation to the unit is re</w:t>
      </w:r>
      <w:r w:rsidR="00025F04">
        <w:noBreakHyphen/>
      </w:r>
      <w:r w:rsidRPr="00025F04">
        <w:t>credited: see section</w:t>
      </w:r>
      <w:r w:rsidR="00025F04">
        <w:t> </w:t>
      </w:r>
      <w:r w:rsidRPr="00025F04">
        <w:t>137</w:t>
      </w:r>
      <w:r w:rsidR="00025F04">
        <w:noBreakHyphen/>
      </w:r>
      <w:r w:rsidRPr="00025F04">
        <w:t>10.</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Secretary may re</w:t>
      </w:r>
      <w:r w:rsidR="00025F04">
        <w:noBreakHyphen/>
      </w:r>
      <w:r w:rsidRPr="00025F04">
        <w:t xml:space="preserve">credit the person’s </w:t>
      </w:r>
      <w:r w:rsidR="00025F04" w:rsidRPr="00025F04">
        <w:rPr>
          <w:position w:val="6"/>
          <w:sz w:val="16"/>
        </w:rPr>
        <w:t>*</w:t>
      </w:r>
      <w:r w:rsidRPr="00025F04">
        <w:t>FEE</w:t>
      </w:r>
      <w:r w:rsidR="00025F04">
        <w:noBreakHyphen/>
      </w:r>
      <w:r w:rsidRPr="00025F04">
        <w:t xml:space="preserve">HELP balance under </w:t>
      </w:r>
      <w:r w:rsidR="00025F04">
        <w:t>subsection (</w:t>
      </w:r>
      <w:r w:rsidRPr="00025F04">
        <w:t xml:space="preserve">1) or (2) if the provider or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is unable to do so.</w:t>
      </w:r>
    </w:p>
    <w:p w:rsidR="00BB4365" w:rsidRPr="00025F04" w:rsidRDefault="00BB4365" w:rsidP="00BB4365">
      <w:pPr>
        <w:pStyle w:val="ActHead5"/>
      </w:pPr>
      <w:bookmarkStart w:id="260" w:name="_Toc503956848"/>
      <w:r w:rsidRPr="00025F04">
        <w:rPr>
          <w:rStyle w:val="CharSectno"/>
        </w:rPr>
        <w:t>104</w:t>
      </w:r>
      <w:r w:rsidR="00025F04">
        <w:rPr>
          <w:rStyle w:val="CharSectno"/>
        </w:rPr>
        <w:noBreakHyphen/>
      </w:r>
      <w:r w:rsidRPr="00025F04">
        <w:rPr>
          <w:rStyle w:val="CharSectno"/>
        </w:rPr>
        <w:t>30</w:t>
      </w:r>
      <w:r w:rsidRPr="00025F04">
        <w:t xml:space="preserve">  Special circumstances</w:t>
      </w:r>
      <w:bookmarkEnd w:id="260"/>
    </w:p>
    <w:p w:rsidR="00BB4365" w:rsidRPr="00025F04" w:rsidRDefault="00BB4365" w:rsidP="00BB4365">
      <w:pPr>
        <w:pStyle w:val="subsection"/>
      </w:pPr>
      <w:r w:rsidRPr="00025F04">
        <w:tab/>
        <w:t>(1)</w:t>
      </w:r>
      <w:r w:rsidRPr="00025F04">
        <w:tab/>
        <w:t xml:space="preserve">For </w:t>
      </w:r>
      <w:r w:rsidR="00116DDB" w:rsidRPr="00025F04">
        <w:t>the purposes of paragraphs 104</w:t>
      </w:r>
      <w:r w:rsidR="00025F04">
        <w:noBreakHyphen/>
      </w:r>
      <w:r w:rsidR="00116DDB" w:rsidRPr="00025F04">
        <w:t xml:space="preserve">1A(2)(b) and </w:t>
      </w:r>
      <w:r w:rsidRPr="00025F04">
        <w:t>104</w:t>
      </w:r>
      <w:r w:rsidR="00025F04">
        <w:noBreakHyphen/>
      </w:r>
      <w:r w:rsidRPr="00025F04">
        <w:t>25(1)(c), special circumstances apply to the person if and only if the higher education provider receiving the application is satisfied that circumstances apply to the person that:</w:t>
      </w:r>
    </w:p>
    <w:p w:rsidR="00BB4365" w:rsidRPr="00025F04" w:rsidRDefault="00BB4365" w:rsidP="00BB4365">
      <w:pPr>
        <w:pStyle w:val="paragraph"/>
        <w:spacing w:line="240" w:lineRule="exact"/>
      </w:pPr>
      <w:r w:rsidRPr="00025F04">
        <w:tab/>
        <w:t>(a)</w:t>
      </w:r>
      <w:r w:rsidRPr="00025F04">
        <w:tab/>
        <w:t>are beyond the person’s control; and</w:t>
      </w:r>
    </w:p>
    <w:p w:rsidR="00BB4365" w:rsidRPr="00025F04" w:rsidRDefault="00BB4365" w:rsidP="00BB4365">
      <w:pPr>
        <w:pStyle w:val="paragraph"/>
        <w:spacing w:line="240" w:lineRule="exact"/>
      </w:pPr>
      <w:r w:rsidRPr="00025F04">
        <w:tab/>
        <w:t>(b)</w:t>
      </w:r>
      <w:r w:rsidRPr="00025F04">
        <w:tab/>
        <w:t xml:space="preserve">do not make their full impact on the person until on or after the </w:t>
      </w:r>
      <w:r w:rsidR="00025F04" w:rsidRPr="00025F04">
        <w:rPr>
          <w:position w:val="6"/>
          <w:sz w:val="16"/>
        </w:rPr>
        <w:t>*</w:t>
      </w:r>
      <w:r w:rsidRPr="00025F04">
        <w:t>census date for the unit of study in question; and</w:t>
      </w:r>
    </w:p>
    <w:p w:rsidR="00BB4365" w:rsidRPr="00025F04" w:rsidRDefault="00BB4365" w:rsidP="00BB4365">
      <w:pPr>
        <w:pStyle w:val="paragraph"/>
      </w:pPr>
      <w:r w:rsidRPr="00025F04">
        <w:tab/>
        <w:t>(c)</w:t>
      </w:r>
      <w:r w:rsidRPr="00025F04">
        <w:tab/>
        <w:t>make it impracticable for the person to complete the requirements for the unit in the period during which the person undertook, or was to undertake the unit.</w:t>
      </w:r>
    </w:p>
    <w:p w:rsidR="00BB4365" w:rsidRPr="00025F04" w:rsidRDefault="00BB4365" w:rsidP="00BB4365">
      <w:pPr>
        <w:pStyle w:val="subsection"/>
      </w:pPr>
      <w:r w:rsidRPr="00025F04">
        <w:tab/>
        <w:t>(2)</w:t>
      </w:r>
      <w:r w:rsidRPr="00025F04">
        <w:tab/>
        <w:t>If the Administration Guidelines specify circumstances in which a higher education provider will be satisfied of a matter referred to in paragraph</w:t>
      </w:r>
      <w:r w:rsidR="00025F04">
        <w:t> </w:t>
      </w:r>
      <w:r w:rsidRPr="00025F04">
        <w:t>36</w:t>
      </w:r>
      <w:r w:rsidR="00025F04">
        <w:noBreakHyphen/>
      </w:r>
      <w:r w:rsidRPr="00025F04">
        <w:t>21(1)(a), (b) or (c), any decision of a higher education provider under this section must be in accordance with any such guidelines.</w:t>
      </w:r>
    </w:p>
    <w:p w:rsidR="00BB4365" w:rsidRPr="00025F04" w:rsidRDefault="00BB4365" w:rsidP="00BB4365">
      <w:pPr>
        <w:pStyle w:val="notetext"/>
      </w:pPr>
      <w:r w:rsidRPr="00025F04">
        <w:t>Note:</w:t>
      </w:r>
      <w:r w:rsidRPr="00025F04">
        <w:tab/>
        <w:t>The matters referred to in paragraphs 36</w:t>
      </w:r>
      <w:r w:rsidR="00025F04">
        <w:noBreakHyphen/>
      </w:r>
      <w:r w:rsidRPr="00025F04">
        <w:t>21(1)(a), (b) and (c) (which relate to special circumstances that apply to repaying an amount of student contribution or HECS</w:t>
      </w:r>
      <w:r w:rsidR="00025F04">
        <w:noBreakHyphen/>
      </w:r>
      <w:r w:rsidRPr="00025F04">
        <w:t xml:space="preserve">HELP) are identical to the matters referred to in </w:t>
      </w:r>
      <w:r w:rsidR="00025F04">
        <w:t>paragraphs (</w:t>
      </w:r>
      <w:r w:rsidRPr="00025F04">
        <w:t>1)(a), (b) and (c) of this section.</w:t>
      </w:r>
    </w:p>
    <w:p w:rsidR="00BB4365" w:rsidRPr="00025F04" w:rsidRDefault="00BB4365" w:rsidP="00BB4365">
      <w:pPr>
        <w:pStyle w:val="subsection"/>
      </w:pPr>
      <w:r w:rsidRPr="00025F04">
        <w:tab/>
        <w:t>(3)</w:t>
      </w:r>
      <w:r w:rsidRPr="00025F04">
        <w:tab/>
        <w:t>For the purposes of paragraph</w:t>
      </w:r>
      <w:r w:rsidR="00025F04">
        <w:t> </w:t>
      </w:r>
      <w:r w:rsidRPr="00025F04">
        <w:t>104</w:t>
      </w:r>
      <w:r w:rsidR="00025F04">
        <w:noBreakHyphen/>
      </w:r>
      <w:r w:rsidRPr="00025F04">
        <w:t xml:space="preserve">25(2)(c), special circumstances apply to the person if and only if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is satisfied that circumstances apply to the person that:</w:t>
      </w:r>
    </w:p>
    <w:p w:rsidR="00BB4365" w:rsidRPr="00025F04" w:rsidRDefault="00BB4365" w:rsidP="00BB4365">
      <w:pPr>
        <w:pStyle w:val="paragraph"/>
      </w:pPr>
      <w:r w:rsidRPr="00025F04">
        <w:tab/>
        <w:t>(a)</w:t>
      </w:r>
      <w:r w:rsidRPr="00025F04">
        <w:tab/>
        <w:t>are beyond the person’s control; and</w:t>
      </w:r>
    </w:p>
    <w:p w:rsidR="00BB4365" w:rsidRPr="00025F04" w:rsidRDefault="00BB4365" w:rsidP="00BB4365">
      <w:pPr>
        <w:pStyle w:val="paragraph"/>
      </w:pPr>
      <w:r w:rsidRPr="00025F04">
        <w:tab/>
        <w:t>(b)</w:t>
      </w:r>
      <w:r w:rsidRPr="00025F04">
        <w:tab/>
        <w:t xml:space="preserve">do not make their full impact on the person until on or after the </w:t>
      </w:r>
      <w:r w:rsidR="00025F04" w:rsidRPr="00025F04">
        <w:rPr>
          <w:position w:val="6"/>
          <w:sz w:val="16"/>
        </w:rPr>
        <w:t>*</w:t>
      </w:r>
      <w:r w:rsidRPr="00025F04">
        <w:t>census date for the unit of study in question; and</w:t>
      </w:r>
    </w:p>
    <w:p w:rsidR="00BB4365" w:rsidRPr="00025F04" w:rsidRDefault="00BB4365" w:rsidP="00BB4365">
      <w:pPr>
        <w:pStyle w:val="paragraph"/>
      </w:pPr>
      <w:r w:rsidRPr="00025F04">
        <w:tab/>
        <w:t>(c)</w:t>
      </w:r>
      <w:r w:rsidRPr="00025F04">
        <w:tab/>
        <w:t>make it impracticable for the person to complete the requirements for the unit in the period during which the person undertook, or was to undertake, the unit.</w:t>
      </w:r>
    </w:p>
    <w:p w:rsidR="00BB4365" w:rsidRPr="00025F04" w:rsidRDefault="00BB4365" w:rsidP="00BB4365">
      <w:pPr>
        <w:pStyle w:val="ActHead5"/>
      </w:pPr>
      <w:bookmarkStart w:id="261" w:name="_Toc503956849"/>
      <w:r w:rsidRPr="00025F04">
        <w:rPr>
          <w:rStyle w:val="CharSectno"/>
        </w:rPr>
        <w:t>104</w:t>
      </w:r>
      <w:r w:rsidR="00025F04">
        <w:rPr>
          <w:rStyle w:val="CharSectno"/>
        </w:rPr>
        <w:noBreakHyphen/>
      </w:r>
      <w:r w:rsidRPr="00025F04">
        <w:rPr>
          <w:rStyle w:val="CharSectno"/>
        </w:rPr>
        <w:t>35</w:t>
      </w:r>
      <w:r w:rsidRPr="00025F04">
        <w:t xml:space="preserve">  Application period</w:t>
      </w:r>
      <w:bookmarkEnd w:id="261"/>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the person applying under 104</w:t>
      </w:r>
      <w:r w:rsidR="00025F04">
        <w:noBreakHyphen/>
      </w:r>
      <w:r w:rsidRPr="00025F04">
        <w:t>25(1)(d) for the re</w:t>
      </w:r>
      <w:r w:rsidR="00025F04">
        <w:noBreakHyphen/>
      </w:r>
      <w:r w:rsidRPr="00025F04">
        <w:t xml:space="preserve">crediting of the person’s </w:t>
      </w:r>
      <w:r w:rsidR="00025F04" w:rsidRPr="00025F04">
        <w:rPr>
          <w:position w:val="6"/>
          <w:sz w:val="16"/>
        </w:rPr>
        <w:t>*</w:t>
      </w:r>
      <w:r w:rsidRPr="00025F04">
        <w:t>FEE</w:t>
      </w:r>
      <w:r w:rsidR="00025F04">
        <w:noBreakHyphen/>
      </w:r>
      <w:r w:rsidRPr="00025F04">
        <w:t>HELP balance in relation to a unit of study has withdrawn his or her enrolment in the unit; and</w:t>
      </w:r>
    </w:p>
    <w:p w:rsidR="00BB4365" w:rsidRPr="00025F04" w:rsidRDefault="00BB4365" w:rsidP="00BB4365">
      <w:pPr>
        <w:pStyle w:val="paragraph"/>
      </w:pPr>
      <w:r w:rsidRPr="00025F04">
        <w:tab/>
        <w:t>(b)</w:t>
      </w:r>
      <w:r w:rsidRPr="00025F04">
        <w:tab/>
        <w:t>the higher education provider gives notice to the person that the withdrawal has taken effect;</w:t>
      </w:r>
    </w:p>
    <w:p w:rsidR="00BB4365" w:rsidRPr="00025F04" w:rsidRDefault="00BB4365" w:rsidP="00BB4365">
      <w:pPr>
        <w:pStyle w:val="subsection2"/>
      </w:pPr>
      <w:r w:rsidRPr="00025F04">
        <w:t>the application period for the application is the period of 12 months after the day specified in the notice as the day the withdrawal takes effect.</w:t>
      </w:r>
    </w:p>
    <w:p w:rsidR="00BB4365" w:rsidRPr="00025F04" w:rsidRDefault="00BB4365" w:rsidP="00BB4365">
      <w:pPr>
        <w:pStyle w:val="subsection"/>
      </w:pPr>
      <w:r w:rsidRPr="00025F04">
        <w:tab/>
        <w:t>(1A)</w:t>
      </w:r>
      <w:r w:rsidRPr="00025F04">
        <w:tab/>
        <w:t>If:</w:t>
      </w:r>
    </w:p>
    <w:p w:rsidR="00BB4365" w:rsidRPr="00025F04" w:rsidRDefault="00BB4365" w:rsidP="00BB4365">
      <w:pPr>
        <w:pStyle w:val="paragraph"/>
      </w:pPr>
      <w:r w:rsidRPr="00025F04">
        <w:tab/>
        <w:t>(a)</w:t>
      </w:r>
      <w:r w:rsidRPr="00025F04">
        <w:tab/>
        <w:t>the person applying under paragraph</w:t>
      </w:r>
      <w:r w:rsidR="00025F04">
        <w:t> </w:t>
      </w:r>
      <w:r w:rsidRPr="00025F04">
        <w:t>104</w:t>
      </w:r>
      <w:r w:rsidR="00025F04">
        <w:noBreakHyphen/>
      </w:r>
      <w:r w:rsidRPr="00025F04">
        <w:t>25(2)(d) for the re</w:t>
      </w:r>
      <w:r w:rsidR="00025F04">
        <w:noBreakHyphen/>
      </w:r>
      <w:r w:rsidRPr="00025F04">
        <w:t xml:space="preserve">crediting of the person’s </w:t>
      </w:r>
      <w:r w:rsidR="00025F04" w:rsidRPr="00025F04">
        <w:rPr>
          <w:position w:val="6"/>
          <w:sz w:val="16"/>
        </w:rPr>
        <w:t>*</w:t>
      </w:r>
      <w:r w:rsidRPr="00025F04">
        <w:t>FEE</w:t>
      </w:r>
      <w:r w:rsidR="00025F04">
        <w:noBreakHyphen/>
      </w:r>
      <w:r w:rsidRPr="00025F04">
        <w:t>HELP balance in relation to a unit of study has withdrawn from the unit; and</w:t>
      </w:r>
    </w:p>
    <w:p w:rsidR="00BB4365" w:rsidRPr="00025F04" w:rsidRDefault="00BB4365" w:rsidP="00BB4365">
      <w:pPr>
        <w:pStyle w:val="paragraph"/>
      </w:pPr>
      <w:r w:rsidRPr="00025F04">
        <w:tab/>
        <w:t>(b)</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gives notice to the person that the withdrawal has taken effect;</w:t>
      </w:r>
    </w:p>
    <w:p w:rsidR="00BB4365" w:rsidRPr="00025F04" w:rsidRDefault="00BB4365" w:rsidP="00BB4365">
      <w:pPr>
        <w:pStyle w:val="subsection2"/>
      </w:pPr>
      <w:r w:rsidRPr="00025F04">
        <w:t>the application period for the application is the period of 12 months after the day specified in the notice as the day the withdrawal takes effect.</w:t>
      </w:r>
    </w:p>
    <w:p w:rsidR="00BB4365" w:rsidRPr="00025F04" w:rsidRDefault="00BB4365" w:rsidP="00BB4365">
      <w:pPr>
        <w:pStyle w:val="subsection"/>
      </w:pPr>
      <w:r w:rsidRPr="00025F04">
        <w:tab/>
        <w:t>(2)</w:t>
      </w:r>
      <w:r w:rsidRPr="00025F04">
        <w:tab/>
        <w:t xml:space="preserve">If </w:t>
      </w:r>
      <w:r w:rsidR="00025F04">
        <w:t>subsections (</w:t>
      </w:r>
      <w:r w:rsidRPr="00025F04">
        <w:t>1) and (1A) do not apply, the application period for the application is the period of 12 months after the period during which the person undertook, or was to undertake, the unit.</w:t>
      </w:r>
    </w:p>
    <w:p w:rsidR="00BB4365" w:rsidRPr="00025F04" w:rsidRDefault="00BB4365" w:rsidP="00BB4365">
      <w:pPr>
        <w:pStyle w:val="ActHead5"/>
      </w:pPr>
      <w:bookmarkStart w:id="262" w:name="_Toc503956850"/>
      <w:r w:rsidRPr="00025F04">
        <w:rPr>
          <w:rStyle w:val="CharSectno"/>
        </w:rPr>
        <w:t>104</w:t>
      </w:r>
      <w:r w:rsidR="00025F04">
        <w:rPr>
          <w:rStyle w:val="CharSectno"/>
        </w:rPr>
        <w:noBreakHyphen/>
      </w:r>
      <w:r w:rsidRPr="00025F04">
        <w:rPr>
          <w:rStyle w:val="CharSectno"/>
        </w:rPr>
        <w:t>40</w:t>
      </w:r>
      <w:r w:rsidRPr="00025F04">
        <w:t xml:space="preserve">  Dealing with applications</w:t>
      </w:r>
      <w:bookmarkEnd w:id="262"/>
    </w:p>
    <w:p w:rsidR="00BB4365" w:rsidRPr="00025F04" w:rsidRDefault="00BB4365" w:rsidP="00BB4365">
      <w:pPr>
        <w:pStyle w:val="subsection"/>
        <w:keepNext/>
      </w:pPr>
      <w:r w:rsidRPr="00025F04">
        <w:tab/>
        <w:t>(1)</w:t>
      </w:r>
      <w:r w:rsidRPr="00025F04">
        <w:tab/>
        <w:t>If:</w:t>
      </w:r>
    </w:p>
    <w:p w:rsidR="00BB4365" w:rsidRPr="00025F04" w:rsidRDefault="00BB4365" w:rsidP="00BB4365">
      <w:pPr>
        <w:pStyle w:val="paragraph"/>
      </w:pPr>
      <w:r w:rsidRPr="00025F04">
        <w:tab/>
        <w:t>(a)</w:t>
      </w:r>
      <w:r w:rsidRPr="00025F04">
        <w:tab/>
        <w:t>the application is made under paragraph</w:t>
      </w:r>
      <w:r w:rsidR="00025F04">
        <w:t> </w:t>
      </w:r>
      <w:r w:rsidRPr="00025F04">
        <w:t>104</w:t>
      </w:r>
      <w:r w:rsidR="00025F04">
        <w:noBreakHyphen/>
      </w:r>
      <w:r w:rsidRPr="00025F04">
        <w:t>25(1)(d) before the end of the relevant application period; or</w:t>
      </w:r>
    </w:p>
    <w:p w:rsidR="00BB4365" w:rsidRPr="00025F04" w:rsidRDefault="00BB4365" w:rsidP="00BB4365">
      <w:pPr>
        <w:pStyle w:val="paragraph"/>
        <w:keepNext/>
        <w:keepLines/>
      </w:pPr>
      <w:r w:rsidRPr="00025F04">
        <w:tab/>
        <w:t>(b)</w:t>
      </w:r>
      <w:r w:rsidRPr="00025F04">
        <w:tab/>
        <w:t>the higher education provider waives the requirement that the application be made before the end of that period, on the ground that it would not be, or was not, possible for the application to be made before the end of that period;</w:t>
      </w:r>
    </w:p>
    <w:p w:rsidR="00BB4365" w:rsidRPr="00025F04" w:rsidRDefault="00BB4365" w:rsidP="00BB4365">
      <w:pPr>
        <w:pStyle w:val="subsection2"/>
      </w:pPr>
      <w:r w:rsidRPr="00025F04">
        <w:t>the provider must, as soon as practicable, consider the matter to which the application relates and notify the applicant of the decision on the application.</w:t>
      </w:r>
    </w:p>
    <w:p w:rsidR="00BB4365" w:rsidRPr="00025F04" w:rsidRDefault="00BB4365" w:rsidP="00BB4365">
      <w:pPr>
        <w:pStyle w:val="subsection"/>
      </w:pPr>
      <w:r w:rsidRPr="00025F04">
        <w:tab/>
        <w:t>(1A)</w:t>
      </w:r>
      <w:r w:rsidRPr="00025F04">
        <w:tab/>
        <w:t>If:</w:t>
      </w:r>
    </w:p>
    <w:p w:rsidR="00BB4365" w:rsidRPr="00025F04" w:rsidRDefault="00BB4365" w:rsidP="00BB4365">
      <w:pPr>
        <w:pStyle w:val="paragraph"/>
      </w:pPr>
      <w:r w:rsidRPr="00025F04">
        <w:tab/>
        <w:t>(a)</w:t>
      </w:r>
      <w:r w:rsidRPr="00025F04">
        <w:tab/>
        <w:t>the application is made under paragraph</w:t>
      </w:r>
      <w:r w:rsidR="00025F04">
        <w:t> </w:t>
      </w:r>
      <w:r w:rsidRPr="00025F04">
        <w:t>104</w:t>
      </w:r>
      <w:r w:rsidR="00025F04">
        <w:noBreakHyphen/>
      </w:r>
      <w:r w:rsidRPr="00025F04">
        <w:t>25(2)(d) before the end of the relevant application period; or</w:t>
      </w:r>
    </w:p>
    <w:p w:rsidR="00BB4365" w:rsidRPr="00025F04" w:rsidRDefault="00BB4365" w:rsidP="00BB4365">
      <w:pPr>
        <w:pStyle w:val="paragraph"/>
      </w:pPr>
      <w:r w:rsidRPr="00025F04">
        <w:tab/>
        <w:t>(b)</w:t>
      </w:r>
      <w:r w:rsidRPr="00025F04">
        <w:tab/>
      </w:r>
      <w:r w:rsidR="00025F04" w:rsidRPr="00025F04">
        <w:rPr>
          <w:position w:val="6"/>
          <w:sz w:val="16"/>
        </w:rPr>
        <w:t>*</w:t>
      </w:r>
      <w:r w:rsidRPr="00025F04">
        <w:t>Open Universities Australia waives the requirement that the application be made before the end of that period, on the ground that it would not be, or was not, possible for the application to be made before the end of that period;</w:t>
      </w:r>
    </w:p>
    <w:p w:rsidR="00BB4365" w:rsidRPr="00025F04" w:rsidRDefault="00BB4365" w:rsidP="00BB4365">
      <w:pPr>
        <w:pStyle w:val="subsection2"/>
      </w:pP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must, as soon as practicable, consider the matter to which the application relates and notify the applicant of the decision of the application.</w:t>
      </w:r>
    </w:p>
    <w:p w:rsidR="00BB4365" w:rsidRPr="00025F04" w:rsidRDefault="00BB4365" w:rsidP="00BB4365">
      <w:pPr>
        <w:pStyle w:val="subsection"/>
      </w:pPr>
      <w:r w:rsidRPr="00025F04">
        <w:tab/>
        <w:t>(2)</w:t>
      </w:r>
      <w:r w:rsidRPr="00025F04">
        <w:tab/>
        <w:t>The notice must include a statement of the reasons for the decision.</w:t>
      </w:r>
    </w:p>
    <w:p w:rsidR="00BB4365" w:rsidRPr="00025F04" w:rsidRDefault="00BB4365" w:rsidP="00BB4365">
      <w:pPr>
        <w:pStyle w:val="notetext"/>
      </w:pPr>
      <w:r w:rsidRPr="00025F04">
        <w:t>Note:</w:t>
      </w:r>
      <w:r w:rsidRPr="00025F04">
        <w:tab/>
        <w:t>Refusals of applications are reviewable under Part</w:t>
      </w:r>
      <w:r w:rsidR="00025F04">
        <w:t> </w:t>
      </w:r>
      <w:r w:rsidRPr="00025F04">
        <w:t>5</w:t>
      </w:r>
      <w:r w:rsidR="00025F04">
        <w:noBreakHyphen/>
      </w:r>
      <w:r w:rsidRPr="00025F04">
        <w:t>7.</w:t>
      </w:r>
    </w:p>
    <w:p w:rsidR="00BB4365" w:rsidRPr="00025F04" w:rsidRDefault="00BB4365" w:rsidP="00BB4365">
      <w:pPr>
        <w:pStyle w:val="ActHead5"/>
      </w:pPr>
      <w:bookmarkStart w:id="263" w:name="_Toc503956851"/>
      <w:r w:rsidRPr="00025F04">
        <w:rPr>
          <w:rStyle w:val="CharSectno"/>
        </w:rPr>
        <w:t>104</w:t>
      </w:r>
      <w:r w:rsidR="00025F04">
        <w:rPr>
          <w:rStyle w:val="CharSectno"/>
        </w:rPr>
        <w:noBreakHyphen/>
      </w:r>
      <w:r w:rsidRPr="00025F04">
        <w:rPr>
          <w:rStyle w:val="CharSectno"/>
        </w:rPr>
        <w:t>42</w:t>
      </w:r>
      <w:r w:rsidRPr="00025F04">
        <w:t xml:space="preserve">  Re</w:t>
      </w:r>
      <w:r w:rsidR="00025F04">
        <w:noBreakHyphen/>
      </w:r>
      <w:r w:rsidRPr="00025F04">
        <w:t>crediting a person’s FEE</w:t>
      </w:r>
      <w:r w:rsidR="00025F04">
        <w:noBreakHyphen/>
      </w:r>
      <w:r w:rsidRPr="00025F04">
        <w:t>HELP balance if provider ceases to provide course of which unit forms part</w:t>
      </w:r>
      <w:bookmarkEnd w:id="263"/>
    </w:p>
    <w:p w:rsidR="00BB4365" w:rsidRPr="00025F04" w:rsidRDefault="00BB4365" w:rsidP="00BB4365">
      <w:pPr>
        <w:pStyle w:val="subsection"/>
      </w:pPr>
      <w:r w:rsidRPr="00025F04">
        <w:tab/>
        <w:t>(1)</w:t>
      </w:r>
      <w:r w:rsidRPr="00025F04">
        <w:tab/>
        <w:t xml:space="preserve">A higher education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received for a unit of study if:</w:t>
      </w:r>
    </w:p>
    <w:p w:rsidR="00BB4365" w:rsidRPr="00025F04" w:rsidRDefault="00BB4365" w:rsidP="00BB4365">
      <w:pPr>
        <w:pStyle w:val="paragraph"/>
      </w:pPr>
      <w:r w:rsidRPr="00025F04">
        <w:tab/>
        <w:t>(a)</w:t>
      </w:r>
      <w:r w:rsidRPr="00025F04">
        <w:tab/>
        <w:t>the person has been enrolled in the unit with the provider; and</w:t>
      </w:r>
    </w:p>
    <w:p w:rsidR="00BB4365" w:rsidRPr="00025F04" w:rsidRDefault="00BB4365" w:rsidP="00BB4365">
      <w:pPr>
        <w:pStyle w:val="paragraph"/>
      </w:pPr>
      <w:r w:rsidRPr="00025F04">
        <w:tab/>
        <w:t>(b)</w:t>
      </w:r>
      <w:r w:rsidRPr="00025F04">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025F04" w:rsidRDefault="00BB4365" w:rsidP="00BB4365">
      <w:pPr>
        <w:pStyle w:val="paragraph"/>
      </w:pPr>
      <w:r w:rsidRPr="00025F04">
        <w:tab/>
        <w:t>(c)</w:t>
      </w:r>
      <w:r w:rsidRPr="00025F04">
        <w:tab/>
        <w:t xml:space="preserve">the </w:t>
      </w:r>
      <w:r w:rsidR="00025F04" w:rsidRPr="00025F04">
        <w:rPr>
          <w:position w:val="6"/>
          <w:sz w:val="16"/>
        </w:rPr>
        <w:t>*</w:t>
      </w:r>
      <w:r w:rsidRPr="00025F04">
        <w:t>tuition assurance requirements applied to the provider at the time the provider ceased to provide the unit; and</w:t>
      </w:r>
    </w:p>
    <w:p w:rsidR="00BB4365" w:rsidRPr="00025F04" w:rsidRDefault="00BB4365" w:rsidP="00BB4365">
      <w:pPr>
        <w:pStyle w:val="paragraph"/>
      </w:pPr>
      <w:r w:rsidRPr="00025F04">
        <w:tab/>
        <w:t>(d)</w:t>
      </w:r>
      <w:r w:rsidRPr="00025F04">
        <w:tab/>
        <w:t>the person chose the option designated under the tuition assurance requirements as student contribution/tuition fee repayment in relation to the unit.</w:t>
      </w:r>
    </w:p>
    <w:p w:rsidR="00BB4365" w:rsidRPr="00025F04" w:rsidRDefault="00BB4365" w:rsidP="00BB4365">
      <w:pPr>
        <w:pStyle w:val="notetext"/>
      </w:pPr>
      <w:r w:rsidRPr="00025F04">
        <w:t>Note:</w:t>
      </w:r>
      <w:r w:rsidRPr="00025F04">
        <w:tab/>
        <w:t>A FEE</w:t>
      </w:r>
      <w:r w:rsidR="00025F04">
        <w:noBreakHyphen/>
      </w:r>
      <w:r w:rsidRPr="00025F04">
        <w:t>HELP debt relating to a unit of study will be remitted if the FEE</w:t>
      </w:r>
      <w:r w:rsidR="00025F04">
        <w:noBreakHyphen/>
      </w:r>
      <w:r w:rsidRPr="00025F04">
        <w:t>HELP balance in relation to the unit is re</w:t>
      </w:r>
      <w:r w:rsidR="00025F04">
        <w:noBreakHyphen/>
      </w:r>
      <w:r w:rsidRPr="00025F04">
        <w:t>credited: see subsection</w:t>
      </w:r>
      <w:r w:rsidR="00025F04">
        <w:t> </w:t>
      </w:r>
      <w:r w:rsidRPr="00025F04">
        <w:t>137</w:t>
      </w:r>
      <w:r w:rsidR="00025F04">
        <w:noBreakHyphen/>
      </w:r>
      <w:r w:rsidRPr="00025F04">
        <w:t>10(4).</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Secretary may re</w:t>
      </w:r>
      <w:r w:rsidR="00025F04">
        <w:noBreakHyphen/>
      </w:r>
      <w:r w:rsidRPr="00025F04">
        <w:t xml:space="preserve">credit the person’s </w:t>
      </w:r>
      <w:r w:rsidR="00025F04" w:rsidRPr="00025F04">
        <w:rPr>
          <w:position w:val="6"/>
          <w:sz w:val="16"/>
        </w:rPr>
        <w:t>*</w:t>
      </w:r>
      <w:r w:rsidRPr="00025F04">
        <w:t>FEE</w:t>
      </w:r>
      <w:r w:rsidR="00025F04">
        <w:noBreakHyphen/>
      </w:r>
      <w:r w:rsidRPr="00025F04">
        <w:t xml:space="preserve">HELP balance under </w:t>
      </w:r>
      <w:r w:rsidR="00025F04">
        <w:t>subsection (</w:t>
      </w:r>
      <w:r w:rsidRPr="00025F04">
        <w:t>1) if the provider is unable to do so.</w:t>
      </w:r>
    </w:p>
    <w:p w:rsidR="00116DDB" w:rsidRPr="00025F04" w:rsidRDefault="00116DDB" w:rsidP="00116DDB">
      <w:pPr>
        <w:pStyle w:val="ActHead5"/>
      </w:pPr>
      <w:bookmarkStart w:id="264" w:name="_Toc503956852"/>
      <w:r w:rsidRPr="00025F04">
        <w:rPr>
          <w:rStyle w:val="CharSectno"/>
        </w:rPr>
        <w:t>104</w:t>
      </w:r>
      <w:r w:rsidR="00025F04">
        <w:rPr>
          <w:rStyle w:val="CharSectno"/>
        </w:rPr>
        <w:noBreakHyphen/>
      </w:r>
      <w:r w:rsidRPr="00025F04">
        <w:rPr>
          <w:rStyle w:val="CharSectno"/>
        </w:rPr>
        <w:t>43</w:t>
      </w:r>
      <w:r w:rsidRPr="00025F04">
        <w:t xml:space="preserve">  Re</w:t>
      </w:r>
      <w:r w:rsidR="00025F04">
        <w:noBreakHyphen/>
      </w:r>
      <w:r w:rsidRPr="00025F04">
        <w:t>crediting a person’s FEE</w:t>
      </w:r>
      <w:r w:rsidR="00025F04">
        <w:noBreakHyphen/>
      </w:r>
      <w:r w:rsidRPr="00025F04">
        <w:t>HELP balance if not a genuine student</w:t>
      </w:r>
      <w:bookmarkEnd w:id="264"/>
    </w:p>
    <w:p w:rsidR="00116DDB" w:rsidRPr="00025F04" w:rsidRDefault="00116DDB" w:rsidP="00116DDB">
      <w:pPr>
        <w:pStyle w:val="subsection"/>
      </w:pPr>
      <w:r w:rsidRPr="00025F04">
        <w:tab/>
        <w:t>(1)</w:t>
      </w:r>
      <w:r w:rsidRPr="00025F04">
        <w:tab/>
        <w:t xml:space="preserve">A higher education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received for a unit of study if:</w:t>
      </w:r>
    </w:p>
    <w:p w:rsidR="00116DDB" w:rsidRPr="00025F04" w:rsidRDefault="00116DDB" w:rsidP="00116DDB">
      <w:pPr>
        <w:pStyle w:val="paragraph"/>
      </w:pPr>
      <w:r w:rsidRPr="00025F04">
        <w:tab/>
        <w:t>(a)</w:t>
      </w:r>
      <w:r w:rsidRPr="00025F04">
        <w:tab/>
        <w:t>the person has been enrolled in the unit with the provider; and</w:t>
      </w:r>
    </w:p>
    <w:p w:rsidR="00116DDB" w:rsidRPr="00025F04" w:rsidRDefault="00116DDB" w:rsidP="00116DDB">
      <w:pPr>
        <w:pStyle w:val="paragraph"/>
      </w:pPr>
      <w:r w:rsidRPr="00025F04">
        <w:tab/>
        <w:t>(b)</w:t>
      </w:r>
      <w:r w:rsidRPr="00025F04">
        <w:tab/>
        <w:t xml:space="preserve">the Secretary is satisfied that the person is not a </w:t>
      </w:r>
      <w:r w:rsidR="00025F04" w:rsidRPr="00025F04">
        <w:rPr>
          <w:position w:val="6"/>
          <w:sz w:val="16"/>
        </w:rPr>
        <w:t>*</w:t>
      </w:r>
      <w:r w:rsidRPr="00025F04">
        <w:t>genuine student.</w:t>
      </w:r>
    </w:p>
    <w:p w:rsidR="00116DDB" w:rsidRPr="00025F04" w:rsidRDefault="00116DDB" w:rsidP="00116DDB">
      <w:pPr>
        <w:pStyle w:val="notetext"/>
      </w:pPr>
      <w:r w:rsidRPr="00025F04">
        <w:t>Note:</w:t>
      </w:r>
      <w:r w:rsidRPr="00025F04">
        <w:tab/>
        <w:t>A FEE</w:t>
      </w:r>
      <w:r w:rsidR="00025F04">
        <w:noBreakHyphen/>
      </w:r>
      <w:r w:rsidRPr="00025F04">
        <w:t>HELP debt relating to a unit of study will be remitted if the FEE</w:t>
      </w:r>
      <w:r w:rsidR="00025F04">
        <w:noBreakHyphen/>
      </w:r>
      <w:r w:rsidRPr="00025F04">
        <w:t>HELP balance in relation to the unit is re</w:t>
      </w:r>
      <w:r w:rsidR="00025F04">
        <w:noBreakHyphen/>
      </w:r>
      <w:r w:rsidRPr="00025F04">
        <w:t>credited: see subsection</w:t>
      </w:r>
      <w:r w:rsidR="00025F04">
        <w:t> </w:t>
      </w:r>
      <w:r w:rsidRPr="00025F04">
        <w:t>137</w:t>
      </w:r>
      <w:r w:rsidR="00025F04">
        <w:noBreakHyphen/>
      </w:r>
      <w:r w:rsidRPr="00025F04">
        <w:t>10(4).</w:t>
      </w:r>
    </w:p>
    <w:p w:rsidR="00116DDB" w:rsidRPr="00025F04" w:rsidRDefault="00116DDB" w:rsidP="00116DDB">
      <w:pPr>
        <w:pStyle w:val="subsection"/>
      </w:pPr>
      <w:r w:rsidRPr="00025F04">
        <w:tab/>
        <w:t>(2)</w:t>
      </w:r>
      <w:r w:rsidRPr="00025F04">
        <w:tab/>
        <w:t xml:space="preserve">The </w:t>
      </w:r>
      <w:r w:rsidR="00025F04" w:rsidRPr="00025F04">
        <w:rPr>
          <w:position w:val="6"/>
          <w:sz w:val="16"/>
        </w:rPr>
        <w:t>*</w:t>
      </w:r>
      <w:r w:rsidRPr="00025F04">
        <w:t>Secretary may re</w:t>
      </w:r>
      <w:r w:rsidR="00025F04">
        <w:noBreakHyphen/>
      </w:r>
      <w:r w:rsidRPr="00025F04">
        <w:t xml:space="preserve">credit the person’s </w:t>
      </w:r>
      <w:r w:rsidR="00025F04" w:rsidRPr="00025F04">
        <w:rPr>
          <w:position w:val="6"/>
          <w:sz w:val="16"/>
        </w:rPr>
        <w:t>*</w:t>
      </w:r>
      <w:r w:rsidRPr="00025F04">
        <w:t>FEE</w:t>
      </w:r>
      <w:r w:rsidR="00025F04">
        <w:noBreakHyphen/>
      </w:r>
      <w:r w:rsidRPr="00025F04">
        <w:t xml:space="preserve">HELP balance under </w:t>
      </w:r>
      <w:r w:rsidR="00025F04">
        <w:t>subsection (</w:t>
      </w:r>
      <w:r w:rsidRPr="00025F04">
        <w:t>1) if the provider is unable to do so.</w:t>
      </w:r>
    </w:p>
    <w:p w:rsidR="00116DDB" w:rsidRPr="00025F04" w:rsidRDefault="00116DDB" w:rsidP="00116DDB">
      <w:pPr>
        <w:pStyle w:val="ActHead5"/>
      </w:pPr>
      <w:bookmarkStart w:id="265" w:name="_Toc503956853"/>
      <w:r w:rsidRPr="00025F04">
        <w:rPr>
          <w:rStyle w:val="CharSectno"/>
        </w:rPr>
        <w:t>104</w:t>
      </w:r>
      <w:r w:rsidR="00025F04">
        <w:rPr>
          <w:rStyle w:val="CharSectno"/>
        </w:rPr>
        <w:noBreakHyphen/>
      </w:r>
      <w:r w:rsidRPr="00025F04">
        <w:rPr>
          <w:rStyle w:val="CharSectno"/>
        </w:rPr>
        <w:t>44</w:t>
      </w:r>
      <w:r w:rsidRPr="00025F04">
        <w:t xml:space="preserve">  Re</w:t>
      </w:r>
      <w:r w:rsidR="00025F04">
        <w:noBreakHyphen/>
      </w:r>
      <w:r w:rsidRPr="00025F04">
        <w:t>crediting a person’s FEE</w:t>
      </w:r>
      <w:r w:rsidR="00025F04">
        <w:noBreakHyphen/>
      </w:r>
      <w:r w:rsidRPr="00025F04">
        <w:t>HELP balance if provider completes request for assistance etc.</w:t>
      </w:r>
      <w:bookmarkEnd w:id="265"/>
    </w:p>
    <w:p w:rsidR="00116DDB" w:rsidRPr="00025F04" w:rsidRDefault="00116DDB" w:rsidP="00116DDB">
      <w:pPr>
        <w:pStyle w:val="subsection"/>
      </w:pPr>
      <w:r w:rsidRPr="00025F04">
        <w:tab/>
        <w:t>(1)</w:t>
      </w:r>
      <w:r w:rsidRPr="00025F04">
        <w:tab/>
        <w:t xml:space="preserve">A higher education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 xml:space="preserve">HELP assistance that the person received for a unit of study if the higher education provider completes any part of the </w:t>
      </w:r>
      <w:r w:rsidR="00025F04" w:rsidRPr="00025F04">
        <w:rPr>
          <w:position w:val="6"/>
          <w:sz w:val="16"/>
        </w:rPr>
        <w:t>*</w:t>
      </w:r>
      <w:r w:rsidRPr="00025F04">
        <w:t>request for Commonwealth assistance in relation to the unit that the student is required to complete.</w:t>
      </w:r>
    </w:p>
    <w:p w:rsidR="00116DDB" w:rsidRPr="00025F04" w:rsidRDefault="00116DDB" w:rsidP="00116DDB">
      <w:pPr>
        <w:pStyle w:val="notetext"/>
      </w:pPr>
      <w:r w:rsidRPr="00025F04">
        <w:t>Note:</w:t>
      </w:r>
      <w:r w:rsidRPr="00025F04">
        <w:tab/>
        <w:t>A FEE</w:t>
      </w:r>
      <w:r w:rsidR="00025F04">
        <w:noBreakHyphen/>
      </w:r>
      <w:r w:rsidRPr="00025F04">
        <w:t>HELP debt relating to a unit of study will be remitted if the FEE</w:t>
      </w:r>
      <w:r w:rsidR="00025F04">
        <w:noBreakHyphen/>
      </w:r>
      <w:r w:rsidRPr="00025F04">
        <w:t>HELP balance in relation to the unit is re</w:t>
      </w:r>
      <w:r w:rsidR="00025F04">
        <w:noBreakHyphen/>
      </w:r>
      <w:r w:rsidRPr="00025F04">
        <w:t>credited under this section: see subsection</w:t>
      </w:r>
      <w:r w:rsidR="00025F04">
        <w:t> </w:t>
      </w:r>
      <w:r w:rsidRPr="00025F04">
        <w:t>137</w:t>
      </w:r>
      <w:r w:rsidR="00025F04">
        <w:noBreakHyphen/>
      </w:r>
      <w:r w:rsidRPr="00025F04">
        <w:t>10(4).</w:t>
      </w:r>
    </w:p>
    <w:p w:rsidR="00116DDB" w:rsidRPr="00025F04" w:rsidRDefault="00116DDB" w:rsidP="00116DDB">
      <w:pPr>
        <w:pStyle w:val="subsection"/>
      </w:pPr>
      <w:r w:rsidRPr="00025F04">
        <w:tab/>
        <w:t>(2)</w:t>
      </w:r>
      <w:r w:rsidRPr="00025F04">
        <w:tab/>
        <w:t xml:space="preserve">A higher education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received for a unit of study if the Secretary is satisfied that the student was not entitled to receive FEE</w:t>
      </w:r>
      <w:r w:rsidR="00025F04">
        <w:noBreakHyphen/>
      </w:r>
      <w:r w:rsidRPr="00025F04">
        <w:t>HELP assistance for the unit of study with the higher education provider.</w:t>
      </w:r>
    </w:p>
    <w:p w:rsidR="00116DDB" w:rsidRPr="00025F04" w:rsidRDefault="00116DDB" w:rsidP="00116DDB">
      <w:pPr>
        <w:pStyle w:val="subsection"/>
      </w:pPr>
      <w:r w:rsidRPr="00025F04">
        <w:tab/>
        <w:t>(3)</w:t>
      </w:r>
      <w:r w:rsidRPr="00025F04">
        <w:tab/>
        <w:t xml:space="preserve">A higher education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FEE</w:t>
      </w:r>
      <w:r w:rsidR="00025F04">
        <w:noBreakHyphen/>
      </w:r>
      <w:r w:rsidRPr="00025F04">
        <w:t>HELP assistance that the person received for a unit of study if the student has not has been assessed by the higher education provider as academically suited to undertake the unit concerned.</w:t>
      </w:r>
    </w:p>
    <w:p w:rsidR="00116DDB" w:rsidRPr="00025F04" w:rsidRDefault="00116DDB" w:rsidP="00116DDB">
      <w:pPr>
        <w:pStyle w:val="subsection"/>
      </w:pPr>
      <w:r w:rsidRPr="00025F04">
        <w:tab/>
        <w:t>(4)</w:t>
      </w:r>
      <w:r w:rsidRPr="00025F04">
        <w:tab/>
        <w:t xml:space="preserve">The </w:t>
      </w:r>
      <w:r w:rsidR="00025F04" w:rsidRPr="00025F04">
        <w:rPr>
          <w:position w:val="6"/>
          <w:sz w:val="16"/>
        </w:rPr>
        <w:t>*</w:t>
      </w:r>
      <w:r w:rsidRPr="00025F04">
        <w:t>Secretary may re</w:t>
      </w:r>
      <w:r w:rsidR="00025F04">
        <w:noBreakHyphen/>
      </w:r>
      <w:r w:rsidRPr="00025F04">
        <w:t xml:space="preserve">credit the person’s </w:t>
      </w:r>
      <w:r w:rsidR="00025F04" w:rsidRPr="00025F04">
        <w:rPr>
          <w:position w:val="6"/>
          <w:sz w:val="16"/>
        </w:rPr>
        <w:t>*</w:t>
      </w:r>
      <w:r w:rsidRPr="00025F04">
        <w:t>FEE</w:t>
      </w:r>
      <w:r w:rsidR="00025F04">
        <w:noBreakHyphen/>
      </w:r>
      <w:r w:rsidRPr="00025F04">
        <w:t>HELP balance under this section if the provider is unable to do so.</w:t>
      </w:r>
    </w:p>
    <w:p w:rsidR="00BB4365" w:rsidRPr="00025F04" w:rsidRDefault="00BB4365" w:rsidP="00BB4365">
      <w:pPr>
        <w:pStyle w:val="ActHead4"/>
      </w:pPr>
      <w:bookmarkStart w:id="266" w:name="_Toc503956854"/>
      <w:r w:rsidRPr="00025F04">
        <w:rPr>
          <w:rStyle w:val="CharSubdNo"/>
        </w:rPr>
        <w:t>Subdivision</w:t>
      </w:r>
      <w:r w:rsidR="00025F04">
        <w:rPr>
          <w:rStyle w:val="CharSubdNo"/>
        </w:rPr>
        <w:t> </w:t>
      </w:r>
      <w:r w:rsidRPr="00025F04">
        <w:rPr>
          <w:rStyle w:val="CharSubdNo"/>
        </w:rPr>
        <w:t>104</w:t>
      </w:r>
      <w:r w:rsidR="00025F04">
        <w:rPr>
          <w:rStyle w:val="CharSubdNo"/>
        </w:rPr>
        <w:noBreakHyphen/>
      </w:r>
      <w:r w:rsidRPr="00025F04">
        <w:rPr>
          <w:rStyle w:val="CharSubdNo"/>
        </w:rPr>
        <w:t>C</w:t>
      </w:r>
      <w:r w:rsidRPr="00025F04">
        <w:t>—</w:t>
      </w:r>
      <w:r w:rsidRPr="00025F04">
        <w:rPr>
          <w:rStyle w:val="CharSubdText"/>
        </w:rPr>
        <w:t>Bridging courses for overseas</w:t>
      </w:r>
      <w:r w:rsidR="00025F04">
        <w:rPr>
          <w:rStyle w:val="CharSubdText"/>
        </w:rPr>
        <w:noBreakHyphen/>
      </w:r>
      <w:r w:rsidRPr="00025F04">
        <w:rPr>
          <w:rStyle w:val="CharSubdText"/>
        </w:rPr>
        <w:t>trained professionals</w:t>
      </w:r>
      <w:bookmarkEnd w:id="266"/>
    </w:p>
    <w:p w:rsidR="00BB4365" w:rsidRPr="00025F04" w:rsidRDefault="00BB4365" w:rsidP="00BB4365">
      <w:pPr>
        <w:pStyle w:val="ActHead5"/>
      </w:pPr>
      <w:bookmarkStart w:id="267" w:name="_Toc503956855"/>
      <w:r w:rsidRPr="00025F04">
        <w:rPr>
          <w:rStyle w:val="CharSectno"/>
        </w:rPr>
        <w:t>104</w:t>
      </w:r>
      <w:r w:rsidR="00025F04">
        <w:rPr>
          <w:rStyle w:val="CharSectno"/>
        </w:rPr>
        <w:noBreakHyphen/>
      </w:r>
      <w:r w:rsidRPr="00025F04">
        <w:rPr>
          <w:rStyle w:val="CharSectno"/>
        </w:rPr>
        <w:t>45</w:t>
      </w:r>
      <w:r w:rsidRPr="00025F04">
        <w:t xml:space="preserve">  Meaning of </w:t>
      </w:r>
      <w:r w:rsidRPr="00025F04">
        <w:rPr>
          <w:i/>
        </w:rPr>
        <w:t>bridging course for overseas</w:t>
      </w:r>
      <w:r w:rsidR="00025F04">
        <w:rPr>
          <w:i/>
        </w:rPr>
        <w:noBreakHyphen/>
      </w:r>
      <w:r w:rsidRPr="00025F04">
        <w:rPr>
          <w:i/>
        </w:rPr>
        <w:t>trained professionals</w:t>
      </w:r>
      <w:bookmarkEnd w:id="267"/>
    </w:p>
    <w:p w:rsidR="00BB4365" w:rsidRPr="00025F04" w:rsidRDefault="00BB4365" w:rsidP="00BB4365">
      <w:pPr>
        <w:pStyle w:val="SubsectionHead"/>
      </w:pPr>
      <w:r w:rsidRPr="00025F04">
        <w:t>Courses consisting of subjects or units</w:t>
      </w:r>
    </w:p>
    <w:p w:rsidR="00BB4365" w:rsidRPr="00025F04" w:rsidRDefault="00BB4365" w:rsidP="00BB4365">
      <w:pPr>
        <w:pStyle w:val="subsection"/>
      </w:pPr>
      <w:r w:rsidRPr="00025F04">
        <w:tab/>
        <w:t>(1)</w:t>
      </w:r>
      <w:r w:rsidRPr="00025F04">
        <w:tab/>
        <w:t xml:space="preserve">One or more subjects or units in which a person is enrolled with a higher education provider, or to which access is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are together a </w:t>
      </w:r>
      <w:r w:rsidRPr="00025F04">
        <w:rPr>
          <w:b/>
          <w:i/>
        </w:rPr>
        <w:t>bridging course for overseas</w:t>
      </w:r>
      <w:r w:rsidR="00025F04">
        <w:rPr>
          <w:b/>
          <w:i/>
        </w:rPr>
        <w:noBreakHyphen/>
      </w:r>
      <w:r w:rsidRPr="00025F04">
        <w:rPr>
          <w:b/>
          <w:i/>
        </w:rPr>
        <w:t>trained professionals</w:t>
      </w:r>
      <w:r w:rsidRPr="00025F04">
        <w:t xml:space="preserve"> if:</w:t>
      </w:r>
    </w:p>
    <w:p w:rsidR="00BB4365" w:rsidRPr="00025F04" w:rsidRDefault="00BB4365" w:rsidP="00BB4365">
      <w:pPr>
        <w:pStyle w:val="paragraph"/>
      </w:pPr>
      <w:r w:rsidRPr="00025F04">
        <w:tab/>
        <w:t>(a)</w:t>
      </w:r>
      <w:r w:rsidRPr="00025F04">
        <w:tab/>
        <w:t xml:space="preserve">the person holds an </w:t>
      </w:r>
      <w:r w:rsidR="00025F04" w:rsidRPr="00025F04">
        <w:rPr>
          <w:position w:val="6"/>
          <w:sz w:val="16"/>
        </w:rPr>
        <w:t>*</w:t>
      </w:r>
      <w:r w:rsidRPr="00025F04">
        <w:t xml:space="preserve">assessment statement issued by an </w:t>
      </w:r>
      <w:r w:rsidR="00025F04" w:rsidRPr="00025F04">
        <w:rPr>
          <w:position w:val="6"/>
          <w:sz w:val="16"/>
        </w:rPr>
        <w:t>*</w:t>
      </w:r>
      <w:r w:rsidRPr="00025F04">
        <w:t xml:space="preserve">assessing body for a </w:t>
      </w:r>
      <w:r w:rsidR="00025F04" w:rsidRPr="00025F04">
        <w:rPr>
          <w:position w:val="6"/>
          <w:sz w:val="16"/>
        </w:rPr>
        <w:t>*</w:t>
      </w:r>
      <w:r w:rsidRPr="00025F04">
        <w:t>listed professional occupation; and</w:t>
      </w:r>
    </w:p>
    <w:p w:rsidR="00BB4365" w:rsidRPr="00025F04" w:rsidRDefault="00BB4365" w:rsidP="00BB4365">
      <w:pPr>
        <w:pStyle w:val="paragraph"/>
      </w:pPr>
      <w:r w:rsidRPr="00025F04">
        <w:tab/>
        <w:t>(b)</w:t>
      </w:r>
      <w:r w:rsidRPr="00025F04">
        <w:tab/>
        <w:t xml:space="preserve">the statement is to the effect that, in the body’s opinion, if the person were successfully to undertake additional studies of a kind specified in the statement, the person would meet the </w:t>
      </w:r>
      <w:r w:rsidR="00025F04" w:rsidRPr="00025F04">
        <w:rPr>
          <w:position w:val="6"/>
          <w:sz w:val="16"/>
        </w:rPr>
        <w:t>*</w:t>
      </w:r>
      <w:r w:rsidRPr="00025F04">
        <w:t>requirements for entry to that occupation; and</w:t>
      </w:r>
    </w:p>
    <w:p w:rsidR="00BB4365" w:rsidRPr="00025F04" w:rsidRDefault="00BB4365" w:rsidP="00BB4365">
      <w:pPr>
        <w:pStyle w:val="paragraph"/>
      </w:pPr>
      <w:r w:rsidRPr="00025F04">
        <w:tab/>
        <w:t>(c)</w:t>
      </w:r>
      <w:r w:rsidRPr="00025F04">
        <w:tab/>
        <w:t>the person undertakes, or proposes to undertake, those additional studies by:</w:t>
      </w:r>
    </w:p>
    <w:p w:rsidR="00BB4365" w:rsidRPr="00025F04" w:rsidRDefault="00BB4365" w:rsidP="00BB4365">
      <w:pPr>
        <w:pStyle w:val="paragraphsub"/>
      </w:pPr>
      <w:r w:rsidRPr="00025F04">
        <w:tab/>
        <w:t>(i)</w:t>
      </w:r>
      <w:r w:rsidRPr="00025F04">
        <w:tab/>
        <w:t xml:space="preserve">enrolling, or proposing to enrol, on a </w:t>
      </w:r>
      <w:r w:rsidR="00025F04" w:rsidRPr="00025F04">
        <w:rPr>
          <w:position w:val="6"/>
          <w:sz w:val="16"/>
        </w:rPr>
        <w:t>*</w:t>
      </w:r>
      <w:r w:rsidRPr="00025F04">
        <w:t>non</w:t>
      </w:r>
      <w:r w:rsidR="00025F04">
        <w:noBreakHyphen/>
      </w:r>
      <w:r w:rsidRPr="00025F04">
        <w:t>award basis, in those subjects or units with the provider; or</w:t>
      </w:r>
    </w:p>
    <w:p w:rsidR="00BB4365" w:rsidRPr="00025F04" w:rsidRDefault="00BB4365" w:rsidP="00BB4365">
      <w:pPr>
        <w:pStyle w:val="paragraphsub"/>
      </w:pPr>
      <w:r w:rsidRPr="00025F04">
        <w:tab/>
        <w:t>(ii)</w:t>
      </w:r>
      <w:r w:rsidRPr="00025F04">
        <w:tab/>
        <w:t xml:space="preserve">accessing, or proposing to access, those subjects or units through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and</w:t>
      </w:r>
    </w:p>
    <w:p w:rsidR="00BB4365" w:rsidRPr="00025F04" w:rsidRDefault="00BB4365" w:rsidP="00BB4365">
      <w:pPr>
        <w:pStyle w:val="paragraph"/>
      </w:pPr>
      <w:r w:rsidRPr="00025F04">
        <w:tab/>
        <w:t>(d)</w:t>
      </w:r>
      <w:r w:rsidRPr="00025F04">
        <w:tab/>
        <w:t>the total student load imposed on the person in relation to those subjects or units does not exceed the student load that, in the opinion of the provider or Open Universities Australia, represents the load imposed on a full</w:t>
      </w:r>
      <w:r w:rsidR="00025F04">
        <w:noBreakHyphen/>
      </w:r>
      <w:r w:rsidRPr="00025F04">
        <w:t>time student for one year; and</w:t>
      </w:r>
    </w:p>
    <w:p w:rsidR="00BB4365" w:rsidRPr="00025F04" w:rsidRDefault="00BB4365" w:rsidP="00BB4365">
      <w:pPr>
        <w:pStyle w:val="paragraph"/>
      </w:pPr>
      <w:r w:rsidRPr="00025F04">
        <w:tab/>
        <w:t>(e)</w:t>
      </w:r>
      <w:r w:rsidRPr="00025F04">
        <w:tab/>
        <w:t>those subjects or units relate to the assessment statement.</w:t>
      </w:r>
    </w:p>
    <w:p w:rsidR="00BB4365" w:rsidRPr="00025F04" w:rsidRDefault="00BB4365" w:rsidP="00BB4365">
      <w:pPr>
        <w:pStyle w:val="SubsectionHead"/>
      </w:pPr>
      <w:r w:rsidRPr="00025F04">
        <w:t>Courses consisting of occupation</w:t>
      </w:r>
      <w:r w:rsidR="00025F04">
        <w:noBreakHyphen/>
      </w:r>
      <w:r w:rsidRPr="00025F04">
        <w:t>related courses of instruction</w:t>
      </w:r>
    </w:p>
    <w:p w:rsidR="00BB4365" w:rsidRPr="00025F04" w:rsidRDefault="00BB4365" w:rsidP="00BB4365">
      <w:pPr>
        <w:pStyle w:val="subsection"/>
      </w:pPr>
      <w:r w:rsidRPr="00025F04">
        <w:tab/>
        <w:t>(2)</w:t>
      </w:r>
      <w:r w:rsidRPr="00025F04">
        <w:tab/>
        <w:t>One or more occupation</w:t>
      </w:r>
      <w:r w:rsidR="00025F04">
        <w:noBreakHyphen/>
      </w:r>
      <w:r w:rsidRPr="00025F04">
        <w:t xml:space="preserve">related courses of instruction in which a person is enrolled with a higher education provider, or to which access is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are together a </w:t>
      </w:r>
      <w:r w:rsidRPr="00025F04">
        <w:rPr>
          <w:b/>
          <w:i/>
        </w:rPr>
        <w:t>bridging course for overseas</w:t>
      </w:r>
      <w:r w:rsidR="00025F04">
        <w:rPr>
          <w:b/>
          <w:i/>
        </w:rPr>
        <w:noBreakHyphen/>
      </w:r>
      <w:r w:rsidRPr="00025F04">
        <w:rPr>
          <w:b/>
          <w:i/>
        </w:rPr>
        <w:t>trained professionals</w:t>
      </w:r>
      <w:r w:rsidRPr="00025F04">
        <w:t xml:space="preserve"> if:</w:t>
      </w:r>
    </w:p>
    <w:p w:rsidR="00BB4365" w:rsidRPr="00025F04" w:rsidRDefault="00BB4365" w:rsidP="00BB4365">
      <w:pPr>
        <w:pStyle w:val="paragraph"/>
      </w:pPr>
      <w:r w:rsidRPr="00025F04">
        <w:tab/>
        <w:t>(a)</w:t>
      </w:r>
      <w:r w:rsidRPr="00025F04">
        <w:tab/>
        <w:t xml:space="preserve">the person holds an </w:t>
      </w:r>
      <w:r w:rsidR="00025F04" w:rsidRPr="00025F04">
        <w:rPr>
          <w:position w:val="6"/>
          <w:sz w:val="16"/>
        </w:rPr>
        <w:t>*</w:t>
      </w:r>
      <w:r w:rsidRPr="00025F04">
        <w:t xml:space="preserve">assessment statement issued by an </w:t>
      </w:r>
      <w:r w:rsidR="00025F04" w:rsidRPr="00025F04">
        <w:rPr>
          <w:position w:val="6"/>
          <w:sz w:val="16"/>
        </w:rPr>
        <w:t>*</w:t>
      </w:r>
      <w:r w:rsidRPr="00025F04">
        <w:t xml:space="preserve">assessing body for a </w:t>
      </w:r>
      <w:r w:rsidR="00025F04" w:rsidRPr="00025F04">
        <w:rPr>
          <w:position w:val="6"/>
          <w:sz w:val="16"/>
        </w:rPr>
        <w:t>*</w:t>
      </w:r>
      <w:r w:rsidRPr="00025F04">
        <w:t>listed professional occupation; and</w:t>
      </w:r>
    </w:p>
    <w:p w:rsidR="00BB4365" w:rsidRPr="00025F04" w:rsidRDefault="00BB4365" w:rsidP="00BB4365">
      <w:pPr>
        <w:pStyle w:val="paragraph"/>
      </w:pPr>
      <w:r w:rsidRPr="00025F04">
        <w:tab/>
        <w:t>(b)</w:t>
      </w:r>
      <w:r w:rsidRPr="00025F04">
        <w:tab/>
        <w:t xml:space="preserve">the statement is to the effect that, in the body’s opinion, if the person were to be successful in one or more examinations specified in the statement, the person would meet the </w:t>
      </w:r>
      <w:r w:rsidR="00025F04" w:rsidRPr="00025F04">
        <w:rPr>
          <w:position w:val="6"/>
          <w:sz w:val="16"/>
        </w:rPr>
        <w:t>*</w:t>
      </w:r>
      <w:r w:rsidRPr="00025F04">
        <w:t>requirements for entry to that occupation; and</w:t>
      </w:r>
    </w:p>
    <w:p w:rsidR="00BB4365" w:rsidRPr="00025F04" w:rsidRDefault="00BB4365" w:rsidP="00BB4365">
      <w:pPr>
        <w:pStyle w:val="paragraph"/>
      </w:pPr>
      <w:r w:rsidRPr="00025F04">
        <w:tab/>
        <w:t>(c)</w:t>
      </w:r>
      <w:r w:rsidRPr="00025F04">
        <w:tab/>
        <w:t>the person prepares, or proposes to prepare, for those examinations by:</w:t>
      </w:r>
    </w:p>
    <w:p w:rsidR="00BB4365" w:rsidRPr="00025F04" w:rsidRDefault="00BB4365" w:rsidP="00BB4365">
      <w:pPr>
        <w:pStyle w:val="paragraphsub"/>
      </w:pPr>
      <w:r w:rsidRPr="00025F04">
        <w:tab/>
        <w:t>(i)</w:t>
      </w:r>
      <w:r w:rsidRPr="00025F04">
        <w:tab/>
        <w:t xml:space="preserve">enrolling, or proposing to enrol, on a </w:t>
      </w:r>
      <w:r w:rsidR="00025F04" w:rsidRPr="00025F04">
        <w:rPr>
          <w:position w:val="6"/>
          <w:sz w:val="16"/>
        </w:rPr>
        <w:t>*</w:t>
      </w:r>
      <w:r w:rsidRPr="00025F04">
        <w:t>non</w:t>
      </w:r>
      <w:r w:rsidR="00025F04">
        <w:noBreakHyphen/>
      </w:r>
      <w:r w:rsidRPr="00025F04">
        <w:t>award basis, in those occupation</w:t>
      </w:r>
      <w:r w:rsidR="00025F04">
        <w:noBreakHyphen/>
      </w:r>
      <w:r w:rsidRPr="00025F04">
        <w:t>related courses of instruction with the provider; or</w:t>
      </w:r>
    </w:p>
    <w:p w:rsidR="00BB4365" w:rsidRPr="00025F04" w:rsidRDefault="00BB4365" w:rsidP="00BB4365">
      <w:pPr>
        <w:pStyle w:val="paragraphsub"/>
      </w:pPr>
      <w:r w:rsidRPr="00025F04">
        <w:tab/>
        <w:t>(ii)</w:t>
      </w:r>
      <w:r w:rsidRPr="00025F04">
        <w:tab/>
        <w:t>accessing, or proposing to access, those occupation</w:t>
      </w:r>
      <w:r w:rsidR="00025F04">
        <w:noBreakHyphen/>
      </w:r>
      <w:r w:rsidRPr="00025F04">
        <w:t xml:space="preserve">related courses of instruction through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and</w:t>
      </w:r>
    </w:p>
    <w:p w:rsidR="00BB4365" w:rsidRPr="00025F04" w:rsidRDefault="00BB4365" w:rsidP="00BB4365">
      <w:pPr>
        <w:pStyle w:val="paragraph"/>
        <w:keepNext/>
        <w:keepLines/>
      </w:pPr>
      <w:r w:rsidRPr="00025F04">
        <w:tab/>
        <w:t>(d)</w:t>
      </w:r>
      <w:r w:rsidRPr="00025F04">
        <w:tab/>
        <w:t>the total student load imposed on the person in relation to those courses does not exceed the student load that, in the opinion of the provider or Open Universities Australia, represents the load imposed on a full</w:t>
      </w:r>
      <w:r w:rsidR="00025F04">
        <w:noBreakHyphen/>
      </w:r>
      <w:r w:rsidRPr="00025F04">
        <w:t>time student for one year; and</w:t>
      </w:r>
    </w:p>
    <w:p w:rsidR="00BB4365" w:rsidRPr="00025F04" w:rsidRDefault="00BB4365" w:rsidP="00BB4365">
      <w:pPr>
        <w:pStyle w:val="paragraph"/>
      </w:pPr>
      <w:r w:rsidRPr="00025F04">
        <w:tab/>
        <w:t>(e)</w:t>
      </w:r>
      <w:r w:rsidRPr="00025F04">
        <w:tab/>
        <w:t>those courses relate to the assessment statement.</w:t>
      </w:r>
    </w:p>
    <w:p w:rsidR="00BB4365" w:rsidRPr="00025F04" w:rsidRDefault="00BB4365" w:rsidP="00BB4365">
      <w:pPr>
        <w:pStyle w:val="SubsectionHead"/>
      </w:pPr>
      <w:r w:rsidRPr="00025F04">
        <w:t>Courses consisting of tuition and training programs</w:t>
      </w:r>
    </w:p>
    <w:p w:rsidR="00BB4365" w:rsidRPr="00025F04" w:rsidRDefault="00BB4365" w:rsidP="00BB4365">
      <w:pPr>
        <w:pStyle w:val="subsection"/>
      </w:pPr>
      <w:r w:rsidRPr="00025F04">
        <w:tab/>
        <w:t>(3)</w:t>
      </w:r>
      <w:r w:rsidRPr="00025F04">
        <w:tab/>
        <w:t xml:space="preserve">A tuition and training program in which a person is enrolled with a higher education provider, or to which access is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is a </w:t>
      </w:r>
      <w:r w:rsidRPr="00025F04">
        <w:rPr>
          <w:b/>
          <w:i/>
        </w:rPr>
        <w:t>bridging course for overseas</w:t>
      </w:r>
      <w:r w:rsidR="00025F04">
        <w:rPr>
          <w:b/>
          <w:i/>
        </w:rPr>
        <w:noBreakHyphen/>
      </w:r>
      <w:r w:rsidRPr="00025F04">
        <w:rPr>
          <w:b/>
          <w:i/>
        </w:rPr>
        <w:t>trained professionals</w:t>
      </w:r>
      <w:r w:rsidRPr="00025F04">
        <w:t xml:space="preserve"> if:</w:t>
      </w:r>
    </w:p>
    <w:p w:rsidR="00BB4365" w:rsidRPr="00025F04" w:rsidRDefault="00BB4365" w:rsidP="00BB4365">
      <w:pPr>
        <w:pStyle w:val="paragraph"/>
      </w:pPr>
      <w:r w:rsidRPr="00025F04">
        <w:tab/>
        <w:t>(a)</w:t>
      </w:r>
      <w:r w:rsidRPr="00025F04">
        <w:tab/>
        <w:t xml:space="preserve">the person holds an </w:t>
      </w:r>
      <w:r w:rsidR="00025F04" w:rsidRPr="00025F04">
        <w:rPr>
          <w:position w:val="6"/>
          <w:sz w:val="16"/>
        </w:rPr>
        <w:t>*</w:t>
      </w:r>
      <w:r w:rsidRPr="00025F04">
        <w:t xml:space="preserve">assessment statement issued by an </w:t>
      </w:r>
      <w:r w:rsidR="00025F04" w:rsidRPr="00025F04">
        <w:rPr>
          <w:position w:val="6"/>
          <w:sz w:val="16"/>
        </w:rPr>
        <w:t>*</w:t>
      </w:r>
      <w:r w:rsidRPr="00025F04">
        <w:t xml:space="preserve">assessing body for a </w:t>
      </w:r>
      <w:r w:rsidR="00025F04" w:rsidRPr="00025F04">
        <w:rPr>
          <w:position w:val="6"/>
          <w:sz w:val="16"/>
        </w:rPr>
        <w:t>*</w:t>
      </w:r>
      <w:r w:rsidRPr="00025F04">
        <w:t>listed professional occupation; and</w:t>
      </w:r>
    </w:p>
    <w:p w:rsidR="00BB4365" w:rsidRPr="00025F04" w:rsidRDefault="00BB4365" w:rsidP="00BB4365">
      <w:pPr>
        <w:pStyle w:val="paragraph"/>
      </w:pPr>
      <w:r w:rsidRPr="00025F04">
        <w:tab/>
        <w:t>(b)</w:t>
      </w:r>
      <w:r w:rsidRPr="00025F04">
        <w:tab/>
        <w:t xml:space="preserve">the statement is to the effect that, in the body’s opinion, if the person were to undertake a tuition and training program of a kind specified in the statement, the person would meet the </w:t>
      </w:r>
      <w:r w:rsidR="00025F04" w:rsidRPr="00025F04">
        <w:rPr>
          <w:position w:val="6"/>
          <w:sz w:val="16"/>
        </w:rPr>
        <w:t>*</w:t>
      </w:r>
      <w:r w:rsidRPr="00025F04">
        <w:t>requirements for entry to that occupation; and</w:t>
      </w:r>
    </w:p>
    <w:p w:rsidR="00BB4365" w:rsidRPr="00025F04" w:rsidRDefault="00BB4365" w:rsidP="00BB4365">
      <w:pPr>
        <w:pStyle w:val="paragraph"/>
      </w:pPr>
      <w:r w:rsidRPr="00025F04">
        <w:tab/>
        <w:t>(c)</w:t>
      </w:r>
      <w:r w:rsidRPr="00025F04">
        <w:tab/>
        <w:t>the person undertakes, or proposes to undertake, such a program by:</w:t>
      </w:r>
    </w:p>
    <w:p w:rsidR="00BB4365" w:rsidRPr="00025F04" w:rsidRDefault="00BB4365" w:rsidP="00BB4365">
      <w:pPr>
        <w:pStyle w:val="paragraphsub"/>
      </w:pPr>
      <w:r w:rsidRPr="00025F04">
        <w:tab/>
        <w:t>(i)</w:t>
      </w:r>
      <w:r w:rsidRPr="00025F04">
        <w:tab/>
        <w:t xml:space="preserve">enrolling, or proposing to enrol, on a </w:t>
      </w:r>
      <w:r w:rsidR="00025F04" w:rsidRPr="00025F04">
        <w:rPr>
          <w:position w:val="6"/>
          <w:sz w:val="16"/>
        </w:rPr>
        <w:t>*</w:t>
      </w:r>
      <w:r w:rsidRPr="00025F04">
        <w:t>non</w:t>
      </w:r>
      <w:r w:rsidR="00025F04">
        <w:noBreakHyphen/>
      </w:r>
      <w:r w:rsidRPr="00025F04">
        <w:t>award basis, in a tuition and training program with the provider; or</w:t>
      </w:r>
    </w:p>
    <w:p w:rsidR="00BB4365" w:rsidRPr="00025F04" w:rsidRDefault="00BB4365" w:rsidP="00BB4365">
      <w:pPr>
        <w:pStyle w:val="paragraphsub"/>
      </w:pPr>
      <w:r w:rsidRPr="00025F04">
        <w:tab/>
        <w:t>(ii)</w:t>
      </w:r>
      <w:r w:rsidRPr="00025F04">
        <w:tab/>
        <w:t>accessing, or proposing to access, a tuition and training program through Open Universities Australia; and</w:t>
      </w:r>
    </w:p>
    <w:p w:rsidR="00BB4365" w:rsidRPr="00025F04" w:rsidRDefault="00BB4365" w:rsidP="00BB4365">
      <w:pPr>
        <w:pStyle w:val="paragraph"/>
      </w:pPr>
      <w:r w:rsidRPr="00025F04">
        <w:tab/>
        <w:t>(d)</w:t>
      </w:r>
      <w:r w:rsidRPr="00025F04">
        <w:tab/>
        <w:t>the total student load imposed on the person in relation to that program does not exceed the student load that, in the opinion of the provider or Open Universities Australia, represents the load imposed on a full</w:t>
      </w:r>
      <w:r w:rsidR="00025F04">
        <w:noBreakHyphen/>
      </w:r>
      <w:r w:rsidRPr="00025F04">
        <w:t>time student for one year; and</w:t>
      </w:r>
    </w:p>
    <w:p w:rsidR="00BB4365" w:rsidRPr="00025F04" w:rsidRDefault="00BB4365" w:rsidP="00BB4365">
      <w:pPr>
        <w:pStyle w:val="paragraph"/>
      </w:pPr>
      <w:r w:rsidRPr="00025F04">
        <w:tab/>
        <w:t>(e)</w:t>
      </w:r>
      <w:r w:rsidRPr="00025F04">
        <w:tab/>
        <w:t>that program relates to the assessment statement.</w:t>
      </w:r>
    </w:p>
    <w:p w:rsidR="00BB4365" w:rsidRPr="00025F04" w:rsidRDefault="00BB4365" w:rsidP="00067CB2">
      <w:pPr>
        <w:pStyle w:val="ActHead5"/>
      </w:pPr>
      <w:bookmarkStart w:id="268" w:name="_Toc503956856"/>
      <w:r w:rsidRPr="00025F04">
        <w:rPr>
          <w:rStyle w:val="CharSectno"/>
        </w:rPr>
        <w:t>104</w:t>
      </w:r>
      <w:r w:rsidR="00025F04">
        <w:rPr>
          <w:rStyle w:val="CharSectno"/>
        </w:rPr>
        <w:noBreakHyphen/>
      </w:r>
      <w:r w:rsidRPr="00025F04">
        <w:rPr>
          <w:rStyle w:val="CharSectno"/>
        </w:rPr>
        <w:t>50</w:t>
      </w:r>
      <w:r w:rsidRPr="00025F04">
        <w:t xml:space="preserve">  Assessment statements</w:t>
      </w:r>
      <w:bookmarkEnd w:id="268"/>
    </w:p>
    <w:p w:rsidR="00BB4365" w:rsidRPr="00025F04" w:rsidRDefault="00BB4365" w:rsidP="00067CB2">
      <w:pPr>
        <w:pStyle w:val="subsection"/>
        <w:keepNext/>
        <w:keepLines/>
      </w:pPr>
      <w:r w:rsidRPr="00025F04">
        <w:tab/>
        <w:t>(1)</w:t>
      </w:r>
      <w:r w:rsidRPr="00025F04">
        <w:tab/>
        <w:t xml:space="preserve">An </w:t>
      </w:r>
      <w:r w:rsidR="00025F04" w:rsidRPr="00025F04">
        <w:rPr>
          <w:position w:val="6"/>
          <w:sz w:val="16"/>
        </w:rPr>
        <w:t>*</w:t>
      </w:r>
      <w:r w:rsidRPr="00025F04">
        <w:t xml:space="preserve">assessing body for a </w:t>
      </w:r>
      <w:r w:rsidR="00025F04" w:rsidRPr="00025F04">
        <w:rPr>
          <w:position w:val="6"/>
          <w:sz w:val="16"/>
        </w:rPr>
        <w:t>*</w:t>
      </w:r>
      <w:r w:rsidRPr="00025F04">
        <w:t>listed professional occupation may give to a person who:</w:t>
      </w:r>
    </w:p>
    <w:p w:rsidR="00BB4365" w:rsidRPr="00025F04" w:rsidRDefault="00BB4365" w:rsidP="00067CB2">
      <w:pPr>
        <w:pStyle w:val="paragraph"/>
        <w:keepNext/>
        <w:keepLines/>
      </w:pPr>
      <w:r w:rsidRPr="00025F04">
        <w:tab/>
        <w:t>(a)</w:t>
      </w:r>
      <w:r w:rsidRPr="00025F04">
        <w:tab/>
        <w:t>holds a qualification that:</w:t>
      </w:r>
    </w:p>
    <w:p w:rsidR="00BB4365" w:rsidRPr="00025F04" w:rsidRDefault="00BB4365" w:rsidP="00067CB2">
      <w:pPr>
        <w:pStyle w:val="paragraphsub"/>
        <w:keepNext/>
        <w:keepLines/>
      </w:pPr>
      <w:r w:rsidRPr="00025F04">
        <w:tab/>
        <w:t>(i)</w:t>
      </w:r>
      <w:r w:rsidRPr="00025F04">
        <w:tab/>
        <w:t>was awarded in a foreign country; and</w:t>
      </w:r>
    </w:p>
    <w:p w:rsidR="00BB4365" w:rsidRPr="00025F04" w:rsidRDefault="00BB4365" w:rsidP="00067CB2">
      <w:pPr>
        <w:pStyle w:val="paragraphsub"/>
        <w:keepNext/>
        <w:keepLines/>
      </w:pPr>
      <w:r w:rsidRPr="00025F04">
        <w:tab/>
        <w:t>(ii)</w:t>
      </w:r>
      <w:r w:rsidRPr="00025F04">
        <w:tab/>
        <w:t>relates to that occupation; and</w:t>
      </w:r>
    </w:p>
    <w:p w:rsidR="00BB4365" w:rsidRPr="00025F04" w:rsidRDefault="00BB4365" w:rsidP="00BB4365">
      <w:pPr>
        <w:pStyle w:val="paragraph"/>
      </w:pPr>
      <w:r w:rsidRPr="00025F04">
        <w:tab/>
        <w:t>(b)</w:t>
      </w:r>
      <w:r w:rsidRPr="00025F04">
        <w:tab/>
        <w:t>proposes to seek entry to that occupation:</w:t>
      </w:r>
    </w:p>
    <w:p w:rsidR="00BB4365" w:rsidRPr="00025F04" w:rsidRDefault="00BB4365" w:rsidP="00BB4365">
      <w:pPr>
        <w:pStyle w:val="paragraphsub"/>
      </w:pPr>
      <w:r w:rsidRPr="00025F04">
        <w:tab/>
        <w:t>(i)</w:t>
      </w:r>
      <w:r w:rsidRPr="00025F04">
        <w:tab/>
        <w:t xml:space="preserve">in </w:t>
      </w:r>
      <w:smartTag w:uri="urn:schemas-microsoft-com:office:smarttags" w:element="country-region">
        <w:smartTag w:uri="urn:schemas-microsoft-com:office:smarttags" w:element="place">
          <w:r w:rsidRPr="00025F04">
            <w:t>Australia</w:t>
          </w:r>
        </w:smartTag>
      </w:smartTag>
      <w:r w:rsidRPr="00025F04">
        <w:t>; or</w:t>
      </w:r>
    </w:p>
    <w:p w:rsidR="00BB4365" w:rsidRPr="00025F04" w:rsidRDefault="00BB4365" w:rsidP="00BB4365">
      <w:pPr>
        <w:pStyle w:val="paragraphsub"/>
      </w:pPr>
      <w:r w:rsidRPr="00025F04">
        <w:tab/>
        <w:t>(ii)</w:t>
      </w:r>
      <w:r w:rsidRPr="00025F04">
        <w:tab/>
        <w:t xml:space="preserve">if the assessing body is an </w:t>
      </w:r>
      <w:r w:rsidR="00025F04" w:rsidRPr="00025F04">
        <w:rPr>
          <w:position w:val="6"/>
          <w:sz w:val="16"/>
        </w:rPr>
        <w:t>*</w:t>
      </w:r>
      <w:r w:rsidRPr="00025F04">
        <w:t>assessing body of a State or Territory—in that State or Territory;</w:t>
      </w:r>
    </w:p>
    <w:p w:rsidR="00BB4365" w:rsidRPr="00025F04" w:rsidRDefault="00BB4365" w:rsidP="00BB4365">
      <w:pPr>
        <w:pStyle w:val="subsection2"/>
      </w:pPr>
      <w:r w:rsidRPr="00025F04">
        <w:t xml:space="preserve">a written statement to the effect that, in the body’s opinion, if the person were to do any or all of the things referred to in </w:t>
      </w:r>
      <w:r w:rsidR="00025F04">
        <w:t>subsection (</w:t>
      </w:r>
      <w:r w:rsidRPr="00025F04">
        <w:t xml:space="preserve">2), the person would meet the </w:t>
      </w:r>
      <w:r w:rsidR="00025F04" w:rsidRPr="00025F04">
        <w:rPr>
          <w:position w:val="6"/>
          <w:sz w:val="16"/>
        </w:rPr>
        <w:t>*</w:t>
      </w:r>
      <w:r w:rsidRPr="00025F04">
        <w:t xml:space="preserve">requirements for entry to that occupation. The statement is an </w:t>
      </w:r>
      <w:r w:rsidRPr="00025F04">
        <w:rPr>
          <w:b/>
          <w:i/>
        </w:rPr>
        <w:t>assessment statement</w:t>
      </w:r>
      <w:r w:rsidRPr="00025F04">
        <w:t>.</w:t>
      </w:r>
    </w:p>
    <w:p w:rsidR="00BB4365" w:rsidRPr="00025F04" w:rsidRDefault="00BB4365" w:rsidP="00BB4365">
      <w:pPr>
        <w:pStyle w:val="subsection"/>
      </w:pPr>
      <w:r w:rsidRPr="00025F04">
        <w:tab/>
        <w:t>(2)</w:t>
      </w:r>
      <w:r w:rsidRPr="00025F04">
        <w:tab/>
        <w:t>The statement may refer to any or all of the following:</w:t>
      </w:r>
    </w:p>
    <w:p w:rsidR="00BB4365" w:rsidRPr="00025F04" w:rsidRDefault="00BB4365" w:rsidP="00BB4365">
      <w:pPr>
        <w:pStyle w:val="paragraph"/>
      </w:pPr>
      <w:r w:rsidRPr="00025F04">
        <w:tab/>
        <w:t>(a)</w:t>
      </w:r>
      <w:r w:rsidRPr="00025F04">
        <w:tab/>
        <w:t>successfully undertaking additional studies of a kind specified in the statement;</w:t>
      </w:r>
    </w:p>
    <w:p w:rsidR="00BB4365" w:rsidRPr="00025F04" w:rsidRDefault="00BB4365" w:rsidP="00BB4365">
      <w:pPr>
        <w:pStyle w:val="paragraph"/>
      </w:pPr>
      <w:r w:rsidRPr="00025F04">
        <w:tab/>
        <w:t>(b)</w:t>
      </w:r>
      <w:r w:rsidRPr="00025F04">
        <w:tab/>
        <w:t>being successful in one or more examinations specified in the statement;</w:t>
      </w:r>
    </w:p>
    <w:p w:rsidR="00BB4365" w:rsidRPr="00025F04" w:rsidRDefault="00BB4365" w:rsidP="00BB4365">
      <w:pPr>
        <w:pStyle w:val="paragraph"/>
      </w:pPr>
      <w:r w:rsidRPr="00025F04">
        <w:tab/>
        <w:t>(c)</w:t>
      </w:r>
      <w:r w:rsidRPr="00025F04">
        <w:tab/>
        <w:t>successfully undertaking a tuition and training program of a kind specified in the statement.</w:t>
      </w:r>
    </w:p>
    <w:p w:rsidR="00BB4365" w:rsidRPr="00025F04" w:rsidRDefault="00BB4365" w:rsidP="00BB4365">
      <w:pPr>
        <w:pStyle w:val="notetext"/>
      </w:pPr>
      <w:r w:rsidRPr="00025F04">
        <w:t>Note:</w:t>
      </w:r>
      <w:r w:rsidRPr="00025F04">
        <w:tab/>
        <w:t xml:space="preserve">A statement could specify one of the things mentioned in </w:t>
      </w:r>
      <w:r w:rsidR="00025F04">
        <w:t>paragraph (</w:t>
      </w:r>
      <w:r w:rsidRPr="00025F04">
        <w:t>a), (b) or (c) or any combination of the things mentioned in those paragraphs.</w:t>
      </w:r>
    </w:p>
    <w:p w:rsidR="00BB4365" w:rsidRPr="00025F04" w:rsidRDefault="00BB4365" w:rsidP="00BB4365">
      <w:pPr>
        <w:pStyle w:val="subsection"/>
      </w:pPr>
      <w:r w:rsidRPr="00025F04">
        <w:tab/>
        <w:t>(3)</w:t>
      </w:r>
      <w:r w:rsidRPr="00025F04">
        <w:tab/>
        <w:t xml:space="preserve">This section does not affect the power of an </w:t>
      </w:r>
      <w:r w:rsidR="00025F04" w:rsidRPr="00025F04">
        <w:rPr>
          <w:position w:val="6"/>
          <w:sz w:val="16"/>
        </w:rPr>
        <w:t>*</w:t>
      </w:r>
      <w:r w:rsidRPr="00025F04">
        <w:t xml:space="preserve">assessing body to charge fees for an </w:t>
      </w:r>
      <w:r w:rsidR="00025F04" w:rsidRPr="00025F04">
        <w:rPr>
          <w:position w:val="6"/>
          <w:sz w:val="16"/>
        </w:rPr>
        <w:t>*</w:t>
      </w:r>
      <w:r w:rsidRPr="00025F04">
        <w:t xml:space="preserve">assessment statement under </w:t>
      </w:r>
      <w:r w:rsidR="00025F04">
        <w:t>subsection (</w:t>
      </w:r>
      <w:r w:rsidRPr="00025F04">
        <w:t>1).</w:t>
      </w:r>
    </w:p>
    <w:p w:rsidR="00BB4365" w:rsidRPr="00025F04" w:rsidRDefault="00BB4365" w:rsidP="00BB4365">
      <w:pPr>
        <w:pStyle w:val="ActHead5"/>
      </w:pPr>
      <w:bookmarkStart w:id="269" w:name="_Toc503956857"/>
      <w:r w:rsidRPr="00025F04">
        <w:rPr>
          <w:rStyle w:val="CharSectno"/>
        </w:rPr>
        <w:t>104</w:t>
      </w:r>
      <w:r w:rsidR="00025F04">
        <w:rPr>
          <w:rStyle w:val="CharSectno"/>
        </w:rPr>
        <w:noBreakHyphen/>
      </w:r>
      <w:r w:rsidRPr="00025F04">
        <w:rPr>
          <w:rStyle w:val="CharSectno"/>
        </w:rPr>
        <w:t>55</w:t>
      </w:r>
      <w:r w:rsidRPr="00025F04">
        <w:t xml:space="preserve">  Meaning of </w:t>
      </w:r>
      <w:r w:rsidRPr="00025F04">
        <w:rPr>
          <w:i/>
        </w:rPr>
        <w:t>assessing body</w:t>
      </w:r>
      <w:bookmarkEnd w:id="269"/>
    </w:p>
    <w:p w:rsidR="00BB4365" w:rsidRPr="00025F04" w:rsidRDefault="00BB4365" w:rsidP="00BB4365">
      <w:pPr>
        <w:pStyle w:val="subsection"/>
      </w:pPr>
      <w:r w:rsidRPr="00025F04">
        <w:tab/>
        <w:t>(1)</w:t>
      </w:r>
      <w:r w:rsidRPr="00025F04">
        <w:tab/>
        <w:t xml:space="preserve">An </w:t>
      </w:r>
      <w:r w:rsidRPr="00025F04">
        <w:rPr>
          <w:b/>
          <w:i/>
        </w:rPr>
        <w:t>assessing body</w:t>
      </w:r>
      <w:r w:rsidRPr="00025F04">
        <w:t xml:space="preserve"> for a particular </w:t>
      </w:r>
      <w:r w:rsidR="00025F04" w:rsidRPr="00025F04">
        <w:rPr>
          <w:position w:val="6"/>
          <w:sz w:val="16"/>
        </w:rPr>
        <w:t>*</w:t>
      </w:r>
      <w:r w:rsidRPr="00025F04">
        <w:t>listed professional occupation is a person or body specified in the FEE</w:t>
      </w:r>
      <w:r w:rsidR="00025F04">
        <w:noBreakHyphen/>
      </w:r>
      <w:r w:rsidRPr="00025F04">
        <w:t>HELP Guidelines as an assessing body for that occupation.</w:t>
      </w:r>
    </w:p>
    <w:p w:rsidR="00BB4365" w:rsidRPr="00025F04" w:rsidRDefault="00BB4365" w:rsidP="00BB4365">
      <w:pPr>
        <w:pStyle w:val="subsection"/>
      </w:pPr>
      <w:r w:rsidRPr="00025F04">
        <w:tab/>
        <w:t>(2)</w:t>
      </w:r>
      <w:r w:rsidRPr="00025F04">
        <w:tab/>
        <w:t xml:space="preserve">This section does not prevent 2 or more persons or bodies from being assessing bodies for the same </w:t>
      </w:r>
      <w:r w:rsidR="00025F04" w:rsidRPr="00025F04">
        <w:rPr>
          <w:position w:val="6"/>
          <w:sz w:val="16"/>
        </w:rPr>
        <w:t>*</w:t>
      </w:r>
      <w:r w:rsidRPr="00025F04">
        <w:t>listed professional occupation.</w:t>
      </w:r>
    </w:p>
    <w:p w:rsidR="00BB4365" w:rsidRPr="00025F04" w:rsidRDefault="00BB4365" w:rsidP="00BB4365">
      <w:pPr>
        <w:pStyle w:val="subsection"/>
      </w:pPr>
      <w:r w:rsidRPr="00025F04">
        <w:tab/>
        <w:t>(3)</w:t>
      </w:r>
      <w:r w:rsidRPr="00025F04">
        <w:tab/>
        <w:t>The FEE</w:t>
      </w:r>
      <w:r w:rsidR="00025F04">
        <w:noBreakHyphen/>
      </w:r>
      <w:r w:rsidRPr="00025F04">
        <w:t xml:space="preserve">HELP Guidelines may limit the specification of a person or body as an assessing body for a particular </w:t>
      </w:r>
      <w:r w:rsidR="00025F04" w:rsidRPr="00025F04">
        <w:rPr>
          <w:position w:val="6"/>
          <w:sz w:val="16"/>
        </w:rPr>
        <w:t>*</w:t>
      </w:r>
      <w:r w:rsidRPr="00025F04">
        <w:t>listed professional occupation to:</w:t>
      </w:r>
    </w:p>
    <w:p w:rsidR="00BB4365" w:rsidRPr="00025F04" w:rsidRDefault="00BB4365" w:rsidP="00BB4365">
      <w:pPr>
        <w:pStyle w:val="paragraph"/>
      </w:pPr>
      <w:r w:rsidRPr="00025F04">
        <w:tab/>
        <w:t>(a)</w:t>
      </w:r>
      <w:r w:rsidRPr="00025F04">
        <w:tab/>
        <w:t>a particular State; or</w:t>
      </w:r>
    </w:p>
    <w:p w:rsidR="00BB4365" w:rsidRPr="00025F04" w:rsidRDefault="00BB4365" w:rsidP="00BB4365">
      <w:pPr>
        <w:pStyle w:val="paragraph"/>
      </w:pPr>
      <w:r w:rsidRPr="00025F04">
        <w:tab/>
        <w:t>(b)</w:t>
      </w:r>
      <w:r w:rsidRPr="00025F04">
        <w:tab/>
        <w:t xml:space="preserve">the </w:t>
      </w:r>
      <w:smartTag w:uri="urn:schemas-microsoft-com:office:smarttags" w:element="State">
        <w:smartTag w:uri="urn:schemas-microsoft-com:office:smarttags" w:element="place">
          <w:r w:rsidRPr="00025F04">
            <w:t>Australian Capital Territory</w:t>
          </w:r>
        </w:smartTag>
      </w:smartTag>
      <w:r w:rsidRPr="00025F04">
        <w:t>; or</w:t>
      </w:r>
    </w:p>
    <w:p w:rsidR="00BB4365" w:rsidRPr="00025F04" w:rsidRDefault="00BB4365" w:rsidP="00BB4365">
      <w:pPr>
        <w:pStyle w:val="paragraph"/>
      </w:pPr>
      <w:r w:rsidRPr="00025F04">
        <w:tab/>
        <w:t>(c)</w:t>
      </w:r>
      <w:r w:rsidRPr="00025F04">
        <w:tab/>
        <w:t xml:space="preserve">the </w:t>
      </w:r>
      <w:smartTag w:uri="urn:schemas-microsoft-com:office:smarttags" w:element="State">
        <w:smartTag w:uri="urn:schemas-microsoft-com:office:smarttags" w:element="place">
          <w:r w:rsidRPr="00025F04">
            <w:t>Northern Territory</w:t>
          </w:r>
        </w:smartTag>
      </w:smartTag>
      <w:r w:rsidRPr="00025F04">
        <w:t>.</w:t>
      </w:r>
    </w:p>
    <w:p w:rsidR="00BB4365" w:rsidRPr="00025F04" w:rsidRDefault="00BB4365" w:rsidP="00BB4365">
      <w:pPr>
        <w:pStyle w:val="subsection2"/>
      </w:pPr>
      <w:r w:rsidRPr="00025F04">
        <w:t xml:space="preserve">Such an assessing body is an </w:t>
      </w:r>
      <w:r w:rsidRPr="00025F04">
        <w:rPr>
          <w:b/>
          <w:i/>
        </w:rPr>
        <w:t>assessing body of a State or Territory</w:t>
      </w:r>
      <w:r w:rsidRPr="00025F04">
        <w:t>.</w:t>
      </w:r>
    </w:p>
    <w:p w:rsidR="00BB4365" w:rsidRPr="00025F04" w:rsidRDefault="00BB4365" w:rsidP="00BB4365">
      <w:pPr>
        <w:pStyle w:val="ActHead5"/>
      </w:pPr>
      <w:bookmarkStart w:id="270" w:name="_Toc503956858"/>
      <w:r w:rsidRPr="00025F04">
        <w:rPr>
          <w:rStyle w:val="CharSectno"/>
        </w:rPr>
        <w:t>104</w:t>
      </w:r>
      <w:r w:rsidR="00025F04">
        <w:rPr>
          <w:rStyle w:val="CharSectno"/>
        </w:rPr>
        <w:noBreakHyphen/>
      </w:r>
      <w:r w:rsidRPr="00025F04">
        <w:rPr>
          <w:rStyle w:val="CharSectno"/>
        </w:rPr>
        <w:t>60</w:t>
      </w:r>
      <w:r w:rsidRPr="00025F04">
        <w:t xml:space="preserve">  Meaning of </w:t>
      </w:r>
      <w:r w:rsidRPr="00025F04">
        <w:rPr>
          <w:i/>
        </w:rPr>
        <w:t>listed professional occupations</w:t>
      </w:r>
      <w:bookmarkEnd w:id="270"/>
    </w:p>
    <w:p w:rsidR="00BB4365" w:rsidRPr="00025F04" w:rsidRDefault="00BB4365" w:rsidP="00BB4365">
      <w:pPr>
        <w:pStyle w:val="subsection"/>
      </w:pPr>
      <w:r w:rsidRPr="00025F04">
        <w:tab/>
        <w:t>(1)</w:t>
      </w:r>
      <w:r w:rsidRPr="00025F04">
        <w:tab/>
        <w:t xml:space="preserve">A </w:t>
      </w:r>
      <w:r w:rsidRPr="00025F04">
        <w:rPr>
          <w:b/>
          <w:i/>
        </w:rPr>
        <w:t>listed professional occupation</w:t>
      </w:r>
      <w:r w:rsidRPr="00025F04">
        <w:t xml:space="preserve"> is an </w:t>
      </w:r>
      <w:r w:rsidR="00025F04" w:rsidRPr="00025F04">
        <w:rPr>
          <w:position w:val="6"/>
          <w:sz w:val="16"/>
        </w:rPr>
        <w:t>*</w:t>
      </w:r>
      <w:r w:rsidRPr="00025F04">
        <w:t>occupation specified in the FEE</w:t>
      </w:r>
      <w:r w:rsidR="00025F04">
        <w:noBreakHyphen/>
      </w:r>
      <w:r w:rsidRPr="00025F04">
        <w:t>HELP Guidelines as a listed professional occupation.</w:t>
      </w:r>
    </w:p>
    <w:p w:rsidR="00BB4365" w:rsidRPr="00025F04" w:rsidRDefault="00BB4365" w:rsidP="00BB4365">
      <w:pPr>
        <w:pStyle w:val="subsection"/>
      </w:pPr>
      <w:r w:rsidRPr="00025F04">
        <w:tab/>
        <w:t>(2)</w:t>
      </w:r>
      <w:r w:rsidRPr="00025F04">
        <w:tab/>
        <w:t xml:space="preserve">To avoid doubt, an </w:t>
      </w:r>
      <w:r w:rsidR="00025F04" w:rsidRPr="00025F04">
        <w:rPr>
          <w:position w:val="6"/>
          <w:sz w:val="16"/>
        </w:rPr>
        <w:t>*</w:t>
      </w:r>
      <w:r w:rsidRPr="00025F04">
        <w:t>occupation may be specified even if it is not one of the traditional professions.</w:t>
      </w:r>
    </w:p>
    <w:p w:rsidR="00BB4365" w:rsidRPr="00025F04" w:rsidRDefault="00BB4365" w:rsidP="00BB4365">
      <w:pPr>
        <w:pStyle w:val="ActHead5"/>
      </w:pPr>
      <w:bookmarkStart w:id="271" w:name="_Toc503956859"/>
      <w:r w:rsidRPr="00025F04">
        <w:rPr>
          <w:rStyle w:val="CharSectno"/>
        </w:rPr>
        <w:t>104</w:t>
      </w:r>
      <w:r w:rsidR="00025F04">
        <w:rPr>
          <w:rStyle w:val="CharSectno"/>
        </w:rPr>
        <w:noBreakHyphen/>
      </w:r>
      <w:r w:rsidRPr="00025F04">
        <w:rPr>
          <w:rStyle w:val="CharSectno"/>
        </w:rPr>
        <w:t>65</w:t>
      </w:r>
      <w:r w:rsidRPr="00025F04">
        <w:t xml:space="preserve">  Occupation includes part of an occupation</w:t>
      </w:r>
      <w:bookmarkEnd w:id="271"/>
    </w:p>
    <w:p w:rsidR="00BB4365" w:rsidRPr="00025F04" w:rsidRDefault="00BB4365" w:rsidP="00BB4365">
      <w:pPr>
        <w:pStyle w:val="subsection"/>
      </w:pPr>
      <w:r w:rsidRPr="00025F04">
        <w:tab/>
        <w:t>(1)</w:t>
      </w:r>
      <w:r w:rsidRPr="00025F04">
        <w:tab/>
        <w:t xml:space="preserve">An </w:t>
      </w:r>
      <w:r w:rsidRPr="00025F04">
        <w:rPr>
          <w:b/>
          <w:i/>
        </w:rPr>
        <w:t>occupation</w:t>
      </w:r>
      <w:r w:rsidRPr="00025F04">
        <w:t xml:space="preserve"> includes a part of an occupation specified in the FEE</w:t>
      </w:r>
      <w:r w:rsidR="00025F04">
        <w:noBreakHyphen/>
      </w:r>
      <w:r w:rsidRPr="00025F04">
        <w:t>HELP Guidelines as an occupation in its own right.</w:t>
      </w:r>
    </w:p>
    <w:p w:rsidR="00BB4365" w:rsidRPr="00025F04" w:rsidRDefault="00BB4365" w:rsidP="00BB4365">
      <w:pPr>
        <w:pStyle w:val="subsection"/>
      </w:pPr>
      <w:r w:rsidRPr="00025F04">
        <w:tab/>
        <w:t>(2)</w:t>
      </w:r>
      <w:r w:rsidRPr="00025F04">
        <w:tab/>
        <w:t>The following are examples of ways in which a part of an occupation can be specified:</w:t>
      </w:r>
    </w:p>
    <w:p w:rsidR="00BB4365" w:rsidRPr="00025F04" w:rsidRDefault="00BB4365" w:rsidP="00BB4365">
      <w:pPr>
        <w:pStyle w:val="paragraph"/>
      </w:pPr>
      <w:r w:rsidRPr="00025F04">
        <w:tab/>
        <w:t>(a)</w:t>
      </w:r>
      <w:r w:rsidRPr="00025F04">
        <w:tab/>
        <w:t>so much of an occupation as has a bachelor degree (or equivalent) entry requirement;</w:t>
      </w:r>
    </w:p>
    <w:p w:rsidR="00BB4365" w:rsidRPr="00025F04" w:rsidRDefault="00BB4365" w:rsidP="00BB4365">
      <w:pPr>
        <w:pStyle w:val="paragraph"/>
      </w:pPr>
      <w:r w:rsidRPr="00025F04">
        <w:tab/>
        <w:t>(b)</w:t>
      </w:r>
      <w:r w:rsidRPr="00025F04">
        <w:tab/>
        <w:t>so much of an occupation as consists of a particular specialisation.</w:t>
      </w:r>
    </w:p>
    <w:p w:rsidR="00BB4365" w:rsidRPr="00025F04" w:rsidRDefault="00BB4365" w:rsidP="00BB4365">
      <w:pPr>
        <w:pStyle w:val="ActHead5"/>
      </w:pPr>
      <w:bookmarkStart w:id="272" w:name="_Toc503956860"/>
      <w:r w:rsidRPr="00025F04">
        <w:rPr>
          <w:rStyle w:val="CharSectno"/>
        </w:rPr>
        <w:t>104</w:t>
      </w:r>
      <w:r w:rsidR="00025F04">
        <w:rPr>
          <w:rStyle w:val="CharSectno"/>
        </w:rPr>
        <w:noBreakHyphen/>
      </w:r>
      <w:r w:rsidRPr="00025F04">
        <w:rPr>
          <w:rStyle w:val="CharSectno"/>
        </w:rPr>
        <w:t>70</w:t>
      </w:r>
      <w:r w:rsidRPr="00025F04">
        <w:t xml:space="preserve">  Requirements for entry to an occupation</w:t>
      </w:r>
      <w:bookmarkEnd w:id="272"/>
    </w:p>
    <w:p w:rsidR="00BB4365" w:rsidRPr="00025F04" w:rsidRDefault="00BB4365" w:rsidP="00BB4365">
      <w:pPr>
        <w:pStyle w:val="subsection"/>
      </w:pPr>
      <w:r w:rsidRPr="00025F04">
        <w:tab/>
        <w:t>(1)</w:t>
      </w:r>
      <w:r w:rsidRPr="00025F04">
        <w:tab/>
        <w:t xml:space="preserve">The </w:t>
      </w:r>
      <w:r w:rsidRPr="00025F04">
        <w:rPr>
          <w:b/>
          <w:i/>
        </w:rPr>
        <w:t>requirements for entry</w:t>
      </w:r>
      <w:r w:rsidRPr="00025F04">
        <w:t xml:space="preserve">, to a </w:t>
      </w:r>
      <w:r w:rsidR="00025F04" w:rsidRPr="00025F04">
        <w:rPr>
          <w:position w:val="6"/>
          <w:sz w:val="16"/>
        </w:rPr>
        <w:t>*</w:t>
      </w:r>
      <w:r w:rsidRPr="00025F04">
        <w:t>listed professional occupation, are the educational requirements:</w:t>
      </w:r>
    </w:p>
    <w:p w:rsidR="00BB4365" w:rsidRPr="00025F04" w:rsidRDefault="00BB4365" w:rsidP="00BB4365">
      <w:pPr>
        <w:pStyle w:val="paragraph"/>
      </w:pPr>
      <w:r w:rsidRPr="00025F04">
        <w:tab/>
        <w:t>(a)</w:t>
      </w:r>
      <w:r w:rsidRPr="00025F04">
        <w:tab/>
        <w:t xml:space="preserve">for entry to that occupation in </w:t>
      </w:r>
      <w:smartTag w:uri="urn:schemas-microsoft-com:office:smarttags" w:element="country-region">
        <w:smartTag w:uri="urn:schemas-microsoft-com:office:smarttags" w:element="place">
          <w:r w:rsidRPr="00025F04">
            <w:t>Australia</w:t>
          </w:r>
        </w:smartTag>
      </w:smartTag>
      <w:r w:rsidRPr="00025F04">
        <w:t>; or</w:t>
      </w:r>
    </w:p>
    <w:p w:rsidR="00BB4365" w:rsidRPr="00025F04" w:rsidRDefault="00BB4365" w:rsidP="00BB4365">
      <w:pPr>
        <w:pStyle w:val="paragraph"/>
      </w:pPr>
      <w:r w:rsidRPr="00025F04">
        <w:tab/>
        <w:t>(b)</w:t>
      </w:r>
      <w:r w:rsidRPr="00025F04">
        <w:tab/>
        <w:t xml:space="preserve">if the requirements are referred to in an </w:t>
      </w:r>
      <w:r w:rsidR="00025F04" w:rsidRPr="00025F04">
        <w:rPr>
          <w:position w:val="6"/>
          <w:sz w:val="16"/>
        </w:rPr>
        <w:t>*</w:t>
      </w:r>
      <w:r w:rsidRPr="00025F04">
        <w:t xml:space="preserve">assessment statement given by an </w:t>
      </w:r>
      <w:r w:rsidR="00025F04" w:rsidRPr="00025F04">
        <w:rPr>
          <w:position w:val="6"/>
          <w:sz w:val="16"/>
        </w:rPr>
        <w:t>*</w:t>
      </w:r>
      <w:r w:rsidRPr="00025F04">
        <w:t>assessing body of a State or Territory for that occupation—for entry to that occupation in that State or Territory.</w:t>
      </w:r>
    </w:p>
    <w:p w:rsidR="00BB4365" w:rsidRPr="00025F04" w:rsidRDefault="00BB4365" w:rsidP="00BB4365">
      <w:pPr>
        <w:pStyle w:val="subsection"/>
      </w:pPr>
      <w:r w:rsidRPr="00025F04">
        <w:tab/>
        <w:t>(2)</w:t>
      </w:r>
      <w:r w:rsidRPr="00025F04">
        <w:tab/>
        <w:t xml:space="preserve">A requirement for entry to a </w:t>
      </w:r>
      <w:r w:rsidR="00025F04" w:rsidRPr="00025F04">
        <w:rPr>
          <w:position w:val="6"/>
          <w:sz w:val="16"/>
        </w:rPr>
        <w:t>*</w:t>
      </w:r>
      <w:r w:rsidRPr="00025F04">
        <w:t>listed professional occupation may:</w:t>
      </w:r>
    </w:p>
    <w:p w:rsidR="00BB4365" w:rsidRPr="00025F04" w:rsidRDefault="00BB4365" w:rsidP="00BB4365">
      <w:pPr>
        <w:pStyle w:val="paragraph"/>
      </w:pPr>
      <w:r w:rsidRPr="00025F04">
        <w:tab/>
        <w:t>(a)</w:t>
      </w:r>
      <w:r w:rsidRPr="00025F04">
        <w:tab/>
        <w:t>be imposed by or under a law; or</w:t>
      </w:r>
    </w:p>
    <w:p w:rsidR="00BB4365" w:rsidRPr="00025F04" w:rsidRDefault="00BB4365" w:rsidP="00BB4365">
      <w:pPr>
        <w:pStyle w:val="paragraph"/>
      </w:pPr>
      <w:r w:rsidRPr="00025F04">
        <w:tab/>
        <w:t>(b)</w:t>
      </w:r>
      <w:r w:rsidRPr="00025F04">
        <w:tab/>
        <w:t>be imposed by or under the rules of a body; or</w:t>
      </w:r>
    </w:p>
    <w:p w:rsidR="00BB4365" w:rsidRPr="00025F04" w:rsidRDefault="00BB4365" w:rsidP="00BB4365">
      <w:pPr>
        <w:pStyle w:val="paragraph"/>
      </w:pPr>
      <w:r w:rsidRPr="00025F04">
        <w:tab/>
        <w:t>(c)</w:t>
      </w:r>
      <w:r w:rsidRPr="00025F04">
        <w:tab/>
        <w:t>consist of eligibility for membership of a body; or</w:t>
      </w:r>
    </w:p>
    <w:p w:rsidR="00BB4365" w:rsidRPr="00025F04" w:rsidRDefault="00BB4365" w:rsidP="00BB4365">
      <w:pPr>
        <w:pStyle w:val="paragraph"/>
      </w:pPr>
      <w:r w:rsidRPr="00025F04">
        <w:tab/>
        <w:t>(d)</w:t>
      </w:r>
      <w:r w:rsidRPr="00025F04">
        <w:tab/>
        <w:t>arise as a generally accepted employment or industry practice.</w:t>
      </w:r>
    </w:p>
    <w:p w:rsidR="00BB4365" w:rsidRPr="00025F04" w:rsidRDefault="00BB4365" w:rsidP="00BB4365">
      <w:pPr>
        <w:pStyle w:val="subsection"/>
        <w:keepNext/>
        <w:keepLines/>
      </w:pPr>
      <w:r w:rsidRPr="00025F04">
        <w:tab/>
        <w:t>(3)</w:t>
      </w:r>
      <w:r w:rsidRPr="00025F04">
        <w:tab/>
        <w:t xml:space="preserve">However, neither of the following is a requirement for entry to a </w:t>
      </w:r>
      <w:r w:rsidR="00025F04" w:rsidRPr="00025F04">
        <w:rPr>
          <w:position w:val="6"/>
          <w:sz w:val="16"/>
        </w:rPr>
        <w:t>*</w:t>
      </w:r>
      <w:r w:rsidRPr="00025F04">
        <w:t>listed professional occupation:</w:t>
      </w:r>
    </w:p>
    <w:p w:rsidR="00BB4365" w:rsidRPr="00025F04" w:rsidRDefault="00BB4365" w:rsidP="00BB4365">
      <w:pPr>
        <w:pStyle w:val="paragraph"/>
      </w:pPr>
      <w:r w:rsidRPr="00025F04">
        <w:tab/>
        <w:t>(a)</w:t>
      </w:r>
      <w:r w:rsidRPr="00025F04">
        <w:tab/>
        <w:t>English language training relating to general aspects of written communication or verbal communication, or both; or</w:t>
      </w:r>
    </w:p>
    <w:p w:rsidR="00BB4365" w:rsidRPr="00025F04" w:rsidRDefault="00BB4365" w:rsidP="00BB4365">
      <w:pPr>
        <w:pStyle w:val="paragraph"/>
      </w:pPr>
      <w:r w:rsidRPr="00025F04">
        <w:tab/>
        <w:t>(b)</w:t>
      </w:r>
      <w:r w:rsidRPr="00025F04">
        <w:tab/>
        <w:t>being successful in:</w:t>
      </w:r>
    </w:p>
    <w:p w:rsidR="00BB4365" w:rsidRPr="00025F04" w:rsidRDefault="00BB4365" w:rsidP="00BB4365">
      <w:pPr>
        <w:pStyle w:val="paragraphsub"/>
      </w:pPr>
      <w:r w:rsidRPr="00025F04">
        <w:tab/>
        <w:t>(i)</w:t>
      </w:r>
      <w:r w:rsidRPr="00025F04">
        <w:tab/>
        <w:t xml:space="preserve">the Occupational English Test administered by Language </w:t>
      </w:r>
      <w:smartTag w:uri="urn:schemas-microsoft-com:office:smarttags" w:element="country-region">
        <w:smartTag w:uri="urn:schemas-microsoft-com:office:smarttags" w:element="place">
          <w:r w:rsidRPr="00025F04">
            <w:t>Australia</w:t>
          </w:r>
        </w:smartTag>
      </w:smartTag>
      <w:r w:rsidRPr="00025F04">
        <w:t>; or</w:t>
      </w:r>
    </w:p>
    <w:p w:rsidR="00BB4365" w:rsidRPr="00025F04" w:rsidRDefault="00BB4365" w:rsidP="00BB4365">
      <w:pPr>
        <w:pStyle w:val="paragraphsub"/>
      </w:pPr>
      <w:r w:rsidRPr="00025F04">
        <w:tab/>
        <w:t>(ii)</w:t>
      </w:r>
      <w:r w:rsidRPr="00025F04">
        <w:tab/>
        <w:t>any other English language test, where that test does not form an integral part of an occupation</w:t>
      </w:r>
      <w:r w:rsidR="00025F04">
        <w:noBreakHyphen/>
      </w:r>
      <w:r w:rsidRPr="00025F04">
        <w:t>related study unit, an occupation</w:t>
      </w:r>
      <w:r w:rsidR="00025F04">
        <w:noBreakHyphen/>
      </w:r>
      <w:r w:rsidRPr="00025F04">
        <w:t>related course of instruction or an occupation</w:t>
      </w:r>
      <w:r w:rsidR="00025F04">
        <w:noBreakHyphen/>
      </w:r>
      <w:r w:rsidRPr="00025F04">
        <w:t>related tuition and training program.</w:t>
      </w:r>
    </w:p>
    <w:p w:rsidR="00BB4365" w:rsidRPr="00025F04" w:rsidRDefault="00BB4365" w:rsidP="00BB4365">
      <w:pPr>
        <w:pStyle w:val="ActHead3"/>
        <w:pageBreakBefore/>
      </w:pPr>
      <w:bookmarkStart w:id="273" w:name="_Toc503956861"/>
      <w:r w:rsidRPr="00025F04">
        <w:rPr>
          <w:rStyle w:val="CharDivNo"/>
        </w:rPr>
        <w:t>Division</w:t>
      </w:r>
      <w:r w:rsidR="00025F04">
        <w:rPr>
          <w:rStyle w:val="CharDivNo"/>
        </w:rPr>
        <w:t> </w:t>
      </w:r>
      <w:r w:rsidRPr="00025F04">
        <w:rPr>
          <w:rStyle w:val="CharDivNo"/>
        </w:rPr>
        <w:t>107</w:t>
      </w:r>
      <w:r w:rsidRPr="00025F04">
        <w:t>—</w:t>
      </w:r>
      <w:r w:rsidRPr="00025F04">
        <w:rPr>
          <w:rStyle w:val="CharDivText"/>
        </w:rPr>
        <w:t>How are amounts of FEE</w:t>
      </w:r>
      <w:r w:rsidR="00025F04">
        <w:rPr>
          <w:rStyle w:val="CharDivText"/>
        </w:rPr>
        <w:noBreakHyphen/>
      </w:r>
      <w:r w:rsidRPr="00025F04">
        <w:rPr>
          <w:rStyle w:val="CharDivText"/>
        </w:rPr>
        <w:t>HELP assistance worked out?</w:t>
      </w:r>
      <w:bookmarkEnd w:id="273"/>
    </w:p>
    <w:p w:rsidR="00BB4365" w:rsidRPr="00025F04" w:rsidRDefault="00BB4365" w:rsidP="00BB4365">
      <w:pPr>
        <w:pStyle w:val="ActHead5"/>
      </w:pPr>
      <w:bookmarkStart w:id="274" w:name="_Toc503956862"/>
      <w:r w:rsidRPr="00025F04">
        <w:rPr>
          <w:rStyle w:val="CharSectno"/>
        </w:rPr>
        <w:t>107</w:t>
      </w:r>
      <w:r w:rsidR="00025F04">
        <w:rPr>
          <w:rStyle w:val="CharSectno"/>
        </w:rPr>
        <w:noBreakHyphen/>
      </w:r>
      <w:r w:rsidRPr="00025F04">
        <w:rPr>
          <w:rStyle w:val="CharSectno"/>
        </w:rPr>
        <w:t>1</w:t>
      </w:r>
      <w:r w:rsidRPr="00025F04">
        <w:t xml:space="preserve">  The amount of FEE</w:t>
      </w:r>
      <w:r w:rsidR="00025F04">
        <w:noBreakHyphen/>
      </w:r>
      <w:r w:rsidRPr="00025F04">
        <w:t>HELP assistance for a unit of study</w:t>
      </w:r>
      <w:bookmarkEnd w:id="274"/>
    </w:p>
    <w:p w:rsidR="00BB4365" w:rsidRPr="00025F04" w:rsidRDefault="00BB4365" w:rsidP="00BB4365">
      <w:pPr>
        <w:pStyle w:val="subsection"/>
      </w:pPr>
      <w:r w:rsidRPr="00025F04">
        <w:tab/>
      </w:r>
      <w:r w:rsidRPr="00025F04">
        <w:tab/>
        <w:t xml:space="preserve">The amount of </w:t>
      </w:r>
      <w:r w:rsidR="00025F04" w:rsidRPr="00025F04">
        <w:rPr>
          <w:position w:val="6"/>
          <w:sz w:val="16"/>
        </w:rPr>
        <w:t>*</w:t>
      </w:r>
      <w:r w:rsidRPr="00025F04">
        <w:t>FEE</w:t>
      </w:r>
      <w:r w:rsidR="00025F04">
        <w:noBreakHyphen/>
      </w:r>
      <w:r w:rsidRPr="00025F04">
        <w:t>HELP assistance to which a student is entitled for a unit of study is the difference between:</w:t>
      </w:r>
    </w:p>
    <w:p w:rsidR="00BB4365" w:rsidRPr="00025F04" w:rsidRDefault="00BB4365" w:rsidP="00BB4365">
      <w:pPr>
        <w:pStyle w:val="paragraph"/>
      </w:pPr>
      <w:r w:rsidRPr="00025F04">
        <w:tab/>
        <w:t>(a)</w:t>
      </w:r>
      <w:r w:rsidRPr="00025F04">
        <w:tab/>
        <w:t xml:space="preserve">the student’s </w:t>
      </w:r>
      <w:r w:rsidR="00025F04" w:rsidRPr="00025F04">
        <w:rPr>
          <w:position w:val="6"/>
          <w:sz w:val="16"/>
        </w:rPr>
        <w:t>*</w:t>
      </w:r>
      <w:r w:rsidRPr="00025F04">
        <w:t>tuition fee for the unit; and</w:t>
      </w:r>
    </w:p>
    <w:p w:rsidR="00BB4365" w:rsidRPr="00025F04" w:rsidRDefault="00BB4365" w:rsidP="00BB4365">
      <w:pPr>
        <w:pStyle w:val="paragraph"/>
      </w:pPr>
      <w:r w:rsidRPr="00025F04">
        <w:tab/>
        <w:t>(b)</w:t>
      </w:r>
      <w:r w:rsidRPr="00025F04">
        <w:tab/>
        <w:t xml:space="preserve">the sum of any </w:t>
      </w:r>
      <w:r w:rsidR="00025F04" w:rsidRPr="00025F04">
        <w:rPr>
          <w:position w:val="6"/>
          <w:sz w:val="16"/>
        </w:rPr>
        <w:t>*</w:t>
      </w:r>
      <w:r w:rsidRPr="00025F04">
        <w:t>up</w:t>
      </w:r>
      <w:r w:rsidR="00025F04">
        <w:noBreakHyphen/>
      </w:r>
      <w:r w:rsidRPr="00025F04">
        <w:t>front payments made in relation to the unit.</w:t>
      </w:r>
    </w:p>
    <w:p w:rsidR="00BB4365" w:rsidRPr="00025F04" w:rsidRDefault="00BB4365" w:rsidP="00BB4365">
      <w:pPr>
        <w:pStyle w:val="notetext"/>
      </w:pPr>
      <w:r w:rsidRPr="00025F04">
        <w:t>Note:</w:t>
      </w:r>
      <w:r w:rsidRPr="00025F04">
        <w:tab/>
        <w:t>A lesser amount may be payable because of section</w:t>
      </w:r>
      <w:r w:rsidR="00025F04">
        <w:t> </w:t>
      </w:r>
      <w:r w:rsidRPr="00025F04">
        <w:t>107</w:t>
      </w:r>
      <w:r w:rsidR="00025F04">
        <w:noBreakHyphen/>
      </w:r>
      <w:r w:rsidRPr="00025F04">
        <w:t>10.</w:t>
      </w:r>
    </w:p>
    <w:p w:rsidR="00BB4365" w:rsidRPr="00025F04" w:rsidRDefault="00BB4365" w:rsidP="00BB4365">
      <w:pPr>
        <w:pStyle w:val="ActHead5"/>
      </w:pPr>
      <w:bookmarkStart w:id="275" w:name="_Toc503956863"/>
      <w:r w:rsidRPr="00025F04">
        <w:rPr>
          <w:rStyle w:val="CharSectno"/>
        </w:rPr>
        <w:t>107</w:t>
      </w:r>
      <w:r w:rsidR="00025F04">
        <w:rPr>
          <w:rStyle w:val="CharSectno"/>
        </w:rPr>
        <w:noBreakHyphen/>
      </w:r>
      <w:r w:rsidRPr="00025F04">
        <w:rPr>
          <w:rStyle w:val="CharSectno"/>
        </w:rPr>
        <w:t>5</w:t>
      </w:r>
      <w:r w:rsidRPr="00025F04">
        <w:t xml:space="preserve">  Up</w:t>
      </w:r>
      <w:r w:rsidR="00025F04">
        <w:noBreakHyphen/>
      </w:r>
      <w:r w:rsidRPr="00025F04">
        <w:t>front payments</w:t>
      </w:r>
      <w:bookmarkEnd w:id="275"/>
    </w:p>
    <w:p w:rsidR="00BB4365" w:rsidRPr="00025F04" w:rsidRDefault="00BB4365" w:rsidP="00BB4365">
      <w:pPr>
        <w:pStyle w:val="subsection"/>
      </w:pPr>
      <w:r w:rsidRPr="00025F04">
        <w:tab/>
        <w:t>(1)</w:t>
      </w:r>
      <w:r w:rsidRPr="00025F04">
        <w:tab/>
        <w:t xml:space="preserve">An </w:t>
      </w:r>
      <w:r w:rsidRPr="00025F04">
        <w:rPr>
          <w:b/>
          <w:i/>
        </w:rPr>
        <w:t>up</w:t>
      </w:r>
      <w:r w:rsidR="00025F04">
        <w:rPr>
          <w:b/>
          <w:i/>
        </w:rPr>
        <w:noBreakHyphen/>
      </w:r>
      <w:r w:rsidRPr="00025F04">
        <w:rPr>
          <w:b/>
          <w:i/>
        </w:rPr>
        <w:t>front payment</w:t>
      </w:r>
      <w:r w:rsidRPr="00025F04">
        <w:t xml:space="preserve">, in relation to a unit of study for which a student is liable to pay a </w:t>
      </w:r>
      <w:r w:rsidR="00025F04" w:rsidRPr="00025F04">
        <w:rPr>
          <w:position w:val="6"/>
          <w:sz w:val="16"/>
        </w:rPr>
        <w:t>*</w:t>
      </w:r>
      <w:r w:rsidRPr="00025F04">
        <w:t xml:space="preserve">tuition fee, is a payment of all or part of the student’s tuition fee for the unit, other than a payment of </w:t>
      </w:r>
      <w:r w:rsidR="00025F04" w:rsidRPr="00025F04">
        <w:rPr>
          <w:position w:val="6"/>
          <w:sz w:val="16"/>
        </w:rPr>
        <w:t>*</w:t>
      </w:r>
      <w:r w:rsidRPr="00025F04">
        <w:t>FEE</w:t>
      </w:r>
      <w:r w:rsidR="00025F04">
        <w:noBreakHyphen/>
      </w:r>
      <w:r w:rsidRPr="00025F04">
        <w:t>HELP assistance under this Part.</w:t>
      </w:r>
    </w:p>
    <w:p w:rsidR="00BB4365" w:rsidRPr="00025F04" w:rsidRDefault="00BB4365" w:rsidP="00BB4365">
      <w:pPr>
        <w:pStyle w:val="subsection"/>
      </w:pPr>
      <w:r w:rsidRPr="00025F04">
        <w:tab/>
        <w:t>(2)</w:t>
      </w:r>
      <w:r w:rsidRPr="00025F04">
        <w:tab/>
        <w:t xml:space="preserve">The payment must be made on or before the </w:t>
      </w:r>
      <w:r w:rsidR="00025F04" w:rsidRPr="00025F04">
        <w:rPr>
          <w:position w:val="6"/>
          <w:sz w:val="16"/>
        </w:rPr>
        <w:t>*</w:t>
      </w:r>
      <w:r w:rsidRPr="00025F04">
        <w:t>census date for the unit.</w:t>
      </w:r>
    </w:p>
    <w:p w:rsidR="00BB4365" w:rsidRPr="00025F04" w:rsidRDefault="00BB4365" w:rsidP="00BB4365">
      <w:pPr>
        <w:pStyle w:val="ActHead5"/>
      </w:pPr>
      <w:bookmarkStart w:id="276" w:name="_Toc503956864"/>
      <w:r w:rsidRPr="00025F04">
        <w:rPr>
          <w:rStyle w:val="CharSectno"/>
        </w:rPr>
        <w:t>107</w:t>
      </w:r>
      <w:r w:rsidR="00025F04">
        <w:rPr>
          <w:rStyle w:val="CharSectno"/>
        </w:rPr>
        <w:noBreakHyphen/>
      </w:r>
      <w:r w:rsidRPr="00025F04">
        <w:rPr>
          <w:rStyle w:val="CharSectno"/>
        </w:rPr>
        <w:t>10</w:t>
      </w:r>
      <w:r w:rsidRPr="00025F04">
        <w:t xml:space="preserve">  Amounts of FEE</w:t>
      </w:r>
      <w:r w:rsidR="00025F04">
        <w:noBreakHyphen/>
      </w:r>
      <w:r w:rsidRPr="00025F04">
        <w:t>HELP assistance and VET FEE</w:t>
      </w:r>
      <w:r w:rsidR="00025F04">
        <w:noBreakHyphen/>
      </w:r>
      <w:r w:rsidRPr="00025F04">
        <w:t>HELP assistance must not exceed the FEE</w:t>
      </w:r>
      <w:r w:rsidR="00025F04">
        <w:noBreakHyphen/>
      </w:r>
      <w:r w:rsidRPr="00025F04">
        <w:t>HELP balance</w:t>
      </w:r>
      <w:bookmarkEnd w:id="276"/>
    </w:p>
    <w:p w:rsidR="00BB4365" w:rsidRPr="00025F04" w:rsidRDefault="00BB4365" w:rsidP="00BB4365">
      <w:pPr>
        <w:pStyle w:val="SubsectionHead"/>
      </w:pPr>
      <w:r w:rsidRPr="00025F04">
        <w:t>Amount of FEE</w:t>
      </w:r>
      <w:r w:rsidR="00025F04">
        <w:noBreakHyphen/>
      </w:r>
      <w:r w:rsidRPr="00025F04">
        <w:t>HELP assistance for one unit</w:t>
      </w:r>
    </w:p>
    <w:p w:rsidR="00BB4365" w:rsidRPr="00025F04" w:rsidRDefault="00BB4365" w:rsidP="00BB4365">
      <w:pPr>
        <w:pStyle w:val="subsection"/>
      </w:pPr>
      <w:r w:rsidRPr="00025F04">
        <w:tab/>
        <w:t>(1)</w:t>
      </w:r>
      <w:r w:rsidRPr="00025F04">
        <w:tab/>
        <w:t xml:space="preserve">The amount of </w:t>
      </w:r>
      <w:r w:rsidR="00025F04" w:rsidRPr="00025F04">
        <w:rPr>
          <w:position w:val="6"/>
          <w:sz w:val="16"/>
        </w:rPr>
        <w:t>*</w:t>
      </w:r>
      <w:r w:rsidRPr="00025F04">
        <w:t>FEE</w:t>
      </w:r>
      <w:r w:rsidR="00025F04">
        <w:noBreakHyphen/>
      </w:r>
      <w:r w:rsidRPr="00025F04">
        <w:t xml:space="preserve">HELP assistance to which a student is entitled for a unit of study is an amount equal to the student’s </w:t>
      </w:r>
      <w:r w:rsidR="00025F04" w:rsidRPr="00025F04">
        <w:rPr>
          <w:position w:val="6"/>
          <w:sz w:val="16"/>
        </w:rPr>
        <w:t>*</w:t>
      </w:r>
      <w:r w:rsidRPr="00025F04">
        <w:t>FEE</w:t>
      </w:r>
      <w:r w:rsidR="00025F04">
        <w:noBreakHyphen/>
      </w:r>
      <w:r w:rsidRPr="00025F04">
        <w:t xml:space="preserve">HELP balance on the </w:t>
      </w:r>
      <w:r w:rsidR="00025F04" w:rsidRPr="00025F04">
        <w:rPr>
          <w:position w:val="6"/>
          <w:sz w:val="16"/>
        </w:rPr>
        <w:t>*</w:t>
      </w:r>
      <w:r w:rsidRPr="00025F04">
        <w:t>census date for the unit if:</w:t>
      </w:r>
    </w:p>
    <w:p w:rsidR="00BB4365" w:rsidRPr="00025F04" w:rsidRDefault="00BB4365" w:rsidP="00BB4365">
      <w:pPr>
        <w:pStyle w:val="paragraph"/>
      </w:pPr>
      <w:r w:rsidRPr="00025F04">
        <w:tab/>
        <w:t>(a)</w:t>
      </w:r>
      <w:r w:rsidRPr="00025F04">
        <w:tab/>
        <w:t>there is no other:</w:t>
      </w:r>
    </w:p>
    <w:p w:rsidR="00BB4365" w:rsidRPr="00025F04" w:rsidRDefault="00BB4365" w:rsidP="00BB4365">
      <w:pPr>
        <w:pStyle w:val="paragraphsub"/>
      </w:pPr>
      <w:r w:rsidRPr="00025F04">
        <w:tab/>
        <w:t>(i)</w:t>
      </w:r>
      <w:r w:rsidRPr="00025F04">
        <w:tab/>
        <w:t>unit of study, with the same census date, for which the student is entitled to FEE</w:t>
      </w:r>
      <w:r w:rsidR="00025F04">
        <w:noBreakHyphen/>
      </w:r>
      <w:r w:rsidRPr="00025F04">
        <w:t>HELP assistance; or</w:t>
      </w:r>
    </w:p>
    <w:p w:rsidR="00BB4365" w:rsidRPr="00025F04" w:rsidRDefault="00BB4365" w:rsidP="00BB4365">
      <w:pPr>
        <w:pStyle w:val="paragraphsub"/>
      </w:pPr>
      <w:r w:rsidRPr="00025F04">
        <w:tab/>
        <w:t>(ii)</w:t>
      </w:r>
      <w:r w:rsidRPr="00025F04">
        <w:tab/>
      </w:r>
      <w:r w:rsidR="00025F04" w:rsidRPr="00025F04">
        <w:rPr>
          <w:position w:val="6"/>
          <w:sz w:val="16"/>
        </w:rPr>
        <w:t>*</w:t>
      </w:r>
      <w:r w:rsidRPr="00025F04">
        <w:t xml:space="preserve">VET unit of study, with the same census date, for which the student is entitled to </w:t>
      </w:r>
      <w:r w:rsidR="00025F04" w:rsidRPr="00025F04">
        <w:rPr>
          <w:position w:val="6"/>
          <w:sz w:val="16"/>
        </w:rPr>
        <w:t>*</w:t>
      </w:r>
      <w:r w:rsidRPr="00025F04">
        <w:t>VET FEE</w:t>
      </w:r>
      <w:r w:rsidR="00025F04">
        <w:noBreakHyphen/>
      </w:r>
      <w:r w:rsidRPr="00025F04">
        <w:t>HELP assistance; and</w:t>
      </w:r>
    </w:p>
    <w:p w:rsidR="00BB4365" w:rsidRPr="00025F04" w:rsidRDefault="00BB4365" w:rsidP="00BB4365">
      <w:pPr>
        <w:pStyle w:val="paragraph"/>
      </w:pPr>
      <w:r w:rsidRPr="00025F04">
        <w:tab/>
        <w:t>(b)</w:t>
      </w:r>
      <w:r w:rsidRPr="00025F04">
        <w:tab/>
        <w:t>the amount of FEE</w:t>
      </w:r>
      <w:r w:rsidR="00025F04">
        <w:noBreakHyphen/>
      </w:r>
      <w:r w:rsidRPr="00025F04">
        <w:t>HELP assistance to which the student would be entitled under section</w:t>
      </w:r>
      <w:r w:rsidR="00025F04">
        <w:t> </w:t>
      </w:r>
      <w:r w:rsidRPr="00025F04">
        <w:t>107</w:t>
      </w:r>
      <w:r w:rsidR="00025F04">
        <w:noBreakHyphen/>
      </w:r>
      <w:r w:rsidRPr="00025F04">
        <w:t>1 for the unit would exceed that FEE</w:t>
      </w:r>
      <w:r w:rsidR="00025F04">
        <w:noBreakHyphen/>
      </w:r>
      <w:r w:rsidRPr="00025F04">
        <w:t>HELP balance.</w:t>
      </w:r>
    </w:p>
    <w:p w:rsidR="00BB4365" w:rsidRPr="00025F04" w:rsidRDefault="00BB4365" w:rsidP="00BB4365">
      <w:pPr>
        <w:pStyle w:val="SubsectionHead"/>
      </w:pPr>
      <w:r w:rsidRPr="00025F04">
        <w:t>Amount of FEE</w:t>
      </w:r>
      <w:r w:rsidR="00025F04">
        <w:noBreakHyphen/>
      </w:r>
      <w:r w:rsidRPr="00025F04">
        <w:t>HELP assistance for more than one unit</w:t>
      </w:r>
    </w:p>
    <w:p w:rsidR="00BB4365" w:rsidRPr="00025F04" w:rsidRDefault="00BB4365" w:rsidP="00BB4365">
      <w:pPr>
        <w:pStyle w:val="subsection"/>
      </w:pPr>
      <w:r w:rsidRPr="00025F04">
        <w:tab/>
        <w:t>(2)</w:t>
      </w:r>
      <w:r w:rsidRPr="00025F04">
        <w:tab/>
        <w:t>If the sum of:</w:t>
      </w:r>
    </w:p>
    <w:p w:rsidR="00BB4365" w:rsidRPr="00025F04" w:rsidRDefault="00BB4365" w:rsidP="00BB4365">
      <w:pPr>
        <w:pStyle w:val="paragraph"/>
      </w:pPr>
      <w:r w:rsidRPr="00025F04">
        <w:tab/>
        <w:t>(a)</w:t>
      </w:r>
      <w:r w:rsidRPr="00025F04">
        <w:tab/>
        <w:t xml:space="preserve">the amount of </w:t>
      </w:r>
      <w:r w:rsidR="00025F04" w:rsidRPr="00025F04">
        <w:rPr>
          <w:position w:val="6"/>
          <w:sz w:val="16"/>
        </w:rPr>
        <w:t>*</w:t>
      </w:r>
      <w:r w:rsidRPr="00025F04">
        <w:t>FEE</w:t>
      </w:r>
      <w:r w:rsidR="00025F04">
        <w:noBreakHyphen/>
      </w:r>
      <w:r w:rsidRPr="00025F04">
        <w:t>HELP assistance to which a student would be entitled under section</w:t>
      </w:r>
      <w:r w:rsidR="00025F04">
        <w:t> </w:t>
      </w:r>
      <w:r w:rsidRPr="00025F04">
        <w:t>107</w:t>
      </w:r>
      <w:r w:rsidR="00025F04">
        <w:noBreakHyphen/>
      </w:r>
      <w:r w:rsidRPr="00025F04">
        <w:t>1 for a unit of study; and</w:t>
      </w:r>
    </w:p>
    <w:p w:rsidR="00BB4365" w:rsidRPr="00025F04" w:rsidRDefault="00BB4365" w:rsidP="00BB4365">
      <w:pPr>
        <w:pStyle w:val="paragraph"/>
      </w:pPr>
      <w:r w:rsidRPr="00025F04">
        <w:tab/>
        <w:t>(b)</w:t>
      </w:r>
      <w:r w:rsidRPr="00025F04">
        <w:tab/>
        <w:t>any other amounts of:</w:t>
      </w:r>
    </w:p>
    <w:p w:rsidR="00BB4365" w:rsidRPr="00025F04" w:rsidRDefault="00BB4365" w:rsidP="00BB4365">
      <w:pPr>
        <w:pStyle w:val="paragraphsub"/>
      </w:pPr>
      <w:r w:rsidRPr="00025F04">
        <w:tab/>
        <w:t>(i)</w:t>
      </w:r>
      <w:r w:rsidRPr="00025F04">
        <w:tab/>
        <w:t>FEE</w:t>
      </w:r>
      <w:r w:rsidR="00025F04">
        <w:noBreakHyphen/>
      </w:r>
      <w:r w:rsidRPr="00025F04">
        <w:t xml:space="preserve">HELP assistance to which the student would be entitled under that section for other units that have the same </w:t>
      </w:r>
      <w:r w:rsidR="00025F04" w:rsidRPr="00025F04">
        <w:rPr>
          <w:position w:val="6"/>
          <w:sz w:val="16"/>
        </w:rPr>
        <w:t>*</w:t>
      </w:r>
      <w:r w:rsidRPr="00025F04">
        <w:t>census date as that unit; and</w:t>
      </w:r>
    </w:p>
    <w:p w:rsidR="00BB4365" w:rsidRPr="00025F04" w:rsidRDefault="00BB4365" w:rsidP="00BB4365">
      <w:pPr>
        <w:pStyle w:val="paragraphsub"/>
      </w:pPr>
      <w:r w:rsidRPr="00025F04">
        <w:tab/>
        <w:t>(ii)</w:t>
      </w:r>
      <w:r w:rsidRPr="00025F04">
        <w:tab/>
      </w:r>
      <w:r w:rsidR="00025F04" w:rsidRPr="00025F04">
        <w:rPr>
          <w:position w:val="6"/>
          <w:sz w:val="16"/>
        </w:rPr>
        <w:t>*</w:t>
      </w:r>
      <w:r w:rsidRPr="00025F04">
        <w:t>VET FEE</w:t>
      </w:r>
      <w:r w:rsidR="00025F04">
        <w:noBreakHyphen/>
      </w:r>
      <w:r w:rsidRPr="00025F04">
        <w:t>HELP assistance to which the student would be entitled under clause</w:t>
      </w:r>
      <w:r w:rsidR="00025F04">
        <w:t> </w:t>
      </w:r>
      <w:r w:rsidRPr="00025F04">
        <w:t>52 of Schedule</w:t>
      </w:r>
      <w:r w:rsidR="00025F04">
        <w:t> </w:t>
      </w:r>
      <w:r w:rsidRPr="00025F04">
        <w:t>1A for other units that have the same census date as that unit;</w:t>
      </w:r>
    </w:p>
    <w:p w:rsidR="00BB4365" w:rsidRPr="00025F04" w:rsidRDefault="00BB4365" w:rsidP="00BB4365">
      <w:pPr>
        <w:pStyle w:val="subsection2"/>
      </w:pPr>
      <w:r w:rsidRPr="00025F04">
        <w:t xml:space="preserve">would exceed the student’s </w:t>
      </w:r>
      <w:r w:rsidR="00025F04" w:rsidRPr="00025F04">
        <w:rPr>
          <w:position w:val="6"/>
          <w:sz w:val="16"/>
        </w:rPr>
        <w:t>*</w:t>
      </w:r>
      <w:r w:rsidRPr="00025F04">
        <w:t>FEE</w:t>
      </w:r>
      <w:r w:rsidR="00025F04">
        <w:noBreakHyphen/>
      </w:r>
      <w:r w:rsidRPr="00025F04">
        <w:t xml:space="preserve">HELP balance on the census date for the unit, then, despite </w:t>
      </w:r>
      <w:r w:rsidR="00025F04">
        <w:t>subsection (</w:t>
      </w:r>
      <w:r w:rsidRPr="00025F04">
        <w:t>1) of this section, the total amount of FEE</w:t>
      </w:r>
      <w:r w:rsidR="00025F04">
        <w:noBreakHyphen/>
      </w:r>
      <w:r w:rsidRPr="00025F04">
        <w:t>HELP assistance and VET FEE</w:t>
      </w:r>
      <w:r w:rsidR="00025F04">
        <w:noBreakHyphen/>
      </w:r>
      <w:r w:rsidRPr="00025F04">
        <w:t>HELP assistance to which the student is entitled for all of those units is an amount equal to that FEE</w:t>
      </w:r>
      <w:r w:rsidR="00025F04">
        <w:noBreakHyphen/>
      </w:r>
      <w:r w:rsidRPr="00025F04">
        <w:t>HELP balance.</w:t>
      </w:r>
    </w:p>
    <w:p w:rsidR="00BB4365" w:rsidRPr="00025F04" w:rsidRDefault="00BB4365" w:rsidP="00BB4365">
      <w:pPr>
        <w:pStyle w:val="notetext"/>
      </w:pPr>
      <w:r w:rsidRPr="00025F04">
        <w:t>Example:</w:t>
      </w:r>
      <w:r w:rsidRPr="00025F04">
        <w:tab/>
        <w:t>Kath has a FEE</w:t>
      </w:r>
      <w:r w:rsidR="00025F04">
        <w:noBreakHyphen/>
      </w:r>
      <w:r w:rsidRPr="00025F04">
        <w:t>HELP balance of $2,000, and is enrolled in 4 units with the same census date. Kath’s tuition fee for each unit is $600. The total amount of FEE</w:t>
      </w:r>
      <w:r w:rsidR="00025F04">
        <w:noBreakHyphen/>
      </w:r>
      <w:r w:rsidRPr="00025F04">
        <w:t>HELP assistance to which Kath is entitled for the units is $2,000, even though the total amount of her tuition fees for the units is $2,400.</w:t>
      </w:r>
    </w:p>
    <w:p w:rsidR="00BB4365" w:rsidRPr="00025F04" w:rsidRDefault="00BB4365" w:rsidP="00BB4365">
      <w:pPr>
        <w:pStyle w:val="subsection"/>
      </w:pPr>
      <w:r w:rsidRPr="00025F04">
        <w:tab/>
        <w:t>(3)</w:t>
      </w:r>
      <w:r w:rsidRPr="00025F04">
        <w:tab/>
        <w:t xml:space="preserve">If the student has enrolled in the units with more than one higher education provider or </w:t>
      </w:r>
      <w:r w:rsidR="00025F04" w:rsidRPr="00025F04">
        <w:rPr>
          <w:position w:val="6"/>
          <w:sz w:val="16"/>
        </w:rPr>
        <w:t>*</w:t>
      </w:r>
      <w:r w:rsidRPr="00025F04">
        <w:t xml:space="preserve">VET provider, and access to none of the units was provided by </w:t>
      </w:r>
      <w:r w:rsidR="00025F04" w:rsidRPr="00025F04">
        <w:rPr>
          <w:position w:val="6"/>
          <w:sz w:val="16"/>
        </w:rPr>
        <w:t>*</w:t>
      </w:r>
      <w:r w:rsidRPr="00025F04">
        <w:t xml:space="preserve">Open Universities Australia, the student must notify each provider of the proportion of the total amount of </w:t>
      </w:r>
      <w:r w:rsidR="00025F04" w:rsidRPr="00025F04">
        <w:rPr>
          <w:position w:val="6"/>
          <w:sz w:val="16"/>
        </w:rPr>
        <w:t>*</w:t>
      </w:r>
      <w:r w:rsidRPr="00025F04">
        <w:t>FEE</w:t>
      </w:r>
      <w:r w:rsidR="00025F04">
        <w:noBreakHyphen/>
      </w:r>
      <w:r w:rsidRPr="00025F04">
        <w:t xml:space="preserve">HELP assistance or </w:t>
      </w:r>
      <w:r w:rsidR="00025F04" w:rsidRPr="00025F04">
        <w:rPr>
          <w:position w:val="6"/>
          <w:sz w:val="16"/>
        </w:rPr>
        <w:t>*</w:t>
      </w:r>
      <w:r w:rsidRPr="00025F04">
        <w:t>VET FEE</w:t>
      </w:r>
      <w:r w:rsidR="00025F04">
        <w:noBreakHyphen/>
      </w:r>
      <w:r w:rsidRPr="00025F04">
        <w:t>HELP assistance that is to be payable in relation to the units in which the student has enrolled with that provider.</w:t>
      </w:r>
    </w:p>
    <w:p w:rsidR="00BB4365" w:rsidRPr="00025F04" w:rsidRDefault="00BB4365" w:rsidP="00BB4365">
      <w:pPr>
        <w:pStyle w:val="subsection"/>
      </w:pPr>
      <w:r w:rsidRPr="00025F04">
        <w:tab/>
        <w:t>(4)</w:t>
      </w:r>
      <w:r w:rsidRPr="00025F04">
        <w:tab/>
        <w:t xml:space="preserve">If access to some, but not all, of the units of study was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the student must:</w:t>
      </w:r>
    </w:p>
    <w:p w:rsidR="00BB4365" w:rsidRPr="00025F04" w:rsidRDefault="00BB4365" w:rsidP="00BB4365">
      <w:pPr>
        <w:pStyle w:val="paragraph"/>
      </w:pPr>
      <w:r w:rsidRPr="00025F04">
        <w:tab/>
        <w:t>(a)</w:t>
      </w:r>
      <w:r w:rsidRPr="00025F04">
        <w:tab/>
        <w:t xml:space="preserve">notify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of the proportion of the total amount of </w:t>
      </w:r>
      <w:r w:rsidR="00025F04" w:rsidRPr="00025F04">
        <w:rPr>
          <w:position w:val="6"/>
          <w:sz w:val="16"/>
        </w:rPr>
        <w:t>*</w:t>
      </w:r>
      <w:r w:rsidRPr="00025F04">
        <w:t>FEE</w:t>
      </w:r>
      <w:r w:rsidR="00025F04">
        <w:noBreakHyphen/>
      </w:r>
      <w:r w:rsidRPr="00025F04">
        <w:t xml:space="preserve">HELP assistance that is to be payable in relation to units access to which was provided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and</w:t>
      </w:r>
    </w:p>
    <w:p w:rsidR="00BB4365" w:rsidRPr="00025F04" w:rsidRDefault="00BB4365" w:rsidP="00BB4365">
      <w:pPr>
        <w:pStyle w:val="paragraph"/>
      </w:pPr>
      <w:r w:rsidRPr="00025F04">
        <w:tab/>
        <w:t>(b)</w:t>
      </w:r>
      <w:r w:rsidRPr="00025F04">
        <w:tab/>
        <w:t xml:space="preserve">notify each higher education provider or </w:t>
      </w:r>
      <w:r w:rsidR="00025F04" w:rsidRPr="00025F04">
        <w:rPr>
          <w:position w:val="6"/>
          <w:sz w:val="16"/>
        </w:rPr>
        <w:t>*</w:t>
      </w:r>
      <w:r w:rsidRPr="00025F04">
        <w:t>VET provider at which the student is enrolled in a unit, access to which was not provided by Open Universities Australia, of the proportion of the total amount of FEE</w:t>
      </w:r>
      <w:r w:rsidR="00025F04">
        <w:noBreakHyphen/>
      </w:r>
      <w:r w:rsidRPr="00025F04">
        <w:t xml:space="preserve">HELP assistance or </w:t>
      </w:r>
      <w:r w:rsidR="00025F04" w:rsidRPr="00025F04">
        <w:rPr>
          <w:position w:val="6"/>
          <w:sz w:val="16"/>
        </w:rPr>
        <w:t>*</w:t>
      </w:r>
      <w:r w:rsidRPr="00025F04">
        <w:t>VET FEE</w:t>
      </w:r>
      <w:r w:rsidR="00025F04">
        <w:noBreakHyphen/>
      </w:r>
      <w:r w:rsidRPr="00025F04">
        <w:t>HELP assistance that is to be payable in relation to that unit.</w:t>
      </w:r>
    </w:p>
    <w:p w:rsidR="00BB4365" w:rsidRPr="00025F04" w:rsidRDefault="00BB4365" w:rsidP="00BB4365">
      <w:pPr>
        <w:pStyle w:val="ActHead3"/>
        <w:pageBreakBefore/>
      </w:pPr>
      <w:bookmarkStart w:id="277" w:name="_Toc503956865"/>
      <w:r w:rsidRPr="00025F04">
        <w:rPr>
          <w:rStyle w:val="CharDivNo"/>
        </w:rPr>
        <w:t>Division</w:t>
      </w:r>
      <w:r w:rsidR="00025F04">
        <w:rPr>
          <w:rStyle w:val="CharDivNo"/>
        </w:rPr>
        <w:t> </w:t>
      </w:r>
      <w:r w:rsidRPr="00025F04">
        <w:rPr>
          <w:rStyle w:val="CharDivNo"/>
        </w:rPr>
        <w:t>110</w:t>
      </w:r>
      <w:r w:rsidRPr="00025F04">
        <w:t>—</w:t>
      </w:r>
      <w:r w:rsidRPr="00025F04">
        <w:rPr>
          <w:rStyle w:val="CharDivText"/>
        </w:rPr>
        <w:t>How are amounts of FEE</w:t>
      </w:r>
      <w:r w:rsidR="00025F04">
        <w:rPr>
          <w:rStyle w:val="CharDivText"/>
        </w:rPr>
        <w:noBreakHyphen/>
      </w:r>
      <w:r w:rsidRPr="00025F04">
        <w:rPr>
          <w:rStyle w:val="CharDivText"/>
        </w:rPr>
        <w:t>HELP assistance paid?</w:t>
      </w:r>
      <w:bookmarkEnd w:id="277"/>
    </w:p>
    <w:p w:rsidR="00BB4365" w:rsidRPr="00025F04" w:rsidRDefault="00BB4365" w:rsidP="00BB4365">
      <w:pPr>
        <w:pStyle w:val="notemargin"/>
      </w:pPr>
      <w:r w:rsidRPr="00025F04">
        <w:t>Note:</w:t>
      </w:r>
      <w:r w:rsidRPr="00025F04">
        <w:tab/>
        <w:t>Part</w:t>
      </w:r>
      <w:r w:rsidR="00025F04">
        <w:t> </w:t>
      </w:r>
      <w:r w:rsidRPr="00025F04">
        <w:t>5</w:t>
      </w:r>
      <w:r w:rsidR="00025F04">
        <w:noBreakHyphen/>
      </w:r>
      <w:r w:rsidRPr="00025F04">
        <w:t>1 deals generally with payments by the Commonwealth under this Act.</w:t>
      </w:r>
    </w:p>
    <w:p w:rsidR="00BB4365" w:rsidRPr="00025F04" w:rsidRDefault="00BB4365" w:rsidP="00BB4365">
      <w:pPr>
        <w:pStyle w:val="ActHead5"/>
      </w:pPr>
      <w:bookmarkStart w:id="278" w:name="_Toc503956866"/>
      <w:r w:rsidRPr="00025F04">
        <w:rPr>
          <w:rStyle w:val="CharSectno"/>
        </w:rPr>
        <w:t>110</w:t>
      </w:r>
      <w:r w:rsidR="00025F04">
        <w:rPr>
          <w:rStyle w:val="CharSectno"/>
        </w:rPr>
        <w:noBreakHyphen/>
      </w:r>
      <w:r w:rsidRPr="00025F04">
        <w:rPr>
          <w:rStyle w:val="CharSectno"/>
        </w:rPr>
        <w:t>1</w:t>
      </w:r>
      <w:r w:rsidRPr="00025F04">
        <w:t xml:space="preserve">  Payments</w:t>
      </w:r>
      <w:bookmarkEnd w:id="278"/>
    </w:p>
    <w:p w:rsidR="00BB4365" w:rsidRPr="00025F04" w:rsidRDefault="00BB4365" w:rsidP="00BB4365">
      <w:pPr>
        <w:pStyle w:val="subsection"/>
      </w:pPr>
      <w:r w:rsidRPr="00025F04">
        <w:tab/>
        <w:t>(1)</w:t>
      </w:r>
      <w:r w:rsidRPr="00025F04">
        <w:tab/>
        <w:t xml:space="preserve">If a student is entitled to an amount of </w:t>
      </w:r>
      <w:r w:rsidR="00025F04" w:rsidRPr="00025F04">
        <w:rPr>
          <w:position w:val="6"/>
          <w:sz w:val="16"/>
        </w:rPr>
        <w:t>*</w:t>
      </w:r>
      <w:r w:rsidRPr="00025F04">
        <w:t>FEE</w:t>
      </w:r>
      <w:r w:rsidR="00025F04">
        <w:noBreakHyphen/>
      </w:r>
      <w:r w:rsidRPr="00025F04">
        <w:t xml:space="preserve">HELP assistance for a unit of study with a higher education provider, and access to the unit was not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the Commonwealth must:</w:t>
      </w:r>
    </w:p>
    <w:p w:rsidR="00BB4365" w:rsidRPr="00025F04" w:rsidRDefault="00BB4365" w:rsidP="00BB4365">
      <w:pPr>
        <w:pStyle w:val="paragraph"/>
      </w:pPr>
      <w:r w:rsidRPr="00025F04">
        <w:tab/>
        <w:t>(a)</w:t>
      </w:r>
      <w:r w:rsidRPr="00025F04">
        <w:tab/>
        <w:t>as a benefit to the student, lend to the student the amount of FEE</w:t>
      </w:r>
      <w:r w:rsidR="00025F04">
        <w:noBreakHyphen/>
      </w:r>
      <w:r w:rsidRPr="00025F04">
        <w:t>HELP assistance; and</w:t>
      </w:r>
    </w:p>
    <w:p w:rsidR="00BB4365" w:rsidRPr="00025F04" w:rsidRDefault="00BB4365" w:rsidP="00BB4365">
      <w:pPr>
        <w:pStyle w:val="paragraph"/>
      </w:pPr>
      <w:r w:rsidRPr="00025F04">
        <w:tab/>
        <w:t>(b)</w:t>
      </w:r>
      <w:r w:rsidRPr="00025F04">
        <w:tab/>
        <w:t xml:space="preserve">pay the amount lent to the provider in discharge of the student’s liability to pay his or her </w:t>
      </w:r>
      <w:r w:rsidR="00025F04" w:rsidRPr="00025F04">
        <w:rPr>
          <w:position w:val="6"/>
          <w:sz w:val="16"/>
        </w:rPr>
        <w:t>*</w:t>
      </w:r>
      <w:r w:rsidRPr="00025F04">
        <w:t>tuition fee for the unit.</w:t>
      </w:r>
    </w:p>
    <w:p w:rsidR="00BB4365" w:rsidRPr="00025F04" w:rsidRDefault="00BB4365" w:rsidP="00BB4365">
      <w:pPr>
        <w:pStyle w:val="subsection"/>
      </w:pPr>
      <w:r w:rsidRPr="00025F04">
        <w:tab/>
        <w:t>(2)</w:t>
      </w:r>
      <w:r w:rsidRPr="00025F04">
        <w:tab/>
        <w:t xml:space="preserve">If a student is entitled to an amount of </w:t>
      </w:r>
      <w:r w:rsidR="00025F04" w:rsidRPr="00025F04">
        <w:rPr>
          <w:position w:val="6"/>
          <w:sz w:val="16"/>
        </w:rPr>
        <w:t>*</w:t>
      </w:r>
      <w:r w:rsidRPr="00025F04">
        <w:t>FEE</w:t>
      </w:r>
      <w:r w:rsidR="00025F04">
        <w:noBreakHyphen/>
      </w:r>
      <w:r w:rsidRPr="00025F04">
        <w:t>HELP assistance for a unit of study and access to the unit was</w:t>
      </w:r>
      <w:r w:rsidRPr="00025F04">
        <w:rPr>
          <w:i/>
        </w:rPr>
        <w:t xml:space="preserve"> </w:t>
      </w:r>
      <w:r w:rsidRPr="00025F04">
        <w:t xml:space="preserve">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the Commonwealth must:</w:t>
      </w:r>
    </w:p>
    <w:p w:rsidR="00BB4365" w:rsidRPr="00025F04" w:rsidRDefault="00BB4365" w:rsidP="00BB4365">
      <w:pPr>
        <w:pStyle w:val="paragraph"/>
      </w:pPr>
      <w:r w:rsidRPr="00025F04">
        <w:tab/>
        <w:t>(a)</w:t>
      </w:r>
      <w:r w:rsidRPr="00025F04">
        <w:tab/>
        <w:t>as a benefit to the student, lend to the student the amount of FEE</w:t>
      </w:r>
      <w:r w:rsidR="00025F04">
        <w:noBreakHyphen/>
      </w:r>
      <w:r w:rsidRPr="00025F04">
        <w:t>HELP assistance; and</w:t>
      </w:r>
    </w:p>
    <w:p w:rsidR="00BB4365" w:rsidRPr="00025F04" w:rsidRDefault="00BB4365" w:rsidP="00BB4365">
      <w:pPr>
        <w:pStyle w:val="paragraph"/>
      </w:pPr>
      <w:r w:rsidRPr="00025F04">
        <w:tab/>
        <w:t>(b)</w:t>
      </w:r>
      <w:r w:rsidRPr="00025F04">
        <w:tab/>
        <w:t xml:space="preserve">pay the amount lent to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in discharge of the student’s liability to pay his or her </w:t>
      </w:r>
      <w:r w:rsidR="00025F04" w:rsidRPr="00025F04">
        <w:rPr>
          <w:position w:val="6"/>
          <w:sz w:val="16"/>
        </w:rPr>
        <w:t>*</w:t>
      </w:r>
      <w:r w:rsidRPr="00025F04">
        <w:t>tuition fee for the unit.</w:t>
      </w:r>
    </w:p>
    <w:p w:rsidR="00BB4365" w:rsidRPr="00025F04" w:rsidRDefault="00BB4365" w:rsidP="00BB4365">
      <w:pPr>
        <w:pStyle w:val="ActHead5"/>
      </w:pPr>
      <w:bookmarkStart w:id="279" w:name="_Toc503956867"/>
      <w:r w:rsidRPr="00025F04">
        <w:rPr>
          <w:rStyle w:val="CharSectno"/>
        </w:rPr>
        <w:t>110</w:t>
      </w:r>
      <w:r w:rsidR="00025F04">
        <w:rPr>
          <w:rStyle w:val="CharSectno"/>
        </w:rPr>
        <w:noBreakHyphen/>
      </w:r>
      <w:r w:rsidRPr="00025F04">
        <w:rPr>
          <w:rStyle w:val="CharSectno"/>
        </w:rPr>
        <w:t>5</w:t>
      </w:r>
      <w:r w:rsidRPr="00025F04">
        <w:t xml:space="preserve">  Effect of FEE</w:t>
      </w:r>
      <w:r w:rsidR="00025F04">
        <w:noBreakHyphen/>
      </w:r>
      <w:r w:rsidRPr="00025F04">
        <w:t>HELP balance being re</w:t>
      </w:r>
      <w:r w:rsidR="00025F04">
        <w:noBreakHyphen/>
      </w:r>
      <w:r w:rsidRPr="00025F04">
        <w:t>credited</w:t>
      </w:r>
      <w:bookmarkEnd w:id="279"/>
    </w:p>
    <w:p w:rsidR="00BB4365" w:rsidRPr="00025F04" w:rsidRDefault="00BB4365" w:rsidP="00BB4365">
      <w:pPr>
        <w:pStyle w:val="subsection"/>
      </w:pPr>
      <w:r w:rsidRPr="00025F04">
        <w:tab/>
        <w:t>(1)</w:t>
      </w:r>
      <w:r w:rsidRPr="00025F04">
        <w:tab/>
        <w:t xml:space="preserve">If, under </w:t>
      </w:r>
      <w:r w:rsidR="00116DDB" w:rsidRPr="00025F04">
        <w:t>subsection</w:t>
      </w:r>
      <w:r w:rsidR="00025F04">
        <w:t> </w:t>
      </w:r>
      <w:r w:rsidR="00116DDB" w:rsidRPr="00025F04">
        <w:t>104</w:t>
      </w:r>
      <w:r w:rsidR="00025F04">
        <w:noBreakHyphen/>
      </w:r>
      <w:r w:rsidR="00116DDB" w:rsidRPr="00025F04">
        <w:t>25(1) or 104</w:t>
      </w:r>
      <w:r w:rsidR="00025F04">
        <w:noBreakHyphen/>
      </w:r>
      <w:r w:rsidR="00116DDB" w:rsidRPr="00025F04">
        <w:t>27(1) or section</w:t>
      </w:r>
      <w:r w:rsidR="00025F04">
        <w:t> </w:t>
      </w:r>
      <w:r w:rsidR="00116DDB" w:rsidRPr="00025F04">
        <w:t>104</w:t>
      </w:r>
      <w:r w:rsidR="00025F04">
        <w:noBreakHyphen/>
      </w:r>
      <w:r w:rsidR="00116DDB" w:rsidRPr="00025F04">
        <w:t>42, 104</w:t>
      </w:r>
      <w:r w:rsidR="00025F04">
        <w:noBreakHyphen/>
      </w:r>
      <w:r w:rsidR="00116DDB" w:rsidRPr="00025F04">
        <w:t>43 or 104</w:t>
      </w:r>
      <w:r w:rsidR="00025F04">
        <w:noBreakHyphen/>
      </w:r>
      <w:r w:rsidR="00116DDB" w:rsidRPr="00025F04">
        <w:t>44</w:t>
      </w:r>
      <w:r w:rsidRPr="00025F04">
        <w:t xml:space="preserve">, a person’s </w:t>
      </w:r>
      <w:r w:rsidR="00025F04" w:rsidRPr="00025F04">
        <w:rPr>
          <w:position w:val="6"/>
          <w:sz w:val="16"/>
        </w:rPr>
        <w:t>*</w:t>
      </w:r>
      <w:r w:rsidRPr="00025F04">
        <w:t>FEE</w:t>
      </w:r>
      <w:r w:rsidR="00025F04">
        <w:noBreakHyphen/>
      </w:r>
      <w:r w:rsidRPr="00025F04">
        <w:t>HELP balance is re</w:t>
      </w:r>
      <w:r w:rsidR="00025F04">
        <w:noBreakHyphen/>
      </w:r>
      <w:r w:rsidRPr="00025F04">
        <w:t xml:space="preserve">credited with an amount relating to </w:t>
      </w:r>
      <w:r w:rsidR="00025F04" w:rsidRPr="00025F04">
        <w:rPr>
          <w:position w:val="6"/>
          <w:sz w:val="16"/>
        </w:rPr>
        <w:t>*</w:t>
      </w:r>
      <w:r w:rsidRPr="00025F04">
        <w:t>FEE</w:t>
      </w:r>
      <w:r w:rsidR="00025F04">
        <w:noBreakHyphen/>
      </w:r>
      <w:r w:rsidRPr="00025F04">
        <w:t>HELP assistance for a unit of study, the provider must pay to the Commonwealth an amount equal to the amount of FEE</w:t>
      </w:r>
      <w:r w:rsidR="00025F04">
        <w:noBreakHyphen/>
      </w:r>
      <w:r w:rsidRPr="00025F04">
        <w:t>HELP assistance to which the person was entitled for the unit.</w:t>
      </w:r>
    </w:p>
    <w:p w:rsidR="00BB4365" w:rsidRPr="00025F04" w:rsidRDefault="00BB4365" w:rsidP="00BB4365">
      <w:pPr>
        <w:pStyle w:val="notetext"/>
      </w:pPr>
      <w:r w:rsidRPr="00025F04">
        <w:t>Note:</w:t>
      </w:r>
      <w:r w:rsidRPr="00025F04">
        <w:tab/>
        <w:t xml:space="preserve">The provider must repay the amount under </w:t>
      </w:r>
      <w:r w:rsidR="00025F04">
        <w:t>subsection (</w:t>
      </w:r>
      <w:r w:rsidRPr="00025F04">
        <w:t>1) even if the person’s FEE</w:t>
      </w:r>
      <w:r w:rsidR="00025F04">
        <w:noBreakHyphen/>
      </w:r>
      <w:r w:rsidRPr="00025F04">
        <w:t>HELP balance is not increased by an amount equal to the amount re</w:t>
      </w:r>
      <w:r w:rsidR="00025F04">
        <w:noBreakHyphen/>
      </w:r>
      <w:r w:rsidRPr="00025F04">
        <w:t>credited.</w:t>
      </w:r>
    </w:p>
    <w:p w:rsidR="00BB4365" w:rsidRPr="00025F04" w:rsidRDefault="00BB4365" w:rsidP="00BB4365">
      <w:pPr>
        <w:pStyle w:val="subsection"/>
        <w:keepNext/>
      </w:pPr>
      <w:r w:rsidRPr="00025F04">
        <w:tab/>
        <w:t>(1A)</w:t>
      </w:r>
      <w:r w:rsidRPr="00025F04">
        <w:tab/>
      </w:r>
      <w:r w:rsidR="00025F04">
        <w:t>Subsection (</w:t>
      </w:r>
      <w:r w:rsidRPr="00025F04">
        <w:t>1) does not apply to the provider if:</w:t>
      </w:r>
    </w:p>
    <w:p w:rsidR="00BB4365" w:rsidRPr="00025F04" w:rsidRDefault="00BB4365" w:rsidP="00BB4365">
      <w:pPr>
        <w:pStyle w:val="paragraph"/>
      </w:pPr>
      <w:r w:rsidRPr="00025F04">
        <w:tab/>
        <w:t>(a)</w:t>
      </w:r>
      <w:r w:rsidRPr="00025F04">
        <w:tab/>
        <w:t xml:space="preserve">the person’s </w:t>
      </w:r>
      <w:r w:rsidR="00025F04" w:rsidRPr="00025F04">
        <w:rPr>
          <w:position w:val="6"/>
          <w:sz w:val="16"/>
        </w:rPr>
        <w:t>*</w:t>
      </w:r>
      <w:r w:rsidRPr="00025F04">
        <w:t>FEE</w:t>
      </w:r>
      <w:r w:rsidR="00025F04">
        <w:noBreakHyphen/>
      </w:r>
      <w:r w:rsidRPr="00025F04">
        <w:t>HELP balance was re</w:t>
      </w:r>
      <w:r w:rsidR="00025F04">
        <w:noBreakHyphen/>
      </w:r>
      <w:r w:rsidRPr="00025F04">
        <w:t>credited under subsection</w:t>
      </w:r>
      <w:r w:rsidR="00025F04">
        <w:t> </w:t>
      </w:r>
      <w:r w:rsidRPr="00025F04">
        <w:t>104</w:t>
      </w:r>
      <w:r w:rsidR="00025F04">
        <w:noBreakHyphen/>
      </w:r>
      <w:r w:rsidRPr="00025F04">
        <w:t>25(1) (main case of re</w:t>
      </w:r>
      <w:r w:rsidR="00025F04">
        <w:noBreakHyphen/>
      </w:r>
      <w:r w:rsidRPr="00025F04">
        <w:t>crediting a person’s FEE</w:t>
      </w:r>
      <w:r w:rsidR="00025F04">
        <w:noBreakHyphen/>
      </w:r>
      <w:r w:rsidRPr="00025F04">
        <w:t>HELP balance); and</w:t>
      </w:r>
    </w:p>
    <w:p w:rsidR="00BB4365" w:rsidRPr="00025F04" w:rsidRDefault="00BB4365" w:rsidP="00BB4365">
      <w:pPr>
        <w:pStyle w:val="paragraph"/>
      </w:pPr>
      <w:r w:rsidRPr="00025F04">
        <w:tab/>
        <w:t>(b)</w:t>
      </w:r>
      <w:r w:rsidRPr="00025F04">
        <w:tab/>
        <w:t xml:space="preserve">the person enrolled in the unit in circumstances that make it a replacement unit within the meaning of the </w:t>
      </w:r>
      <w:r w:rsidR="00025F04" w:rsidRPr="00025F04">
        <w:rPr>
          <w:position w:val="6"/>
          <w:sz w:val="16"/>
        </w:rPr>
        <w:t>*</w:t>
      </w:r>
      <w:r w:rsidRPr="00025F04">
        <w:t>tuition assurance requirements.</w:t>
      </w:r>
    </w:p>
    <w:p w:rsidR="00BB4365" w:rsidRPr="00025F04" w:rsidRDefault="00BB4365" w:rsidP="00BB4365">
      <w:pPr>
        <w:pStyle w:val="subsection"/>
      </w:pPr>
      <w:r w:rsidRPr="00025F04">
        <w:tab/>
        <w:t>(1B)</w:t>
      </w:r>
      <w:r w:rsidRPr="00025F04">
        <w:tab/>
        <w:t>The Higher Education Provider Guidelines may, in setting out the tuition assurance requirements, specify, in relation to the re</w:t>
      </w:r>
      <w:r w:rsidR="00025F04">
        <w:noBreakHyphen/>
      </w:r>
      <w:r w:rsidRPr="00025F04">
        <w:t xml:space="preserve">crediting of a person’s </w:t>
      </w:r>
      <w:r w:rsidR="00025F04" w:rsidRPr="00025F04">
        <w:rPr>
          <w:position w:val="6"/>
          <w:sz w:val="16"/>
        </w:rPr>
        <w:t>*</w:t>
      </w:r>
      <w:r w:rsidRPr="00025F04">
        <w:t>FEE</w:t>
      </w:r>
      <w:r w:rsidR="00025F04">
        <w:noBreakHyphen/>
      </w:r>
      <w:r w:rsidRPr="00025F04">
        <w:t xml:space="preserve">HELP balance in circumstances to which </w:t>
      </w:r>
      <w:r w:rsidR="00025F04">
        <w:t>subsection (</w:t>
      </w:r>
      <w:r w:rsidRPr="00025F04">
        <w:t>1A) applies:</w:t>
      </w:r>
    </w:p>
    <w:p w:rsidR="00BB4365" w:rsidRPr="00025F04" w:rsidRDefault="00BB4365" w:rsidP="00BB4365">
      <w:pPr>
        <w:pStyle w:val="paragraph"/>
      </w:pPr>
      <w:r w:rsidRPr="00025F04">
        <w:tab/>
        <w:t>(a)</w:t>
      </w:r>
      <w:r w:rsidRPr="00025F04">
        <w:tab/>
        <w:t>the amount (if any) that is to be paid to the Commonwealth; and</w:t>
      </w:r>
    </w:p>
    <w:p w:rsidR="00BB4365" w:rsidRPr="00025F04" w:rsidRDefault="00BB4365" w:rsidP="00BB4365">
      <w:pPr>
        <w:pStyle w:val="paragraph"/>
      </w:pPr>
      <w:r w:rsidRPr="00025F04">
        <w:tab/>
        <w:t>(b)</w:t>
      </w:r>
      <w:r w:rsidRPr="00025F04">
        <w:tab/>
        <w:t>the person (if any) who is to pay the amounts.</w:t>
      </w:r>
    </w:p>
    <w:p w:rsidR="00BB4365" w:rsidRPr="00025F04" w:rsidRDefault="00BB4365" w:rsidP="00BB4365">
      <w:pPr>
        <w:pStyle w:val="subsection"/>
      </w:pPr>
      <w:r w:rsidRPr="00025F04">
        <w:tab/>
        <w:t>(2)</w:t>
      </w:r>
      <w:r w:rsidRPr="00025F04">
        <w:tab/>
        <w:t>If, under subsection</w:t>
      </w:r>
      <w:r w:rsidR="00025F04">
        <w:t> </w:t>
      </w:r>
      <w:r w:rsidRPr="00025F04">
        <w:t>104</w:t>
      </w:r>
      <w:r w:rsidR="00025F04">
        <w:noBreakHyphen/>
      </w:r>
      <w:r w:rsidRPr="00025F04">
        <w:t>25(2) or 104</w:t>
      </w:r>
      <w:r w:rsidR="00025F04">
        <w:noBreakHyphen/>
      </w:r>
      <w:r w:rsidRPr="00025F04">
        <w:t xml:space="preserve">27(2), </w:t>
      </w:r>
      <w:r w:rsidR="00025F04" w:rsidRPr="00025F04">
        <w:rPr>
          <w:position w:val="6"/>
          <w:sz w:val="16"/>
        </w:rPr>
        <w:t>*</w:t>
      </w:r>
      <w:r w:rsidRPr="00025F04">
        <w:t>Open Universities Australia re</w:t>
      </w:r>
      <w:r w:rsidR="00025F04">
        <w:noBreakHyphen/>
      </w:r>
      <w:r w:rsidRPr="00025F04">
        <w:t xml:space="preserve">credits a person’s </w:t>
      </w:r>
      <w:r w:rsidR="00025F04" w:rsidRPr="00025F04">
        <w:rPr>
          <w:position w:val="6"/>
          <w:sz w:val="16"/>
        </w:rPr>
        <w:t>*</w:t>
      </w:r>
      <w:r w:rsidRPr="00025F04">
        <w:t>FEE</w:t>
      </w:r>
      <w:r w:rsidR="00025F04">
        <w:noBreakHyphen/>
      </w:r>
      <w:r w:rsidRPr="00025F04">
        <w:t xml:space="preserve">HELP balance with an amount relating to </w:t>
      </w:r>
      <w:r w:rsidR="00025F04" w:rsidRPr="00025F04">
        <w:rPr>
          <w:position w:val="6"/>
          <w:sz w:val="16"/>
        </w:rPr>
        <w:t>*</w:t>
      </w:r>
      <w:r w:rsidRPr="00025F04">
        <w:t>FEE</w:t>
      </w:r>
      <w:r w:rsidR="00025F04">
        <w:noBreakHyphen/>
      </w:r>
      <w:r w:rsidRPr="00025F04">
        <w:t>HELP assistance for a unit of study, Open Universities Australia must pay to the Commonwealth an amount equal to the amount of FEE</w:t>
      </w:r>
      <w:r w:rsidR="00025F04">
        <w:noBreakHyphen/>
      </w:r>
      <w:r w:rsidRPr="00025F04">
        <w:t>HELP assistance to which the person was entitled for the unit.</w:t>
      </w:r>
    </w:p>
    <w:p w:rsidR="00BB4365" w:rsidRPr="00025F04" w:rsidRDefault="00BB4365" w:rsidP="00BB4365">
      <w:pPr>
        <w:pStyle w:val="ActHead2"/>
        <w:pageBreakBefore/>
      </w:pPr>
      <w:bookmarkStart w:id="280" w:name="_Toc503956868"/>
      <w:r w:rsidRPr="00025F04">
        <w:rPr>
          <w:rStyle w:val="CharPartNo"/>
        </w:rPr>
        <w:t>Part</w:t>
      </w:r>
      <w:r w:rsidR="00025F04">
        <w:rPr>
          <w:rStyle w:val="CharPartNo"/>
        </w:rPr>
        <w:t> </w:t>
      </w:r>
      <w:r w:rsidRPr="00025F04">
        <w:rPr>
          <w:rStyle w:val="CharPartNo"/>
        </w:rPr>
        <w:t>3</w:t>
      </w:r>
      <w:r w:rsidR="00025F04">
        <w:rPr>
          <w:rStyle w:val="CharPartNo"/>
        </w:rPr>
        <w:noBreakHyphen/>
      </w:r>
      <w:r w:rsidRPr="00025F04">
        <w:rPr>
          <w:rStyle w:val="CharPartNo"/>
        </w:rPr>
        <w:t>4</w:t>
      </w:r>
      <w:r w:rsidRPr="00025F04">
        <w:t>—</w:t>
      </w:r>
      <w:r w:rsidRPr="00025F04">
        <w:rPr>
          <w:rStyle w:val="CharPartText"/>
        </w:rPr>
        <w:t>OS</w:t>
      </w:r>
      <w:r w:rsidR="00025F04">
        <w:rPr>
          <w:rStyle w:val="CharPartText"/>
        </w:rPr>
        <w:noBreakHyphen/>
      </w:r>
      <w:r w:rsidRPr="00025F04">
        <w:rPr>
          <w:rStyle w:val="CharPartText"/>
        </w:rPr>
        <w:t>HELP assistance</w:t>
      </w:r>
      <w:bookmarkEnd w:id="280"/>
    </w:p>
    <w:p w:rsidR="00BB4365" w:rsidRPr="00025F04" w:rsidRDefault="00BB4365" w:rsidP="00BB4365">
      <w:pPr>
        <w:pStyle w:val="ActHead3"/>
      </w:pPr>
      <w:bookmarkStart w:id="281" w:name="_Toc503956869"/>
      <w:r w:rsidRPr="00025F04">
        <w:rPr>
          <w:rStyle w:val="CharDivNo"/>
        </w:rPr>
        <w:t>Division</w:t>
      </w:r>
      <w:r w:rsidR="00025F04">
        <w:rPr>
          <w:rStyle w:val="CharDivNo"/>
        </w:rPr>
        <w:t> </w:t>
      </w:r>
      <w:r w:rsidRPr="00025F04">
        <w:rPr>
          <w:rStyle w:val="CharDivNo"/>
        </w:rPr>
        <w:t>115</w:t>
      </w:r>
      <w:r w:rsidRPr="00025F04">
        <w:t>—</w:t>
      </w:r>
      <w:r w:rsidRPr="00025F04">
        <w:rPr>
          <w:rStyle w:val="CharDivText"/>
        </w:rPr>
        <w:t>Introduction</w:t>
      </w:r>
      <w:bookmarkEnd w:id="281"/>
    </w:p>
    <w:p w:rsidR="00BB4365" w:rsidRPr="00025F04" w:rsidRDefault="00BB4365" w:rsidP="00BB4365">
      <w:pPr>
        <w:pStyle w:val="ActHead5"/>
      </w:pPr>
      <w:bookmarkStart w:id="282" w:name="_Toc503956870"/>
      <w:r w:rsidRPr="00025F04">
        <w:rPr>
          <w:rStyle w:val="CharSectno"/>
        </w:rPr>
        <w:t>115</w:t>
      </w:r>
      <w:r w:rsidR="00025F04">
        <w:rPr>
          <w:rStyle w:val="CharSectno"/>
        </w:rPr>
        <w:noBreakHyphen/>
      </w:r>
      <w:r w:rsidRPr="00025F04">
        <w:rPr>
          <w:rStyle w:val="CharSectno"/>
        </w:rPr>
        <w:t>1</w:t>
      </w:r>
      <w:r w:rsidRPr="00025F04">
        <w:t xml:space="preserve">  What this Part is about</w:t>
      </w:r>
      <w:bookmarkEnd w:id="282"/>
    </w:p>
    <w:p w:rsidR="00BB4365" w:rsidRPr="00025F04" w:rsidRDefault="00BB4365" w:rsidP="00BB4365">
      <w:pPr>
        <w:pStyle w:val="BoxText"/>
      </w:pPr>
      <w:r w:rsidRPr="00025F04">
        <w:t>Students may be entitled to OS</w:t>
      </w:r>
      <w:r w:rsidR="00025F04">
        <w:noBreakHyphen/>
      </w:r>
      <w:r w:rsidRPr="00025F04">
        <w:t xml:space="preserve">HELP assistance for </w:t>
      </w:r>
      <w:r w:rsidR="00807388" w:rsidRPr="00025F04">
        <w:t>periods during which they are undertaking study overseas</w:t>
      </w:r>
      <w:r w:rsidRPr="00025F04">
        <w:t>, if they meet certain requirements. In particular, their higher education provider must have selected them for OS</w:t>
      </w:r>
      <w:r w:rsidR="00025F04">
        <w:noBreakHyphen/>
      </w:r>
      <w:r w:rsidRPr="00025F04">
        <w:t>HELP assistance.</w:t>
      </w:r>
    </w:p>
    <w:p w:rsidR="00BB4365" w:rsidRPr="00025F04" w:rsidRDefault="00BB4365" w:rsidP="00BB4365">
      <w:pPr>
        <w:pStyle w:val="BoxText"/>
      </w:pPr>
      <w:r w:rsidRPr="00025F04">
        <w:t>The amount of OS</w:t>
      </w:r>
      <w:r w:rsidR="00025F04">
        <w:noBreakHyphen/>
      </w:r>
      <w:r w:rsidRPr="00025F04">
        <w:t>HELP assistance is limited to a maximum amount for each period of study, and only 2 such periods can attract OS</w:t>
      </w:r>
      <w:r w:rsidR="00025F04">
        <w:noBreakHyphen/>
      </w:r>
      <w:r w:rsidRPr="00025F04">
        <w:t>HELP assistance.</w:t>
      </w:r>
    </w:p>
    <w:p w:rsidR="00BB4365" w:rsidRPr="00025F04" w:rsidRDefault="00BB4365" w:rsidP="00BB4365">
      <w:pPr>
        <w:pStyle w:val="BoxText"/>
      </w:pPr>
      <w:r w:rsidRPr="00025F04">
        <w:t>The purpose of OS</w:t>
      </w:r>
      <w:r w:rsidR="00025F04">
        <w:noBreakHyphen/>
      </w:r>
      <w:r w:rsidRPr="00025F04">
        <w:t xml:space="preserve">HELP assistance is to help students based in </w:t>
      </w:r>
      <w:smartTag w:uri="urn:schemas-microsoft-com:office:smarttags" w:element="country-region">
        <w:smartTag w:uri="urn:schemas-microsoft-com:office:smarttags" w:element="place">
          <w:r w:rsidRPr="00025F04">
            <w:t>Australia</w:t>
          </w:r>
        </w:smartTag>
      </w:smartTag>
      <w:r w:rsidRPr="00025F04">
        <w:t xml:space="preserve"> to do part of their course of study overseas.</w:t>
      </w:r>
    </w:p>
    <w:p w:rsidR="00BB4365" w:rsidRPr="00025F04" w:rsidRDefault="00BB4365" w:rsidP="00BB4365">
      <w:pPr>
        <w:pStyle w:val="notetext"/>
      </w:pPr>
      <w:r w:rsidRPr="00025F04">
        <w:t>Note:</w:t>
      </w:r>
      <w:r w:rsidRPr="00025F04">
        <w:tab/>
        <w:t>Amounts of assistance under this Part may form part of a person’s HELP debts that the Commonwealth recovers under Part</w:t>
      </w:r>
      <w:r w:rsidR="00025F04">
        <w:t> </w:t>
      </w:r>
      <w:r w:rsidRPr="00025F04">
        <w:t>4</w:t>
      </w:r>
      <w:r w:rsidR="00025F04">
        <w:noBreakHyphen/>
      </w:r>
      <w:r w:rsidRPr="00025F04">
        <w:t>2.</w:t>
      </w:r>
    </w:p>
    <w:p w:rsidR="00BB4365" w:rsidRPr="00025F04" w:rsidRDefault="00BB4365" w:rsidP="00BB4365">
      <w:pPr>
        <w:pStyle w:val="ActHead5"/>
      </w:pPr>
      <w:bookmarkStart w:id="283" w:name="_Toc503956871"/>
      <w:r w:rsidRPr="00025F04">
        <w:rPr>
          <w:rStyle w:val="CharSectno"/>
        </w:rPr>
        <w:t>115</w:t>
      </w:r>
      <w:r w:rsidR="00025F04">
        <w:rPr>
          <w:rStyle w:val="CharSectno"/>
        </w:rPr>
        <w:noBreakHyphen/>
      </w:r>
      <w:r w:rsidRPr="00025F04">
        <w:rPr>
          <w:rStyle w:val="CharSectno"/>
        </w:rPr>
        <w:t>5</w:t>
      </w:r>
      <w:r w:rsidRPr="00025F04">
        <w:t xml:space="preserve">  The OS</w:t>
      </w:r>
      <w:r w:rsidR="00025F04">
        <w:noBreakHyphen/>
      </w:r>
      <w:r w:rsidRPr="00025F04">
        <w:t>HELP Guidelines</w:t>
      </w:r>
      <w:bookmarkEnd w:id="283"/>
    </w:p>
    <w:p w:rsidR="00BB4365" w:rsidRPr="00025F04" w:rsidRDefault="00BB4365" w:rsidP="00BB4365">
      <w:pPr>
        <w:pStyle w:val="subsection"/>
      </w:pPr>
      <w:r w:rsidRPr="00025F04">
        <w:tab/>
      </w:r>
      <w:r w:rsidRPr="00025F04">
        <w:tab/>
      </w:r>
      <w:r w:rsidR="00025F04" w:rsidRPr="00025F04">
        <w:rPr>
          <w:position w:val="6"/>
          <w:sz w:val="16"/>
        </w:rPr>
        <w:t>*</w:t>
      </w:r>
      <w:r w:rsidRPr="00025F04">
        <w:t>OS</w:t>
      </w:r>
      <w:r w:rsidR="00025F04">
        <w:noBreakHyphen/>
      </w:r>
      <w:r w:rsidRPr="00025F04">
        <w:t>HELP assistance is also dealt with in the OS</w:t>
      </w:r>
      <w:r w:rsidR="00025F04">
        <w:noBreakHyphen/>
      </w:r>
      <w:r w:rsidRPr="00025F04">
        <w:t>HELP Guidelines. The provisions of this Part indicate when a particular matter is or may be dealt with in these Guidelines.</w:t>
      </w:r>
    </w:p>
    <w:p w:rsidR="00BB4365" w:rsidRPr="00025F04" w:rsidRDefault="00BB4365" w:rsidP="00BB4365">
      <w:pPr>
        <w:pStyle w:val="notetext"/>
      </w:pPr>
      <w:r w:rsidRPr="00025F04">
        <w:t>Note:</w:t>
      </w:r>
      <w:r w:rsidRPr="00025F04">
        <w:tab/>
        <w:t>The OS</w:t>
      </w:r>
      <w:r w:rsidR="00025F04">
        <w:noBreakHyphen/>
      </w:r>
      <w:r w:rsidRPr="00025F04">
        <w:t>HELP Guidelines are made by the Minister under section</w:t>
      </w:r>
      <w:r w:rsidR="00025F04">
        <w:t> </w:t>
      </w:r>
      <w:r w:rsidRPr="00025F04">
        <w:t>238</w:t>
      </w:r>
      <w:r w:rsidR="00025F04">
        <w:noBreakHyphen/>
      </w:r>
      <w:r w:rsidRPr="00025F04">
        <w:t>10.</w:t>
      </w:r>
    </w:p>
    <w:p w:rsidR="00BB4365" w:rsidRPr="00025F04" w:rsidRDefault="00BB4365" w:rsidP="00BB4365">
      <w:pPr>
        <w:pStyle w:val="ActHead3"/>
        <w:pageBreakBefore/>
      </w:pPr>
      <w:bookmarkStart w:id="284" w:name="_Toc503956872"/>
      <w:r w:rsidRPr="00025F04">
        <w:rPr>
          <w:rStyle w:val="CharDivNo"/>
        </w:rPr>
        <w:t>Division</w:t>
      </w:r>
      <w:r w:rsidR="00025F04">
        <w:rPr>
          <w:rStyle w:val="CharDivNo"/>
        </w:rPr>
        <w:t> </w:t>
      </w:r>
      <w:r w:rsidRPr="00025F04">
        <w:rPr>
          <w:rStyle w:val="CharDivNo"/>
        </w:rPr>
        <w:t>118</w:t>
      </w:r>
      <w:r w:rsidRPr="00025F04">
        <w:t>—</w:t>
      </w:r>
      <w:r w:rsidRPr="00025F04">
        <w:rPr>
          <w:rStyle w:val="CharDivText"/>
        </w:rPr>
        <w:t>Who is entitled to OS</w:t>
      </w:r>
      <w:r w:rsidR="00025F04">
        <w:rPr>
          <w:rStyle w:val="CharDivText"/>
        </w:rPr>
        <w:noBreakHyphen/>
      </w:r>
      <w:r w:rsidRPr="00025F04">
        <w:rPr>
          <w:rStyle w:val="CharDivText"/>
        </w:rPr>
        <w:t>HELP assistance?</w:t>
      </w:r>
      <w:bookmarkEnd w:id="284"/>
    </w:p>
    <w:p w:rsidR="00BB4365" w:rsidRPr="00025F04" w:rsidRDefault="00BB4365" w:rsidP="00BB4365">
      <w:pPr>
        <w:pStyle w:val="ActHead5"/>
      </w:pPr>
      <w:bookmarkStart w:id="285" w:name="_Toc503956873"/>
      <w:r w:rsidRPr="00025F04">
        <w:rPr>
          <w:rStyle w:val="CharSectno"/>
        </w:rPr>
        <w:t>118</w:t>
      </w:r>
      <w:r w:rsidR="00025F04">
        <w:rPr>
          <w:rStyle w:val="CharSectno"/>
        </w:rPr>
        <w:noBreakHyphen/>
      </w:r>
      <w:r w:rsidRPr="00025F04">
        <w:rPr>
          <w:rStyle w:val="CharSectno"/>
        </w:rPr>
        <w:t>1</w:t>
      </w:r>
      <w:r w:rsidRPr="00025F04">
        <w:t xml:space="preserve">  Entitlement to OS</w:t>
      </w:r>
      <w:r w:rsidR="00025F04">
        <w:noBreakHyphen/>
      </w:r>
      <w:r w:rsidRPr="00025F04">
        <w:t>HELP assistance</w:t>
      </w:r>
      <w:bookmarkEnd w:id="285"/>
    </w:p>
    <w:p w:rsidR="00BB4365" w:rsidRPr="00025F04" w:rsidRDefault="00BB4365" w:rsidP="00BB4365">
      <w:pPr>
        <w:pStyle w:val="subsection"/>
      </w:pPr>
      <w:r w:rsidRPr="00025F04">
        <w:tab/>
        <w:t>(1)</w:t>
      </w:r>
      <w:r w:rsidRPr="00025F04">
        <w:tab/>
        <w:t xml:space="preserve">A student is entitled to </w:t>
      </w:r>
      <w:r w:rsidR="00025F04" w:rsidRPr="00025F04">
        <w:rPr>
          <w:position w:val="6"/>
          <w:sz w:val="16"/>
        </w:rPr>
        <w:t>*</w:t>
      </w:r>
      <w:r w:rsidRPr="00025F04">
        <w:t>OS</w:t>
      </w:r>
      <w:r w:rsidR="00025F04">
        <w:noBreakHyphen/>
      </w:r>
      <w:r w:rsidRPr="00025F04">
        <w:t>HELP assistance in relation to a period of 6 months if:</w:t>
      </w:r>
    </w:p>
    <w:p w:rsidR="00BB4365" w:rsidRPr="00025F04" w:rsidRDefault="00BB4365" w:rsidP="00BB4365">
      <w:pPr>
        <w:pStyle w:val="paragraph"/>
      </w:pPr>
      <w:r w:rsidRPr="00025F04">
        <w:tab/>
        <w:t>(a)</w:t>
      </w:r>
      <w:r w:rsidRPr="00025F04">
        <w:tab/>
        <w:t>the student meets the citizenship or residency requirements under section</w:t>
      </w:r>
      <w:r w:rsidR="00025F04">
        <w:t> </w:t>
      </w:r>
      <w:r w:rsidRPr="00025F04">
        <w:t>118</w:t>
      </w:r>
      <w:r w:rsidR="00025F04">
        <w:noBreakHyphen/>
      </w:r>
      <w:r w:rsidRPr="00025F04">
        <w:t>5; and</w:t>
      </w:r>
    </w:p>
    <w:p w:rsidR="00BB4365" w:rsidRPr="00025F04" w:rsidRDefault="00BB4365" w:rsidP="00BB4365">
      <w:pPr>
        <w:pStyle w:val="paragraph"/>
      </w:pPr>
      <w:r w:rsidRPr="00025F04">
        <w:tab/>
        <w:t>(b)</w:t>
      </w:r>
      <w:r w:rsidRPr="00025F04">
        <w:tab/>
        <w:t>the student has not received OS</w:t>
      </w:r>
      <w:r w:rsidR="00025F04">
        <w:noBreakHyphen/>
      </w:r>
      <w:r w:rsidRPr="00025F04">
        <w:t xml:space="preserve">HELP assistance </w:t>
      </w:r>
      <w:r w:rsidR="00807388" w:rsidRPr="00025F04">
        <w:t>in relation to more than one other period of 6 months</w:t>
      </w:r>
      <w:r w:rsidRPr="00025F04">
        <w:t>; and</w:t>
      </w:r>
    </w:p>
    <w:p w:rsidR="00BB4365" w:rsidRPr="00025F04" w:rsidRDefault="00BB4365" w:rsidP="00BB4365">
      <w:pPr>
        <w:pStyle w:val="paragraph"/>
      </w:pPr>
      <w:r w:rsidRPr="00025F04">
        <w:tab/>
        <w:t>(c)</w:t>
      </w:r>
      <w:r w:rsidRPr="00025F04">
        <w:tab/>
        <w:t xml:space="preserve">the student is enrolled in </w:t>
      </w:r>
      <w:r w:rsidR="00807388" w:rsidRPr="00025F04">
        <w:t xml:space="preserve">a </w:t>
      </w:r>
      <w:r w:rsidR="00025F04" w:rsidRPr="00025F04">
        <w:rPr>
          <w:position w:val="6"/>
          <w:sz w:val="16"/>
        </w:rPr>
        <w:t>*</w:t>
      </w:r>
      <w:r w:rsidR="00807388" w:rsidRPr="00025F04">
        <w:t>course of study</w:t>
      </w:r>
      <w:r w:rsidRPr="00025F04">
        <w:t xml:space="preserve"> with a higher education provider (the </w:t>
      </w:r>
      <w:r w:rsidRPr="00025F04">
        <w:rPr>
          <w:b/>
          <w:i/>
        </w:rPr>
        <w:t>home provider</w:t>
      </w:r>
      <w:r w:rsidRPr="00025F04">
        <w:t>); and</w:t>
      </w:r>
    </w:p>
    <w:p w:rsidR="00BB4365" w:rsidRPr="00025F04" w:rsidRDefault="00BB4365" w:rsidP="00BB4365">
      <w:pPr>
        <w:pStyle w:val="paragraph"/>
      </w:pPr>
      <w:r w:rsidRPr="00025F04">
        <w:tab/>
        <w:t>(ca)</w:t>
      </w:r>
      <w:r w:rsidRPr="00025F04">
        <w:tab/>
        <w:t xml:space="preserve">the course of study is an </w:t>
      </w:r>
      <w:r w:rsidR="00025F04" w:rsidRPr="00025F04">
        <w:rPr>
          <w:position w:val="6"/>
          <w:sz w:val="16"/>
        </w:rPr>
        <w:t>*</w:t>
      </w:r>
      <w:r w:rsidRPr="00025F04">
        <w:t>accredited course in relation to the home provider; and</w:t>
      </w:r>
    </w:p>
    <w:p w:rsidR="00BB4365" w:rsidRPr="00025F04" w:rsidRDefault="00BB4365" w:rsidP="00BB4365">
      <w:pPr>
        <w:pStyle w:val="paragraph"/>
      </w:pPr>
      <w:r w:rsidRPr="00025F04">
        <w:tab/>
        <w:t>(d)</w:t>
      </w:r>
      <w:r w:rsidRPr="00025F04">
        <w:tab/>
        <w:t>the student meets the prior study requirements under section</w:t>
      </w:r>
      <w:r w:rsidR="00025F04">
        <w:t> </w:t>
      </w:r>
      <w:r w:rsidRPr="00025F04">
        <w:t>118</w:t>
      </w:r>
      <w:r w:rsidR="00025F04">
        <w:noBreakHyphen/>
      </w:r>
      <w:r w:rsidRPr="00025F04">
        <w:t>7; and</w:t>
      </w:r>
    </w:p>
    <w:p w:rsidR="00BB4365" w:rsidRPr="00025F04" w:rsidRDefault="00BB4365" w:rsidP="00BB4365">
      <w:pPr>
        <w:pStyle w:val="paragraph"/>
      </w:pPr>
      <w:r w:rsidRPr="00025F04">
        <w:tab/>
        <w:t>(e)</w:t>
      </w:r>
      <w:r w:rsidRPr="00025F04">
        <w:tab/>
        <w:t>the student meets the overseas study requirements under section</w:t>
      </w:r>
      <w:r w:rsidR="00025F04">
        <w:t> </w:t>
      </w:r>
      <w:r w:rsidRPr="00025F04">
        <w:t>118</w:t>
      </w:r>
      <w:r w:rsidR="00025F04">
        <w:noBreakHyphen/>
      </w:r>
      <w:r w:rsidRPr="00025F04">
        <w:t>10; and</w:t>
      </w:r>
    </w:p>
    <w:p w:rsidR="00BB4365" w:rsidRPr="00025F04" w:rsidRDefault="00BB4365" w:rsidP="00BB4365">
      <w:pPr>
        <w:pStyle w:val="paragraph"/>
      </w:pPr>
      <w:r w:rsidRPr="00025F04">
        <w:tab/>
        <w:t>(f)</w:t>
      </w:r>
      <w:r w:rsidRPr="00025F04">
        <w:tab/>
        <w:t xml:space="preserve">on the completion of that study outside Australia, the student will have to complete units of study that have a total EFTSL value of at least </w:t>
      </w:r>
      <w:r w:rsidR="00807388" w:rsidRPr="00025F04">
        <w:t>0.125 EFTSL</w:t>
      </w:r>
      <w:r w:rsidRPr="00025F04">
        <w:t xml:space="preserve"> in order to complete the course requirements for that course of study; and</w:t>
      </w:r>
    </w:p>
    <w:p w:rsidR="00BB4365" w:rsidRPr="00025F04" w:rsidRDefault="00BB4365" w:rsidP="00BB4365">
      <w:pPr>
        <w:pStyle w:val="paragraph"/>
      </w:pPr>
      <w:r w:rsidRPr="00025F04">
        <w:tab/>
        <w:t>(g)</w:t>
      </w:r>
      <w:r w:rsidRPr="00025F04">
        <w:tab/>
        <w:t xml:space="preserve">the student </w:t>
      </w:r>
      <w:r w:rsidR="00025F04" w:rsidRPr="00025F04">
        <w:rPr>
          <w:position w:val="6"/>
          <w:sz w:val="16"/>
        </w:rPr>
        <w:t>*</w:t>
      </w:r>
      <w:r w:rsidRPr="00025F04">
        <w:t>meets the tax file number requirements (see section</w:t>
      </w:r>
      <w:r w:rsidR="00025F04">
        <w:t> </w:t>
      </w:r>
      <w:r w:rsidRPr="00025F04">
        <w:t>187</w:t>
      </w:r>
      <w:r w:rsidR="00025F04">
        <w:noBreakHyphen/>
      </w:r>
      <w:r w:rsidRPr="00025F04">
        <w:t>1); and</w:t>
      </w:r>
    </w:p>
    <w:p w:rsidR="00BB4365" w:rsidRPr="00025F04" w:rsidRDefault="00BB4365" w:rsidP="00BB4365">
      <w:pPr>
        <w:pStyle w:val="paragraph"/>
      </w:pPr>
      <w:r w:rsidRPr="00025F04">
        <w:tab/>
        <w:t>(h)</w:t>
      </w:r>
      <w:r w:rsidRPr="00025F04">
        <w:tab/>
        <w:t xml:space="preserve">the student has completed, signed and given to an </w:t>
      </w:r>
      <w:r w:rsidR="00025F04" w:rsidRPr="00025F04">
        <w:rPr>
          <w:position w:val="6"/>
          <w:sz w:val="16"/>
        </w:rPr>
        <w:t>*</w:t>
      </w:r>
      <w:r w:rsidRPr="00025F04">
        <w:t xml:space="preserve">appropriate officer of the home provider a </w:t>
      </w:r>
      <w:r w:rsidR="00025F04" w:rsidRPr="00025F04">
        <w:rPr>
          <w:position w:val="6"/>
          <w:sz w:val="16"/>
        </w:rPr>
        <w:t>*</w:t>
      </w:r>
      <w:r w:rsidRPr="00025F04">
        <w:t>request for Commonwealth assistance in relation to that course of study; and</w:t>
      </w:r>
    </w:p>
    <w:p w:rsidR="00BB4365" w:rsidRPr="00025F04" w:rsidRDefault="00BB4365" w:rsidP="00BB4365">
      <w:pPr>
        <w:pStyle w:val="paragraph"/>
      </w:pPr>
      <w:r w:rsidRPr="00025F04">
        <w:tab/>
        <w:t>(ha)</w:t>
      </w:r>
      <w:r w:rsidRPr="00025F04">
        <w:tab/>
        <w:t>the student has applied to the home provider for receipt of OS</w:t>
      </w:r>
      <w:r w:rsidR="00025F04">
        <w:noBreakHyphen/>
      </w:r>
      <w:r w:rsidRPr="00025F04">
        <w:t>HELP assistance in relation to the period; and</w:t>
      </w:r>
    </w:p>
    <w:p w:rsidR="00BB4365" w:rsidRPr="00025F04" w:rsidRDefault="00BB4365" w:rsidP="00BB4365">
      <w:pPr>
        <w:pStyle w:val="paragraph"/>
      </w:pPr>
      <w:r w:rsidRPr="00025F04">
        <w:tab/>
        <w:t>(i)</w:t>
      </w:r>
      <w:r w:rsidRPr="00025F04">
        <w:tab/>
        <w:t>the home provider has selected the student for receipt of OS</w:t>
      </w:r>
      <w:r w:rsidR="00025F04">
        <w:noBreakHyphen/>
      </w:r>
      <w:r w:rsidRPr="00025F04">
        <w:t>HELP assistance in relation to the period (see section</w:t>
      </w:r>
      <w:r w:rsidR="00025F04">
        <w:t> </w:t>
      </w:r>
      <w:r w:rsidRPr="00025F04">
        <w:t>118</w:t>
      </w:r>
      <w:r w:rsidR="00025F04">
        <w:noBreakHyphen/>
      </w:r>
      <w:r w:rsidRPr="00025F04">
        <w:t>15).</w:t>
      </w:r>
    </w:p>
    <w:p w:rsidR="00BB4365" w:rsidRPr="00025F04" w:rsidRDefault="00BB4365" w:rsidP="00BB4365">
      <w:pPr>
        <w:pStyle w:val="subsection"/>
      </w:pPr>
      <w:r w:rsidRPr="00025F04">
        <w:tab/>
        <w:t>(2)</w:t>
      </w:r>
      <w:r w:rsidRPr="00025F04">
        <w:tab/>
        <w:t xml:space="preserve">However, the student is not entitled to </w:t>
      </w:r>
      <w:r w:rsidR="00025F04" w:rsidRPr="00025F04">
        <w:rPr>
          <w:position w:val="6"/>
          <w:sz w:val="16"/>
        </w:rPr>
        <w:t>*</w:t>
      </w:r>
      <w:r w:rsidRPr="00025F04">
        <w:t>OS</w:t>
      </w:r>
      <w:r w:rsidR="00025F04">
        <w:noBreakHyphen/>
      </w:r>
      <w:r w:rsidRPr="00025F04">
        <w:t>HELP assistance in relation to that period if:</w:t>
      </w:r>
    </w:p>
    <w:p w:rsidR="00BB4365" w:rsidRPr="00025F04" w:rsidRDefault="00BB4365" w:rsidP="00BB4365">
      <w:pPr>
        <w:pStyle w:val="paragraph"/>
      </w:pPr>
      <w:r w:rsidRPr="00025F04">
        <w:tab/>
        <w:t>(a)</w:t>
      </w:r>
      <w:r w:rsidRPr="00025F04">
        <w:tab/>
        <w:t>another higher education provider has granted OS</w:t>
      </w:r>
      <w:r w:rsidR="00025F04">
        <w:noBreakHyphen/>
      </w:r>
      <w:r w:rsidRPr="00025F04">
        <w:t>HELP assistance to the student in relation to:</w:t>
      </w:r>
    </w:p>
    <w:p w:rsidR="00BB4365" w:rsidRPr="00025F04" w:rsidRDefault="00BB4365" w:rsidP="00BB4365">
      <w:pPr>
        <w:pStyle w:val="paragraphsub"/>
      </w:pPr>
      <w:r w:rsidRPr="00025F04">
        <w:tab/>
        <w:t>(i)</w:t>
      </w:r>
      <w:r w:rsidRPr="00025F04">
        <w:tab/>
        <w:t>that period; or</w:t>
      </w:r>
    </w:p>
    <w:p w:rsidR="00BB4365" w:rsidRPr="00025F04" w:rsidRDefault="00BB4365" w:rsidP="00BB4365">
      <w:pPr>
        <w:pStyle w:val="paragraphsub"/>
      </w:pPr>
      <w:r w:rsidRPr="00025F04">
        <w:tab/>
        <w:t>(ii)</w:t>
      </w:r>
      <w:r w:rsidRPr="00025F04">
        <w:tab/>
        <w:t>a period that overlaps with that period; or</w:t>
      </w:r>
    </w:p>
    <w:p w:rsidR="00BB4365" w:rsidRPr="00025F04" w:rsidRDefault="00BB4365" w:rsidP="00BB4365">
      <w:pPr>
        <w:pStyle w:val="paragraph"/>
      </w:pPr>
      <w:r w:rsidRPr="00025F04">
        <w:tab/>
        <w:t>(b)</w:t>
      </w:r>
      <w:r w:rsidRPr="00025F04">
        <w:tab/>
        <w:t>the student applies to the home provider for the assistance after the student has completed the study in relation to the period.</w:t>
      </w:r>
    </w:p>
    <w:p w:rsidR="00BB4365" w:rsidRPr="00025F04" w:rsidRDefault="00BB4365" w:rsidP="00BB4365">
      <w:pPr>
        <w:pStyle w:val="subsection"/>
      </w:pPr>
      <w:r w:rsidRPr="00025F04">
        <w:tab/>
        <w:t>(3)</w:t>
      </w:r>
      <w:r w:rsidRPr="00025F04">
        <w:tab/>
        <w:t xml:space="preserve">To avoid doubt, the student may be outside </w:t>
      </w:r>
      <w:smartTag w:uri="urn:schemas-microsoft-com:office:smarttags" w:element="country-region">
        <w:smartTag w:uri="urn:schemas-microsoft-com:office:smarttags" w:element="place">
          <w:r w:rsidRPr="00025F04">
            <w:t>Australia</w:t>
          </w:r>
        </w:smartTag>
      </w:smartTag>
      <w:r w:rsidRPr="00025F04">
        <w:t xml:space="preserve"> when the student applies to the home provider for receipt of </w:t>
      </w:r>
      <w:r w:rsidR="00025F04" w:rsidRPr="00025F04">
        <w:rPr>
          <w:position w:val="6"/>
          <w:sz w:val="16"/>
        </w:rPr>
        <w:t>*</w:t>
      </w:r>
      <w:r w:rsidRPr="00025F04">
        <w:t>OS</w:t>
      </w:r>
      <w:r w:rsidR="00025F04">
        <w:noBreakHyphen/>
      </w:r>
      <w:r w:rsidRPr="00025F04">
        <w:t>HELP assistance.</w:t>
      </w:r>
    </w:p>
    <w:p w:rsidR="00807388" w:rsidRPr="00025F04" w:rsidRDefault="00807388" w:rsidP="00807388">
      <w:pPr>
        <w:pStyle w:val="ActHead5"/>
      </w:pPr>
      <w:bookmarkStart w:id="286" w:name="_Toc503956874"/>
      <w:r w:rsidRPr="00025F04">
        <w:rPr>
          <w:rStyle w:val="CharSectno"/>
        </w:rPr>
        <w:t>118</w:t>
      </w:r>
      <w:r w:rsidR="00025F04">
        <w:rPr>
          <w:rStyle w:val="CharSectno"/>
        </w:rPr>
        <w:noBreakHyphen/>
      </w:r>
      <w:r w:rsidRPr="00025F04">
        <w:rPr>
          <w:rStyle w:val="CharSectno"/>
        </w:rPr>
        <w:t>2</w:t>
      </w:r>
      <w:r w:rsidRPr="00025F04">
        <w:t xml:space="preserve">  Entitlement to supplementary amount for Asian language study</w:t>
      </w:r>
      <w:bookmarkEnd w:id="286"/>
    </w:p>
    <w:p w:rsidR="00807388" w:rsidRPr="00025F04" w:rsidRDefault="00807388" w:rsidP="00807388">
      <w:pPr>
        <w:pStyle w:val="subsection"/>
      </w:pPr>
      <w:r w:rsidRPr="00025F04">
        <w:tab/>
        <w:t>(1)</w:t>
      </w:r>
      <w:r w:rsidRPr="00025F04">
        <w:tab/>
        <w:t xml:space="preserve">A student is entitled to a </w:t>
      </w:r>
      <w:r w:rsidR="00025F04" w:rsidRPr="00025F04">
        <w:rPr>
          <w:position w:val="6"/>
          <w:sz w:val="16"/>
        </w:rPr>
        <w:t>*</w:t>
      </w:r>
      <w:r w:rsidRPr="00025F04">
        <w:t>supplementary amount for Asian language study in relation to a period of 6 months if:</w:t>
      </w:r>
    </w:p>
    <w:p w:rsidR="00807388" w:rsidRPr="00025F04" w:rsidRDefault="00807388" w:rsidP="00807388">
      <w:pPr>
        <w:pStyle w:val="paragraph"/>
      </w:pPr>
      <w:r w:rsidRPr="00025F04">
        <w:tab/>
        <w:t>(a)</w:t>
      </w:r>
      <w:r w:rsidRPr="00025F04">
        <w:tab/>
        <w:t xml:space="preserve">the student is entitled to </w:t>
      </w:r>
      <w:r w:rsidR="00025F04" w:rsidRPr="00025F04">
        <w:rPr>
          <w:position w:val="6"/>
          <w:sz w:val="16"/>
        </w:rPr>
        <w:t>*</w:t>
      </w:r>
      <w:r w:rsidRPr="00025F04">
        <w:t>OS</w:t>
      </w:r>
      <w:r w:rsidR="00025F04">
        <w:noBreakHyphen/>
      </w:r>
      <w:r w:rsidRPr="00025F04">
        <w:t>HELP assistance in relation to that period; and</w:t>
      </w:r>
    </w:p>
    <w:p w:rsidR="00807388" w:rsidRPr="00025F04" w:rsidRDefault="00807388" w:rsidP="00807388">
      <w:pPr>
        <w:pStyle w:val="paragraph"/>
      </w:pPr>
      <w:r w:rsidRPr="00025F04">
        <w:tab/>
        <w:t>(b)</w:t>
      </w:r>
      <w:r w:rsidRPr="00025F04">
        <w:tab/>
        <w:t>the OS</w:t>
      </w:r>
      <w:r w:rsidR="00025F04">
        <w:noBreakHyphen/>
      </w:r>
      <w:r w:rsidRPr="00025F04">
        <w:t>HELP assistance is for overseas study in Asia; and</w:t>
      </w:r>
    </w:p>
    <w:p w:rsidR="00807388" w:rsidRPr="00025F04" w:rsidRDefault="00807388" w:rsidP="00807388">
      <w:pPr>
        <w:pStyle w:val="paragraph"/>
      </w:pPr>
      <w:r w:rsidRPr="00025F04">
        <w:tab/>
        <w:t>(c)</w:t>
      </w:r>
      <w:r w:rsidRPr="00025F04">
        <w:tab/>
        <w:t>the student undertakes intensive study in an Asian language in preparation for undertaking that overseas study; and</w:t>
      </w:r>
    </w:p>
    <w:p w:rsidR="00807388" w:rsidRPr="00025F04" w:rsidRDefault="00807388" w:rsidP="00807388">
      <w:pPr>
        <w:pStyle w:val="paragraph"/>
      </w:pPr>
      <w:r w:rsidRPr="00025F04">
        <w:tab/>
        <w:t>(d)</w:t>
      </w:r>
      <w:r w:rsidRPr="00025F04">
        <w:tab/>
        <w:t>the student has applied to the home provider for receipt of a supplementary amount for Asian language study in relation to the period; and</w:t>
      </w:r>
    </w:p>
    <w:p w:rsidR="00807388" w:rsidRPr="00025F04" w:rsidRDefault="00807388" w:rsidP="00807388">
      <w:pPr>
        <w:pStyle w:val="paragraph"/>
      </w:pPr>
      <w:r w:rsidRPr="00025F04">
        <w:tab/>
        <w:t>(e)</w:t>
      </w:r>
      <w:r w:rsidRPr="00025F04">
        <w:tab/>
        <w:t>the home provider has selected the student for receipt of a supplementary amount for Asian language study in relation to the period (see section</w:t>
      </w:r>
      <w:r w:rsidR="00025F04">
        <w:t> </w:t>
      </w:r>
      <w:r w:rsidRPr="00025F04">
        <w:t>118</w:t>
      </w:r>
      <w:r w:rsidR="00025F04">
        <w:noBreakHyphen/>
      </w:r>
      <w:r w:rsidRPr="00025F04">
        <w:t>15).</w:t>
      </w:r>
    </w:p>
    <w:p w:rsidR="00807388" w:rsidRPr="00025F04" w:rsidRDefault="00807388" w:rsidP="00807388">
      <w:pPr>
        <w:pStyle w:val="notetext"/>
      </w:pPr>
      <w:r w:rsidRPr="00025F04">
        <w:t>Note:</w:t>
      </w:r>
      <w:r w:rsidRPr="00025F04">
        <w:tab/>
        <w:t>If a student is entitled to a supplementary amount for Asian language study, the amount of OS</w:t>
      </w:r>
      <w:r w:rsidR="00025F04">
        <w:noBreakHyphen/>
      </w:r>
      <w:r w:rsidRPr="00025F04">
        <w:t>HELP assistance to which the student is entitled may include an amount for that language study in addition to the amount the student may receive for overseas study: see section</w:t>
      </w:r>
      <w:r w:rsidR="00025F04">
        <w:t> </w:t>
      </w:r>
      <w:r w:rsidRPr="00025F04">
        <w:t>121</w:t>
      </w:r>
      <w:r w:rsidR="00025F04">
        <w:noBreakHyphen/>
      </w:r>
      <w:r w:rsidRPr="00025F04">
        <w:t>1.</w:t>
      </w:r>
    </w:p>
    <w:p w:rsidR="00807388" w:rsidRPr="00025F04" w:rsidRDefault="00807388" w:rsidP="00807388">
      <w:pPr>
        <w:pStyle w:val="subsection"/>
      </w:pPr>
      <w:r w:rsidRPr="00025F04">
        <w:tab/>
        <w:t>(2)</w:t>
      </w:r>
      <w:r w:rsidRPr="00025F04">
        <w:tab/>
        <w:t xml:space="preserve">However, the student is not entitled to a </w:t>
      </w:r>
      <w:r w:rsidR="00025F04" w:rsidRPr="00025F04">
        <w:rPr>
          <w:position w:val="6"/>
          <w:sz w:val="16"/>
        </w:rPr>
        <w:t>*</w:t>
      </w:r>
      <w:r w:rsidRPr="00025F04">
        <w:t>supplementary amount for Asian language study in relation to that period if the student applies to the home provider for the assistance after the student has completed the intensive study in an Asian language in relation to the period.</w:t>
      </w:r>
    </w:p>
    <w:p w:rsidR="00807388" w:rsidRPr="00025F04" w:rsidRDefault="00807388" w:rsidP="00807388">
      <w:pPr>
        <w:pStyle w:val="subsection"/>
      </w:pPr>
      <w:r w:rsidRPr="00025F04">
        <w:tab/>
        <w:t>(3)</w:t>
      </w:r>
      <w:r w:rsidRPr="00025F04">
        <w:tab/>
        <w:t xml:space="preserve">For the purposes of </w:t>
      </w:r>
      <w:r w:rsidR="00025F04">
        <w:t>subsection (</w:t>
      </w:r>
      <w:r w:rsidRPr="00025F04">
        <w:t>1), the OS</w:t>
      </w:r>
      <w:r w:rsidR="00025F04">
        <w:noBreakHyphen/>
      </w:r>
      <w:r w:rsidRPr="00025F04">
        <w:t>HELP Guidelines may specify circumstances in which a student undertakes intensive study in an Asian language in preparation for undertaking overseas study in Asia.</w:t>
      </w:r>
    </w:p>
    <w:p w:rsidR="00BB4365" w:rsidRPr="00025F04" w:rsidRDefault="00BB4365" w:rsidP="00BB4365">
      <w:pPr>
        <w:pStyle w:val="ActHead5"/>
      </w:pPr>
      <w:bookmarkStart w:id="287" w:name="_Toc503956875"/>
      <w:r w:rsidRPr="00025F04">
        <w:rPr>
          <w:rStyle w:val="CharSectno"/>
        </w:rPr>
        <w:t>118</w:t>
      </w:r>
      <w:r w:rsidR="00025F04">
        <w:rPr>
          <w:rStyle w:val="CharSectno"/>
        </w:rPr>
        <w:noBreakHyphen/>
      </w:r>
      <w:r w:rsidRPr="00025F04">
        <w:rPr>
          <w:rStyle w:val="CharSectno"/>
        </w:rPr>
        <w:t>5</w:t>
      </w:r>
      <w:r w:rsidRPr="00025F04">
        <w:t xml:space="preserve">  Citizenship or residency requirements</w:t>
      </w:r>
      <w:bookmarkEnd w:id="287"/>
    </w:p>
    <w:p w:rsidR="00BB4365" w:rsidRPr="00025F04" w:rsidRDefault="00BB4365" w:rsidP="00BB4365">
      <w:pPr>
        <w:pStyle w:val="subsection"/>
      </w:pPr>
      <w:r w:rsidRPr="00025F04">
        <w:tab/>
      </w:r>
      <w:r w:rsidR="007D540F" w:rsidRPr="00025F04">
        <w:t>(1)</w:t>
      </w:r>
      <w:r w:rsidRPr="00025F04">
        <w:tab/>
        <w:t xml:space="preserve">The citizenship or residency requirements for </w:t>
      </w:r>
      <w:r w:rsidR="00025F04" w:rsidRPr="00025F04">
        <w:rPr>
          <w:position w:val="6"/>
          <w:sz w:val="16"/>
        </w:rPr>
        <w:t>*</w:t>
      </w:r>
      <w:r w:rsidRPr="00025F04">
        <w:t>OS</w:t>
      </w:r>
      <w:r w:rsidR="00025F04">
        <w:noBreakHyphen/>
      </w:r>
      <w:r w:rsidRPr="00025F04">
        <w:t>HELP assistance are that the student in question is:</w:t>
      </w:r>
    </w:p>
    <w:p w:rsidR="00BB4365" w:rsidRPr="00025F04" w:rsidRDefault="00BB4365" w:rsidP="00BB4365">
      <w:pPr>
        <w:pStyle w:val="paragraph"/>
      </w:pPr>
      <w:r w:rsidRPr="00025F04">
        <w:tab/>
        <w:t>(a)</w:t>
      </w:r>
      <w:r w:rsidRPr="00025F04">
        <w:tab/>
        <w:t>an Australian citizen;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permanent humanitarian visa holder</w:t>
      </w:r>
      <w:r w:rsidR="007D540F" w:rsidRPr="00025F04">
        <w:t>; or</w:t>
      </w:r>
    </w:p>
    <w:p w:rsidR="007D540F" w:rsidRPr="00025F04" w:rsidRDefault="007D540F" w:rsidP="007D540F">
      <w:pPr>
        <w:pStyle w:val="paragraph"/>
      </w:pPr>
      <w:r w:rsidRPr="00025F04">
        <w:tab/>
        <w:t>(c)</w:t>
      </w:r>
      <w:r w:rsidRPr="00025F04">
        <w:tab/>
        <w:t xml:space="preserve">a student to whom </w:t>
      </w:r>
      <w:r w:rsidR="00025F04">
        <w:t>subsection (</w:t>
      </w:r>
      <w:r w:rsidRPr="00025F04">
        <w:t>2) applies.</w:t>
      </w:r>
    </w:p>
    <w:p w:rsidR="009B39B9" w:rsidRPr="00025F04" w:rsidRDefault="009B39B9" w:rsidP="00F9177B">
      <w:pPr>
        <w:pStyle w:val="subsection"/>
      </w:pPr>
      <w:r w:rsidRPr="00025F04">
        <w:tab/>
        <w:t>(2)</w:t>
      </w:r>
      <w:r w:rsidRPr="00025F04">
        <w:tab/>
        <w:t>This subsection applies to a student who:</w:t>
      </w:r>
    </w:p>
    <w:p w:rsidR="009B39B9" w:rsidRPr="00025F04" w:rsidRDefault="009B39B9" w:rsidP="009B39B9">
      <w:pPr>
        <w:pStyle w:val="paragraph"/>
      </w:pPr>
      <w:r w:rsidRPr="00025F04">
        <w:tab/>
        <w:t>(a)</w:t>
      </w:r>
      <w:r w:rsidRPr="00025F04">
        <w:tab/>
        <w:t>is a New Zealand citizen; and</w:t>
      </w:r>
    </w:p>
    <w:p w:rsidR="009B39B9" w:rsidRPr="00025F04" w:rsidRDefault="009B39B9" w:rsidP="009B39B9">
      <w:pPr>
        <w:pStyle w:val="paragraph"/>
      </w:pPr>
      <w:r w:rsidRPr="00025F04">
        <w:tab/>
        <w:t>(b)</w:t>
      </w:r>
      <w:r w:rsidRPr="00025F04">
        <w:tab/>
        <w:t xml:space="preserve">holds a special category visa under the </w:t>
      </w:r>
      <w:r w:rsidRPr="00025F04">
        <w:rPr>
          <w:i/>
        </w:rPr>
        <w:t>Migration Act 1958</w:t>
      </w:r>
      <w:r w:rsidRPr="00025F04">
        <w:t>; and</w:t>
      </w:r>
    </w:p>
    <w:p w:rsidR="009B39B9" w:rsidRPr="00025F04" w:rsidRDefault="009B39B9" w:rsidP="009B39B9">
      <w:pPr>
        <w:pStyle w:val="paragraph"/>
      </w:pPr>
      <w:r w:rsidRPr="00025F04">
        <w:tab/>
        <w:t>(c)</w:t>
      </w:r>
      <w:r w:rsidRPr="00025F04">
        <w:tab/>
        <w:t>both:</w:t>
      </w:r>
    </w:p>
    <w:p w:rsidR="009B39B9" w:rsidRPr="00025F04" w:rsidRDefault="009B39B9" w:rsidP="009B39B9">
      <w:pPr>
        <w:pStyle w:val="paragraphsub"/>
      </w:pPr>
      <w:r w:rsidRPr="00025F04">
        <w:tab/>
        <w:t>(i)</w:t>
      </w:r>
      <w:r w:rsidRPr="00025F04">
        <w:tab/>
        <w:t xml:space="preserve">first began to be usually resident in Australia at least 10 years before the day referred to in </w:t>
      </w:r>
      <w:r w:rsidR="00025F04">
        <w:t>subsection (</w:t>
      </w:r>
      <w:r w:rsidRPr="00025F04">
        <w:t xml:space="preserve">3) (the </w:t>
      </w:r>
      <w:r w:rsidRPr="00025F04">
        <w:rPr>
          <w:b/>
          <w:i/>
        </w:rPr>
        <w:t>test day</w:t>
      </w:r>
      <w:r w:rsidRPr="00025F04">
        <w:t>); and</w:t>
      </w:r>
    </w:p>
    <w:p w:rsidR="009B39B9" w:rsidRPr="00025F04" w:rsidRDefault="009B39B9" w:rsidP="009B39B9">
      <w:pPr>
        <w:pStyle w:val="paragraphsub"/>
      </w:pPr>
      <w:r w:rsidRPr="00025F04">
        <w:tab/>
        <w:t>(ii)</w:t>
      </w:r>
      <w:r w:rsidRPr="00025F04">
        <w:tab/>
        <w:t xml:space="preserve">was a </w:t>
      </w:r>
      <w:r w:rsidR="00025F04" w:rsidRPr="00025F04">
        <w:rPr>
          <w:position w:val="6"/>
          <w:sz w:val="16"/>
        </w:rPr>
        <w:t>*</w:t>
      </w:r>
      <w:r w:rsidRPr="00025F04">
        <w:t>dependent child when he or she first began to be usually resident in Australia; and</w:t>
      </w:r>
    </w:p>
    <w:p w:rsidR="009B39B9" w:rsidRPr="00025F04" w:rsidRDefault="009B39B9" w:rsidP="009B39B9">
      <w:pPr>
        <w:pStyle w:val="paragraph"/>
      </w:pPr>
      <w:r w:rsidRPr="00025F04">
        <w:tab/>
        <w:t>(d)</w:t>
      </w:r>
      <w:r w:rsidRPr="00025F04">
        <w:tab/>
        <w:t>has been in Australia for a period of, or for periods totalling, 8 years during the 10 years immediately before the test day; and</w:t>
      </w:r>
    </w:p>
    <w:p w:rsidR="009B39B9" w:rsidRPr="00025F04" w:rsidRDefault="009B39B9" w:rsidP="009B39B9">
      <w:pPr>
        <w:pStyle w:val="paragraph"/>
      </w:pPr>
      <w:r w:rsidRPr="00025F04">
        <w:tab/>
        <w:t>(e)</w:t>
      </w:r>
      <w:r w:rsidRPr="00025F04">
        <w:tab/>
        <w:t>has been in Australia for a period of, or for periods totalling, 18 months during the 2 years immediately before the test day.</w:t>
      </w:r>
    </w:p>
    <w:p w:rsidR="009B39B9" w:rsidRPr="00025F04" w:rsidRDefault="009B39B9" w:rsidP="009B39B9">
      <w:pPr>
        <w:pStyle w:val="subsection"/>
      </w:pPr>
      <w:r w:rsidRPr="00025F04">
        <w:tab/>
        <w:t>(3)</w:t>
      </w:r>
      <w:r w:rsidRPr="00025F04">
        <w:tab/>
        <w:t xml:space="preserve">For the purposes of </w:t>
      </w:r>
      <w:r w:rsidR="00025F04">
        <w:t>subsection (</w:t>
      </w:r>
      <w:r w:rsidRPr="00025F04">
        <w:t>2), the day is the earlier of:</w:t>
      </w:r>
    </w:p>
    <w:p w:rsidR="009B39B9" w:rsidRPr="00025F04" w:rsidRDefault="009B39B9" w:rsidP="009B39B9">
      <w:pPr>
        <w:pStyle w:val="paragraph"/>
      </w:pPr>
      <w:r w:rsidRPr="00025F04">
        <w:tab/>
        <w:t>(a)</w:t>
      </w:r>
      <w:r w:rsidRPr="00025F04">
        <w:tab/>
        <w:t xml:space="preserve">if the student has previously made a successful </w:t>
      </w:r>
      <w:r w:rsidR="00025F04" w:rsidRPr="00025F04">
        <w:rPr>
          <w:position w:val="6"/>
          <w:sz w:val="16"/>
        </w:rPr>
        <w:t>*</w:t>
      </w:r>
      <w:r w:rsidRPr="00025F04">
        <w:t xml:space="preserve">request for Commonwealth assistance under this Chapter in relation to the </w:t>
      </w:r>
      <w:r w:rsidR="00025F04" w:rsidRPr="00025F04">
        <w:rPr>
          <w:position w:val="6"/>
          <w:sz w:val="16"/>
        </w:rPr>
        <w:t>*</w:t>
      </w:r>
      <w:r w:rsidRPr="00025F04">
        <w:t>course of study the student is enrolled in with the home provider—the day the student first made such a request; or</w:t>
      </w:r>
    </w:p>
    <w:p w:rsidR="009B39B9" w:rsidRPr="00025F04" w:rsidRDefault="009B39B9" w:rsidP="009B39B9">
      <w:pPr>
        <w:pStyle w:val="paragraph"/>
      </w:pPr>
      <w:r w:rsidRPr="00025F04">
        <w:tab/>
        <w:t>(b)</w:t>
      </w:r>
      <w:r w:rsidRPr="00025F04">
        <w:tab/>
        <w:t>otherwise—the day the student made the request for Commonwealth assistance in relation to the period.</w:t>
      </w:r>
    </w:p>
    <w:p w:rsidR="00BB4365" w:rsidRPr="00025F04" w:rsidRDefault="00BB4365" w:rsidP="00BB4365">
      <w:pPr>
        <w:pStyle w:val="ActHead5"/>
      </w:pPr>
      <w:bookmarkStart w:id="288" w:name="_Toc503956876"/>
      <w:r w:rsidRPr="00025F04">
        <w:rPr>
          <w:rStyle w:val="CharSectno"/>
        </w:rPr>
        <w:t>118</w:t>
      </w:r>
      <w:r w:rsidR="00025F04">
        <w:rPr>
          <w:rStyle w:val="CharSectno"/>
        </w:rPr>
        <w:noBreakHyphen/>
      </w:r>
      <w:r w:rsidRPr="00025F04">
        <w:rPr>
          <w:rStyle w:val="CharSectno"/>
        </w:rPr>
        <w:t>7</w:t>
      </w:r>
      <w:r w:rsidRPr="00025F04">
        <w:t xml:space="preserve">  Prior study requirements</w:t>
      </w:r>
      <w:bookmarkEnd w:id="288"/>
    </w:p>
    <w:p w:rsidR="00BB4365" w:rsidRPr="00025F04" w:rsidRDefault="00BB4365" w:rsidP="00BB4365">
      <w:pPr>
        <w:pStyle w:val="subsection"/>
      </w:pPr>
      <w:r w:rsidRPr="00025F04">
        <w:tab/>
      </w:r>
      <w:r w:rsidRPr="00025F04">
        <w:tab/>
        <w:t xml:space="preserve">The prior study requirements for </w:t>
      </w:r>
      <w:r w:rsidR="00025F04" w:rsidRPr="00025F04">
        <w:rPr>
          <w:position w:val="6"/>
          <w:sz w:val="16"/>
        </w:rPr>
        <w:t>*</w:t>
      </w:r>
      <w:r w:rsidRPr="00025F04">
        <w:t>OS</w:t>
      </w:r>
      <w:r w:rsidR="00025F04">
        <w:noBreakHyphen/>
      </w:r>
      <w:r w:rsidRPr="00025F04">
        <w:t>HELP assistance are that:</w:t>
      </w:r>
    </w:p>
    <w:p w:rsidR="00BB4365" w:rsidRPr="00025F04" w:rsidRDefault="00BB4365" w:rsidP="00BB4365">
      <w:pPr>
        <w:pStyle w:val="paragraph"/>
      </w:pPr>
      <w:r w:rsidRPr="00025F04">
        <w:tab/>
        <w:t>(a)</w:t>
      </w:r>
      <w:r w:rsidRPr="00025F04">
        <w:tab/>
        <w:t xml:space="preserve">the student in question has completed units of study in </w:t>
      </w:r>
      <w:smartTag w:uri="urn:schemas-microsoft-com:office:smarttags" w:element="country-region">
        <w:smartTag w:uri="urn:schemas-microsoft-com:office:smarttags" w:element="place">
          <w:r w:rsidRPr="00025F04">
            <w:t>Australia</w:t>
          </w:r>
        </w:smartTag>
      </w:smartTag>
      <w:r w:rsidRPr="00025F04">
        <w:t xml:space="preserve"> that count towards the course requirements for the </w:t>
      </w:r>
      <w:r w:rsidR="00025F04" w:rsidRPr="00025F04">
        <w:rPr>
          <w:position w:val="6"/>
          <w:sz w:val="16"/>
        </w:rPr>
        <w:t>*</w:t>
      </w:r>
      <w:r w:rsidRPr="00025F04">
        <w:t>course of study; and</w:t>
      </w:r>
    </w:p>
    <w:p w:rsidR="00BB4365" w:rsidRPr="00025F04" w:rsidRDefault="00BB4365" w:rsidP="00BB4365">
      <w:pPr>
        <w:pStyle w:val="paragraph"/>
      </w:pPr>
      <w:r w:rsidRPr="00025F04">
        <w:tab/>
        <w:t>(b)</w:t>
      </w:r>
      <w:r w:rsidRPr="00025F04">
        <w:tab/>
        <w:t xml:space="preserve">the units of study have a total </w:t>
      </w:r>
      <w:r w:rsidR="00025F04" w:rsidRPr="00025F04">
        <w:rPr>
          <w:position w:val="6"/>
          <w:sz w:val="16"/>
        </w:rPr>
        <w:t>*</w:t>
      </w:r>
      <w:r w:rsidRPr="00025F04">
        <w:t xml:space="preserve">EFTSL value of at least one </w:t>
      </w:r>
      <w:r w:rsidR="00025F04" w:rsidRPr="00025F04">
        <w:rPr>
          <w:position w:val="6"/>
          <w:sz w:val="16"/>
        </w:rPr>
        <w:t>*</w:t>
      </w:r>
      <w:r w:rsidRPr="00025F04">
        <w:t>EFTSL; and</w:t>
      </w:r>
    </w:p>
    <w:p w:rsidR="00BB4365" w:rsidRPr="00025F04" w:rsidRDefault="00BB4365" w:rsidP="00BB4365">
      <w:pPr>
        <w:pStyle w:val="paragraph"/>
      </w:pPr>
      <w:r w:rsidRPr="00025F04">
        <w:tab/>
        <w:t>(c)</w:t>
      </w:r>
      <w:r w:rsidRPr="00025F04">
        <w:tab/>
        <w:t xml:space="preserve">the student was a </w:t>
      </w:r>
      <w:r w:rsidR="00025F04" w:rsidRPr="00025F04">
        <w:rPr>
          <w:position w:val="6"/>
          <w:sz w:val="16"/>
        </w:rPr>
        <w:t>*</w:t>
      </w:r>
      <w:r w:rsidRPr="00025F04">
        <w:t>Commonwealth supported student in relation to the units.</w:t>
      </w:r>
    </w:p>
    <w:p w:rsidR="00BB4365" w:rsidRPr="00025F04" w:rsidRDefault="00BB4365" w:rsidP="00BB4365">
      <w:pPr>
        <w:pStyle w:val="ActHead5"/>
      </w:pPr>
      <w:bookmarkStart w:id="289" w:name="_Toc503956877"/>
      <w:r w:rsidRPr="00025F04">
        <w:rPr>
          <w:rStyle w:val="CharSectno"/>
        </w:rPr>
        <w:t>118</w:t>
      </w:r>
      <w:r w:rsidR="00025F04">
        <w:rPr>
          <w:rStyle w:val="CharSectno"/>
        </w:rPr>
        <w:noBreakHyphen/>
      </w:r>
      <w:r w:rsidRPr="00025F04">
        <w:rPr>
          <w:rStyle w:val="CharSectno"/>
        </w:rPr>
        <w:t>10</w:t>
      </w:r>
      <w:r w:rsidRPr="00025F04">
        <w:t xml:space="preserve">  Overseas study requirements</w:t>
      </w:r>
      <w:bookmarkEnd w:id="289"/>
    </w:p>
    <w:p w:rsidR="00BB4365" w:rsidRPr="00025F04" w:rsidRDefault="00BB4365" w:rsidP="00BB4365">
      <w:pPr>
        <w:pStyle w:val="subsection"/>
      </w:pPr>
      <w:r w:rsidRPr="00025F04">
        <w:tab/>
      </w:r>
      <w:r w:rsidRPr="00025F04">
        <w:tab/>
        <w:t xml:space="preserve">The overseas study requirements for </w:t>
      </w:r>
      <w:r w:rsidR="00025F04" w:rsidRPr="00025F04">
        <w:rPr>
          <w:position w:val="6"/>
          <w:sz w:val="16"/>
        </w:rPr>
        <w:t>*</w:t>
      </w:r>
      <w:r w:rsidRPr="00025F04">
        <w:t>OS</w:t>
      </w:r>
      <w:r w:rsidR="00025F04">
        <w:noBreakHyphen/>
      </w:r>
      <w:r w:rsidRPr="00025F04">
        <w:t>HELP assistance are that:</w:t>
      </w:r>
    </w:p>
    <w:p w:rsidR="00BB4365" w:rsidRPr="00025F04" w:rsidRDefault="00BB4365" w:rsidP="00BB4365">
      <w:pPr>
        <w:pStyle w:val="paragraph"/>
      </w:pPr>
      <w:r w:rsidRPr="00025F04">
        <w:tab/>
        <w:t>(a)</w:t>
      </w:r>
      <w:r w:rsidRPr="00025F04">
        <w:tab/>
        <w:t>the student in question:</w:t>
      </w:r>
    </w:p>
    <w:p w:rsidR="00807388" w:rsidRPr="00025F04" w:rsidRDefault="00807388" w:rsidP="00807388">
      <w:pPr>
        <w:pStyle w:val="paragraphsub"/>
      </w:pPr>
      <w:r w:rsidRPr="00025F04">
        <w:tab/>
        <w:t>(i)</w:t>
      </w:r>
      <w:r w:rsidRPr="00025F04">
        <w:tab/>
        <w:t>is undertaking full</w:t>
      </w:r>
      <w:r w:rsidR="00025F04">
        <w:noBreakHyphen/>
      </w:r>
      <w:r w:rsidRPr="00025F04">
        <w:t>time study; and</w:t>
      </w:r>
    </w:p>
    <w:p w:rsidR="00BB4365" w:rsidRPr="00025F04" w:rsidRDefault="00BB4365" w:rsidP="00BB4365">
      <w:pPr>
        <w:pStyle w:val="paragraphsub"/>
      </w:pPr>
      <w:r w:rsidRPr="00025F04">
        <w:tab/>
        <w:t>(ii)</w:t>
      </w:r>
      <w:r w:rsidRPr="00025F04">
        <w:tab/>
        <w:t xml:space="preserve">will be outside </w:t>
      </w:r>
      <w:smartTag w:uri="urn:schemas-microsoft-com:office:smarttags" w:element="country-region">
        <w:smartTag w:uri="urn:schemas-microsoft-com:office:smarttags" w:element="place">
          <w:r w:rsidRPr="00025F04">
            <w:t>Australia</w:t>
          </w:r>
        </w:smartTag>
      </w:smartTag>
      <w:r w:rsidRPr="00025F04">
        <w:t xml:space="preserve"> while undertaking that study; and</w:t>
      </w:r>
    </w:p>
    <w:p w:rsidR="00BB4365" w:rsidRPr="00025F04" w:rsidRDefault="00BB4365" w:rsidP="00BB4365">
      <w:pPr>
        <w:pStyle w:val="paragraph"/>
      </w:pPr>
      <w:r w:rsidRPr="00025F04">
        <w:tab/>
        <w:t>(b)</w:t>
      </w:r>
      <w:r w:rsidRPr="00025F04">
        <w:tab/>
        <w:t>the study commences on or after 1</w:t>
      </w:r>
      <w:r w:rsidR="00025F04">
        <w:t> </w:t>
      </w:r>
      <w:r w:rsidRPr="00025F04">
        <w:t>January 2005; and</w:t>
      </w:r>
    </w:p>
    <w:p w:rsidR="00BB4365" w:rsidRPr="00025F04" w:rsidRDefault="00BB4365" w:rsidP="00BB4365">
      <w:pPr>
        <w:pStyle w:val="paragraph"/>
      </w:pPr>
      <w:r w:rsidRPr="00025F04">
        <w:tab/>
        <w:t>(c)</w:t>
      </w:r>
      <w:r w:rsidRPr="00025F04">
        <w:tab/>
        <w:t xml:space="preserve">the study outside </w:t>
      </w:r>
      <w:smartTag w:uri="urn:schemas-microsoft-com:office:smarttags" w:element="country-region">
        <w:smartTag w:uri="urn:schemas-microsoft-com:office:smarttags" w:element="place">
          <w:r w:rsidRPr="00025F04">
            <w:t>Australia</w:t>
          </w:r>
        </w:smartTag>
      </w:smartTag>
      <w:r w:rsidRPr="00025F04">
        <w:t xml:space="preserve"> will count towards the course requirements of the </w:t>
      </w:r>
      <w:r w:rsidR="00025F04" w:rsidRPr="00025F04">
        <w:rPr>
          <w:position w:val="6"/>
          <w:sz w:val="16"/>
        </w:rPr>
        <w:t>*</w:t>
      </w:r>
      <w:r w:rsidRPr="00025F04">
        <w:t>course of study in which the student is enrolled with the home provider.</w:t>
      </w:r>
    </w:p>
    <w:p w:rsidR="00807388" w:rsidRPr="00025F04" w:rsidRDefault="00807388" w:rsidP="00807388">
      <w:pPr>
        <w:pStyle w:val="notetext"/>
      </w:pPr>
      <w:r w:rsidRPr="00025F04">
        <w:t>Note:</w:t>
      </w:r>
      <w:r w:rsidRPr="00025F04">
        <w:tab/>
        <w:t xml:space="preserve">For </w:t>
      </w:r>
      <w:r w:rsidR="00025F04">
        <w:t>paragraph (</w:t>
      </w:r>
      <w:r w:rsidRPr="00025F04">
        <w:t>a), the study need not be at a higher education provider’s overseas campus or with an overseas higher education institution.</w:t>
      </w:r>
    </w:p>
    <w:p w:rsidR="00BB4365" w:rsidRPr="00025F04" w:rsidRDefault="00BB4365" w:rsidP="00BB4365">
      <w:pPr>
        <w:pStyle w:val="ActHead5"/>
      </w:pPr>
      <w:bookmarkStart w:id="290" w:name="_Toc503956878"/>
      <w:r w:rsidRPr="00025F04">
        <w:rPr>
          <w:rStyle w:val="CharSectno"/>
        </w:rPr>
        <w:t>118</w:t>
      </w:r>
      <w:r w:rsidR="00025F04">
        <w:rPr>
          <w:rStyle w:val="CharSectno"/>
        </w:rPr>
        <w:noBreakHyphen/>
      </w:r>
      <w:r w:rsidRPr="00025F04">
        <w:rPr>
          <w:rStyle w:val="CharSectno"/>
        </w:rPr>
        <w:t>15</w:t>
      </w:r>
      <w:r w:rsidRPr="00025F04">
        <w:t xml:space="preserve">  Selection of students for receipt of OS</w:t>
      </w:r>
      <w:r w:rsidR="00025F04">
        <w:noBreakHyphen/>
      </w:r>
      <w:r w:rsidRPr="00025F04">
        <w:t>HELP assistance</w:t>
      </w:r>
      <w:r w:rsidR="00807388" w:rsidRPr="00025F04">
        <w:t xml:space="preserve"> and supplementary amounts for Asian language study</w:t>
      </w:r>
      <w:bookmarkEnd w:id="290"/>
    </w:p>
    <w:p w:rsidR="00BB4365" w:rsidRPr="00025F04" w:rsidRDefault="00BB4365" w:rsidP="00BB4365">
      <w:pPr>
        <w:pStyle w:val="subsection"/>
      </w:pPr>
      <w:r w:rsidRPr="00025F04">
        <w:tab/>
        <w:t>(1)</w:t>
      </w:r>
      <w:r w:rsidRPr="00025F04">
        <w:tab/>
        <w:t>The OS</w:t>
      </w:r>
      <w:r w:rsidR="00025F04">
        <w:noBreakHyphen/>
      </w:r>
      <w:r w:rsidRPr="00025F04">
        <w:t xml:space="preserve">HELP Guidelines may set out principles and procedures that higher education providers must follow in deciding whether to select students for receipt of </w:t>
      </w:r>
      <w:r w:rsidR="00025F04" w:rsidRPr="00025F04">
        <w:rPr>
          <w:position w:val="6"/>
          <w:sz w:val="16"/>
        </w:rPr>
        <w:t>*</w:t>
      </w:r>
      <w:r w:rsidRPr="00025F04">
        <w:t>OS</w:t>
      </w:r>
      <w:r w:rsidR="00025F04">
        <w:noBreakHyphen/>
      </w:r>
      <w:r w:rsidRPr="00025F04">
        <w:t>HELP assistance</w:t>
      </w:r>
      <w:r w:rsidR="000C53FD" w:rsidRPr="00025F04">
        <w:t xml:space="preserve"> or </w:t>
      </w:r>
      <w:r w:rsidR="00025F04" w:rsidRPr="00025F04">
        <w:rPr>
          <w:position w:val="6"/>
          <w:sz w:val="16"/>
        </w:rPr>
        <w:t>*</w:t>
      </w:r>
      <w:r w:rsidR="000C53FD" w:rsidRPr="00025F04">
        <w:t>supplementary amounts for Asian language study</w:t>
      </w:r>
      <w:r w:rsidRPr="00025F04">
        <w:t>.</w:t>
      </w:r>
    </w:p>
    <w:p w:rsidR="00BB4365" w:rsidRPr="00025F04" w:rsidRDefault="00BB4365" w:rsidP="00BB4365">
      <w:pPr>
        <w:pStyle w:val="subsection"/>
      </w:pPr>
      <w:r w:rsidRPr="00025F04">
        <w:tab/>
        <w:t>(3)</w:t>
      </w:r>
      <w:r w:rsidRPr="00025F04">
        <w:tab/>
        <w:t xml:space="preserve">Any decision by a higher education provider whether to select a student for receipt of </w:t>
      </w:r>
      <w:r w:rsidR="00025F04" w:rsidRPr="00025F04">
        <w:rPr>
          <w:position w:val="6"/>
          <w:sz w:val="16"/>
        </w:rPr>
        <w:t>*</w:t>
      </w:r>
      <w:r w:rsidRPr="00025F04">
        <w:t>OS</w:t>
      </w:r>
      <w:r w:rsidR="00025F04">
        <w:noBreakHyphen/>
      </w:r>
      <w:r w:rsidRPr="00025F04">
        <w:t>HELP assistance</w:t>
      </w:r>
      <w:r w:rsidR="000C53FD" w:rsidRPr="00025F04">
        <w:t xml:space="preserve"> or a </w:t>
      </w:r>
      <w:r w:rsidR="00025F04" w:rsidRPr="00025F04">
        <w:rPr>
          <w:position w:val="6"/>
          <w:sz w:val="16"/>
        </w:rPr>
        <w:t>*</w:t>
      </w:r>
      <w:r w:rsidR="000C53FD" w:rsidRPr="00025F04">
        <w:t>supplementary amount for Asian language study</w:t>
      </w:r>
      <w:r w:rsidRPr="00025F04">
        <w:t xml:space="preserve"> must be made in accordance with the OS</w:t>
      </w:r>
      <w:r w:rsidR="00025F04">
        <w:noBreakHyphen/>
      </w:r>
      <w:r w:rsidRPr="00025F04">
        <w:t>HELP Guidelines.</w:t>
      </w:r>
    </w:p>
    <w:p w:rsidR="00BB4365" w:rsidRPr="00025F04" w:rsidRDefault="00BB4365" w:rsidP="00BB4365">
      <w:pPr>
        <w:pStyle w:val="subsection"/>
      </w:pPr>
      <w:r w:rsidRPr="00025F04">
        <w:tab/>
        <w:t>(4)</w:t>
      </w:r>
      <w:r w:rsidRPr="00025F04">
        <w:tab/>
        <w:t>Without limiting the matters that may be included in the OS</w:t>
      </w:r>
      <w:r w:rsidR="00025F04">
        <w:noBreakHyphen/>
      </w:r>
      <w:r w:rsidRPr="00025F04">
        <w:t xml:space="preserve">HELP Guidelines made for the purposes of </w:t>
      </w:r>
      <w:r w:rsidR="00025F04">
        <w:t>subsection (</w:t>
      </w:r>
      <w:r w:rsidRPr="00025F04">
        <w:t>3), those guidelines may deal with:</w:t>
      </w:r>
    </w:p>
    <w:p w:rsidR="00BB4365" w:rsidRPr="00025F04" w:rsidRDefault="00BB4365" w:rsidP="00BB4365">
      <w:pPr>
        <w:pStyle w:val="paragraph"/>
      </w:pPr>
      <w:r w:rsidRPr="00025F04">
        <w:tab/>
        <w:t>(a)</w:t>
      </w:r>
      <w:r w:rsidRPr="00025F04">
        <w:tab/>
        <w:t xml:space="preserve">the number of its students whom higher education providers may select for receipt of </w:t>
      </w:r>
      <w:r w:rsidR="00025F04" w:rsidRPr="00025F04">
        <w:rPr>
          <w:position w:val="6"/>
          <w:sz w:val="16"/>
        </w:rPr>
        <w:t>*</w:t>
      </w:r>
      <w:r w:rsidRPr="00025F04">
        <w:t>OS</w:t>
      </w:r>
      <w:r w:rsidR="00025F04">
        <w:noBreakHyphen/>
      </w:r>
      <w:r w:rsidRPr="00025F04">
        <w:t>HELP assistance</w:t>
      </w:r>
      <w:r w:rsidR="000C53FD" w:rsidRPr="00025F04">
        <w:t xml:space="preserve"> or </w:t>
      </w:r>
      <w:r w:rsidR="00025F04" w:rsidRPr="00025F04">
        <w:rPr>
          <w:position w:val="6"/>
          <w:sz w:val="16"/>
        </w:rPr>
        <w:t>*</w:t>
      </w:r>
      <w:r w:rsidR="000C53FD" w:rsidRPr="00025F04">
        <w:t>supplementary amounts for Asian language study</w:t>
      </w:r>
      <w:r w:rsidRPr="00025F04">
        <w:t>; or</w:t>
      </w:r>
    </w:p>
    <w:p w:rsidR="00BB4365" w:rsidRPr="00025F04" w:rsidRDefault="00BB4365" w:rsidP="00BB4365">
      <w:pPr>
        <w:pStyle w:val="paragraph"/>
      </w:pPr>
      <w:r w:rsidRPr="00025F04">
        <w:tab/>
        <w:t>(b)</w:t>
      </w:r>
      <w:r w:rsidRPr="00025F04">
        <w:tab/>
        <w:t>how that number is to be determined.</w:t>
      </w:r>
    </w:p>
    <w:p w:rsidR="00BB4365" w:rsidRPr="00025F04" w:rsidRDefault="00BB4365" w:rsidP="00BB4365">
      <w:pPr>
        <w:pStyle w:val="ActHead3"/>
        <w:pageBreakBefore/>
      </w:pPr>
      <w:bookmarkStart w:id="291" w:name="_Toc503956879"/>
      <w:r w:rsidRPr="00025F04">
        <w:rPr>
          <w:rStyle w:val="CharDivNo"/>
        </w:rPr>
        <w:t>Division</w:t>
      </w:r>
      <w:r w:rsidR="00025F04">
        <w:rPr>
          <w:rStyle w:val="CharDivNo"/>
        </w:rPr>
        <w:t> </w:t>
      </w:r>
      <w:r w:rsidRPr="00025F04">
        <w:rPr>
          <w:rStyle w:val="CharDivNo"/>
        </w:rPr>
        <w:t>121</w:t>
      </w:r>
      <w:r w:rsidRPr="00025F04">
        <w:t>—</w:t>
      </w:r>
      <w:r w:rsidRPr="00025F04">
        <w:rPr>
          <w:rStyle w:val="CharDivText"/>
        </w:rPr>
        <w:t>How are amounts of OS</w:t>
      </w:r>
      <w:r w:rsidR="00025F04">
        <w:rPr>
          <w:rStyle w:val="CharDivText"/>
        </w:rPr>
        <w:noBreakHyphen/>
      </w:r>
      <w:r w:rsidRPr="00025F04">
        <w:rPr>
          <w:rStyle w:val="CharDivText"/>
        </w:rPr>
        <w:t>HELP assistance worked out?</w:t>
      </w:r>
      <w:bookmarkEnd w:id="291"/>
    </w:p>
    <w:p w:rsidR="000C53FD" w:rsidRPr="00025F04" w:rsidRDefault="000C53FD" w:rsidP="000C53FD">
      <w:pPr>
        <w:pStyle w:val="ActHead5"/>
      </w:pPr>
      <w:bookmarkStart w:id="292" w:name="_Toc503956880"/>
      <w:r w:rsidRPr="00025F04">
        <w:rPr>
          <w:rStyle w:val="CharSectno"/>
        </w:rPr>
        <w:t>121</w:t>
      </w:r>
      <w:r w:rsidR="00025F04">
        <w:rPr>
          <w:rStyle w:val="CharSectno"/>
        </w:rPr>
        <w:noBreakHyphen/>
      </w:r>
      <w:r w:rsidRPr="00025F04">
        <w:rPr>
          <w:rStyle w:val="CharSectno"/>
        </w:rPr>
        <w:t>1</w:t>
      </w:r>
      <w:r w:rsidRPr="00025F04">
        <w:t xml:space="preserve">  The amount of OS</w:t>
      </w:r>
      <w:r w:rsidR="00025F04">
        <w:noBreakHyphen/>
      </w:r>
      <w:r w:rsidRPr="00025F04">
        <w:t>HELP assistance for a period</w:t>
      </w:r>
      <w:bookmarkEnd w:id="292"/>
    </w:p>
    <w:p w:rsidR="000C53FD" w:rsidRPr="00025F04" w:rsidRDefault="000C53FD" w:rsidP="000C53FD">
      <w:pPr>
        <w:pStyle w:val="subsection"/>
      </w:pPr>
      <w:r w:rsidRPr="00025F04">
        <w:tab/>
        <w:t>(1)</w:t>
      </w:r>
      <w:r w:rsidRPr="00025F04">
        <w:tab/>
        <w:t xml:space="preserve">The amount of </w:t>
      </w:r>
      <w:r w:rsidR="00025F04" w:rsidRPr="00025F04">
        <w:rPr>
          <w:position w:val="6"/>
          <w:sz w:val="16"/>
        </w:rPr>
        <w:t>*</w:t>
      </w:r>
      <w:r w:rsidRPr="00025F04">
        <w:t>OS</w:t>
      </w:r>
      <w:r w:rsidR="00025F04">
        <w:noBreakHyphen/>
      </w:r>
      <w:r w:rsidRPr="00025F04">
        <w:t>HELP assistance to which a student is entitled for a period of 6 months is the sum of the following amounts determined by the higher education provider to which the student applied for selection for receipt of the assistance:</w:t>
      </w:r>
    </w:p>
    <w:p w:rsidR="000C53FD" w:rsidRPr="00025F04" w:rsidRDefault="000C53FD" w:rsidP="000C53FD">
      <w:pPr>
        <w:pStyle w:val="paragraph"/>
      </w:pPr>
      <w:r w:rsidRPr="00025F04">
        <w:tab/>
        <w:t>(a)</w:t>
      </w:r>
      <w:r w:rsidRPr="00025F04">
        <w:tab/>
        <w:t xml:space="preserve">the amount determined by the provider for the overseas study (see </w:t>
      </w:r>
      <w:r w:rsidR="00025F04">
        <w:t>subsections (</w:t>
      </w:r>
      <w:r w:rsidRPr="00025F04">
        <w:t>2) and (3));</w:t>
      </w:r>
    </w:p>
    <w:p w:rsidR="000C53FD" w:rsidRPr="00025F04" w:rsidRDefault="000C53FD" w:rsidP="000C53FD">
      <w:pPr>
        <w:pStyle w:val="paragraph"/>
      </w:pPr>
      <w:r w:rsidRPr="00025F04">
        <w:tab/>
        <w:t>(b)</w:t>
      </w:r>
      <w:r w:rsidRPr="00025F04">
        <w:tab/>
        <w:t xml:space="preserve">if the student is entitled to a </w:t>
      </w:r>
      <w:r w:rsidR="00025F04" w:rsidRPr="00025F04">
        <w:rPr>
          <w:position w:val="6"/>
          <w:sz w:val="16"/>
        </w:rPr>
        <w:t>*</w:t>
      </w:r>
      <w:r w:rsidRPr="00025F04">
        <w:t xml:space="preserve">supplementary amount for Asian language study—the supplementary amount determined by the provider for that language study (see </w:t>
      </w:r>
      <w:r w:rsidR="00025F04">
        <w:t>subsections (</w:t>
      </w:r>
      <w:r w:rsidRPr="00025F04">
        <w:t>4) and (5)).</w:t>
      </w:r>
    </w:p>
    <w:p w:rsidR="000C53FD" w:rsidRPr="00025F04" w:rsidRDefault="000C53FD" w:rsidP="000C53FD">
      <w:pPr>
        <w:pStyle w:val="SubsectionHead"/>
      </w:pPr>
      <w:r w:rsidRPr="00025F04">
        <w:t>Determining amounts for overseas study</w:t>
      </w:r>
    </w:p>
    <w:p w:rsidR="000C53FD" w:rsidRPr="00025F04" w:rsidRDefault="000C53FD" w:rsidP="000C53FD">
      <w:pPr>
        <w:pStyle w:val="subsection"/>
      </w:pPr>
      <w:r w:rsidRPr="00025F04">
        <w:tab/>
        <w:t>(2)</w:t>
      </w:r>
      <w:r w:rsidRPr="00025F04">
        <w:tab/>
        <w:t>The amount determined for overseas study must not exceed:</w:t>
      </w:r>
    </w:p>
    <w:p w:rsidR="000C53FD" w:rsidRPr="00025F04" w:rsidRDefault="000C53FD" w:rsidP="000C53FD">
      <w:pPr>
        <w:pStyle w:val="paragraph"/>
      </w:pPr>
      <w:r w:rsidRPr="00025F04">
        <w:tab/>
        <w:t>(a)</w:t>
      </w:r>
      <w:r w:rsidRPr="00025F04">
        <w:tab/>
        <w:t>the amount specified in the application; or</w:t>
      </w:r>
    </w:p>
    <w:p w:rsidR="000C53FD" w:rsidRPr="00025F04" w:rsidRDefault="000C53FD" w:rsidP="000C53FD">
      <w:pPr>
        <w:pStyle w:val="paragraph"/>
      </w:pPr>
      <w:r w:rsidRPr="00025F04">
        <w:tab/>
        <w:t>(b)</w:t>
      </w:r>
      <w:r w:rsidRPr="00025F04">
        <w:tab/>
        <w:t xml:space="preserve">the </w:t>
      </w:r>
      <w:r w:rsidR="00025F04" w:rsidRPr="00025F04">
        <w:rPr>
          <w:position w:val="6"/>
          <w:sz w:val="16"/>
        </w:rPr>
        <w:t>*</w:t>
      </w:r>
      <w:r w:rsidRPr="00025F04">
        <w:t>maximum OS</w:t>
      </w:r>
      <w:r w:rsidR="00025F04">
        <w:noBreakHyphen/>
      </w:r>
      <w:r w:rsidRPr="00025F04">
        <w:t>HELP (overseas study) amount for a period of 6 months.</w:t>
      </w:r>
    </w:p>
    <w:p w:rsidR="000C53FD" w:rsidRPr="00025F04" w:rsidRDefault="000C53FD" w:rsidP="000C53FD">
      <w:pPr>
        <w:pStyle w:val="subsection"/>
      </w:pPr>
      <w:r w:rsidRPr="00025F04">
        <w:tab/>
        <w:t>(3)</w:t>
      </w:r>
      <w:r w:rsidRPr="00025F04">
        <w:tab/>
        <w:t xml:space="preserve">The amount determined for overseas study must not be less than the higher education provider’s </w:t>
      </w:r>
      <w:r w:rsidR="00025F04" w:rsidRPr="00025F04">
        <w:rPr>
          <w:position w:val="6"/>
          <w:sz w:val="16"/>
        </w:rPr>
        <w:t>*</w:t>
      </w:r>
      <w:r w:rsidRPr="00025F04">
        <w:t>minimum OS</w:t>
      </w:r>
      <w:r w:rsidR="00025F04">
        <w:noBreakHyphen/>
      </w:r>
      <w:r w:rsidRPr="00025F04">
        <w:t>HELP (overseas study) amount, if the provider has a minimum OS</w:t>
      </w:r>
      <w:r w:rsidR="00025F04">
        <w:noBreakHyphen/>
      </w:r>
      <w:r w:rsidRPr="00025F04">
        <w:t>HELP (overseas study) amount.</w:t>
      </w:r>
    </w:p>
    <w:p w:rsidR="000C53FD" w:rsidRPr="00025F04" w:rsidRDefault="000C53FD" w:rsidP="000C53FD">
      <w:pPr>
        <w:pStyle w:val="SubsectionHead"/>
      </w:pPr>
      <w:r w:rsidRPr="00025F04">
        <w:t>Determining supplementary amounts for Asian language study</w:t>
      </w:r>
    </w:p>
    <w:p w:rsidR="000C53FD" w:rsidRPr="00025F04" w:rsidRDefault="000C53FD" w:rsidP="000C53FD">
      <w:pPr>
        <w:pStyle w:val="subsection"/>
      </w:pPr>
      <w:r w:rsidRPr="00025F04">
        <w:tab/>
        <w:t>(4)</w:t>
      </w:r>
      <w:r w:rsidRPr="00025F04">
        <w:tab/>
        <w:t>The supplementary amount determined for Asian language study must not exceed:</w:t>
      </w:r>
    </w:p>
    <w:p w:rsidR="000C53FD" w:rsidRPr="00025F04" w:rsidRDefault="000C53FD" w:rsidP="000C53FD">
      <w:pPr>
        <w:pStyle w:val="paragraph"/>
      </w:pPr>
      <w:r w:rsidRPr="00025F04">
        <w:tab/>
        <w:t>(a)</w:t>
      </w:r>
      <w:r w:rsidRPr="00025F04">
        <w:tab/>
        <w:t>the amount specified in the application; or</w:t>
      </w:r>
    </w:p>
    <w:p w:rsidR="000C53FD" w:rsidRPr="00025F04" w:rsidRDefault="000C53FD" w:rsidP="000C53FD">
      <w:pPr>
        <w:pStyle w:val="paragraph"/>
      </w:pPr>
      <w:r w:rsidRPr="00025F04">
        <w:tab/>
        <w:t>(b)</w:t>
      </w:r>
      <w:r w:rsidRPr="00025F04">
        <w:tab/>
        <w:t xml:space="preserve">the </w:t>
      </w:r>
      <w:r w:rsidR="00025F04" w:rsidRPr="00025F04">
        <w:rPr>
          <w:position w:val="6"/>
          <w:sz w:val="16"/>
        </w:rPr>
        <w:t>*</w:t>
      </w:r>
      <w:r w:rsidRPr="00025F04">
        <w:t>maximum OS</w:t>
      </w:r>
      <w:r w:rsidR="00025F04">
        <w:noBreakHyphen/>
      </w:r>
      <w:r w:rsidRPr="00025F04">
        <w:t>HELP (Asian language study) amount for a period of 6 months.</w:t>
      </w:r>
    </w:p>
    <w:p w:rsidR="000C53FD" w:rsidRPr="00025F04" w:rsidRDefault="000C53FD" w:rsidP="000C53FD">
      <w:pPr>
        <w:pStyle w:val="subsection"/>
      </w:pPr>
      <w:r w:rsidRPr="00025F04">
        <w:tab/>
        <w:t>(5)</w:t>
      </w:r>
      <w:r w:rsidRPr="00025F04">
        <w:tab/>
        <w:t xml:space="preserve">The supplementary amount determined for Asian language study must not be less than the higher education provider’s </w:t>
      </w:r>
      <w:r w:rsidR="00025F04" w:rsidRPr="00025F04">
        <w:rPr>
          <w:position w:val="6"/>
          <w:sz w:val="16"/>
        </w:rPr>
        <w:t>*</w:t>
      </w:r>
      <w:r w:rsidRPr="00025F04">
        <w:t>minimum OS</w:t>
      </w:r>
      <w:r w:rsidR="00025F04">
        <w:noBreakHyphen/>
      </w:r>
      <w:r w:rsidRPr="00025F04">
        <w:t>HELP (Asian language study) amount, if the provider has a minimum OS</w:t>
      </w:r>
      <w:r w:rsidR="00025F04">
        <w:noBreakHyphen/>
      </w:r>
      <w:r w:rsidRPr="00025F04">
        <w:t>HELP (Asian language study) amount.</w:t>
      </w:r>
    </w:p>
    <w:p w:rsidR="000C53FD" w:rsidRPr="00025F04" w:rsidRDefault="000C53FD" w:rsidP="000C53FD">
      <w:pPr>
        <w:pStyle w:val="ActHead5"/>
      </w:pPr>
      <w:bookmarkStart w:id="293" w:name="_Toc503956881"/>
      <w:r w:rsidRPr="00025F04">
        <w:rPr>
          <w:rStyle w:val="CharSectno"/>
        </w:rPr>
        <w:t>121</w:t>
      </w:r>
      <w:r w:rsidR="00025F04">
        <w:rPr>
          <w:rStyle w:val="CharSectno"/>
        </w:rPr>
        <w:noBreakHyphen/>
      </w:r>
      <w:r w:rsidRPr="00025F04">
        <w:rPr>
          <w:rStyle w:val="CharSectno"/>
        </w:rPr>
        <w:t>5</w:t>
      </w:r>
      <w:r w:rsidRPr="00025F04">
        <w:t xml:space="preserve">  Maximum OS</w:t>
      </w:r>
      <w:r w:rsidR="00025F04">
        <w:noBreakHyphen/>
      </w:r>
      <w:r w:rsidRPr="00025F04">
        <w:t>HELP (overseas study) amount</w:t>
      </w:r>
      <w:bookmarkEnd w:id="293"/>
    </w:p>
    <w:p w:rsidR="000C53FD" w:rsidRPr="00025F04" w:rsidRDefault="000C53FD" w:rsidP="000C53FD">
      <w:pPr>
        <w:pStyle w:val="subsection"/>
      </w:pPr>
      <w:r w:rsidRPr="00025F04">
        <w:tab/>
        <w:t>(1)</w:t>
      </w:r>
      <w:r w:rsidRPr="00025F04">
        <w:tab/>
        <w:t xml:space="preserve">The </w:t>
      </w:r>
      <w:r w:rsidRPr="00025F04">
        <w:rPr>
          <w:b/>
          <w:i/>
        </w:rPr>
        <w:t>maximum OS</w:t>
      </w:r>
      <w:r w:rsidR="00025F04">
        <w:rPr>
          <w:b/>
          <w:i/>
        </w:rPr>
        <w:noBreakHyphen/>
      </w:r>
      <w:r w:rsidRPr="00025F04">
        <w:rPr>
          <w:b/>
          <w:i/>
        </w:rPr>
        <w:t>HELP (overseas study) amount</w:t>
      </w:r>
      <w:r w:rsidRPr="00025F04">
        <w:t>, for a period of 6 months, is:</w:t>
      </w:r>
    </w:p>
    <w:p w:rsidR="000C53FD" w:rsidRPr="00025F04" w:rsidRDefault="000C53FD" w:rsidP="000C53FD">
      <w:pPr>
        <w:pStyle w:val="paragraph"/>
      </w:pPr>
      <w:r w:rsidRPr="00025F04">
        <w:tab/>
        <w:t>(a)</w:t>
      </w:r>
      <w:r w:rsidRPr="00025F04">
        <w:tab/>
        <w:t xml:space="preserve">if the </w:t>
      </w:r>
      <w:r w:rsidR="00025F04" w:rsidRPr="00025F04">
        <w:rPr>
          <w:position w:val="6"/>
          <w:sz w:val="16"/>
        </w:rPr>
        <w:t>*</w:t>
      </w:r>
      <w:r w:rsidRPr="00025F04">
        <w:t>OS</w:t>
      </w:r>
      <w:r w:rsidR="00025F04">
        <w:noBreakHyphen/>
      </w:r>
      <w:r w:rsidRPr="00025F04">
        <w:t>HELP assistance is for overseas study undertaken in Asia—$7,500; or</w:t>
      </w:r>
    </w:p>
    <w:p w:rsidR="000C53FD" w:rsidRPr="00025F04" w:rsidRDefault="000C53FD" w:rsidP="000C53FD">
      <w:pPr>
        <w:pStyle w:val="paragraph"/>
      </w:pPr>
      <w:r w:rsidRPr="00025F04">
        <w:tab/>
        <w:t>(b)</w:t>
      </w:r>
      <w:r w:rsidRPr="00025F04">
        <w:tab/>
        <w:t>in any other case—$6,250.</w:t>
      </w:r>
    </w:p>
    <w:p w:rsidR="000C53FD" w:rsidRPr="00025F04" w:rsidRDefault="000C53FD" w:rsidP="000C53FD">
      <w:pPr>
        <w:pStyle w:val="notetext"/>
      </w:pPr>
      <w:r w:rsidRPr="00025F04">
        <w:t>Note:</w:t>
      </w:r>
      <w:r w:rsidRPr="00025F04">
        <w:tab/>
        <w:t>The maximum OS</w:t>
      </w:r>
      <w:r w:rsidR="00025F04">
        <w:noBreakHyphen/>
      </w:r>
      <w:r w:rsidRPr="00025F04">
        <w:t>HELP (overseas study) amount is indexed under Part</w:t>
      </w:r>
      <w:r w:rsidR="00025F04">
        <w:t> </w:t>
      </w:r>
      <w:r w:rsidRPr="00025F04">
        <w:t>5</w:t>
      </w:r>
      <w:r w:rsidR="00025F04">
        <w:noBreakHyphen/>
      </w:r>
      <w:r w:rsidRPr="00025F04">
        <w:t>6.</w:t>
      </w:r>
    </w:p>
    <w:p w:rsidR="000C53FD" w:rsidRPr="00025F04" w:rsidRDefault="000C53FD" w:rsidP="000C53FD">
      <w:pPr>
        <w:pStyle w:val="subsection"/>
      </w:pPr>
      <w:r w:rsidRPr="00025F04">
        <w:tab/>
        <w:t>(2)</w:t>
      </w:r>
      <w:r w:rsidRPr="00025F04">
        <w:tab/>
        <w:t xml:space="preserve">For the purposes of </w:t>
      </w:r>
      <w:r w:rsidR="00025F04">
        <w:t>subsection (</w:t>
      </w:r>
      <w:r w:rsidRPr="00025F04">
        <w:t>1), the OS</w:t>
      </w:r>
      <w:r w:rsidR="00025F04">
        <w:noBreakHyphen/>
      </w:r>
      <w:r w:rsidRPr="00025F04">
        <w:t>HELP Guidelines may specify whether overseas study undertaken at a particular place is undertaken in Asia.</w:t>
      </w:r>
    </w:p>
    <w:p w:rsidR="00BB4365" w:rsidRPr="00025F04" w:rsidRDefault="00BB4365" w:rsidP="00BB4365">
      <w:pPr>
        <w:pStyle w:val="ActHead5"/>
      </w:pPr>
      <w:bookmarkStart w:id="294" w:name="_Toc503956882"/>
      <w:r w:rsidRPr="00025F04">
        <w:rPr>
          <w:rStyle w:val="CharSectno"/>
        </w:rPr>
        <w:t>121</w:t>
      </w:r>
      <w:r w:rsidR="00025F04">
        <w:rPr>
          <w:rStyle w:val="CharSectno"/>
        </w:rPr>
        <w:noBreakHyphen/>
      </w:r>
      <w:r w:rsidRPr="00025F04">
        <w:rPr>
          <w:rStyle w:val="CharSectno"/>
        </w:rPr>
        <w:t>10</w:t>
      </w:r>
      <w:r w:rsidRPr="00025F04">
        <w:t xml:space="preserve">  Minimum </w:t>
      </w:r>
      <w:r w:rsidR="000C53FD" w:rsidRPr="00025F04">
        <w:t>OS</w:t>
      </w:r>
      <w:r w:rsidR="00025F04">
        <w:noBreakHyphen/>
      </w:r>
      <w:r w:rsidR="000C53FD" w:rsidRPr="00025F04">
        <w:t>HELP (overseas study) amount</w:t>
      </w:r>
      <w:bookmarkEnd w:id="294"/>
    </w:p>
    <w:p w:rsidR="00BB4365" w:rsidRPr="00025F04" w:rsidRDefault="00BB4365" w:rsidP="00BB4365">
      <w:pPr>
        <w:pStyle w:val="subsection"/>
      </w:pPr>
      <w:r w:rsidRPr="00025F04">
        <w:tab/>
        <w:t>(1)</w:t>
      </w:r>
      <w:r w:rsidRPr="00025F04">
        <w:tab/>
        <w:t xml:space="preserve">A higher education provider may determine, in writing, its </w:t>
      </w:r>
      <w:r w:rsidR="00025F04" w:rsidRPr="00025F04">
        <w:rPr>
          <w:position w:val="6"/>
          <w:sz w:val="16"/>
        </w:rPr>
        <w:t>*</w:t>
      </w:r>
      <w:r w:rsidRPr="00025F04">
        <w:t>minimum OS</w:t>
      </w:r>
      <w:r w:rsidR="00025F04">
        <w:noBreakHyphen/>
      </w:r>
      <w:r w:rsidRPr="00025F04">
        <w:t xml:space="preserve">HELP </w:t>
      </w:r>
      <w:r w:rsidR="000C53FD" w:rsidRPr="00025F04">
        <w:t xml:space="preserve">(overseas study) </w:t>
      </w:r>
      <w:r w:rsidRPr="00025F04">
        <w:t>amount.</w:t>
      </w:r>
    </w:p>
    <w:p w:rsidR="00BB4365" w:rsidRPr="00025F04" w:rsidRDefault="00BB4365" w:rsidP="00BB4365">
      <w:pPr>
        <w:pStyle w:val="subsection"/>
      </w:pPr>
      <w:r w:rsidRPr="00025F04">
        <w:tab/>
        <w:t>(2)</w:t>
      </w:r>
      <w:r w:rsidRPr="00025F04">
        <w:tab/>
        <w:t>The determination has effect until:</w:t>
      </w:r>
    </w:p>
    <w:p w:rsidR="00BB4365" w:rsidRPr="00025F04" w:rsidRDefault="00BB4365" w:rsidP="00BB4365">
      <w:pPr>
        <w:pStyle w:val="paragraph"/>
      </w:pPr>
      <w:r w:rsidRPr="00025F04">
        <w:tab/>
        <w:t>(a)</w:t>
      </w:r>
      <w:r w:rsidRPr="00025F04">
        <w:tab/>
        <w:t>it is replaced by a later determination; or</w:t>
      </w:r>
    </w:p>
    <w:p w:rsidR="00BB4365" w:rsidRPr="00025F04" w:rsidRDefault="00BB4365" w:rsidP="00BB4365">
      <w:pPr>
        <w:pStyle w:val="paragraph"/>
      </w:pPr>
      <w:r w:rsidRPr="00025F04">
        <w:tab/>
        <w:t>(b)</w:t>
      </w:r>
      <w:r w:rsidRPr="00025F04">
        <w:tab/>
        <w:t>it is revoked.</w:t>
      </w:r>
    </w:p>
    <w:p w:rsidR="000C53FD" w:rsidRPr="00025F04" w:rsidRDefault="000C53FD" w:rsidP="000C53FD">
      <w:pPr>
        <w:pStyle w:val="ActHead5"/>
      </w:pPr>
      <w:bookmarkStart w:id="295" w:name="_Toc503956883"/>
      <w:r w:rsidRPr="00025F04">
        <w:rPr>
          <w:rStyle w:val="CharSectno"/>
        </w:rPr>
        <w:t>121</w:t>
      </w:r>
      <w:r w:rsidR="00025F04">
        <w:rPr>
          <w:rStyle w:val="CharSectno"/>
        </w:rPr>
        <w:noBreakHyphen/>
      </w:r>
      <w:r w:rsidRPr="00025F04">
        <w:rPr>
          <w:rStyle w:val="CharSectno"/>
        </w:rPr>
        <w:t>15</w:t>
      </w:r>
      <w:r w:rsidRPr="00025F04">
        <w:t xml:space="preserve">  Maximum OS</w:t>
      </w:r>
      <w:r w:rsidR="00025F04">
        <w:noBreakHyphen/>
      </w:r>
      <w:r w:rsidRPr="00025F04">
        <w:t>HELP (Asian language study) amount</w:t>
      </w:r>
      <w:bookmarkEnd w:id="295"/>
    </w:p>
    <w:p w:rsidR="000C53FD" w:rsidRPr="00025F04" w:rsidRDefault="000C53FD" w:rsidP="000C53FD">
      <w:pPr>
        <w:pStyle w:val="subsection"/>
      </w:pPr>
      <w:r w:rsidRPr="00025F04">
        <w:tab/>
      </w:r>
      <w:r w:rsidRPr="00025F04">
        <w:tab/>
        <w:t xml:space="preserve">The </w:t>
      </w:r>
      <w:r w:rsidRPr="00025F04">
        <w:rPr>
          <w:b/>
          <w:i/>
        </w:rPr>
        <w:t>maximum OS</w:t>
      </w:r>
      <w:r w:rsidR="00025F04">
        <w:rPr>
          <w:b/>
          <w:i/>
        </w:rPr>
        <w:noBreakHyphen/>
      </w:r>
      <w:r w:rsidRPr="00025F04">
        <w:rPr>
          <w:b/>
          <w:i/>
        </w:rPr>
        <w:t>HELP (Asian language study) amount</w:t>
      </w:r>
      <w:r w:rsidRPr="00025F04">
        <w:t>, for a period of 6 months, is $1,000.</w:t>
      </w:r>
    </w:p>
    <w:p w:rsidR="000C53FD" w:rsidRPr="00025F04" w:rsidRDefault="000C53FD" w:rsidP="000C53FD">
      <w:pPr>
        <w:pStyle w:val="notetext"/>
      </w:pPr>
      <w:r w:rsidRPr="00025F04">
        <w:t>Note:</w:t>
      </w:r>
      <w:r w:rsidRPr="00025F04">
        <w:tab/>
        <w:t>The maximum OS</w:t>
      </w:r>
      <w:r w:rsidR="00025F04">
        <w:noBreakHyphen/>
      </w:r>
      <w:r w:rsidRPr="00025F04">
        <w:t>HELP (Asian language study) amount is indexed under Part</w:t>
      </w:r>
      <w:r w:rsidR="00025F04">
        <w:t> </w:t>
      </w:r>
      <w:r w:rsidRPr="00025F04">
        <w:t>5</w:t>
      </w:r>
      <w:r w:rsidR="00025F04">
        <w:noBreakHyphen/>
      </w:r>
      <w:r w:rsidRPr="00025F04">
        <w:t>6.</w:t>
      </w:r>
    </w:p>
    <w:p w:rsidR="000C53FD" w:rsidRPr="00025F04" w:rsidRDefault="000C53FD" w:rsidP="000C53FD">
      <w:pPr>
        <w:pStyle w:val="ActHead5"/>
      </w:pPr>
      <w:bookmarkStart w:id="296" w:name="_Toc503956884"/>
      <w:r w:rsidRPr="00025F04">
        <w:rPr>
          <w:rStyle w:val="CharSectno"/>
        </w:rPr>
        <w:t>121</w:t>
      </w:r>
      <w:r w:rsidR="00025F04">
        <w:rPr>
          <w:rStyle w:val="CharSectno"/>
        </w:rPr>
        <w:noBreakHyphen/>
      </w:r>
      <w:r w:rsidRPr="00025F04">
        <w:rPr>
          <w:rStyle w:val="CharSectno"/>
        </w:rPr>
        <w:t>20</w:t>
      </w:r>
      <w:r w:rsidRPr="00025F04">
        <w:t xml:space="preserve">  Minimum OS</w:t>
      </w:r>
      <w:r w:rsidR="00025F04">
        <w:noBreakHyphen/>
      </w:r>
      <w:r w:rsidRPr="00025F04">
        <w:t>HELP (Asian language study) amount</w:t>
      </w:r>
      <w:bookmarkEnd w:id="296"/>
    </w:p>
    <w:p w:rsidR="000C53FD" w:rsidRPr="00025F04" w:rsidRDefault="000C53FD" w:rsidP="000C53FD">
      <w:pPr>
        <w:pStyle w:val="subsection"/>
      </w:pPr>
      <w:r w:rsidRPr="00025F04">
        <w:tab/>
        <w:t>(1)</w:t>
      </w:r>
      <w:r w:rsidRPr="00025F04">
        <w:tab/>
        <w:t xml:space="preserve">A higher education provider may determine, in writing, its </w:t>
      </w:r>
      <w:r w:rsidRPr="00025F04">
        <w:rPr>
          <w:b/>
          <w:i/>
        </w:rPr>
        <w:t>minimum OS</w:t>
      </w:r>
      <w:r w:rsidR="00025F04">
        <w:rPr>
          <w:b/>
          <w:i/>
        </w:rPr>
        <w:noBreakHyphen/>
      </w:r>
      <w:r w:rsidRPr="00025F04">
        <w:rPr>
          <w:b/>
          <w:i/>
        </w:rPr>
        <w:t>HELP (Asian language study) amount</w:t>
      </w:r>
      <w:r w:rsidRPr="00025F04">
        <w:t>.</w:t>
      </w:r>
    </w:p>
    <w:p w:rsidR="000C53FD" w:rsidRPr="00025F04" w:rsidRDefault="000C53FD" w:rsidP="000C53FD">
      <w:pPr>
        <w:pStyle w:val="subsection"/>
      </w:pPr>
      <w:r w:rsidRPr="00025F04">
        <w:tab/>
        <w:t>(2)</w:t>
      </w:r>
      <w:r w:rsidRPr="00025F04">
        <w:tab/>
        <w:t>The determination has effect until:</w:t>
      </w:r>
    </w:p>
    <w:p w:rsidR="000C53FD" w:rsidRPr="00025F04" w:rsidRDefault="000C53FD" w:rsidP="000C53FD">
      <w:pPr>
        <w:pStyle w:val="paragraph"/>
      </w:pPr>
      <w:r w:rsidRPr="00025F04">
        <w:tab/>
        <w:t>(a)</w:t>
      </w:r>
      <w:r w:rsidRPr="00025F04">
        <w:tab/>
        <w:t>it is replaced by a later determination; or</w:t>
      </w:r>
    </w:p>
    <w:p w:rsidR="000C53FD" w:rsidRPr="00025F04" w:rsidRDefault="000C53FD" w:rsidP="000C53FD">
      <w:pPr>
        <w:pStyle w:val="paragraph"/>
      </w:pPr>
      <w:r w:rsidRPr="00025F04">
        <w:tab/>
        <w:t>(b)</w:t>
      </w:r>
      <w:r w:rsidRPr="00025F04">
        <w:tab/>
        <w:t>it is revoked.</w:t>
      </w:r>
    </w:p>
    <w:p w:rsidR="00BB4365" w:rsidRPr="00025F04" w:rsidRDefault="00BB4365" w:rsidP="00BB4365">
      <w:pPr>
        <w:pStyle w:val="ActHead3"/>
        <w:pageBreakBefore/>
      </w:pPr>
      <w:bookmarkStart w:id="297" w:name="_Toc503956885"/>
      <w:r w:rsidRPr="00025F04">
        <w:rPr>
          <w:rStyle w:val="CharDivNo"/>
        </w:rPr>
        <w:t>Division</w:t>
      </w:r>
      <w:r w:rsidR="00025F04">
        <w:rPr>
          <w:rStyle w:val="CharDivNo"/>
        </w:rPr>
        <w:t> </w:t>
      </w:r>
      <w:r w:rsidRPr="00025F04">
        <w:rPr>
          <w:rStyle w:val="CharDivNo"/>
        </w:rPr>
        <w:t>124</w:t>
      </w:r>
      <w:r w:rsidRPr="00025F04">
        <w:t>—</w:t>
      </w:r>
      <w:r w:rsidRPr="00025F04">
        <w:rPr>
          <w:rStyle w:val="CharDivText"/>
        </w:rPr>
        <w:t>How are amounts of OS</w:t>
      </w:r>
      <w:r w:rsidR="00025F04">
        <w:rPr>
          <w:rStyle w:val="CharDivText"/>
        </w:rPr>
        <w:noBreakHyphen/>
      </w:r>
      <w:r w:rsidRPr="00025F04">
        <w:rPr>
          <w:rStyle w:val="CharDivText"/>
        </w:rPr>
        <w:t>HELP assistance paid?</w:t>
      </w:r>
      <w:bookmarkEnd w:id="297"/>
    </w:p>
    <w:p w:rsidR="00BB4365" w:rsidRPr="00025F04" w:rsidRDefault="00BB4365" w:rsidP="00BB4365">
      <w:pPr>
        <w:pStyle w:val="notemargin"/>
      </w:pPr>
      <w:r w:rsidRPr="00025F04">
        <w:t>Note:</w:t>
      </w:r>
      <w:r w:rsidRPr="00025F04">
        <w:tab/>
        <w:t>Part</w:t>
      </w:r>
      <w:r w:rsidR="00025F04">
        <w:t> </w:t>
      </w:r>
      <w:r w:rsidRPr="00025F04">
        <w:t>5</w:t>
      </w:r>
      <w:r w:rsidR="00025F04">
        <w:noBreakHyphen/>
      </w:r>
      <w:r w:rsidRPr="00025F04">
        <w:t>1 deals generally with payments by the Commonwealth under this Act.</w:t>
      </w:r>
    </w:p>
    <w:p w:rsidR="00BB4365" w:rsidRPr="00025F04" w:rsidRDefault="00BB4365" w:rsidP="00BB4365">
      <w:pPr>
        <w:pStyle w:val="ActHead5"/>
      </w:pPr>
      <w:bookmarkStart w:id="298" w:name="_Toc503956886"/>
      <w:r w:rsidRPr="00025F04">
        <w:rPr>
          <w:rStyle w:val="CharSectno"/>
        </w:rPr>
        <w:t>124</w:t>
      </w:r>
      <w:r w:rsidR="00025F04">
        <w:rPr>
          <w:rStyle w:val="CharSectno"/>
        </w:rPr>
        <w:noBreakHyphen/>
      </w:r>
      <w:r w:rsidRPr="00025F04">
        <w:rPr>
          <w:rStyle w:val="CharSectno"/>
        </w:rPr>
        <w:t>1</w:t>
      </w:r>
      <w:r w:rsidRPr="00025F04">
        <w:t xml:space="preserve">  Amounts of OS</w:t>
      </w:r>
      <w:r w:rsidR="00025F04">
        <w:noBreakHyphen/>
      </w:r>
      <w:r w:rsidRPr="00025F04">
        <w:t>HELP assistance are lent to students</w:t>
      </w:r>
      <w:bookmarkEnd w:id="298"/>
    </w:p>
    <w:p w:rsidR="00BB4365" w:rsidRPr="00025F04" w:rsidRDefault="00BB4365" w:rsidP="00BB4365">
      <w:pPr>
        <w:pStyle w:val="subsection"/>
      </w:pPr>
      <w:r w:rsidRPr="00025F04">
        <w:tab/>
        <w:t>(1)</w:t>
      </w:r>
      <w:r w:rsidRPr="00025F04">
        <w:tab/>
        <w:t xml:space="preserve">If a student is entitled to an amount of </w:t>
      </w:r>
      <w:r w:rsidR="00025F04" w:rsidRPr="00025F04">
        <w:rPr>
          <w:position w:val="6"/>
          <w:sz w:val="16"/>
        </w:rPr>
        <w:t>*</w:t>
      </w:r>
      <w:r w:rsidRPr="00025F04">
        <w:t>OS</w:t>
      </w:r>
      <w:r w:rsidR="00025F04">
        <w:noBreakHyphen/>
      </w:r>
      <w:r w:rsidRPr="00025F04">
        <w:t>HELP assistance for a period of 6 months, the Commonwealth must, as a benefit to the student, lend to the student the amount of OS</w:t>
      </w:r>
      <w:r w:rsidR="00025F04">
        <w:noBreakHyphen/>
      </w:r>
      <w:r w:rsidRPr="00025F04">
        <w:t>HELP assistance.</w:t>
      </w:r>
    </w:p>
    <w:p w:rsidR="00BB4365" w:rsidRPr="00025F04" w:rsidRDefault="00BB4365" w:rsidP="00BB4365">
      <w:pPr>
        <w:pStyle w:val="subsection"/>
      </w:pPr>
      <w:r w:rsidRPr="00025F04">
        <w:tab/>
        <w:t>(2)</w:t>
      </w:r>
      <w:r w:rsidRPr="00025F04">
        <w:tab/>
        <w:t xml:space="preserve">The higher education provider that selected the student for receipt of </w:t>
      </w:r>
      <w:r w:rsidR="00025F04" w:rsidRPr="00025F04">
        <w:rPr>
          <w:position w:val="6"/>
          <w:sz w:val="16"/>
        </w:rPr>
        <w:t>*</w:t>
      </w:r>
      <w:r w:rsidRPr="00025F04">
        <w:t>OS</w:t>
      </w:r>
      <w:r w:rsidR="00025F04">
        <w:noBreakHyphen/>
      </w:r>
      <w:r w:rsidRPr="00025F04">
        <w:t>HELP assistance in relation to the period must, on the Commonwealth’s behalf, pay to the student the amount lent.</w:t>
      </w:r>
    </w:p>
    <w:p w:rsidR="000C53FD" w:rsidRPr="00025F04" w:rsidRDefault="000C53FD" w:rsidP="000C53FD">
      <w:pPr>
        <w:pStyle w:val="subsection"/>
      </w:pPr>
      <w:r w:rsidRPr="00025F04">
        <w:tab/>
        <w:t>(2A)</w:t>
      </w:r>
      <w:r w:rsidRPr="00025F04">
        <w:tab/>
        <w:t>The OS</w:t>
      </w:r>
      <w:r w:rsidR="00025F04">
        <w:noBreakHyphen/>
      </w:r>
      <w:r w:rsidRPr="00025F04">
        <w:t xml:space="preserve">HELP Guidelines may provide that a student who is entitled to a </w:t>
      </w:r>
      <w:r w:rsidR="00025F04" w:rsidRPr="00025F04">
        <w:rPr>
          <w:position w:val="6"/>
          <w:sz w:val="16"/>
        </w:rPr>
        <w:t>*</w:t>
      </w:r>
      <w:r w:rsidRPr="00025F04">
        <w:t>supplementary amount for Asian language study may be paid:</w:t>
      </w:r>
    </w:p>
    <w:p w:rsidR="000C53FD" w:rsidRPr="00025F04" w:rsidRDefault="000C53FD" w:rsidP="000C53FD">
      <w:pPr>
        <w:pStyle w:val="paragraph"/>
      </w:pPr>
      <w:r w:rsidRPr="00025F04">
        <w:tab/>
        <w:t>(a)</w:t>
      </w:r>
      <w:r w:rsidRPr="00025F04">
        <w:tab/>
        <w:t>an amount for that language study; and</w:t>
      </w:r>
    </w:p>
    <w:p w:rsidR="000C53FD" w:rsidRPr="00025F04" w:rsidRDefault="000C53FD" w:rsidP="000C53FD">
      <w:pPr>
        <w:pStyle w:val="paragraph"/>
      </w:pPr>
      <w:r w:rsidRPr="00025F04">
        <w:tab/>
        <w:t>(b)</w:t>
      </w:r>
      <w:r w:rsidRPr="00025F04">
        <w:tab/>
        <w:t>an amount for the overseas study;</w:t>
      </w:r>
    </w:p>
    <w:p w:rsidR="000C53FD" w:rsidRPr="00025F04" w:rsidRDefault="000C53FD" w:rsidP="000C53FD">
      <w:pPr>
        <w:pStyle w:val="subsection2"/>
      </w:pPr>
      <w:r w:rsidRPr="00025F04">
        <w:t>at different times determined in accordance with those guidelines.</w:t>
      </w:r>
    </w:p>
    <w:p w:rsidR="000C53FD" w:rsidRPr="00025F04" w:rsidRDefault="000C53FD" w:rsidP="000C53FD">
      <w:pPr>
        <w:pStyle w:val="subsection"/>
      </w:pPr>
      <w:r w:rsidRPr="00025F04">
        <w:tab/>
        <w:t>(2B)</w:t>
      </w:r>
      <w:r w:rsidRPr="00025F04">
        <w:tab/>
        <w:t xml:space="preserve">If a student is paid amounts at different times as mentioned in </w:t>
      </w:r>
      <w:r w:rsidR="00025F04">
        <w:t>subsection (</w:t>
      </w:r>
      <w:r w:rsidRPr="00025F04">
        <w:t>2A), each amount is taken to be a separate loan for the purposes of section</w:t>
      </w:r>
      <w:r w:rsidR="00025F04">
        <w:t> </w:t>
      </w:r>
      <w:r w:rsidRPr="00025F04">
        <w:t>137</w:t>
      </w:r>
      <w:r w:rsidR="00025F04">
        <w:noBreakHyphen/>
      </w:r>
      <w:r w:rsidRPr="00025F04">
        <w:t>15 (OS</w:t>
      </w:r>
      <w:r w:rsidR="00025F04">
        <w:noBreakHyphen/>
      </w:r>
      <w:r w:rsidRPr="00025F04">
        <w:t>HELP debts).</w:t>
      </w:r>
    </w:p>
    <w:p w:rsidR="00BB4365" w:rsidRPr="00025F04" w:rsidRDefault="00BB4365" w:rsidP="00BB4365">
      <w:pPr>
        <w:pStyle w:val="subsection"/>
      </w:pPr>
      <w:r w:rsidRPr="00025F04">
        <w:tab/>
        <w:t>(3)</w:t>
      </w:r>
      <w:r w:rsidRPr="00025F04">
        <w:tab/>
        <w:t>The Commonwealth must make payments to the higher education provider on account of amounts the provider pays under this section on the Commonwealth’s behalf.</w:t>
      </w:r>
    </w:p>
    <w:p w:rsidR="00BB4365" w:rsidRPr="00025F04" w:rsidRDefault="00BB4365" w:rsidP="00BB4365">
      <w:pPr>
        <w:pStyle w:val="ActHead2"/>
        <w:pageBreakBefore/>
      </w:pPr>
      <w:bookmarkStart w:id="299" w:name="_Toc503956887"/>
      <w:r w:rsidRPr="00025F04">
        <w:rPr>
          <w:rStyle w:val="CharPartNo"/>
        </w:rPr>
        <w:t>Part</w:t>
      </w:r>
      <w:r w:rsidR="00025F04">
        <w:rPr>
          <w:rStyle w:val="CharPartNo"/>
        </w:rPr>
        <w:t> </w:t>
      </w:r>
      <w:r w:rsidRPr="00025F04">
        <w:rPr>
          <w:rStyle w:val="CharPartNo"/>
        </w:rPr>
        <w:t>3</w:t>
      </w:r>
      <w:r w:rsidR="00025F04">
        <w:rPr>
          <w:rStyle w:val="CharPartNo"/>
        </w:rPr>
        <w:noBreakHyphen/>
      </w:r>
      <w:r w:rsidRPr="00025F04">
        <w:rPr>
          <w:rStyle w:val="CharPartNo"/>
        </w:rPr>
        <w:t>5</w:t>
      </w:r>
      <w:r w:rsidRPr="00025F04">
        <w:t>—</w:t>
      </w:r>
      <w:r w:rsidRPr="00025F04">
        <w:rPr>
          <w:rStyle w:val="CharPartText"/>
        </w:rPr>
        <w:t>SA</w:t>
      </w:r>
      <w:r w:rsidR="00025F04">
        <w:rPr>
          <w:rStyle w:val="CharPartText"/>
        </w:rPr>
        <w:noBreakHyphen/>
      </w:r>
      <w:r w:rsidRPr="00025F04">
        <w:rPr>
          <w:rStyle w:val="CharPartText"/>
        </w:rPr>
        <w:t>HELP assistance</w:t>
      </w:r>
      <w:bookmarkEnd w:id="299"/>
    </w:p>
    <w:p w:rsidR="00BB4365" w:rsidRPr="00025F04" w:rsidRDefault="00BB4365" w:rsidP="00BB4365">
      <w:pPr>
        <w:pStyle w:val="ActHead3"/>
      </w:pPr>
      <w:bookmarkStart w:id="300" w:name="_Toc503956888"/>
      <w:r w:rsidRPr="00025F04">
        <w:rPr>
          <w:rStyle w:val="CharDivNo"/>
        </w:rPr>
        <w:t>Division</w:t>
      </w:r>
      <w:r w:rsidR="00025F04">
        <w:rPr>
          <w:rStyle w:val="CharDivNo"/>
        </w:rPr>
        <w:t> </w:t>
      </w:r>
      <w:r w:rsidRPr="00025F04">
        <w:rPr>
          <w:rStyle w:val="CharDivNo"/>
        </w:rPr>
        <w:t>125</w:t>
      </w:r>
      <w:r w:rsidRPr="00025F04">
        <w:t>—</w:t>
      </w:r>
      <w:r w:rsidRPr="00025F04">
        <w:rPr>
          <w:rStyle w:val="CharDivText"/>
        </w:rPr>
        <w:t>Introduction</w:t>
      </w:r>
      <w:bookmarkEnd w:id="300"/>
    </w:p>
    <w:p w:rsidR="00BB4365" w:rsidRPr="00025F04" w:rsidRDefault="00BB4365" w:rsidP="00BB4365">
      <w:pPr>
        <w:pStyle w:val="ActHead5"/>
      </w:pPr>
      <w:bookmarkStart w:id="301" w:name="_Toc503956889"/>
      <w:r w:rsidRPr="00025F04">
        <w:rPr>
          <w:rStyle w:val="CharSectno"/>
        </w:rPr>
        <w:t>125</w:t>
      </w:r>
      <w:r w:rsidR="00025F04">
        <w:rPr>
          <w:rStyle w:val="CharSectno"/>
        </w:rPr>
        <w:noBreakHyphen/>
      </w:r>
      <w:r w:rsidRPr="00025F04">
        <w:rPr>
          <w:rStyle w:val="CharSectno"/>
        </w:rPr>
        <w:t>1</w:t>
      </w:r>
      <w:r w:rsidRPr="00025F04">
        <w:t xml:space="preserve">  What this Part is about</w:t>
      </w:r>
      <w:bookmarkEnd w:id="301"/>
    </w:p>
    <w:p w:rsidR="00BB4365" w:rsidRPr="00025F04" w:rsidRDefault="00BB4365" w:rsidP="00BB4365">
      <w:pPr>
        <w:pStyle w:val="BoxText"/>
      </w:pPr>
      <w:r w:rsidRPr="00025F04">
        <w:t>A student may be entitled to SA</w:t>
      </w:r>
      <w:r w:rsidR="00025F04">
        <w:noBreakHyphen/>
      </w:r>
      <w:r w:rsidRPr="00025F04">
        <w:t>HELP assistance for a student services and amenities fee imposed on him or her by a higher education provider, if certain requirements are met.</w:t>
      </w:r>
    </w:p>
    <w:p w:rsidR="00BB4365" w:rsidRPr="00025F04" w:rsidRDefault="00BB4365" w:rsidP="00BB4365">
      <w:pPr>
        <w:pStyle w:val="BoxText"/>
      </w:pPr>
      <w:r w:rsidRPr="00025F04">
        <w:t>The amount of the assistance is the amount of the fee, less any amounts of the fee paid on or before the day the fee is payable (except any SA</w:t>
      </w:r>
      <w:r w:rsidR="00025F04">
        <w:noBreakHyphen/>
      </w:r>
      <w:r w:rsidRPr="00025F04">
        <w:t>HELP assistance paid under this Part). The assistance is paid to the provider to discharge the student’s liability to pay the fee.</w:t>
      </w:r>
    </w:p>
    <w:p w:rsidR="00BB4365" w:rsidRPr="00025F04" w:rsidRDefault="00BB4365" w:rsidP="00BB4365">
      <w:pPr>
        <w:pStyle w:val="notetext"/>
      </w:pPr>
      <w:r w:rsidRPr="00025F04">
        <w:t>Note:</w:t>
      </w:r>
      <w:r w:rsidRPr="00025F04">
        <w:tab/>
        <w:t>Amounts of assistance under this Part may form part of a person’s HELP debts that the Commonwealth recovers under Part</w:t>
      </w:r>
      <w:r w:rsidR="00025F04">
        <w:t> </w:t>
      </w:r>
      <w:r w:rsidRPr="00025F04">
        <w:t>4</w:t>
      </w:r>
      <w:r w:rsidR="00025F04">
        <w:noBreakHyphen/>
      </w:r>
      <w:r w:rsidRPr="00025F04">
        <w:t>2.</w:t>
      </w:r>
    </w:p>
    <w:p w:rsidR="00BB4365" w:rsidRPr="00025F04" w:rsidRDefault="00BB4365" w:rsidP="00BB4365">
      <w:pPr>
        <w:pStyle w:val="ActHead3"/>
        <w:pageBreakBefore/>
      </w:pPr>
      <w:bookmarkStart w:id="302" w:name="_Toc503956890"/>
      <w:r w:rsidRPr="00025F04">
        <w:rPr>
          <w:rStyle w:val="CharDivNo"/>
        </w:rPr>
        <w:t>Division</w:t>
      </w:r>
      <w:r w:rsidR="00025F04">
        <w:rPr>
          <w:rStyle w:val="CharDivNo"/>
        </w:rPr>
        <w:t> </w:t>
      </w:r>
      <w:r w:rsidRPr="00025F04">
        <w:rPr>
          <w:rStyle w:val="CharDivNo"/>
        </w:rPr>
        <w:t>126</w:t>
      </w:r>
      <w:r w:rsidRPr="00025F04">
        <w:t>—</w:t>
      </w:r>
      <w:r w:rsidRPr="00025F04">
        <w:rPr>
          <w:rStyle w:val="CharDivText"/>
        </w:rPr>
        <w:t>Who is entitled to SA</w:t>
      </w:r>
      <w:r w:rsidR="00025F04">
        <w:rPr>
          <w:rStyle w:val="CharDivText"/>
        </w:rPr>
        <w:noBreakHyphen/>
      </w:r>
      <w:r w:rsidRPr="00025F04">
        <w:rPr>
          <w:rStyle w:val="CharDivText"/>
        </w:rPr>
        <w:t>HELP assistance?</w:t>
      </w:r>
      <w:bookmarkEnd w:id="302"/>
    </w:p>
    <w:p w:rsidR="00BB4365" w:rsidRPr="00025F04" w:rsidRDefault="00BB4365" w:rsidP="00BB4365">
      <w:pPr>
        <w:pStyle w:val="ActHead5"/>
      </w:pPr>
      <w:bookmarkStart w:id="303" w:name="_Toc503956891"/>
      <w:r w:rsidRPr="00025F04">
        <w:rPr>
          <w:rStyle w:val="CharSectno"/>
        </w:rPr>
        <w:t>126</w:t>
      </w:r>
      <w:r w:rsidR="00025F04">
        <w:rPr>
          <w:rStyle w:val="CharSectno"/>
        </w:rPr>
        <w:noBreakHyphen/>
      </w:r>
      <w:r w:rsidRPr="00025F04">
        <w:rPr>
          <w:rStyle w:val="CharSectno"/>
        </w:rPr>
        <w:t>1</w:t>
      </w:r>
      <w:r w:rsidRPr="00025F04">
        <w:t xml:space="preserve">  Entitlement to SA</w:t>
      </w:r>
      <w:r w:rsidR="00025F04">
        <w:noBreakHyphen/>
      </w:r>
      <w:r w:rsidRPr="00025F04">
        <w:t>HELP assistance</w:t>
      </w:r>
      <w:bookmarkEnd w:id="303"/>
    </w:p>
    <w:p w:rsidR="00BB4365" w:rsidRPr="00025F04" w:rsidRDefault="00BB4365" w:rsidP="00BB4365">
      <w:pPr>
        <w:pStyle w:val="subsection"/>
      </w:pPr>
      <w:r w:rsidRPr="00025F04">
        <w:tab/>
        <w:t>(1)</w:t>
      </w:r>
      <w:r w:rsidRPr="00025F04">
        <w:tab/>
        <w:t xml:space="preserve">A student is entitled to </w:t>
      </w:r>
      <w:r w:rsidR="00025F04" w:rsidRPr="00025F04">
        <w:rPr>
          <w:position w:val="6"/>
          <w:sz w:val="16"/>
        </w:rPr>
        <w:t>*</w:t>
      </w:r>
      <w:r w:rsidRPr="00025F04">
        <w:t>SA</w:t>
      </w:r>
      <w:r w:rsidR="00025F04">
        <w:noBreakHyphen/>
      </w:r>
      <w:r w:rsidRPr="00025F04">
        <w:t xml:space="preserve">HELP assistance for a </w:t>
      </w:r>
      <w:r w:rsidR="00025F04" w:rsidRPr="00025F04">
        <w:rPr>
          <w:position w:val="6"/>
          <w:sz w:val="16"/>
        </w:rPr>
        <w:t>*</w:t>
      </w:r>
      <w:r w:rsidRPr="00025F04">
        <w:t>student services and amenities fee imposed on the student for a period by a higher education provider if:</w:t>
      </w:r>
    </w:p>
    <w:p w:rsidR="00BB4365" w:rsidRPr="00025F04" w:rsidRDefault="00BB4365" w:rsidP="00BB4365">
      <w:pPr>
        <w:pStyle w:val="paragraph"/>
      </w:pPr>
      <w:r w:rsidRPr="00025F04">
        <w:tab/>
        <w:t>(a)</w:t>
      </w:r>
      <w:r w:rsidRPr="00025F04">
        <w:tab/>
        <w:t>the student meets the citizenship or residency requirements under section</w:t>
      </w:r>
      <w:r w:rsidR="00025F04">
        <w:t> </w:t>
      </w:r>
      <w:r w:rsidRPr="00025F04">
        <w:t>126</w:t>
      </w:r>
      <w:r w:rsidR="00025F04">
        <w:noBreakHyphen/>
      </w:r>
      <w:r w:rsidRPr="00025F04">
        <w:t>5; and</w:t>
      </w:r>
    </w:p>
    <w:p w:rsidR="00BB4365" w:rsidRPr="00025F04" w:rsidRDefault="00BB4365" w:rsidP="00BB4365">
      <w:pPr>
        <w:pStyle w:val="paragraph"/>
      </w:pPr>
      <w:r w:rsidRPr="00025F04">
        <w:tab/>
        <w:t>(b)</w:t>
      </w:r>
      <w:r w:rsidRPr="00025F04">
        <w:tab/>
        <w:t xml:space="preserve">the student is enrolled with the provider in a </w:t>
      </w:r>
      <w:r w:rsidR="00025F04" w:rsidRPr="00025F04">
        <w:rPr>
          <w:position w:val="6"/>
          <w:sz w:val="16"/>
        </w:rPr>
        <w:t>*</w:t>
      </w:r>
      <w:r w:rsidRPr="00025F04">
        <w:t xml:space="preserve">course of study or a </w:t>
      </w:r>
      <w:r w:rsidR="00025F04" w:rsidRPr="00025F04">
        <w:rPr>
          <w:position w:val="6"/>
          <w:sz w:val="16"/>
        </w:rPr>
        <w:t>*</w:t>
      </w:r>
      <w:r w:rsidRPr="00025F04">
        <w:t>bridging course for overseas</w:t>
      </w:r>
      <w:r w:rsidR="00025F04">
        <w:noBreakHyphen/>
      </w:r>
      <w:r w:rsidRPr="00025F04">
        <w:t>trained professionals on the day on which the fee is payable; and</w:t>
      </w:r>
    </w:p>
    <w:p w:rsidR="00BB4365" w:rsidRPr="00025F04" w:rsidRDefault="00BB4365" w:rsidP="00BB4365">
      <w:pPr>
        <w:pStyle w:val="paragraph"/>
      </w:pPr>
      <w:r w:rsidRPr="00025F04">
        <w:tab/>
        <w:t>(c)</w:t>
      </w:r>
      <w:r w:rsidRPr="00025F04">
        <w:tab/>
        <w:t xml:space="preserve">the student </w:t>
      </w:r>
      <w:r w:rsidR="00025F04" w:rsidRPr="00025F04">
        <w:rPr>
          <w:position w:val="6"/>
          <w:sz w:val="16"/>
        </w:rPr>
        <w:t>*</w:t>
      </w:r>
      <w:r w:rsidRPr="00025F04">
        <w:t>meets the tax file number requirements (see section</w:t>
      </w:r>
      <w:r w:rsidR="00025F04">
        <w:t> </w:t>
      </w:r>
      <w:r w:rsidRPr="00025F04">
        <w:t>187</w:t>
      </w:r>
      <w:r w:rsidR="00025F04">
        <w:noBreakHyphen/>
      </w:r>
      <w:r w:rsidRPr="00025F04">
        <w:t>1); and</w:t>
      </w:r>
    </w:p>
    <w:p w:rsidR="00BB4365" w:rsidRPr="00025F04" w:rsidRDefault="00BB4365" w:rsidP="00BB4365">
      <w:pPr>
        <w:pStyle w:val="paragraph"/>
      </w:pPr>
      <w:r w:rsidRPr="00025F04">
        <w:tab/>
        <w:t>(d)</w:t>
      </w:r>
      <w:r w:rsidRPr="00025F04">
        <w:tab/>
        <w:t xml:space="preserve">the student has, on or before the day on which the fee is payable, completed, signed and given to an </w:t>
      </w:r>
      <w:r w:rsidR="00025F04" w:rsidRPr="00025F04">
        <w:rPr>
          <w:position w:val="6"/>
          <w:sz w:val="16"/>
        </w:rPr>
        <w:t>*</w:t>
      </w:r>
      <w:r w:rsidRPr="00025F04">
        <w:t xml:space="preserve">appropriate officer of the provider a </w:t>
      </w:r>
      <w:r w:rsidR="00025F04" w:rsidRPr="00025F04">
        <w:rPr>
          <w:position w:val="6"/>
          <w:sz w:val="16"/>
        </w:rPr>
        <w:t>*</w:t>
      </w:r>
      <w:r w:rsidRPr="00025F04">
        <w:t>request for Commonwealth assistance in relation to the fee.</w:t>
      </w:r>
    </w:p>
    <w:p w:rsidR="00BB4365" w:rsidRPr="00025F04" w:rsidRDefault="00BB4365" w:rsidP="00BB4365">
      <w:pPr>
        <w:pStyle w:val="subsection"/>
      </w:pPr>
      <w:r w:rsidRPr="00025F04">
        <w:tab/>
        <w:t>(2)</w:t>
      </w:r>
      <w:r w:rsidRPr="00025F04">
        <w:tab/>
        <w:t xml:space="preserve">A </w:t>
      </w:r>
      <w:r w:rsidRPr="00025F04">
        <w:rPr>
          <w:b/>
          <w:i/>
        </w:rPr>
        <w:t>request for Commonwealth assistance</w:t>
      </w:r>
      <w:r w:rsidRPr="00025F04">
        <w:t xml:space="preserve">, in relation to a </w:t>
      </w:r>
      <w:r w:rsidR="00025F04" w:rsidRPr="00025F04">
        <w:rPr>
          <w:position w:val="6"/>
          <w:sz w:val="16"/>
        </w:rPr>
        <w:t>*</w:t>
      </w:r>
      <w:r w:rsidRPr="00025F04">
        <w:t xml:space="preserve">student services and amenities fee imposed for a period on a person who is enrolled with a higher education provider in a </w:t>
      </w:r>
      <w:r w:rsidR="00025F04" w:rsidRPr="00025F04">
        <w:rPr>
          <w:position w:val="6"/>
          <w:sz w:val="16"/>
        </w:rPr>
        <w:t>*</w:t>
      </w:r>
      <w:r w:rsidRPr="00025F04">
        <w:t xml:space="preserve">course of study or a </w:t>
      </w:r>
      <w:r w:rsidR="00025F04" w:rsidRPr="00025F04">
        <w:rPr>
          <w:position w:val="6"/>
          <w:sz w:val="16"/>
        </w:rPr>
        <w:t>*</w:t>
      </w:r>
      <w:r w:rsidRPr="00025F04">
        <w:t>bridging course for overseas</w:t>
      </w:r>
      <w:r w:rsidR="00025F04">
        <w:noBreakHyphen/>
      </w:r>
      <w:r w:rsidRPr="00025F04">
        <w:t>trained professionals, means a document:</w:t>
      </w:r>
    </w:p>
    <w:p w:rsidR="00BB4365" w:rsidRPr="00025F04" w:rsidRDefault="00BB4365" w:rsidP="00BB4365">
      <w:pPr>
        <w:pStyle w:val="paragraph"/>
      </w:pPr>
      <w:r w:rsidRPr="00025F04">
        <w:tab/>
        <w:t>(a)</w:t>
      </w:r>
      <w:r w:rsidRPr="00025F04">
        <w:tab/>
        <w:t>in which the person requests the Commonwealth to provide assistance under this Act in relation to the fee for the period (and any student services and amenities fee imposed for a later period during which the person is enrolled in the course or bridging course); and</w:t>
      </w:r>
    </w:p>
    <w:p w:rsidR="00BB4365" w:rsidRPr="00025F04" w:rsidRDefault="00BB4365" w:rsidP="00BB4365">
      <w:pPr>
        <w:pStyle w:val="paragraph"/>
      </w:pPr>
      <w:r w:rsidRPr="00025F04">
        <w:tab/>
        <w:t>(b)</w:t>
      </w:r>
      <w:r w:rsidRPr="00025F04">
        <w:tab/>
        <w:t>that is in the form approved by the Minister.</w:t>
      </w:r>
    </w:p>
    <w:p w:rsidR="00BB4365" w:rsidRPr="00025F04" w:rsidRDefault="00BB4365" w:rsidP="00BB4365">
      <w:pPr>
        <w:pStyle w:val="ActHead5"/>
      </w:pPr>
      <w:bookmarkStart w:id="304" w:name="_Toc503956892"/>
      <w:r w:rsidRPr="00025F04">
        <w:rPr>
          <w:rStyle w:val="CharSectno"/>
        </w:rPr>
        <w:t>126</w:t>
      </w:r>
      <w:r w:rsidR="00025F04">
        <w:rPr>
          <w:rStyle w:val="CharSectno"/>
        </w:rPr>
        <w:noBreakHyphen/>
      </w:r>
      <w:r w:rsidRPr="00025F04">
        <w:rPr>
          <w:rStyle w:val="CharSectno"/>
        </w:rPr>
        <w:t>5</w:t>
      </w:r>
      <w:r w:rsidRPr="00025F04">
        <w:t xml:space="preserve">  Citizenship or residency requirements</w:t>
      </w:r>
      <w:bookmarkEnd w:id="304"/>
    </w:p>
    <w:p w:rsidR="00BB4365" w:rsidRPr="00025F04" w:rsidRDefault="00BB4365" w:rsidP="00BB4365">
      <w:pPr>
        <w:pStyle w:val="subsection"/>
      </w:pPr>
      <w:r w:rsidRPr="00025F04">
        <w:tab/>
        <w:t>(1)</w:t>
      </w:r>
      <w:r w:rsidRPr="00025F04">
        <w:tab/>
        <w:t xml:space="preserve">A student meets the citizenship or residency requirements under this section in relation to a </w:t>
      </w:r>
      <w:r w:rsidR="00025F04" w:rsidRPr="00025F04">
        <w:rPr>
          <w:position w:val="6"/>
          <w:sz w:val="16"/>
        </w:rPr>
        <w:t>*</w:t>
      </w:r>
      <w:r w:rsidRPr="00025F04">
        <w:t>student services and amenities fee imposed on the student by a higher education provider if the student is, on the day the fee is payable:</w:t>
      </w:r>
    </w:p>
    <w:p w:rsidR="00BB4365" w:rsidRPr="00025F04" w:rsidRDefault="00BB4365" w:rsidP="00BB4365">
      <w:pPr>
        <w:pStyle w:val="paragraph"/>
      </w:pPr>
      <w:r w:rsidRPr="00025F04">
        <w:tab/>
        <w:t>(a)</w:t>
      </w:r>
      <w:r w:rsidRPr="00025F04">
        <w:tab/>
        <w:t>an Australian citizen;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permanent humanitarian visa holder resident in Australia.</w:t>
      </w:r>
    </w:p>
    <w:p w:rsidR="004D6647" w:rsidRPr="00025F04" w:rsidRDefault="004D6647" w:rsidP="004D6647">
      <w:pPr>
        <w:pStyle w:val="subsection"/>
      </w:pPr>
      <w:r w:rsidRPr="00025F04">
        <w:tab/>
        <w:t>(1A)</w:t>
      </w:r>
      <w:r w:rsidRPr="00025F04">
        <w:tab/>
        <w:t xml:space="preserve">A student also meets the citizenship or residency requirements under this section in relation to a </w:t>
      </w:r>
      <w:r w:rsidR="00025F04" w:rsidRPr="00025F04">
        <w:rPr>
          <w:position w:val="6"/>
          <w:sz w:val="16"/>
        </w:rPr>
        <w:t>*</w:t>
      </w:r>
      <w:r w:rsidRPr="00025F04">
        <w:t>student services and amenities fee imposed on the student by a higher education provider if the student:</w:t>
      </w:r>
    </w:p>
    <w:p w:rsidR="004D6647" w:rsidRPr="00025F04" w:rsidRDefault="004D6647" w:rsidP="004D6647">
      <w:pPr>
        <w:pStyle w:val="paragraph"/>
      </w:pPr>
      <w:r w:rsidRPr="00025F04">
        <w:tab/>
        <w:t>(a)</w:t>
      </w:r>
      <w:r w:rsidRPr="00025F04">
        <w:tab/>
        <w:t>is a New Zealand citizen on the day the fee is payable; and</w:t>
      </w:r>
    </w:p>
    <w:p w:rsidR="004D6647" w:rsidRPr="00025F04" w:rsidRDefault="004D6647" w:rsidP="004D6647">
      <w:pPr>
        <w:pStyle w:val="paragraph"/>
      </w:pPr>
      <w:r w:rsidRPr="00025F04">
        <w:tab/>
        <w:t>(b)</w:t>
      </w:r>
      <w:r w:rsidRPr="00025F04">
        <w:tab/>
        <w:t xml:space="preserve">holds a special category visa under the </w:t>
      </w:r>
      <w:r w:rsidRPr="00025F04">
        <w:rPr>
          <w:i/>
        </w:rPr>
        <w:t xml:space="preserve">Migration Act 1958 </w:t>
      </w:r>
      <w:r w:rsidRPr="00025F04">
        <w:t>on the day the fee is payable; and</w:t>
      </w:r>
    </w:p>
    <w:p w:rsidR="004D6647" w:rsidRPr="00025F04" w:rsidRDefault="004D6647" w:rsidP="004D6647">
      <w:pPr>
        <w:pStyle w:val="paragraph"/>
      </w:pPr>
      <w:r w:rsidRPr="00025F04">
        <w:tab/>
        <w:t>(c)</w:t>
      </w:r>
      <w:r w:rsidRPr="00025F04">
        <w:tab/>
        <w:t>both:</w:t>
      </w:r>
    </w:p>
    <w:p w:rsidR="004D6647" w:rsidRPr="00025F04" w:rsidRDefault="004D6647" w:rsidP="004D6647">
      <w:pPr>
        <w:pStyle w:val="paragraphsub"/>
      </w:pPr>
      <w:r w:rsidRPr="00025F04">
        <w:tab/>
        <w:t>(i)</w:t>
      </w:r>
      <w:r w:rsidRPr="00025F04">
        <w:tab/>
        <w:t xml:space="preserve">first began to be usually resident in Australia at least 10 years before the day referred to in </w:t>
      </w:r>
      <w:r w:rsidR="00025F04">
        <w:t>subsection (</w:t>
      </w:r>
      <w:r w:rsidRPr="00025F04">
        <w:t xml:space="preserve">1B) (the </w:t>
      </w:r>
      <w:r w:rsidRPr="00025F04">
        <w:rPr>
          <w:b/>
          <w:i/>
        </w:rPr>
        <w:t>test day</w:t>
      </w:r>
      <w:r w:rsidRPr="00025F04">
        <w:t>); and</w:t>
      </w:r>
    </w:p>
    <w:p w:rsidR="004D6647" w:rsidRPr="00025F04" w:rsidRDefault="004D6647" w:rsidP="004D6647">
      <w:pPr>
        <w:pStyle w:val="paragraphsub"/>
      </w:pPr>
      <w:r w:rsidRPr="00025F04">
        <w:tab/>
        <w:t>(ii)</w:t>
      </w:r>
      <w:r w:rsidRPr="00025F04">
        <w:tab/>
        <w:t xml:space="preserve">was a </w:t>
      </w:r>
      <w:r w:rsidR="00025F04" w:rsidRPr="00025F04">
        <w:rPr>
          <w:position w:val="6"/>
          <w:sz w:val="16"/>
        </w:rPr>
        <w:t>*</w:t>
      </w:r>
      <w:r w:rsidRPr="00025F04">
        <w:t>dependent child when he or she first began to be usually resident in Australia; and</w:t>
      </w:r>
    </w:p>
    <w:p w:rsidR="004D6647" w:rsidRPr="00025F04" w:rsidRDefault="004D6647" w:rsidP="004D6647">
      <w:pPr>
        <w:pStyle w:val="paragraph"/>
      </w:pPr>
      <w:r w:rsidRPr="00025F04">
        <w:tab/>
        <w:t>(d)</w:t>
      </w:r>
      <w:r w:rsidRPr="00025F04">
        <w:tab/>
        <w:t>has been in Australia for a period of, or for periods totalling, 8 years during the 10 years immediately before the test day; and</w:t>
      </w:r>
    </w:p>
    <w:p w:rsidR="004D6647" w:rsidRPr="00025F04" w:rsidRDefault="004D6647" w:rsidP="004D6647">
      <w:pPr>
        <w:pStyle w:val="paragraph"/>
      </w:pPr>
      <w:r w:rsidRPr="00025F04">
        <w:tab/>
        <w:t>(e)</w:t>
      </w:r>
      <w:r w:rsidRPr="00025F04">
        <w:tab/>
        <w:t>has been in Australia for a period of, or for periods totalling, 18 months during the 2 years immediately before the test day.</w:t>
      </w:r>
    </w:p>
    <w:p w:rsidR="004D6647" w:rsidRPr="00025F04" w:rsidRDefault="004D6647" w:rsidP="004D6647">
      <w:pPr>
        <w:pStyle w:val="subsection"/>
      </w:pPr>
      <w:r w:rsidRPr="00025F04">
        <w:tab/>
        <w:t>(1B)</w:t>
      </w:r>
      <w:r w:rsidRPr="00025F04">
        <w:tab/>
        <w:t xml:space="preserve">For the purposes of </w:t>
      </w:r>
      <w:r w:rsidR="00025F04">
        <w:t>subsection (</w:t>
      </w:r>
      <w:r w:rsidRPr="00025F04">
        <w:t>1A), the day is the earlier of:</w:t>
      </w:r>
    </w:p>
    <w:p w:rsidR="004D6647" w:rsidRPr="00025F04" w:rsidRDefault="004D6647" w:rsidP="004D6647">
      <w:pPr>
        <w:pStyle w:val="paragraph"/>
      </w:pPr>
      <w:r w:rsidRPr="00025F04">
        <w:tab/>
        <w:t>(a)</w:t>
      </w:r>
      <w:r w:rsidRPr="00025F04">
        <w:tab/>
        <w:t>if the student:</w:t>
      </w:r>
    </w:p>
    <w:p w:rsidR="004D6647" w:rsidRPr="00025F04" w:rsidRDefault="004D6647" w:rsidP="004D6647">
      <w:pPr>
        <w:pStyle w:val="paragraphsub"/>
      </w:pPr>
      <w:r w:rsidRPr="00025F04">
        <w:tab/>
        <w:t>(i)</w:t>
      </w:r>
      <w:r w:rsidRPr="00025F04">
        <w:tab/>
        <w:t xml:space="preserve">is enrolled with the provider in a </w:t>
      </w:r>
      <w:r w:rsidR="00025F04" w:rsidRPr="00025F04">
        <w:rPr>
          <w:position w:val="6"/>
          <w:sz w:val="16"/>
        </w:rPr>
        <w:t>*</w:t>
      </w:r>
      <w:r w:rsidRPr="00025F04">
        <w:t>course of study; and</w:t>
      </w:r>
    </w:p>
    <w:p w:rsidR="004D6647" w:rsidRPr="00025F04" w:rsidRDefault="004D6647" w:rsidP="004D6647">
      <w:pPr>
        <w:pStyle w:val="paragraphsub"/>
      </w:pPr>
      <w:r w:rsidRPr="00025F04">
        <w:tab/>
        <w:t>(ii)</w:t>
      </w:r>
      <w:r w:rsidRPr="00025F04">
        <w:tab/>
        <w:t xml:space="preserve">has previously made a successful </w:t>
      </w:r>
      <w:r w:rsidR="00025F04" w:rsidRPr="00025F04">
        <w:rPr>
          <w:position w:val="6"/>
          <w:sz w:val="16"/>
        </w:rPr>
        <w:t>*</w:t>
      </w:r>
      <w:r w:rsidRPr="00025F04">
        <w:t>request for Commonwealth assistance under this Chapter in relation to the course—the day the student first made such a request; or</w:t>
      </w:r>
    </w:p>
    <w:p w:rsidR="004D6647" w:rsidRPr="00025F04" w:rsidRDefault="004D6647" w:rsidP="004D6647">
      <w:pPr>
        <w:pStyle w:val="paragraph"/>
      </w:pPr>
      <w:r w:rsidRPr="00025F04">
        <w:tab/>
        <w:t>(b)</w:t>
      </w:r>
      <w:r w:rsidRPr="00025F04">
        <w:tab/>
        <w:t>otherwise—the day the student made the request for Commonwealth assistance in relation to the fee.</w:t>
      </w:r>
    </w:p>
    <w:p w:rsidR="00BB4365" w:rsidRPr="00025F04" w:rsidRDefault="00BB4365" w:rsidP="00BB4365">
      <w:pPr>
        <w:pStyle w:val="subsection"/>
      </w:pPr>
      <w:r w:rsidRPr="00025F04">
        <w:tab/>
        <w:t>(2)</w:t>
      </w:r>
      <w:r w:rsidRPr="00025F04">
        <w:tab/>
        <w:t xml:space="preserve">Despite </w:t>
      </w:r>
      <w:r w:rsidR="00025F04">
        <w:t>subsections (</w:t>
      </w:r>
      <w:r w:rsidR="004548E8" w:rsidRPr="00025F04">
        <w:t>1) and (1A)</w:t>
      </w:r>
      <w:r w:rsidRPr="00025F04">
        <w:t xml:space="preserve">, a student does not meet the citizenship or residency requirements in relation to a </w:t>
      </w:r>
      <w:r w:rsidR="00025F04" w:rsidRPr="00025F04">
        <w:rPr>
          <w:position w:val="6"/>
          <w:sz w:val="16"/>
        </w:rPr>
        <w:t>*</w:t>
      </w:r>
      <w:r w:rsidRPr="00025F04">
        <w:t xml:space="preserve">student services and amenities fee imposed on the student by a higher education provider if the provider reasonably expects that the student will not undertake in Australia any </w:t>
      </w:r>
      <w:r w:rsidR="00025F04" w:rsidRPr="00025F04">
        <w:rPr>
          <w:position w:val="6"/>
          <w:sz w:val="16"/>
        </w:rPr>
        <w:t>*</w:t>
      </w:r>
      <w:r w:rsidRPr="00025F04">
        <w:t>units of study with the provider.</w:t>
      </w:r>
    </w:p>
    <w:p w:rsidR="00BB4365" w:rsidRPr="00025F04" w:rsidRDefault="00BB4365" w:rsidP="00BB4365">
      <w:pPr>
        <w:pStyle w:val="ActHead3"/>
        <w:pageBreakBefore/>
      </w:pPr>
      <w:bookmarkStart w:id="305" w:name="_Toc503956893"/>
      <w:r w:rsidRPr="00025F04">
        <w:rPr>
          <w:rStyle w:val="CharDivNo"/>
        </w:rPr>
        <w:t>Division</w:t>
      </w:r>
      <w:r w:rsidR="00025F04">
        <w:rPr>
          <w:rStyle w:val="CharDivNo"/>
        </w:rPr>
        <w:t> </w:t>
      </w:r>
      <w:r w:rsidRPr="00025F04">
        <w:rPr>
          <w:rStyle w:val="CharDivNo"/>
        </w:rPr>
        <w:t>127</w:t>
      </w:r>
      <w:r w:rsidRPr="00025F04">
        <w:t>—</w:t>
      </w:r>
      <w:r w:rsidRPr="00025F04">
        <w:rPr>
          <w:rStyle w:val="CharDivText"/>
        </w:rPr>
        <w:t>How are amounts of SA</w:t>
      </w:r>
      <w:r w:rsidR="00025F04">
        <w:rPr>
          <w:rStyle w:val="CharDivText"/>
        </w:rPr>
        <w:noBreakHyphen/>
      </w:r>
      <w:r w:rsidRPr="00025F04">
        <w:rPr>
          <w:rStyle w:val="CharDivText"/>
        </w:rPr>
        <w:t>HELP assistance worked out?</w:t>
      </w:r>
      <w:bookmarkEnd w:id="305"/>
    </w:p>
    <w:p w:rsidR="00BB4365" w:rsidRPr="00025F04" w:rsidRDefault="00BB4365" w:rsidP="00BB4365">
      <w:pPr>
        <w:pStyle w:val="ActHead5"/>
      </w:pPr>
      <w:bookmarkStart w:id="306" w:name="_Toc503956894"/>
      <w:r w:rsidRPr="00025F04">
        <w:rPr>
          <w:rStyle w:val="CharSectno"/>
        </w:rPr>
        <w:t>127</w:t>
      </w:r>
      <w:r w:rsidR="00025F04">
        <w:rPr>
          <w:rStyle w:val="CharSectno"/>
        </w:rPr>
        <w:noBreakHyphen/>
      </w:r>
      <w:r w:rsidRPr="00025F04">
        <w:rPr>
          <w:rStyle w:val="CharSectno"/>
        </w:rPr>
        <w:t>1</w:t>
      </w:r>
      <w:r w:rsidRPr="00025F04">
        <w:t xml:space="preserve">  The amount of SA</w:t>
      </w:r>
      <w:r w:rsidR="00025F04">
        <w:noBreakHyphen/>
      </w:r>
      <w:r w:rsidRPr="00025F04">
        <w:t>HELP assistance for a student services and amenities fee</w:t>
      </w:r>
      <w:bookmarkEnd w:id="306"/>
    </w:p>
    <w:p w:rsidR="00BB4365" w:rsidRPr="00025F04" w:rsidRDefault="00BB4365" w:rsidP="00BB4365">
      <w:pPr>
        <w:pStyle w:val="subsection"/>
      </w:pPr>
      <w:r w:rsidRPr="00025F04">
        <w:tab/>
      </w:r>
      <w:r w:rsidRPr="00025F04">
        <w:tab/>
        <w:t xml:space="preserve">The amount of </w:t>
      </w:r>
      <w:r w:rsidR="00025F04" w:rsidRPr="00025F04">
        <w:rPr>
          <w:position w:val="6"/>
          <w:sz w:val="16"/>
        </w:rPr>
        <w:t>*</w:t>
      </w:r>
      <w:r w:rsidRPr="00025F04">
        <w:t>SA</w:t>
      </w:r>
      <w:r w:rsidR="00025F04">
        <w:noBreakHyphen/>
      </w:r>
      <w:r w:rsidRPr="00025F04">
        <w:t xml:space="preserve">HELP assistance to which a student is entitled for a </w:t>
      </w:r>
      <w:r w:rsidR="00025F04" w:rsidRPr="00025F04">
        <w:rPr>
          <w:position w:val="6"/>
          <w:sz w:val="16"/>
        </w:rPr>
        <w:t>*</w:t>
      </w:r>
      <w:r w:rsidRPr="00025F04">
        <w:t>student services and amenities fee is the difference (if any) between:</w:t>
      </w:r>
    </w:p>
    <w:p w:rsidR="00BB4365" w:rsidRPr="00025F04" w:rsidRDefault="00BB4365" w:rsidP="00BB4365">
      <w:pPr>
        <w:pStyle w:val="paragraph"/>
      </w:pPr>
      <w:r w:rsidRPr="00025F04">
        <w:tab/>
        <w:t>(a)</w:t>
      </w:r>
      <w:r w:rsidRPr="00025F04">
        <w:tab/>
        <w:t>the fee; and</w:t>
      </w:r>
    </w:p>
    <w:p w:rsidR="00BB4365" w:rsidRPr="00025F04" w:rsidRDefault="00BB4365" w:rsidP="00BB4365">
      <w:pPr>
        <w:pStyle w:val="paragraph"/>
      </w:pPr>
      <w:r w:rsidRPr="00025F04">
        <w:tab/>
        <w:t>(b)</w:t>
      </w:r>
      <w:r w:rsidRPr="00025F04">
        <w:tab/>
        <w:t>the sum of any payments of the fee (other than a payment of SA</w:t>
      </w:r>
      <w:r w:rsidR="00025F04">
        <w:noBreakHyphen/>
      </w:r>
      <w:r w:rsidRPr="00025F04">
        <w:t>HELP assistance under this Part) made on or before the day on which the fee is payable.</w:t>
      </w:r>
    </w:p>
    <w:p w:rsidR="00BB4365" w:rsidRPr="00025F04" w:rsidRDefault="00BB4365" w:rsidP="00BB4365">
      <w:pPr>
        <w:pStyle w:val="ActHead3"/>
        <w:pageBreakBefore/>
      </w:pPr>
      <w:bookmarkStart w:id="307" w:name="_Toc503956895"/>
      <w:r w:rsidRPr="00025F04">
        <w:rPr>
          <w:rStyle w:val="CharDivNo"/>
        </w:rPr>
        <w:t>Division</w:t>
      </w:r>
      <w:r w:rsidR="00025F04">
        <w:rPr>
          <w:rStyle w:val="CharDivNo"/>
        </w:rPr>
        <w:t> </w:t>
      </w:r>
      <w:r w:rsidRPr="00025F04">
        <w:rPr>
          <w:rStyle w:val="CharDivNo"/>
        </w:rPr>
        <w:t>128</w:t>
      </w:r>
      <w:r w:rsidRPr="00025F04">
        <w:t>—</w:t>
      </w:r>
      <w:r w:rsidRPr="00025F04">
        <w:rPr>
          <w:rStyle w:val="CharDivText"/>
        </w:rPr>
        <w:t>How are amounts of SA</w:t>
      </w:r>
      <w:r w:rsidR="00025F04">
        <w:rPr>
          <w:rStyle w:val="CharDivText"/>
        </w:rPr>
        <w:noBreakHyphen/>
      </w:r>
      <w:r w:rsidRPr="00025F04">
        <w:rPr>
          <w:rStyle w:val="CharDivText"/>
        </w:rPr>
        <w:t>HELP assistance paid?</w:t>
      </w:r>
      <w:bookmarkEnd w:id="307"/>
    </w:p>
    <w:p w:rsidR="00BB4365" w:rsidRPr="00025F04" w:rsidRDefault="00BB4365" w:rsidP="00BB4365">
      <w:pPr>
        <w:pStyle w:val="notemargin"/>
      </w:pPr>
      <w:r w:rsidRPr="00025F04">
        <w:t>Note:</w:t>
      </w:r>
      <w:r w:rsidRPr="00025F04">
        <w:tab/>
        <w:t>Part</w:t>
      </w:r>
      <w:r w:rsidR="00025F04">
        <w:t> </w:t>
      </w:r>
      <w:r w:rsidRPr="00025F04">
        <w:t>5</w:t>
      </w:r>
      <w:r w:rsidR="00025F04">
        <w:noBreakHyphen/>
      </w:r>
      <w:r w:rsidRPr="00025F04">
        <w:t>1 deals generally with payments by the Commonwealth under this Act.</w:t>
      </w:r>
    </w:p>
    <w:p w:rsidR="00BB4365" w:rsidRPr="00025F04" w:rsidRDefault="00BB4365" w:rsidP="00BB4365">
      <w:pPr>
        <w:pStyle w:val="ActHead5"/>
      </w:pPr>
      <w:bookmarkStart w:id="308" w:name="_Toc503956896"/>
      <w:r w:rsidRPr="00025F04">
        <w:rPr>
          <w:rStyle w:val="CharSectno"/>
        </w:rPr>
        <w:t>128</w:t>
      </w:r>
      <w:r w:rsidR="00025F04">
        <w:rPr>
          <w:rStyle w:val="CharSectno"/>
        </w:rPr>
        <w:noBreakHyphen/>
      </w:r>
      <w:r w:rsidRPr="00025F04">
        <w:rPr>
          <w:rStyle w:val="CharSectno"/>
        </w:rPr>
        <w:t>1</w:t>
      </w:r>
      <w:r w:rsidRPr="00025F04">
        <w:t xml:space="preserve">  Payments to higher education providers of loans to students</w:t>
      </w:r>
      <w:bookmarkEnd w:id="308"/>
    </w:p>
    <w:p w:rsidR="00BB4365" w:rsidRPr="00025F04" w:rsidRDefault="00BB4365" w:rsidP="00BB4365">
      <w:pPr>
        <w:pStyle w:val="subsection"/>
      </w:pPr>
      <w:r w:rsidRPr="00025F04">
        <w:tab/>
      </w:r>
      <w:r w:rsidRPr="00025F04">
        <w:tab/>
        <w:t xml:space="preserve">If a student is entitled to an amount of </w:t>
      </w:r>
      <w:r w:rsidR="00025F04" w:rsidRPr="00025F04">
        <w:rPr>
          <w:position w:val="6"/>
          <w:sz w:val="16"/>
        </w:rPr>
        <w:t>*</w:t>
      </w:r>
      <w:r w:rsidRPr="00025F04">
        <w:t>SA</w:t>
      </w:r>
      <w:r w:rsidR="00025F04">
        <w:noBreakHyphen/>
      </w:r>
      <w:r w:rsidRPr="00025F04">
        <w:t xml:space="preserve">HELP assistance for a </w:t>
      </w:r>
      <w:r w:rsidR="00025F04" w:rsidRPr="00025F04">
        <w:rPr>
          <w:position w:val="6"/>
          <w:sz w:val="16"/>
        </w:rPr>
        <w:t>*</w:t>
      </w:r>
      <w:r w:rsidRPr="00025F04">
        <w:t>student services and amenities fee imposed by a higher education provider, the Commonwealth must:</w:t>
      </w:r>
    </w:p>
    <w:p w:rsidR="00BB4365" w:rsidRPr="00025F04" w:rsidRDefault="00BB4365" w:rsidP="00BB4365">
      <w:pPr>
        <w:pStyle w:val="paragraph"/>
      </w:pPr>
      <w:r w:rsidRPr="00025F04">
        <w:tab/>
        <w:t>(a)</w:t>
      </w:r>
      <w:r w:rsidRPr="00025F04">
        <w:tab/>
        <w:t>as a benefit to the student, lend to the student the amount of SA</w:t>
      </w:r>
      <w:r w:rsidR="00025F04">
        <w:noBreakHyphen/>
      </w:r>
      <w:r w:rsidRPr="00025F04">
        <w:t>HELP assistance; and</w:t>
      </w:r>
    </w:p>
    <w:p w:rsidR="00BB4365" w:rsidRPr="00025F04" w:rsidRDefault="00BB4365" w:rsidP="00BB4365">
      <w:pPr>
        <w:pStyle w:val="paragraph"/>
      </w:pPr>
      <w:r w:rsidRPr="00025F04">
        <w:tab/>
        <w:t>(b)</w:t>
      </w:r>
      <w:r w:rsidRPr="00025F04">
        <w:tab/>
        <w:t>pay to the provider the amount lent in discharge of the student’s liability to pay the fee.</w:t>
      </w:r>
    </w:p>
    <w:p w:rsidR="00BB4365" w:rsidRPr="00025F04" w:rsidRDefault="00BB4365" w:rsidP="00BB4365">
      <w:pPr>
        <w:pStyle w:val="ActHead5"/>
      </w:pPr>
      <w:bookmarkStart w:id="309" w:name="_Toc503956897"/>
      <w:r w:rsidRPr="00025F04">
        <w:rPr>
          <w:rStyle w:val="CharSectno"/>
        </w:rPr>
        <w:t>128</w:t>
      </w:r>
      <w:r w:rsidR="00025F04">
        <w:rPr>
          <w:rStyle w:val="CharSectno"/>
        </w:rPr>
        <w:noBreakHyphen/>
      </w:r>
      <w:r w:rsidRPr="00025F04">
        <w:rPr>
          <w:rStyle w:val="CharSectno"/>
        </w:rPr>
        <w:t>5</w:t>
      </w:r>
      <w:r w:rsidRPr="00025F04">
        <w:t xml:space="preserve">  Repayment by higher education provider if student does not have tax file number</w:t>
      </w:r>
      <w:bookmarkEnd w:id="309"/>
    </w:p>
    <w:p w:rsidR="00BB4365" w:rsidRPr="00025F04" w:rsidRDefault="00BB4365" w:rsidP="00BB4365">
      <w:pPr>
        <w:pStyle w:val="subsection"/>
      </w:pPr>
      <w:r w:rsidRPr="00025F04">
        <w:tab/>
      </w:r>
      <w:r w:rsidRPr="00025F04">
        <w:tab/>
        <w:t>A higher education provider must repay the Commonwealth an amount paid to the provider under section</w:t>
      </w:r>
      <w:r w:rsidR="00025F04">
        <w:t> </w:t>
      </w:r>
      <w:r w:rsidRPr="00025F04">
        <w:t>128</w:t>
      </w:r>
      <w:r w:rsidR="00025F04">
        <w:noBreakHyphen/>
      </w:r>
      <w:r w:rsidRPr="00025F04">
        <w:t xml:space="preserve">1 in discharge of a person’s liability to pay a </w:t>
      </w:r>
      <w:r w:rsidR="00025F04" w:rsidRPr="00025F04">
        <w:rPr>
          <w:position w:val="6"/>
          <w:sz w:val="16"/>
        </w:rPr>
        <w:t>*</w:t>
      </w:r>
      <w:r w:rsidRPr="00025F04">
        <w:t>student services and amenities fee if subsection</w:t>
      </w:r>
      <w:r w:rsidR="00025F04">
        <w:t> </w:t>
      </w:r>
      <w:r w:rsidRPr="00025F04">
        <w:t>193</w:t>
      </w:r>
      <w:r w:rsidR="00025F04">
        <w:noBreakHyphen/>
      </w:r>
      <w:r w:rsidRPr="00025F04">
        <w:t>15(1) applies to the person.</w:t>
      </w:r>
    </w:p>
    <w:p w:rsidR="00BB4365" w:rsidRPr="00025F04" w:rsidRDefault="00BB4365" w:rsidP="00BB4365">
      <w:pPr>
        <w:pStyle w:val="notetext"/>
      </w:pPr>
      <w:r w:rsidRPr="00025F04">
        <w:t>Note 1:</w:t>
      </w:r>
      <w:r w:rsidRPr="00025F04">
        <w:tab/>
        <w:t>Subsection</w:t>
      </w:r>
      <w:r w:rsidR="00025F04">
        <w:t> </w:t>
      </w:r>
      <w:r w:rsidRPr="00025F04">
        <w:t>193</w:t>
      </w:r>
      <w:r w:rsidR="00025F04">
        <w:noBreakHyphen/>
      </w:r>
      <w:r w:rsidRPr="00025F04">
        <w:t>15(1) applies to a person who does not have a tax file number.</w:t>
      </w:r>
    </w:p>
    <w:p w:rsidR="00BB4365" w:rsidRPr="00025F04" w:rsidRDefault="00BB4365" w:rsidP="00BB4365">
      <w:pPr>
        <w:pStyle w:val="notetext"/>
      </w:pPr>
      <w:r w:rsidRPr="00025F04">
        <w:t>Note 2:</w:t>
      </w:r>
      <w:r w:rsidRPr="00025F04">
        <w:tab/>
        <w:t>The person’s SA</w:t>
      </w:r>
      <w:r w:rsidR="00025F04">
        <w:noBreakHyphen/>
      </w:r>
      <w:r w:rsidRPr="00025F04">
        <w:t>HELP debt will be remitted if the higher education provider must repay the amount under this section: see subsection</w:t>
      </w:r>
      <w:r w:rsidR="00025F04">
        <w:t> </w:t>
      </w:r>
      <w:r w:rsidRPr="00025F04">
        <w:t>137</w:t>
      </w:r>
      <w:r w:rsidR="00025F04">
        <w:noBreakHyphen/>
      </w:r>
      <w:r w:rsidRPr="00025F04">
        <w:t>16(4).</w:t>
      </w:r>
    </w:p>
    <w:p w:rsidR="00BB4365" w:rsidRPr="00025F04" w:rsidRDefault="00BB4365" w:rsidP="00BB4365">
      <w:pPr>
        <w:pStyle w:val="ActHead1"/>
        <w:pageBreakBefore/>
      </w:pPr>
      <w:bookmarkStart w:id="310" w:name="_Toc503956898"/>
      <w:r w:rsidRPr="00025F04">
        <w:rPr>
          <w:rStyle w:val="CharChapNo"/>
        </w:rPr>
        <w:t>Chapter</w:t>
      </w:r>
      <w:r w:rsidR="00025F04">
        <w:rPr>
          <w:rStyle w:val="CharChapNo"/>
        </w:rPr>
        <w:t> </w:t>
      </w:r>
      <w:r w:rsidRPr="00025F04">
        <w:rPr>
          <w:rStyle w:val="CharChapNo"/>
        </w:rPr>
        <w:t>4</w:t>
      </w:r>
      <w:r w:rsidRPr="00025F04">
        <w:t>—</w:t>
      </w:r>
      <w:r w:rsidRPr="00025F04">
        <w:rPr>
          <w:rStyle w:val="CharChapText"/>
        </w:rPr>
        <w:t>Repayment of loans</w:t>
      </w:r>
      <w:bookmarkEnd w:id="310"/>
    </w:p>
    <w:p w:rsidR="00BB4365" w:rsidRPr="00025F04" w:rsidRDefault="00BB4365" w:rsidP="00BB4365">
      <w:pPr>
        <w:pStyle w:val="Header"/>
      </w:pPr>
      <w:r w:rsidRPr="00025F04">
        <w:rPr>
          <w:rStyle w:val="CharPartNo"/>
        </w:rPr>
        <w:t xml:space="preserve"> </w:t>
      </w:r>
      <w:r w:rsidRPr="00025F04">
        <w:rPr>
          <w:rStyle w:val="CharPartText"/>
        </w:rPr>
        <w:t xml:space="preserve"> </w:t>
      </w:r>
    </w:p>
    <w:p w:rsidR="00BB4365" w:rsidRPr="00025F04" w:rsidRDefault="00BB4365" w:rsidP="00BB4365">
      <w:pPr>
        <w:pStyle w:val="ActHead3"/>
      </w:pPr>
      <w:bookmarkStart w:id="311" w:name="_Toc503956899"/>
      <w:r w:rsidRPr="00025F04">
        <w:rPr>
          <w:rStyle w:val="CharDivNo"/>
        </w:rPr>
        <w:t>Division</w:t>
      </w:r>
      <w:r w:rsidR="00025F04">
        <w:rPr>
          <w:rStyle w:val="CharDivNo"/>
        </w:rPr>
        <w:t> </w:t>
      </w:r>
      <w:r w:rsidRPr="00025F04">
        <w:rPr>
          <w:rStyle w:val="CharDivNo"/>
        </w:rPr>
        <w:t>129</w:t>
      </w:r>
      <w:r w:rsidRPr="00025F04">
        <w:t>—</w:t>
      </w:r>
      <w:r w:rsidRPr="00025F04">
        <w:rPr>
          <w:rStyle w:val="CharDivText"/>
        </w:rPr>
        <w:t>Introduction</w:t>
      </w:r>
      <w:bookmarkEnd w:id="311"/>
    </w:p>
    <w:p w:rsidR="00BB4365" w:rsidRPr="00025F04" w:rsidRDefault="00BB4365" w:rsidP="00BB4365">
      <w:pPr>
        <w:pStyle w:val="ActHead5"/>
      </w:pPr>
      <w:bookmarkStart w:id="312" w:name="_Toc503956900"/>
      <w:r w:rsidRPr="00025F04">
        <w:rPr>
          <w:rStyle w:val="CharSectno"/>
        </w:rPr>
        <w:t>129</w:t>
      </w:r>
      <w:r w:rsidR="00025F04">
        <w:rPr>
          <w:rStyle w:val="CharSectno"/>
        </w:rPr>
        <w:noBreakHyphen/>
      </w:r>
      <w:r w:rsidRPr="00025F04">
        <w:rPr>
          <w:rStyle w:val="CharSectno"/>
        </w:rPr>
        <w:t>1</w:t>
      </w:r>
      <w:r w:rsidRPr="00025F04">
        <w:t xml:space="preserve">  What this Chapter is about</w:t>
      </w:r>
      <w:bookmarkEnd w:id="312"/>
    </w:p>
    <w:p w:rsidR="00BB4365" w:rsidRPr="00025F04" w:rsidRDefault="00BB4365" w:rsidP="00BB4365">
      <w:pPr>
        <w:pStyle w:val="BoxText"/>
      </w:pPr>
      <w:r w:rsidRPr="00025F04">
        <w:t>Loans that the Commonwealth makes to students under Chapter</w:t>
      </w:r>
      <w:r w:rsidR="00025F04">
        <w:t> </w:t>
      </w:r>
      <w:r w:rsidRPr="00025F04">
        <w:t>3 are repayable under this Chapter. Loans that the Commonwealth makes to students under Schedule</w:t>
      </w:r>
      <w:r w:rsidR="00025F04">
        <w:t> </w:t>
      </w:r>
      <w:r w:rsidRPr="00025F04">
        <w:t xml:space="preserve">1A </w:t>
      </w:r>
      <w:r w:rsidR="00562123" w:rsidRPr="00025F04">
        <w:t xml:space="preserve">or the </w:t>
      </w:r>
      <w:r w:rsidR="00562123" w:rsidRPr="00025F04">
        <w:rPr>
          <w:i/>
        </w:rPr>
        <w:t>VET Student Loans Act 2016</w:t>
      </w:r>
      <w:r w:rsidR="00562123" w:rsidRPr="00025F04">
        <w:t xml:space="preserve"> </w:t>
      </w:r>
      <w:r w:rsidRPr="00025F04">
        <w:t>are also repayable under this Chapter.</w:t>
      </w:r>
    </w:p>
    <w:p w:rsidR="00BB4365" w:rsidRPr="00025F04" w:rsidRDefault="00BB4365" w:rsidP="00BB4365">
      <w:pPr>
        <w:pStyle w:val="BoxText"/>
      </w:pPr>
      <w:r w:rsidRPr="00025F04">
        <w:t>Each loan is incorporated into the person’s accumulated HELP debt (see Part</w:t>
      </w:r>
      <w:r w:rsidR="00025F04">
        <w:t> </w:t>
      </w:r>
      <w:r w:rsidRPr="00025F04">
        <w:t>4</w:t>
      </w:r>
      <w:r w:rsidR="00025F04">
        <w:noBreakHyphen/>
      </w:r>
      <w:r w:rsidRPr="00025F04">
        <w:t>1).</w:t>
      </w:r>
    </w:p>
    <w:p w:rsidR="00BB4365" w:rsidRPr="00025F04" w:rsidRDefault="00BB4365" w:rsidP="00BB4365">
      <w:pPr>
        <w:pStyle w:val="BoxText"/>
      </w:pPr>
      <w:r w:rsidRPr="00025F04">
        <w:t>Under Part</w:t>
      </w:r>
      <w:r w:rsidR="00025F04">
        <w:t> </w:t>
      </w:r>
      <w:r w:rsidRPr="00025F04">
        <w:t>4</w:t>
      </w:r>
      <w:r w:rsidR="00025F04">
        <w:noBreakHyphen/>
      </w:r>
      <w:r w:rsidRPr="00025F04">
        <w:t>2, the accumulated debts can be repaid in 2 ways:</w:t>
      </w:r>
    </w:p>
    <w:p w:rsidR="00BB4365" w:rsidRPr="00025F04" w:rsidRDefault="00BB4365" w:rsidP="00BB4365">
      <w:pPr>
        <w:pStyle w:val="BoxList"/>
        <w:rPr>
          <w:szCs w:val="22"/>
        </w:rPr>
      </w:pPr>
      <w:r w:rsidRPr="00025F04">
        <w:rPr>
          <w:szCs w:val="22"/>
        </w:rPr>
        <w:t>•</w:t>
      </w:r>
      <w:r w:rsidRPr="00025F04">
        <w:rPr>
          <w:szCs w:val="22"/>
        </w:rPr>
        <w:tab/>
        <w:t>a person may make voluntary repayments; or</w:t>
      </w:r>
    </w:p>
    <w:p w:rsidR="00BB4365" w:rsidRPr="00025F04" w:rsidRDefault="00BB4365" w:rsidP="00BB4365">
      <w:pPr>
        <w:pStyle w:val="BoxList"/>
        <w:rPr>
          <w:szCs w:val="22"/>
        </w:rPr>
      </w:pPr>
      <w:r w:rsidRPr="00025F04">
        <w:rPr>
          <w:szCs w:val="22"/>
        </w:rPr>
        <w:t>•</w:t>
      </w:r>
      <w:r w:rsidRPr="00025F04">
        <w:rPr>
          <w:szCs w:val="22"/>
        </w:rPr>
        <w:tab/>
        <w:t>compulsory repayments (based on a person’s income) are made using the system for payment of income tax.</w:t>
      </w:r>
    </w:p>
    <w:p w:rsidR="00BB4365" w:rsidRPr="00025F04" w:rsidRDefault="00BB4365" w:rsidP="00BB4365">
      <w:pPr>
        <w:pStyle w:val="ActHead2"/>
        <w:pageBreakBefore/>
      </w:pPr>
      <w:bookmarkStart w:id="313" w:name="_Toc503956901"/>
      <w:r w:rsidRPr="00025F04">
        <w:rPr>
          <w:rStyle w:val="CharPartNo"/>
        </w:rPr>
        <w:t>Part</w:t>
      </w:r>
      <w:r w:rsidR="00025F04">
        <w:rPr>
          <w:rStyle w:val="CharPartNo"/>
        </w:rPr>
        <w:t> </w:t>
      </w:r>
      <w:r w:rsidRPr="00025F04">
        <w:rPr>
          <w:rStyle w:val="CharPartNo"/>
        </w:rPr>
        <w:t>4</w:t>
      </w:r>
      <w:r w:rsidR="00025F04">
        <w:rPr>
          <w:rStyle w:val="CharPartNo"/>
        </w:rPr>
        <w:noBreakHyphen/>
      </w:r>
      <w:r w:rsidRPr="00025F04">
        <w:rPr>
          <w:rStyle w:val="CharPartNo"/>
        </w:rPr>
        <w:t>1</w:t>
      </w:r>
      <w:r w:rsidRPr="00025F04">
        <w:t>—</w:t>
      </w:r>
      <w:r w:rsidRPr="00025F04">
        <w:rPr>
          <w:rStyle w:val="CharPartText"/>
        </w:rPr>
        <w:t>Indebtedness</w:t>
      </w:r>
      <w:bookmarkEnd w:id="313"/>
    </w:p>
    <w:p w:rsidR="00BB4365" w:rsidRPr="00025F04" w:rsidRDefault="00BB4365" w:rsidP="00BB4365">
      <w:pPr>
        <w:pStyle w:val="ActHead3"/>
      </w:pPr>
      <w:bookmarkStart w:id="314" w:name="_Toc503956902"/>
      <w:r w:rsidRPr="00025F04">
        <w:rPr>
          <w:rStyle w:val="CharDivNo"/>
        </w:rPr>
        <w:t>Division</w:t>
      </w:r>
      <w:r w:rsidR="00025F04">
        <w:rPr>
          <w:rStyle w:val="CharDivNo"/>
        </w:rPr>
        <w:t> </w:t>
      </w:r>
      <w:r w:rsidRPr="00025F04">
        <w:rPr>
          <w:rStyle w:val="CharDivNo"/>
        </w:rPr>
        <w:t>134</w:t>
      </w:r>
      <w:r w:rsidRPr="00025F04">
        <w:t>—</w:t>
      </w:r>
      <w:r w:rsidRPr="00025F04">
        <w:rPr>
          <w:rStyle w:val="CharDivText"/>
        </w:rPr>
        <w:t>Introduction</w:t>
      </w:r>
      <w:bookmarkEnd w:id="314"/>
    </w:p>
    <w:p w:rsidR="00BB4365" w:rsidRPr="00025F04" w:rsidRDefault="00BB4365" w:rsidP="00BB4365">
      <w:pPr>
        <w:pStyle w:val="ActHead5"/>
      </w:pPr>
      <w:bookmarkStart w:id="315" w:name="_Toc503956903"/>
      <w:r w:rsidRPr="00025F04">
        <w:rPr>
          <w:rStyle w:val="CharSectno"/>
        </w:rPr>
        <w:t>134</w:t>
      </w:r>
      <w:r w:rsidR="00025F04">
        <w:rPr>
          <w:rStyle w:val="CharSectno"/>
        </w:rPr>
        <w:noBreakHyphen/>
      </w:r>
      <w:r w:rsidRPr="00025F04">
        <w:rPr>
          <w:rStyle w:val="CharSectno"/>
        </w:rPr>
        <w:t>1</w:t>
      </w:r>
      <w:r w:rsidRPr="00025F04">
        <w:t xml:space="preserve">  What this Part is about</w:t>
      </w:r>
      <w:bookmarkEnd w:id="315"/>
    </w:p>
    <w:p w:rsidR="00BB4365" w:rsidRPr="00025F04" w:rsidRDefault="00BB4365" w:rsidP="00BB4365">
      <w:pPr>
        <w:pStyle w:val="BoxText"/>
      </w:pPr>
      <w:r w:rsidRPr="00025F04">
        <w:t>A person incurs a HELP debt if he or she receives, as HECS</w:t>
      </w:r>
      <w:r w:rsidR="00025F04">
        <w:noBreakHyphen/>
      </w:r>
      <w:r w:rsidRPr="00025F04">
        <w:t>HELP assistance, FEE</w:t>
      </w:r>
      <w:r w:rsidR="00025F04">
        <w:noBreakHyphen/>
      </w:r>
      <w:r w:rsidRPr="00025F04">
        <w:t>HELP assistance, OS</w:t>
      </w:r>
      <w:r w:rsidR="00025F04">
        <w:noBreakHyphen/>
      </w:r>
      <w:r w:rsidRPr="00025F04">
        <w:t>HELP assistance or SA</w:t>
      </w:r>
      <w:r w:rsidR="00025F04">
        <w:noBreakHyphen/>
      </w:r>
      <w:r w:rsidRPr="00025F04">
        <w:t>HELP assistance, a loan from the Commonwealth under Chapter</w:t>
      </w:r>
      <w:r w:rsidR="00025F04">
        <w:t> </w:t>
      </w:r>
      <w:r w:rsidRPr="00025F04">
        <w:t>3.</w:t>
      </w:r>
    </w:p>
    <w:p w:rsidR="00BB4365" w:rsidRPr="00025F04" w:rsidRDefault="00BB4365" w:rsidP="00BB4365">
      <w:pPr>
        <w:pStyle w:val="BoxText"/>
      </w:pPr>
      <w:r w:rsidRPr="00025F04">
        <w:t>A person also incurs a HELP debt if he or she receives, as VET FEE</w:t>
      </w:r>
      <w:r w:rsidR="00025F04">
        <w:noBreakHyphen/>
      </w:r>
      <w:r w:rsidRPr="00025F04">
        <w:t>HELP assistance, a loan from the Commonwealth under Schedule</w:t>
      </w:r>
      <w:r w:rsidR="00025F04">
        <w:t> </w:t>
      </w:r>
      <w:r w:rsidRPr="00025F04">
        <w:t>1A.</w:t>
      </w:r>
    </w:p>
    <w:p w:rsidR="00562123" w:rsidRPr="00025F04" w:rsidRDefault="00562123" w:rsidP="00562123">
      <w:pPr>
        <w:pStyle w:val="SOText"/>
      </w:pPr>
      <w:r w:rsidRPr="00025F04">
        <w:t xml:space="preserve">A person also incurs a HELP debt if the Secretary uses an amount of a VET student loan approved under the </w:t>
      </w:r>
      <w:r w:rsidRPr="00025F04">
        <w:rPr>
          <w:i/>
        </w:rPr>
        <w:t>VET Student Loans Act 2016</w:t>
      </w:r>
      <w:r w:rsidRPr="00025F04">
        <w:t xml:space="preserve"> to pay tuition fees for the person.</w:t>
      </w:r>
    </w:p>
    <w:p w:rsidR="00BB4365" w:rsidRPr="00025F04" w:rsidRDefault="00BB4365" w:rsidP="00BB4365">
      <w:pPr>
        <w:pStyle w:val="BoxText"/>
      </w:pPr>
      <w:r w:rsidRPr="00025F04">
        <w:t>HELP debts are incorporated into the person’s accumulated HELP debt. This accumulated debt forms the basis of working out the amounts that the person is obliged to repay (see Part</w:t>
      </w:r>
      <w:r w:rsidR="00025F04">
        <w:t> </w:t>
      </w:r>
      <w:r w:rsidRPr="00025F04">
        <w:t>4</w:t>
      </w:r>
      <w:r w:rsidR="00025F04">
        <w:noBreakHyphen/>
      </w:r>
      <w:r w:rsidRPr="00025F04">
        <w:t>2).</w:t>
      </w:r>
    </w:p>
    <w:p w:rsidR="00BB4365" w:rsidRPr="00025F04" w:rsidRDefault="00BB4365" w:rsidP="00BB4365">
      <w:pPr>
        <w:pStyle w:val="ActHead3"/>
        <w:pageBreakBefore/>
      </w:pPr>
      <w:bookmarkStart w:id="316" w:name="_Toc503956904"/>
      <w:r w:rsidRPr="00025F04">
        <w:rPr>
          <w:rStyle w:val="CharDivNo"/>
        </w:rPr>
        <w:t>Division</w:t>
      </w:r>
      <w:r w:rsidR="00025F04">
        <w:rPr>
          <w:rStyle w:val="CharDivNo"/>
        </w:rPr>
        <w:t> </w:t>
      </w:r>
      <w:r w:rsidRPr="00025F04">
        <w:rPr>
          <w:rStyle w:val="CharDivNo"/>
        </w:rPr>
        <w:t>137</w:t>
      </w:r>
      <w:r w:rsidRPr="00025F04">
        <w:t>—</w:t>
      </w:r>
      <w:r w:rsidRPr="00025F04">
        <w:rPr>
          <w:rStyle w:val="CharDivText"/>
        </w:rPr>
        <w:t>How do HELP debts arise?</w:t>
      </w:r>
      <w:bookmarkEnd w:id="316"/>
    </w:p>
    <w:p w:rsidR="00BB4365" w:rsidRPr="00025F04" w:rsidRDefault="00BB4365" w:rsidP="00BB4365">
      <w:pPr>
        <w:pStyle w:val="ActHead5"/>
      </w:pPr>
      <w:bookmarkStart w:id="317" w:name="_Toc503956905"/>
      <w:r w:rsidRPr="00025F04">
        <w:rPr>
          <w:rStyle w:val="CharSectno"/>
        </w:rPr>
        <w:t>137</w:t>
      </w:r>
      <w:r w:rsidR="00025F04">
        <w:rPr>
          <w:rStyle w:val="CharSectno"/>
        </w:rPr>
        <w:noBreakHyphen/>
      </w:r>
      <w:r w:rsidRPr="00025F04">
        <w:rPr>
          <w:rStyle w:val="CharSectno"/>
        </w:rPr>
        <w:t>1</w:t>
      </w:r>
      <w:r w:rsidRPr="00025F04">
        <w:t xml:space="preserve">  HELP debts</w:t>
      </w:r>
      <w:bookmarkEnd w:id="317"/>
    </w:p>
    <w:p w:rsidR="00BB4365" w:rsidRPr="00025F04" w:rsidRDefault="00BB4365" w:rsidP="00BB4365">
      <w:pPr>
        <w:pStyle w:val="subsection"/>
      </w:pPr>
      <w:r w:rsidRPr="00025F04">
        <w:tab/>
      </w:r>
      <w:r w:rsidRPr="00025F04">
        <w:tab/>
        <w:t xml:space="preserve">The following are </w:t>
      </w:r>
      <w:r w:rsidRPr="00025F04">
        <w:rPr>
          <w:b/>
          <w:i/>
        </w:rPr>
        <w:t>HELP debts</w:t>
      </w:r>
      <w:r w:rsidRPr="00025F04">
        <w:t>:</w:t>
      </w:r>
    </w:p>
    <w:p w:rsidR="00BB4365" w:rsidRPr="00025F04" w:rsidRDefault="00BB4365" w:rsidP="00BB4365">
      <w:pPr>
        <w:pStyle w:val="paragraph"/>
      </w:pPr>
      <w:r w:rsidRPr="00025F04">
        <w:tab/>
        <w:t>(a)</w:t>
      </w:r>
      <w:r w:rsidRPr="00025F04">
        <w:tab/>
      </w:r>
      <w:r w:rsidR="00025F04" w:rsidRPr="00025F04">
        <w:rPr>
          <w:position w:val="6"/>
          <w:sz w:val="16"/>
        </w:rPr>
        <w:t>*</w:t>
      </w:r>
      <w:r w:rsidRPr="00025F04">
        <w:t>HECS</w:t>
      </w:r>
      <w:r w:rsidR="00025F04">
        <w:noBreakHyphen/>
      </w:r>
      <w:r w:rsidRPr="00025F04">
        <w:t>HELP debts;</w:t>
      </w:r>
    </w:p>
    <w:p w:rsidR="00BB4365" w:rsidRPr="00025F04" w:rsidRDefault="00BB4365" w:rsidP="00BB4365">
      <w:pPr>
        <w:pStyle w:val="paragraph"/>
      </w:pPr>
      <w:r w:rsidRPr="00025F04">
        <w:tab/>
        <w:t>(b)</w:t>
      </w:r>
      <w:r w:rsidRPr="00025F04">
        <w:tab/>
      </w:r>
      <w:r w:rsidR="00025F04" w:rsidRPr="00025F04">
        <w:rPr>
          <w:position w:val="6"/>
          <w:sz w:val="16"/>
        </w:rPr>
        <w:t>*</w:t>
      </w:r>
      <w:r w:rsidRPr="00025F04">
        <w:t>FEE</w:t>
      </w:r>
      <w:r w:rsidR="00025F04">
        <w:noBreakHyphen/>
      </w:r>
      <w:r w:rsidRPr="00025F04">
        <w:t>HELP debts;</w:t>
      </w:r>
    </w:p>
    <w:p w:rsidR="00BB4365" w:rsidRPr="00025F04" w:rsidRDefault="00BB4365" w:rsidP="00BB4365">
      <w:pPr>
        <w:pStyle w:val="paragraph"/>
      </w:pPr>
      <w:r w:rsidRPr="00025F04">
        <w:tab/>
        <w:t>(c)</w:t>
      </w:r>
      <w:r w:rsidRPr="00025F04">
        <w:tab/>
      </w:r>
      <w:r w:rsidR="00025F04" w:rsidRPr="00025F04">
        <w:rPr>
          <w:position w:val="6"/>
          <w:sz w:val="16"/>
        </w:rPr>
        <w:t>*</w:t>
      </w:r>
      <w:r w:rsidRPr="00025F04">
        <w:t>OS</w:t>
      </w:r>
      <w:r w:rsidR="00025F04">
        <w:noBreakHyphen/>
      </w:r>
      <w:r w:rsidRPr="00025F04">
        <w:t>HELP debts;</w:t>
      </w:r>
    </w:p>
    <w:p w:rsidR="00BB4365" w:rsidRPr="00025F04" w:rsidRDefault="00BB4365" w:rsidP="00BB4365">
      <w:pPr>
        <w:pStyle w:val="paragraph"/>
      </w:pPr>
      <w:r w:rsidRPr="00025F04">
        <w:tab/>
        <w:t>(ca)</w:t>
      </w:r>
      <w:r w:rsidRPr="00025F04">
        <w:tab/>
      </w:r>
      <w:r w:rsidR="00025F04" w:rsidRPr="00025F04">
        <w:rPr>
          <w:position w:val="6"/>
          <w:sz w:val="16"/>
        </w:rPr>
        <w:t>*</w:t>
      </w:r>
      <w:r w:rsidRPr="00025F04">
        <w:t>SA</w:t>
      </w:r>
      <w:r w:rsidR="00025F04">
        <w:noBreakHyphen/>
      </w:r>
      <w:r w:rsidRPr="00025F04">
        <w:t>HELP debts;</w:t>
      </w:r>
    </w:p>
    <w:p w:rsidR="00562123" w:rsidRPr="00025F04" w:rsidRDefault="00BB4365" w:rsidP="00562123">
      <w:pPr>
        <w:pStyle w:val="paragraph"/>
      </w:pPr>
      <w:r w:rsidRPr="00025F04">
        <w:tab/>
        <w:t>(d)</w:t>
      </w:r>
      <w:r w:rsidRPr="00025F04">
        <w:tab/>
      </w:r>
      <w:r w:rsidR="00025F04" w:rsidRPr="00025F04">
        <w:rPr>
          <w:position w:val="6"/>
          <w:sz w:val="16"/>
        </w:rPr>
        <w:t>*</w:t>
      </w:r>
      <w:r w:rsidRPr="00025F04">
        <w:t>VET FEE</w:t>
      </w:r>
      <w:r w:rsidR="00025F04">
        <w:noBreakHyphen/>
      </w:r>
      <w:r w:rsidRPr="00025F04">
        <w:t>HELP debts</w:t>
      </w:r>
      <w:r w:rsidR="00562123" w:rsidRPr="00025F04">
        <w:t>;</w:t>
      </w:r>
    </w:p>
    <w:p w:rsidR="00562123" w:rsidRPr="00025F04" w:rsidRDefault="00562123" w:rsidP="00562123">
      <w:pPr>
        <w:pStyle w:val="paragraph"/>
      </w:pPr>
      <w:r w:rsidRPr="00025F04">
        <w:tab/>
        <w:t>(e)</w:t>
      </w:r>
      <w:r w:rsidRPr="00025F04">
        <w:tab/>
      </w:r>
      <w:r w:rsidR="00025F04" w:rsidRPr="00025F04">
        <w:rPr>
          <w:position w:val="6"/>
          <w:sz w:val="16"/>
        </w:rPr>
        <w:t>*</w:t>
      </w:r>
      <w:r w:rsidRPr="00025F04">
        <w:t>VET student loan debts.</w:t>
      </w:r>
    </w:p>
    <w:p w:rsidR="00BB4365" w:rsidRPr="00025F04" w:rsidRDefault="00BB4365" w:rsidP="00BB4365">
      <w:pPr>
        <w:pStyle w:val="paragraph"/>
      </w:pPr>
    </w:p>
    <w:p w:rsidR="00BB4365" w:rsidRPr="00025F04" w:rsidRDefault="00BB4365" w:rsidP="00BB4365">
      <w:pPr>
        <w:pStyle w:val="ActHead5"/>
      </w:pPr>
      <w:bookmarkStart w:id="318" w:name="_Toc503956906"/>
      <w:r w:rsidRPr="00025F04">
        <w:rPr>
          <w:rStyle w:val="CharSectno"/>
        </w:rPr>
        <w:t>137</w:t>
      </w:r>
      <w:r w:rsidR="00025F04">
        <w:rPr>
          <w:rStyle w:val="CharSectno"/>
        </w:rPr>
        <w:noBreakHyphen/>
      </w:r>
      <w:r w:rsidRPr="00025F04">
        <w:rPr>
          <w:rStyle w:val="CharSectno"/>
        </w:rPr>
        <w:t>5</w:t>
      </w:r>
      <w:r w:rsidRPr="00025F04">
        <w:t xml:space="preserve">  HECS</w:t>
      </w:r>
      <w:r w:rsidR="00025F04">
        <w:noBreakHyphen/>
      </w:r>
      <w:r w:rsidRPr="00025F04">
        <w:t>HELP debts</w:t>
      </w:r>
      <w:bookmarkEnd w:id="318"/>
    </w:p>
    <w:p w:rsidR="00BB4365" w:rsidRPr="00025F04" w:rsidRDefault="00BB4365" w:rsidP="00BB4365">
      <w:pPr>
        <w:pStyle w:val="SubsectionHead"/>
      </w:pPr>
      <w:r w:rsidRPr="00025F04">
        <w:t>Incurring HECS</w:t>
      </w:r>
      <w:r w:rsidR="00025F04">
        <w:noBreakHyphen/>
      </w:r>
      <w:r w:rsidRPr="00025F04">
        <w:t>HELP debts</w:t>
      </w:r>
    </w:p>
    <w:p w:rsidR="00BB4365" w:rsidRPr="00025F04" w:rsidRDefault="00BB4365" w:rsidP="00BB4365">
      <w:pPr>
        <w:pStyle w:val="subsection"/>
      </w:pPr>
      <w:r w:rsidRPr="00025F04">
        <w:tab/>
        <w:t>(1)</w:t>
      </w:r>
      <w:r w:rsidRPr="00025F04">
        <w:tab/>
        <w:t>A person incurs a debt to the Commonwealth if, under section</w:t>
      </w:r>
      <w:r w:rsidR="00025F04">
        <w:t> </w:t>
      </w:r>
      <w:r w:rsidRPr="00025F04">
        <w:t>96</w:t>
      </w:r>
      <w:r w:rsidR="00025F04">
        <w:noBreakHyphen/>
      </w:r>
      <w:r w:rsidRPr="00025F04">
        <w:t>1, the Commonwealth:</w:t>
      </w:r>
    </w:p>
    <w:p w:rsidR="00BB4365" w:rsidRPr="00025F04" w:rsidRDefault="00BB4365" w:rsidP="00BB4365">
      <w:pPr>
        <w:pStyle w:val="paragraph"/>
      </w:pPr>
      <w:r w:rsidRPr="00025F04">
        <w:tab/>
        <w:t>(a)</w:t>
      </w:r>
      <w:r w:rsidRPr="00025F04">
        <w:tab/>
        <w:t>makes a loan to the person; and</w:t>
      </w:r>
    </w:p>
    <w:p w:rsidR="00BB4365" w:rsidRPr="00025F04" w:rsidRDefault="00BB4365" w:rsidP="00BB4365">
      <w:pPr>
        <w:pStyle w:val="paragraph"/>
      </w:pPr>
      <w:r w:rsidRPr="00025F04">
        <w:tab/>
        <w:t>(b)</w:t>
      </w:r>
      <w:r w:rsidRPr="00025F04">
        <w:tab/>
        <w:t xml:space="preserve">uses the amount lent to make a payment in discharge of the person’s liability to pay his or her </w:t>
      </w:r>
      <w:r w:rsidR="00025F04" w:rsidRPr="00025F04">
        <w:rPr>
          <w:position w:val="6"/>
          <w:sz w:val="16"/>
        </w:rPr>
        <w:t>*</w:t>
      </w:r>
      <w:r w:rsidRPr="00025F04">
        <w:t>student contribution amount for a unit of study.</w:t>
      </w:r>
    </w:p>
    <w:p w:rsidR="00BB4365" w:rsidRPr="00025F04" w:rsidRDefault="00BB4365" w:rsidP="00BB4365">
      <w:pPr>
        <w:pStyle w:val="subsection2"/>
      </w:pPr>
      <w:r w:rsidRPr="00025F04">
        <w:t xml:space="preserve">The debt is a </w:t>
      </w:r>
      <w:r w:rsidRPr="00025F04">
        <w:rPr>
          <w:b/>
          <w:i/>
        </w:rPr>
        <w:t>HECS</w:t>
      </w:r>
      <w:r w:rsidR="00025F04">
        <w:rPr>
          <w:b/>
          <w:i/>
        </w:rPr>
        <w:noBreakHyphen/>
      </w:r>
      <w:r w:rsidRPr="00025F04">
        <w:rPr>
          <w:b/>
          <w:i/>
        </w:rPr>
        <w:t>HELP debt</w:t>
      </w:r>
      <w:r w:rsidRPr="00025F04">
        <w:t>.</w:t>
      </w:r>
    </w:p>
    <w:p w:rsidR="00BB4365" w:rsidRPr="00025F04" w:rsidRDefault="00BB4365" w:rsidP="00BB4365">
      <w:pPr>
        <w:pStyle w:val="subsection"/>
      </w:pPr>
      <w:r w:rsidRPr="00025F04">
        <w:tab/>
        <w:t>(2)</w:t>
      </w:r>
      <w:r w:rsidRPr="00025F04">
        <w:tab/>
        <w:t xml:space="preserve">The amount of the </w:t>
      </w:r>
      <w:r w:rsidR="00025F04" w:rsidRPr="00025F04">
        <w:rPr>
          <w:position w:val="6"/>
          <w:sz w:val="16"/>
        </w:rPr>
        <w:t>*</w:t>
      </w:r>
      <w:r w:rsidRPr="00025F04">
        <w:t>HECS</w:t>
      </w:r>
      <w:r w:rsidR="00025F04">
        <w:noBreakHyphen/>
      </w:r>
      <w:r w:rsidRPr="00025F04">
        <w:t>HELP debt is the amount of the loan.</w:t>
      </w:r>
    </w:p>
    <w:p w:rsidR="00BB4365" w:rsidRPr="00025F04" w:rsidRDefault="00BB4365" w:rsidP="00BB4365">
      <w:pPr>
        <w:pStyle w:val="SubsectionHead"/>
      </w:pPr>
      <w:r w:rsidRPr="00025F04">
        <w:t>When HECS</w:t>
      </w:r>
      <w:r w:rsidR="00025F04">
        <w:noBreakHyphen/>
      </w:r>
      <w:r w:rsidRPr="00025F04">
        <w:t>HELP debts are incurred</w:t>
      </w:r>
    </w:p>
    <w:p w:rsidR="00BB4365" w:rsidRPr="00025F04" w:rsidRDefault="00BB4365" w:rsidP="00BB4365">
      <w:pPr>
        <w:pStyle w:val="subsection"/>
      </w:pPr>
      <w:r w:rsidRPr="00025F04">
        <w:tab/>
        <w:t>(3)</w:t>
      </w:r>
      <w:r w:rsidRPr="00025F04">
        <w:tab/>
        <w:t xml:space="preserve">A </w:t>
      </w:r>
      <w:r w:rsidR="00025F04" w:rsidRPr="00025F04">
        <w:rPr>
          <w:position w:val="6"/>
          <w:sz w:val="16"/>
        </w:rPr>
        <w:t>*</w:t>
      </w:r>
      <w:r w:rsidRPr="00025F04">
        <w:t>HECS</w:t>
      </w:r>
      <w:r w:rsidR="00025F04">
        <w:noBreakHyphen/>
      </w:r>
      <w:r w:rsidRPr="00025F04">
        <w:t xml:space="preserve">HELP debt is taken to have been incurred by a person immediately after the </w:t>
      </w:r>
      <w:r w:rsidR="00025F04" w:rsidRPr="00025F04">
        <w:rPr>
          <w:position w:val="6"/>
          <w:sz w:val="16"/>
        </w:rPr>
        <w:t>*</w:t>
      </w:r>
      <w:r w:rsidRPr="00025F04">
        <w:t xml:space="preserve">census date for the unit, whether or not the Commonwealth has made a payment in respect of the person’s </w:t>
      </w:r>
      <w:r w:rsidR="00025F04" w:rsidRPr="00025F04">
        <w:rPr>
          <w:position w:val="6"/>
          <w:sz w:val="16"/>
        </w:rPr>
        <w:t>*</w:t>
      </w:r>
      <w:r w:rsidRPr="00025F04">
        <w:t>student contribution amount for the unit.</w:t>
      </w:r>
    </w:p>
    <w:p w:rsidR="00BB4365" w:rsidRPr="00025F04" w:rsidRDefault="00BB4365" w:rsidP="00BB4365">
      <w:pPr>
        <w:pStyle w:val="SubsectionHead"/>
      </w:pPr>
      <w:r w:rsidRPr="00025F04">
        <w:t>Remission of HECS</w:t>
      </w:r>
      <w:r w:rsidR="00025F04">
        <w:noBreakHyphen/>
      </w:r>
      <w:r w:rsidRPr="00025F04">
        <w:t>HELP debts</w:t>
      </w:r>
    </w:p>
    <w:p w:rsidR="00BB4365" w:rsidRPr="00025F04" w:rsidRDefault="00BB4365" w:rsidP="00BB4365">
      <w:pPr>
        <w:pStyle w:val="subsection"/>
      </w:pPr>
      <w:r w:rsidRPr="00025F04">
        <w:tab/>
        <w:t>(4)</w:t>
      </w:r>
      <w:r w:rsidRPr="00025F04">
        <w:tab/>
        <w:t xml:space="preserve">A person’s </w:t>
      </w:r>
      <w:r w:rsidR="00025F04" w:rsidRPr="00025F04">
        <w:rPr>
          <w:position w:val="6"/>
          <w:sz w:val="16"/>
        </w:rPr>
        <w:t>*</w:t>
      </w:r>
      <w:r w:rsidRPr="00025F04">
        <w:t>HECS</w:t>
      </w:r>
      <w:r w:rsidR="00025F04">
        <w:noBreakHyphen/>
      </w:r>
      <w:r w:rsidRPr="00025F04">
        <w:t>HELP debt in relation to a unit of study is taken to be remitted if section</w:t>
      </w:r>
      <w:r w:rsidR="00025F04">
        <w:t> </w:t>
      </w:r>
      <w:r w:rsidRPr="00025F04">
        <w:t>36</w:t>
      </w:r>
      <w:r w:rsidR="00025F04">
        <w:noBreakHyphen/>
      </w:r>
      <w:r w:rsidRPr="00025F04">
        <w:t>20, 36</w:t>
      </w:r>
      <w:r w:rsidR="00025F04">
        <w:noBreakHyphen/>
      </w:r>
      <w:r w:rsidRPr="00025F04">
        <w:t>24A or 36</w:t>
      </w:r>
      <w:r w:rsidR="00025F04">
        <w:noBreakHyphen/>
      </w:r>
      <w:r w:rsidRPr="00025F04">
        <w:t>24B applies to the person (even if subsection</w:t>
      </w:r>
      <w:r w:rsidR="00025F04">
        <w:t> </w:t>
      </w:r>
      <w:r w:rsidRPr="00025F04">
        <w:t>36</w:t>
      </w:r>
      <w:r w:rsidR="00025F04">
        <w:noBreakHyphen/>
      </w:r>
      <w:r w:rsidRPr="00025F04">
        <w:t>20(3) applies to the provider in relation to the person).</w:t>
      </w:r>
    </w:p>
    <w:p w:rsidR="00BB4365" w:rsidRPr="00025F04" w:rsidRDefault="00BB4365" w:rsidP="00BB4365">
      <w:pPr>
        <w:pStyle w:val="ActHead5"/>
      </w:pPr>
      <w:bookmarkStart w:id="319" w:name="_Toc503956907"/>
      <w:r w:rsidRPr="00025F04">
        <w:rPr>
          <w:rStyle w:val="CharSectno"/>
        </w:rPr>
        <w:t>137</w:t>
      </w:r>
      <w:r w:rsidR="00025F04">
        <w:rPr>
          <w:rStyle w:val="CharSectno"/>
        </w:rPr>
        <w:noBreakHyphen/>
      </w:r>
      <w:r w:rsidRPr="00025F04">
        <w:rPr>
          <w:rStyle w:val="CharSectno"/>
        </w:rPr>
        <w:t>10</w:t>
      </w:r>
      <w:r w:rsidRPr="00025F04">
        <w:t xml:space="preserve">  FEE</w:t>
      </w:r>
      <w:r w:rsidR="00025F04">
        <w:noBreakHyphen/>
      </w:r>
      <w:r w:rsidRPr="00025F04">
        <w:t>HELP debts</w:t>
      </w:r>
      <w:bookmarkEnd w:id="319"/>
    </w:p>
    <w:p w:rsidR="00BB4365" w:rsidRPr="00025F04" w:rsidRDefault="00BB4365" w:rsidP="00BB4365">
      <w:pPr>
        <w:pStyle w:val="SubsectionHead"/>
      </w:pPr>
      <w:r w:rsidRPr="00025F04">
        <w:t>Incurring FEE</w:t>
      </w:r>
      <w:r w:rsidR="00025F04">
        <w:noBreakHyphen/>
      </w:r>
      <w:r w:rsidRPr="00025F04">
        <w:t>HELP debts</w:t>
      </w:r>
    </w:p>
    <w:p w:rsidR="00BB4365" w:rsidRPr="00025F04" w:rsidRDefault="00BB4365" w:rsidP="00BB4365">
      <w:pPr>
        <w:pStyle w:val="subsection"/>
      </w:pPr>
      <w:r w:rsidRPr="00025F04">
        <w:tab/>
        <w:t>(1)</w:t>
      </w:r>
      <w:r w:rsidRPr="00025F04">
        <w:tab/>
        <w:t>A person incurs a debt to the Commonwealth if, under section</w:t>
      </w:r>
      <w:r w:rsidR="00025F04">
        <w:t> </w:t>
      </w:r>
      <w:r w:rsidRPr="00025F04">
        <w:t>110</w:t>
      </w:r>
      <w:r w:rsidR="00025F04">
        <w:noBreakHyphen/>
      </w:r>
      <w:r w:rsidRPr="00025F04">
        <w:t>1, the Commonwealth:</w:t>
      </w:r>
    </w:p>
    <w:p w:rsidR="00BB4365" w:rsidRPr="00025F04" w:rsidRDefault="00BB4365" w:rsidP="00BB4365">
      <w:pPr>
        <w:pStyle w:val="paragraph"/>
      </w:pPr>
      <w:r w:rsidRPr="00025F04">
        <w:tab/>
        <w:t>(a)</w:t>
      </w:r>
      <w:r w:rsidRPr="00025F04">
        <w:tab/>
        <w:t>makes a loan to the person; and</w:t>
      </w:r>
    </w:p>
    <w:p w:rsidR="00BB4365" w:rsidRPr="00025F04" w:rsidRDefault="00BB4365" w:rsidP="00BB4365">
      <w:pPr>
        <w:pStyle w:val="paragraph"/>
      </w:pPr>
      <w:r w:rsidRPr="00025F04">
        <w:tab/>
        <w:t>(b)</w:t>
      </w:r>
      <w:r w:rsidRPr="00025F04">
        <w:tab/>
        <w:t xml:space="preserve">uses the amount lent to make a payment in discharge of the person’s liability to pay his or her </w:t>
      </w:r>
      <w:r w:rsidR="00025F04" w:rsidRPr="00025F04">
        <w:rPr>
          <w:position w:val="6"/>
          <w:sz w:val="16"/>
        </w:rPr>
        <w:t>*</w:t>
      </w:r>
      <w:r w:rsidRPr="00025F04">
        <w:t>tuition fee for a unit of study.</w:t>
      </w:r>
    </w:p>
    <w:p w:rsidR="00BB4365" w:rsidRPr="00025F04" w:rsidRDefault="00BB4365" w:rsidP="00BB4365">
      <w:pPr>
        <w:pStyle w:val="subsection2"/>
      </w:pPr>
      <w:r w:rsidRPr="00025F04">
        <w:t xml:space="preserve">The debt is a </w:t>
      </w:r>
      <w:r w:rsidRPr="00025F04">
        <w:rPr>
          <w:b/>
          <w:i/>
        </w:rPr>
        <w:t>FEE</w:t>
      </w:r>
      <w:r w:rsidR="00025F04">
        <w:rPr>
          <w:b/>
          <w:i/>
        </w:rPr>
        <w:noBreakHyphen/>
      </w:r>
      <w:r w:rsidRPr="00025F04">
        <w:rPr>
          <w:b/>
          <w:i/>
        </w:rPr>
        <w:t>HELP debt</w:t>
      </w:r>
      <w:r w:rsidRPr="00025F04">
        <w:t>.</w:t>
      </w:r>
    </w:p>
    <w:p w:rsidR="00BB4365" w:rsidRPr="00025F04" w:rsidRDefault="00BB4365" w:rsidP="00BB4365">
      <w:pPr>
        <w:pStyle w:val="subsection"/>
      </w:pPr>
      <w:r w:rsidRPr="00025F04">
        <w:tab/>
        <w:t>(2)</w:t>
      </w:r>
      <w:r w:rsidRPr="00025F04">
        <w:tab/>
        <w:t xml:space="preserve">The amount of the </w:t>
      </w:r>
      <w:r w:rsidR="00025F04" w:rsidRPr="00025F04">
        <w:rPr>
          <w:position w:val="6"/>
          <w:sz w:val="16"/>
        </w:rPr>
        <w:t>*</w:t>
      </w:r>
      <w:r w:rsidRPr="00025F04">
        <w:t>FEE</w:t>
      </w:r>
      <w:r w:rsidR="00025F04">
        <w:noBreakHyphen/>
      </w:r>
      <w:r w:rsidRPr="00025F04">
        <w:t>HELP debt is:</w:t>
      </w:r>
    </w:p>
    <w:p w:rsidR="00BB4365" w:rsidRPr="00025F04" w:rsidRDefault="00BB4365" w:rsidP="00BB4365">
      <w:pPr>
        <w:pStyle w:val="paragraph"/>
      </w:pPr>
      <w:r w:rsidRPr="00025F04">
        <w:tab/>
        <w:t>(a)</w:t>
      </w:r>
      <w:r w:rsidRPr="00025F04">
        <w:tab/>
        <w:t xml:space="preserve">if the loan relates to </w:t>
      </w:r>
      <w:r w:rsidR="00025F04" w:rsidRPr="00025F04">
        <w:rPr>
          <w:position w:val="6"/>
          <w:sz w:val="16"/>
        </w:rPr>
        <w:t>*</w:t>
      </w:r>
      <w:r w:rsidRPr="00025F04">
        <w:t>FEE</w:t>
      </w:r>
      <w:r w:rsidR="00025F04">
        <w:noBreakHyphen/>
      </w:r>
      <w:r w:rsidRPr="00025F04">
        <w:t xml:space="preserve">HELP assistance for a unit of study that forms part of an </w:t>
      </w:r>
      <w:r w:rsidR="00025F04" w:rsidRPr="00025F04">
        <w:rPr>
          <w:position w:val="6"/>
          <w:sz w:val="16"/>
        </w:rPr>
        <w:t>*</w:t>
      </w:r>
      <w:r w:rsidRPr="00025F04">
        <w:t>undergraduate course of study—an amount equal to 125% of the loan; or</w:t>
      </w:r>
    </w:p>
    <w:p w:rsidR="00BB4365" w:rsidRPr="00025F04" w:rsidRDefault="00BB4365" w:rsidP="00BB4365">
      <w:pPr>
        <w:pStyle w:val="paragraph"/>
      </w:pPr>
      <w:r w:rsidRPr="00025F04">
        <w:tab/>
        <w:t>(b)</w:t>
      </w:r>
      <w:r w:rsidRPr="00025F04">
        <w:tab/>
        <w:t xml:space="preserve">if </w:t>
      </w:r>
      <w:r w:rsidR="00025F04">
        <w:t>paragraph (</w:t>
      </w:r>
      <w:r w:rsidRPr="00025F04">
        <w:t>a) does not apply—the amount of the loan.</w:t>
      </w:r>
    </w:p>
    <w:p w:rsidR="00BB4365" w:rsidRPr="00025F04" w:rsidRDefault="00BB4365" w:rsidP="00BB4365">
      <w:pPr>
        <w:pStyle w:val="SubsectionHead"/>
      </w:pPr>
      <w:r w:rsidRPr="00025F04">
        <w:t>When FEE</w:t>
      </w:r>
      <w:r w:rsidR="00025F04">
        <w:noBreakHyphen/>
      </w:r>
      <w:r w:rsidRPr="00025F04">
        <w:t>HELP debts are incurred</w:t>
      </w:r>
    </w:p>
    <w:p w:rsidR="00BB4365" w:rsidRPr="00025F04" w:rsidRDefault="00BB4365" w:rsidP="00BB4365">
      <w:pPr>
        <w:pStyle w:val="subsection"/>
      </w:pPr>
      <w:r w:rsidRPr="00025F04">
        <w:tab/>
        <w:t>(3)</w:t>
      </w:r>
      <w:r w:rsidRPr="00025F04">
        <w:tab/>
        <w:t xml:space="preserve">A </w:t>
      </w:r>
      <w:r w:rsidR="00025F04" w:rsidRPr="00025F04">
        <w:rPr>
          <w:position w:val="6"/>
          <w:sz w:val="16"/>
        </w:rPr>
        <w:t>*</w:t>
      </w:r>
      <w:r w:rsidRPr="00025F04">
        <w:t>FEE</w:t>
      </w:r>
      <w:r w:rsidR="00025F04">
        <w:noBreakHyphen/>
      </w:r>
      <w:r w:rsidRPr="00025F04">
        <w:t xml:space="preserve">HELP debt is taken to have been incurred by a person immediately after the </w:t>
      </w:r>
      <w:r w:rsidR="00025F04" w:rsidRPr="00025F04">
        <w:rPr>
          <w:position w:val="6"/>
          <w:sz w:val="16"/>
        </w:rPr>
        <w:t>*</w:t>
      </w:r>
      <w:r w:rsidRPr="00025F04">
        <w:t xml:space="preserve">census date for the unit, whether or not the Commonwealth has made a payment in respect of the person’s </w:t>
      </w:r>
      <w:r w:rsidR="00025F04" w:rsidRPr="00025F04">
        <w:rPr>
          <w:position w:val="6"/>
          <w:sz w:val="16"/>
        </w:rPr>
        <w:t>*</w:t>
      </w:r>
      <w:r w:rsidRPr="00025F04">
        <w:t>tuition fee for the unit.</w:t>
      </w:r>
    </w:p>
    <w:p w:rsidR="00BB4365" w:rsidRPr="00025F04" w:rsidRDefault="00BB4365" w:rsidP="00BB4365">
      <w:pPr>
        <w:pStyle w:val="SubsectionHead"/>
      </w:pPr>
      <w:r w:rsidRPr="00025F04">
        <w:t>Remission of FEE</w:t>
      </w:r>
      <w:r w:rsidR="00025F04">
        <w:noBreakHyphen/>
      </w:r>
      <w:r w:rsidRPr="00025F04">
        <w:t>HELP debts</w:t>
      </w:r>
    </w:p>
    <w:p w:rsidR="00BB4365" w:rsidRPr="00025F04" w:rsidRDefault="00BB4365" w:rsidP="00BB4365">
      <w:pPr>
        <w:pStyle w:val="subsection"/>
      </w:pPr>
      <w:r w:rsidRPr="00025F04">
        <w:tab/>
        <w:t>(4)</w:t>
      </w:r>
      <w:r w:rsidRPr="00025F04">
        <w:tab/>
        <w:t xml:space="preserve">A person’s </w:t>
      </w:r>
      <w:r w:rsidR="00025F04" w:rsidRPr="00025F04">
        <w:rPr>
          <w:position w:val="6"/>
          <w:sz w:val="16"/>
        </w:rPr>
        <w:t>*</w:t>
      </w:r>
      <w:r w:rsidRPr="00025F04">
        <w:t>FEE</w:t>
      </w:r>
      <w:r w:rsidR="00025F04">
        <w:noBreakHyphen/>
      </w:r>
      <w:r w:rsidRPr="00025F04">
        <w:t xml:space="preserve">HELP debt in relation to a unit of study is taken to be remitted if the person’s </w:t>
      </w:r>
      <w:r w:rsidR="00025F04" w:rsidRPr="00025F04">
        <w:rPr>
          <w:position w:val="6"/>
          <w:sz w:val="16"/>
        </w:rPr>
        <w:t>*</w:t>
      </w:r>
      <w:r w:rsidRPr="00025F04">
        <w:t>FEE</w:t>
      </w:r>
      <w:r w:rsidR="00025F04">
        <w:noBreakHyphen/>
      </w:r>
      <w:r w:rsidRPr="00025F04">
        <w:t>HELP balance is re</w:t>
      </w:r>
      <w:r w:rsidR="00025F04">
        <w:noBreakHyphen/>
      </w:r>
      <w:r w:rsidRPr="00025F04">
        <w:t>credited under section</w:t>
      </w:r>
      <w:r w:rsidR="00025F04">
        <w:t> </w:t>
      </w:r>
      <w:r w:rsidRPr="00025F04">
        <w:t>104</w:t>
      </w:r>
      <w:r w:rsidR="00025F04">
        <w:noBreakHyphen/>
      </w:r>
      <w:r w:rsidRPr="00025F04">
        <w:t>25, 104</w:t>
      </w:r>
      <w:r w:rsidR="00025F04">
        <w:noBreakHyphen/>
      </w:r>
      <w:r w:rsidRPr="00025F04">
        <w:t>27</w:t>
      </w:r>
      <w:r w:rsidR="00116DDB" w:rsidRPr="00025F04">
        <w:t>, 104</w:t>
      </w:r>
      <w:r w:rsidR="00025F04">
        <w:noBreakHyphen/>
      </w:r>
      <w:r w:rsidR="00116DDB" w:rsidRPr="00025F04">
        <w:t>42, 104</w:t>
      </w:r>
      <w:r w:rsidR="00025F04">
        <w:noBreakHyphen/>
      </w:r>
      <w:r w:rsidR="00116DDB" w:rsidRPr="00025F04">
        <w:t>43 or 104</w:t>
      </w:r>
      <w:r w:rsidR="00025F04">
        <w:noBreakHyphen/>
      </w:r>
      <w:r w:rsidR="00116DDB" w:rsidRPr="00025F04">
        <w:t>44</w:t>
      </w:r>
      <w:r w:rsidRPr="00025F04">
        <w:t xml:space="preserve"> in relation to the unit.</w:t>
      </w:r>
    </w:p>
    <w:p w:rsidR="00BB4365" w:rsidRPr="00025F04" w:rsidRDefault="00BB4365" w:rsidP="00BB4365">
      <w:pPr>
        <w:pStyle w:val="notetext"/>
      </w:pPr>
      <w:r w:rsidRPr="00025F04">
        <w:t>Note:</w:t>
      </w:r>
      <w:r w:rsidRPr="00025F04">
        <w:tab/>
        <w:t>The debt is taken to be remitted even if the person’s FEE</w:t>
      </w:r>
      <w:r w:rsidR="00025F04">
        <w:noBreakHyphen/>
      </w:r>
      <w:r w:rsidRPr="00025F04">
        <w:t>HELP balance is not increased by an amount equal to the amount re</w:t>
      </w:r>
      <w:r w:rsidR="00025F04">
        <w:noBreakHyphen/>
      </w:r>
      <w:r w:rsidRPr="00025F04">
        <w:t>credited.</w:t>
      </w:r>
    </w:p>
    <w:p w:rsidR="00BB4365" w:rsidRPr="00025F04" w:rsidRDefault="00BB4365" w:rsidP="00BB4365">
      <w:pPr>
        <w:pStyle w:val="ActHead5"/>
      </w:pPr>
      <w:bookmarkStart w:id="320" w:name="_Toc503956908"/>
      <w:r w:rsidRPr="00025F04">
        <w:rPr>
          <w:rStyle w:val="CharSectno"/>
        </w:rPr>
        <w:t>137</w:t>
      </w:r>
      <w:r w:rsidR="00025F04">
        <w:rPr>
          <w:rStyle w:val="CharSectno"/>
        </w:rPr>
        <w:noBreakHyphen/>
      </w:r>
      <w:r w:rsidRPr="00025F04">
        <w:rPr>
          <w:rStyle w:val="CharSectno"/>
        </w:rPr>
        <w:t>15</w:t>
      </w:r>
      <w:r w:rsidRPr="00025F04">
        <w:t xml:space="preserve">  OS</w:t>
      </w:r>
      <w:r w:rsidR="00025F04">
        <w:noBreakHyphen/>
      </w:r>
      <w:r w:rsidRPr="00025F04">
        <w:t>HELP debts</w:t>
      </w:r>
      <w:bookmarkEnd w:id="320"/>
    </w:p>
    <w:p w:rsidR="00BB4365" w:rsidRPr="00025F04" w:rsidRDefault="00BB4365" w:rsidP="00BB4365">
      <w:pPr>
        <w:pStyle w:val="SubsectionHead"/>
      </w:pPr>
      <w:r w:rsidRPr="00025F04">
        <w:t>Incurring OS</w:t>
      </w:r>
      <w:r w:rsidR="00025F04">
        <w:noBreakHyphen/>
      </w:r>
      <w:r w:rsidRPr="00025F04">
        <w:t>HELP debts</w:t>
      </w:r>
    </w:p>
    <w:p w:rsidR="00BB4365" w:rsidRPr="00025F04" w:rsidRDefault="00BB4365" w:rsidP="00BB4365">
      <w:pPr>
        <w:pStyle w:val="subsection"/>
      </w:pPr>
      <w:r w:rsidRPr="00025F04">
        <w:tab/>
        <w:t>(1)</w:t>
      </w:r>
      <w:r w:rsidRPr="00025F04">
        <w:tab/>
        <w:t>A person incurs a debt to the Commonwealth if, under section</w:t>
      </w:r>
      <w:r w:rsidR="00025F04">
        <w:t> </w:t>
      </w:r>
      <w:r w:rsidRPr="00025F04">
        <w:t>124</w:t>
      </w:r>
      <w:r w:rsidR="00025F04">
        <w:noBreakHyphen/>
      </w:r>
      <w:r w:rsidRPr="00025F04">
        <w:t xml:space="preserve">1, the Commonwealth makes a loan to the person. The debt is an </w:t>
      </w:r>
      <w:r w:rsidRPr="00025F04">
        <w:rPr>
          <w:b/>
          <w:i/>
        </w:rPr>
        <w:t>OS</w:t>
      </w:r>
      <w:r w:rsidR="00025F04">
        <w:rPr>
          <w:b/>
          <w:i/>
        </w:rPr>
        <w:noBreakHyphen/>
      </w:r>
      <w:r w:rsidRPr="00025F04">
        <w:rPr>
          <w:b/>
          <w:i/>
        </w:rPr>
        <w:t>HELP debt</w:t>
      </w:r>
      <w:r w:rsidRPr="00025F04">
        <w:t>.</w:t>
      </w:r>
    </w:p>
    <w:p w:rsidR="00CD312C" w:rsidRPr="00025F04" w:rsidRDefault="00CD312C" w:rsidP="00CD312C">
      <w:pPr>
        <w:pStyle w:val="notetext"/>
      </w:pPr>
      <w:r w:rsidRPr="00025F04">
        <w:t>Note:</w:t>
      </w:r>
      <w:r w:rsidRPr="00025F04">
        <w:tab/>
        <w:t>For a student who is entitled to a supplementary amount for Asian language study, see subsections</w:t>
      </w:r>
      <w:r w:rsidR="00025F04">
        <w:t> </w:t>
      </w:r>
      <w:r w:rsidRPr="00025F04">
        <w:t>124</w:t>
      </w:r>
      <w:r w:rsidR="00025F04">
        <w:noBreakHyphen/>
      </w:r>
      <w:r w:rsidRPr="00025F04">
        <w:t>1(2A) and (2B).</w:t>
      </w:r>
    </w:p>
    <w:p w:rsidR="00BB4365" w:rsidRPr="00025F04" w:rsidRDefault="00BB4365" w:rsidP="00BB4365">
      <w:pPr>
        <w:pStyle w:val="subsection"/>
      </w:pPr>
      <w:r w:rsidRPr="00025F04">
        <w:tab/>
        <w:t>(2)</w:t>
      </w:r>
      <w:r w:rsidRPr="00025F04">
        <w:tab/>
        <w:t xml:space="preserve">The amount of the </w:t>
      </w:r>
      <w:r w:rsidR="00025F04" w:rsidRPr="00025F04">
        <w:rPr>
          <w:position w:val="6"/>
          <w:sz w:val="16"/>
        </w:rPr>
        <w:t>*</w:t>
      </w:r>
      <w:r w:rsidRPr="00025F04">
        <w:t>OS</w:t>
      </w:r>
      <w:r w:rsidR="00025F04">
        <w:noBreakHyphen/>
      </w:r>
      <w:r w:rsidRPr="00025F04">
        <w:t>HELP debt is an amount equal to the amount of the loan.</w:t>
      </w:r>
    </w:p>
    <w:p w:rsidR="00BB4365" w:rsidRPr="00025F04" w:rsidRDefault="00BB4365" w:rsidP="00BB4365">
      <w:pPr>
        <w:pStyle w:val="SubsectionHead"/>
      </w:pPr>
      <w:r w:rsidRPr="00025F04">
        <w:t>When OS</w:t>
      </w:r>
      <w:r w:rsidR="00025F04">
        <w:noBreakHyphen/>
      </w:r>
      <w:r w:rsidRPr="00025F04">
        <w:t>HELP debts are incurred</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OS</w:t>
      </w:r>
      <w:r w:rsidR="00025F04">
        <w:noBreakHyphen/>
      </w:r>
      <w:r w:rsidRPr="00025F04">
        <w:t>HELP debt is taken to have been incurred on the day on which a higher education provider, on the Commonwealth’s behalf, paid the amount lent to the person.</w:t>
      </w:r>
    </w:p>
    <w:p w:rsidR="00BB4365" w:rsidRPr="00025F04" w:rsidRDefault="00BB4365" w:rsidP="00BB4365">
      <w:pPr>
        <w:pStyle w:val="ActHead5"/>
      </w:pPr>
      <w:bookmarkStart w:id="321" w:name="_Toc503956909"/>
      <w:r w:rsidRPr="00025F04">
        <w:rPr>
          <w:rStyle w:val="CharSectno"/>
        </w:rPr>
        <w:t>137</w:t>
      </w:r>
      <w:r w:rsidR="00025F04">
        <w:rPr>
          <w:rStyle w:val="CharSectno"/>
        </w:rPr>
        <w:noBreakHyphen/>
      </w:r>
      <w:r w:rsidRPr="00025F04">
        <w:rPr>
          <w:rStyle w:val="CharSectno"/>
        </w:rPr>
        <w:t>16</w:t>
      </w:r>
      <w:r w:rsidRPr="00025F04">
        <w:t xml:space="preserve">  SA</w:t>
      </w:r>
      <w:r w:rsidR="00025F04">
        <w:noBreakHyphen/>
      </w:r>
      <w:r w:rsidRPr="00025F04">
        <w:t>HELP debts</w:t>
      </w:r>
      <w:bookmarkEnd w:id="321"/>
    </w:p>
    <w:p w:rsidR="00BB4365" w:rsidRPr="00025F04" w:rsidRDefault="00BB4365" w:rsidP="00BB4365">
      <w:pPr>
        <w:pStyle w:val="SubsectionHead"/>
      </w:pPr>
      <w:r w:rsidRPr="00025F04">
        <w:t>Incurring SA</w:t>
      </w:r>
      <w:r w:rsidR="00025F04">
        <w:noBreakHyphen/>
      </w:r>
      <w:r w:rsidRPr="00025F04">
        <w:t>HELP debts</w:t>
      </w:r>
    </w:p>
    <w:p w:rsidR="00BB4365" w:rsidRPr="00025F04" w:rsidRDefault="00BB4365" w:rsidP="00BB4365">
      <w:pPr>
        <w:pStyle w:val="subsection"/>
      </w:pPr>
      <w:r w:rsidRPr="00025F04">
        <w:tab/>
        <w:t>(1)</w:t>
      </w:r>
      <w:r w:rsidRPr="00025F04">
        <w:tab/>
        <w:t>A person incurs a debt to the Commonwealth if, under section</w:t>
      </w:r>
      <w:r w:rsidR="00025F04">
        <w:t> </w:t>
      </w:r>
      <w:r w:rsidRPr="00025F04">
        <w:t>128</w:t>
      </w:r>
      <w:r w:rsidR="00025F04">
        <w:noBreakHyphen/>
      </w:r>
      <w:r w:rsidRPr="00025F04">
        <w:t>1, the Commonwealth:</w:t>
      </w:r>
    </w:p>
    <w:p w:rsidR="00BB4365" w:rsidRPr="00025F04" w:rsidRDefault="00BB4365" w:rsidP="00BB4365">
      <w:pPr>
        <w:pStyle w:val="paragraph"/>
      </w:pPr>
      <w:r w:rsidRPr="00025F04">
        <w:tab/>
        <w:t>(a)</w:t>
      </w:r>
      <w:r w:rsidRPr="00025F04">
        <w:tab/>
        <w:t>makes a loan to the person; and</w:t>
      </w:r>
    </w:p>
    <w:p w:rsidR="00BB4365" w:rsidRPr="00025F04" w:rsidRDefault="00BB4365" w:rsidP="00BB4365">
      <w:pPr>
        <w:pStyle w:val="paragraph"/>
      </w:pPr>
      <w:r w:rsidRPr="00025F04">
        <w:tab/>
        <w:t>(b)</w:t>
      </w:r>
      <w:r w:rsidRPr="00025F04">
        <w:tab/>
        <w:t xml:space="preserve">uses the amount lent to make a payment of the person’s liability to pay a </w:t>
      </w:r>
      <w:r w:rsidR="00025F04" w:rsidRPr="00025F04">
        <w:rPr>
          <w:position w:val="6"/>
          <w:sz w:val="16"/>
        </w:rPr>
        <w:t>*</w:t>
      </w:r>
      <w:r w:rsidRPr="00025F04">
        <w:t>student services and amenities fee.</w:t>
      </w:r>
    </w:p>
    <w:p w:rsidR="00BB4365" w:rsidRPr="00025F04" w:rsidRDefault="00BB4365" w:rsidP="00BB4365">
      <w:pPr>
        <w:pStyle w:val="subsection2"/>
      </w:pPr>
      <w:r w:rsidRPr="00025F04">
        <w:t xml:space="preserve">The debt is an </w:t>
      </w:r>
      <w:r w:rsidRPr="00025F04">
        <w:rPr>
          <w:b/>
          <w:i/>
        </w:rPr>
        <w:t>SA</w:t>
      </w:r>
      <w:r w:rsidR="00025F04">
        <w:rPr>
          <w:b/>
          <w:i/>
        </w:rPr>
        <w:noBreakHyphen/>
      </w:r>
      <w:r w:rsidRPr="00025F04">
        <w:rPr>
          <w:b/>
          <w:i/>
        </w:rPr>
        <w:t>HELP debt</w:t>
      </w:r>
      <w:r w:rsidRPr="00025F04">
        <w:t>.</w:t>
      </w:r>
    </w:p>
    <w:p w:rsidR="00BB4365" w:rsidRPr="00025F04" w:rsidRDefault="00BB4365" w:rsidP="00BB4365">
      <w:pPr>
        <w:pStyle w:val="subsection"/>
      </w:pPr>
      <w:r w:rsidRPr="00025F04">
        <w:tab/>
        <w:t>(2)</w:t>
      </w:r>
      <w:r w:rsidRPr="00025F04">
        <w:tab/>
        <w:t xml:space="preserve">The amount of the </w:t>
      </w:r>
      <w:r w:rsidR="00025F04" w:rsidRPr="00025F04">
        <w:rPr>
          <w:position w:val="6"/>
          <w:sz w:val="16"/>
        </w:rPr>
        <w:t>*</w:t>
      </w:r>
      <w:r w:rsidRPr="00025F04">
        <w:t>SA</w:t>
      </w:r>
      <w:r w:rsidR="00025F04">
        <w:noBreakHyphen/>
      </w:r>
      <w:r w:rsidRPr="00025F04">
        <w:t>HELP debt is an amount equal to the loan.</w:t>
      </w:r>
    </w:p>
    <w:p w:rsidR="00BB4365" w:rsidRPr="00025F04" w:rsidRDefault="00BB4365" w:rsidP="00BB4365">
      <w:pPr>
        <w:pStyle w:val="SubsectionHead"/>
      </w:pPr>
      <w:r w:rsidRPr="00025F04">
        <w:t>When SA</w:t>
      </w:r>
      <w:r w:rsidR="00025F04">
        <w:noBreakHyphen/>
      </w:r>
      <w:r w:rsidRPr="00025F04">
        <w:t>HELP debts are incurred</w:t>
      </w:r>
    </w:p>
    <w:p w:rsidR="00BB4365" w:rsidRPr="00025F04" w:rsidRDefault="00BB4365" w:rsidP="00BB4365">
      <w:pPr>
        <w:pStyle w:val="subsection"/>
      </w:pPr>
      <w:r w:rsidRPr="00025F04">
        <w:tab/>
        <w:t>(3)</w:t>
      </w:r>
      <w:r w:rsidRPr="00025F04">
        <w:tab/>
        <w:t xml:space="preserve">An </w:t>
      </w:r>
      <w:r w:rsidR="00025F04" w:rsidRPr="00025F04">
        <w:rPr>
          <w:position w:val="6"/>
          <w:sz w:val="16"/>
        </w:rPr>
        <w:t>*</w:t>
      </w:r>
      <w:r w:rsidRPr="00025F04">
        <w:t>SA</w:t>
      </w:r>
      <w:r w:rsidR="00025F04">
        <w:noBreakHyphen/>
      </w:r>
      <w:r w:rsidRPr="00025F04">
        <w:t xml:space="preserve">HELP debt is taken to have been incurred by a person immediately after the day on which the </w:t>
      </w:r>
      <w:r w:rsidR="00025F04" w:rsidRPr="00025F04">
        <w:rPr>
          <w:position w:val="6"/>
          <w:sz w:val="16"/>
        </w:rPr>
        <w:t>*</w:t>
      </w:r>
      <w:r w:rsidRPr="00025F04">
        <w:t>student services and amenities fee to which the loan relates is payable, whether or not the Commonwealth has made a payment in respect of the fee.</w:t>
      </w:r>
    </w:p>
    <w:p w:rsidR="00BB4365" w:rsidRPr="00025F04" w:rsidRDefault="00BB4365" w:rsidP="00BB4365">
      <w:pPr>
        <w:pStyle w:val="SubsectionHead"/>
      </w:pPr>
      <w:r w:rsidRPr="00025F04">
        <w:t>Remission of SA</w:t>
      </w:r>
      <w:r w:rsidR="00025F04">
        <w:noBreakHyphen/>
      </w:r>
      <w:r w:rsidRPr="00025F04">
        <w:t>HELP debts</w:t>
      </w:r>
    </w:p>
    <w:p w:rsidR="00BB4365" w:rsidRPr="00025F04" w:rsidRDefault="00BB4365" w:rsidP="00BB4365">
      <w:pPr>
        <w:pStyle w:val="subsection"/>
      </w:pPr>
      <w:r w:rsidRPr="00025F04">
        <w:tab/>
        <w:t>(4)</w:t>
      </w:r>
      <w:r w:rsidRPr="00025F04">
        <w:tab/>
        <w:t xml:space="preserve">A person’s </w:t>
      </w:r>
      <w:r w:rsidR="00025F04" w:rsidRPr="00025F04">
        <w:rPr>
          <w:position w:val="6"/>
          <w:sz w:val="16"/>
        </w:rPr>
        <w:t>*</w:t>
      </w:r>
      <w:r w:rsidRPr="00025F04">
        <w:t>SA</w:t>
      </w:r>
      <w:r w:rsidR="00025F04">
        <w:noBreakHyphen/>
      </w:r>
      <w:r w:rsidRPr="00025F04">
        <w:t xml:space="preserve">HELP debt in relation to a </w:t>
      </w:r>
      <w:r w:rsidR="00025F04" w:rsidRPr="00025F04">
        <w:rPr>
          <w:position w:val="6"/>
          <w:sz w:val="16"/>
        </w:rPr>
        <w:t>*</w:t>
      </w:r>
      <w:r w:rsidRPr="00025F04">
        <w:t>student services and amenities fee imposed by a higher education provider is taken to be remitted if, under section</w:t>
      </w:r>
      <w:r w:rsidR="00025F04">
        <w:t> </w:t>
      </w:r>
      <w:r w:rsidRPr="00025F04">
        <w:t>128</w:t>
      </w:r>
      <w:r w:rsidR="00025F04">
        <w:noBreakHyphen/>
      </w:r>
      <w:r w:rsidRPr="00025F04">
        <w:t>5, the provider must repay the Commonwealth the amount the Commonwealth paid the provider in relation to the fee.</w:t>
      </w:r>
    </w:p>
    <w:p w:rsidR="00BB4365" w:rsidRPr="00025F04" w:rsidRDefault="00BB4365" w:rsidP="00BB4365">
      <w:pPr>
        <w:pStyle w:val="ActHead5"/>
      </w:pPr>
      <w:bookmarkStart w:id="322" w:name="_Toc503956910"/>
      <w:r w:rsidRPr="00025F04">
        <w:rPr>
          <w:rStyle w:val="CharSectno"/>
        </w:rPr>
        <w:t>137</w:t>
      </w:r>
      <w:r w:rsidR="00025F04">
        <w:rPr>
          <w:rStyle w:val="CharSectno"/>
        </w:rPr>
        <w:noBreakHyphen/>
      </w:r>
      <w:r w:rsidRPr="00025F04">
        <w:rPr>
          <w:rStyle w:val="CharSectno"/>
        </w:rPr>
        <w:t>18</w:t>
      </w:r>
      <w:r w:rsidRPr="00025F04">
        <w:t xml:space="preserve">  VET FEE</w:t>
      </w:r>
      <w:r w:rsidR="00025F04">
        <w:noBreakHyphen/>
      </w:r>
      <w:r w:rsidRPr="00025F04">
        <w:t>HELP debts</w:t>
      </w:r>
      <w:bookmarkEnd w:id="322"/>
    </w:p>
    <w:p w:rsidR="00BB4365" w:rsidRPr="00025F04" w:rsidRDefault="00BB4365" w:rsidP="00BB4365">
      <w:pPr>
        <w:pStyle w:val="SubsectionHead"/>
      </w:pPr>
      <w:r w:rsidRPr="00025F04">
        <w:t>Incurring VET FEE</w:t>
      </w:r>
      <w:r w:rsidR="00025F04">
        <w:noBreakHyphen/>
      </w:r>
      <w:r w:rsidRPr="00025F04">
        <w:t>HELP debts</w:t>
      </w:r>
    </w:p>
    <w:p w:rsidR="00BB4365" w:rsidRPr="00025F04" w:rsidRDefault="00BB4365" w:rsidP="00BB4365">
      <w:pPr>
        <w:pStyle w:val="subsection"/>
      </w:pPr>
      <w:r w:rsidRPr="00025F04">
        <w:tab/>
        <w:t>(1)</w:t>
      </w:r>
      <w:r w:rsidRPr="00025F04">
        <w:tab/>
        <w:t>A person incurs a debt to the Commonwealth if, under clause</w:t>
      </w:r>
      <w:r w:rsidR="00025F04">
        <w:t> </w:t>
      </w:r>
      <w:r w:rsidRPr="00025F04">
        <w:t>55 of Schedule</w:t>
      </w:r>
      <w:r w:rsidR="00025F04">
        <w:t> </w:t>
      </w:r>
      <w:r w:rsidRPr="00025F04">
        <w:t>1A, the Commonwealth:</w:t>
      </w:r>
    </w:p>
    <w:p w:rsidR="00BB4365" w:rsidRPr="00025F04" w:rsidRDefault="00BB4365" w:rsidP="00BB4365">
      <w:pPr>
        <w:pStyle w:val="paragraph"/>
      </w:pPr>
      <w:r w:rsidRPr="00025F04">
        <w:tab/>
        <w:t>(a)</w:t>
      </w:r>
      <w:r w:rsidRPr="00025F04">
        <w:tab/>
        <w:t>makes a loan to the person; and</w:t>
      </w:r>
    </w:p>
    <w:p w:rsidR="00BB4365" w:rsidRPr="00025F04" w:rsidRDefault="00BB4365" w:rsidP="00BB4365">
      <w:pPr>
        <w:pStyle w:val="paragraph"/>
      </w:pPr>
      <w:r w:rsidRPr="00025F04">
        <w:tab/>
        <w:t>(b)</w:t>
      </w:r>
      <w:r w:rsidRPr="00025F04">
        <w:tab/>
        <w:t xml:space="preserve">uses the amount lent to make a payment in discharge of the person’s liability to pay his or her </w:t>
      </w:r>
      <w:r w:rsidR="00025F04" w:rsidRPr="00025F04">
        <w:rPr>
          <w:position w:val="6"/>
          <w:sz w:val="16"/>
        </w:rPr>
        <w:t>*</w:t>
      </w:r>
      <w:r w:rsidRPr="00025F04">
        <w:t xml:space="preserve">VET tuition fee for a </w:t>
      </w:r>
      <w:r w:rsidR="00025F04" w:rsidRPr="00025F04">
        <w:rPr>
          <w:position w:val="6"/>
          <w:sz w:val="16"/>
        </w:rPr>
        <w:t>*</w:t>
      </w:r>
      <w:r w:rsidRPr="00025F04">
        <w:t>VET unit of study.</w:t>
      </w:r>
    </w:p>
    <w:p w:rsidR="00BB4365" w:rsidRPr="00025F04" w:rsidRDefault="00BB4365" w:rsidP="00BB4365">
      <w:pPr>
        <w:pStyle w:val="subsection2"/>
      </w:pPr>
      <w:r w:rsidRPr="00025F04">
        <w:t>The debt is a</w:t>
      </w:r>
      <w:r w:rsidRPr="00025F04">
        <w:rPr>
          <w:b/>
          <w:i/>
        </w:rPr>
        <w:t xml:space="preserve"> VET FEE</w:t>
      </w:r>
      <w:r w:rsidR="00025F04">
        <w:rPr>
          <w:b/>
          <w:i/>
        </w:rPr>
        <w:noBreakHyphen/>
      </w:r>
      <w:r w:rsidRPr="00025F04">
        <w:rPr>
          <w:b/>
          <w:i/>
        </w:rPr>
        <w:t>HELP debt</w:t>
      </w:r>
      <w:r w:rsidRPr="00025F04">
        <w:t>.</w:t>
      </w:r>
    </w:p>
    <w:p w:rsidR="00BB4365" w:rsidRPr="00025F04" w:rsidRDefault="00BB4365" w:rsidP="00BB4365">
      <w:pPr>
        <w:pStyle w:val="subsection"/>
      </w:pPr>
      <w:r w:rsidRPr="00025F04">
        <w:tab/>
        <w:t>(2)</w:t>
      </w:r>
      <w:r w:rsidRPr="00025F04">
        <w:tab/>
        <w:t xml:space="preserve">The amount of the </w:t>
      </w:r>
      <w:r w:rsidR="00025F04" w:rsidRPr="00025F04">
        <w:rPr>
          <w:position w:val="6"/>
          <w:sz w:val="16"/>
        </w:rPr>
        <w:t>*</w:t>
      </w:r>
      <w:r w:rsidRPr="00025F04">
        <w:t>VET FEE</w:t>
      </w:r>
      <w:r w:rsidR="00025F04">
        <w:noBreakHyphen/>
      </w:r>
      <w:r w:rsidRPr="00025F04">
        <w:t>HELP debt is:</w:t>
      </w:r>
    </w:p>
    <w:p w:rsidR="00BB4365" w:rsidRPr="00025F04" w:rsidRDefault="00BB4365" w:rsidP="00BB4365">
      <w:pPr>
        <w:pStyle w:val="paragraph"/>
      </w:pPr>
      <w:r w:rsidRPr="00025F04">
        <w:tab/>
        <w:t>(a)</w:t>
      </w:r>
      <w:r w:rsidRPr="00025F04">
        <w:tab/>
        <w:t>120% of the loan; or</w:t>
      </w:r>
    </w:p>
    <w:p w:rsidR="00BB4365" w:rsidRPr="00025F04" w:rsidRDefault="00BB4365" w:rsidP="00BB4365">
      <w:pPr>
        <w:pStyle w:val="paragraph"/>
      </w:pPr>
      <w:r w:rsidRPr="00025F04">
        <w:tab/>
        <w:t>(b)</w:t>
      </w:r>
      <w:r w:rsidRPr="00025F04">
        <w:tab/>
        <w:t xml:space="preserve">if the </w:t>
      </w:r>
      <w:r w:rsidR="00025F04" w:rsidRPr="00025F04">
        <w:rPr>
          <w:position w:val="6"/>
          <w:sz w:val="16"/>
        </w:rPr>
        <w:t>*</w:t>
      </w:r>
      <w:r w:rsidRPr="00025F04">
        <w:t>VET Guidelines specify a lesser percentage of the loan for the person—that lesser percentage of the loan.</w:t>
      </w:r>
    </w:p>
    <w:p w:rsidR="00BB4365" w:rsidRPr="00025F04" w:rsidRDefault="00BB4365" w:rsidP="00BB4365">
      <w:pPr>
        <w:pStyle w:val="notetext"/>
      </w:pPr>
      <w:r w:rsidRPr="00025F04">
        <w:t>Note:</w:t>
      </w:r>
      <w:r w:rsidRPr="00025F04">
        <w:tab/>
        <w:t>For specification by class, see subsection</w:t>
      </w:r>
      <w:r w:rsidR="00025F04">
        <w:t> </w:t>
      </w:r>
      <w:r w:rsidRPr="00025F04">
        <w:t xml:space="preserve">13(3) of the </w:t>
      </w:r>
      <w:r w:rsidR="00C01863" w:rsidRPr="00025F04">
        <w:rPr>
          <w:i/>
        </w:rPr>
        <w:t>Legislation Act 2003</w:t>
      </w:r>
      <w:r w:rsidRPr="00025F04">
        <w:t>.</w:t>
      </w:r>
    </w:p>
    <w:p w:rsidR="00BB4365" w:rsidRPr="00025F04" w:rsidRDefault="00BB4365" w:rsidP="00BB4365">
      <w:pPr>
        <w:pStyle w:val="SubsectionHead"/>
      </w:pPr>
      <w:r w:rsidRPr="00025F04">
        <w:t>When VET FEE</w:t>
      </w:r>
      <w:r w:rsidR="00025F04">
        <w:noBreakHyphen/>
      </w:r>
      <w:r w:rsidRPr="00025F04">
        <w:t>HELP debts are incurred</w:t>
      </w:r>
    </w:p>
    <w:p w:rsidR="00BB4365" w:rsidRPr="00025F04" w:rsidRDefault="00BB4365" w:rsidP="00BB4365">
      <w:pPr>
        <w:pStyle w:val="subsection"/>
      </w:pPr>
      <w:r w:rsidRPr="00025F04">
        <w:tab/>
        <w:t>(3)</w:t>
      </w:r>
      <w:r w:rsidRPr="00025F04">
        <w:tab/>
        <w:t xml:space="preserve">A </w:t>
      </w:r>
      <w:r w:rsidR="00025F04" w:rsidRPr="00025F04">
        <w:rPr>
          <w:position w:val="6"/>
          <w:sz w:val="16"/>
        </w:rPr>
        <w:t>*</w:t>
      </w:r>
      <w:r w:rsidRPr="00025F04">
        <w:t>VET FEE</w:t>
      </w:r>
      <w:r w:rsidR="00025F04">
        <w:noBreakHyphen/>
      </w:r>
      <w:r w:rsidRPr="00025F04">
        <w:t xml:space="preserve">HELP debt is taken to have been incurred by a person immediately after the </w:t>
      </w:r>
      <w:r w:rsidR="00025F04" w:rsidRPr="00025F04">
        <w:rPr>
          <w:position w:val="6"/>
          <w:sz w:val="16"/>
        </w:rPr>
        <w:t>*</w:t>
      </w:r>
      <w:r w:rsidRPr="00025F04">
        <w:t xml:space="preserve">census date for the unit, whether or not the Commonwealth has made a payment in respect of the person’s </w:t>
      </w:r>
      <w:r w:rsidR="00025F04" w:rsidRPr="00025F04">
        <w:rPr>
          <w:position w:val="6"/>
          <w:sz w:val="16"/>
        </w:rPr>
        <w:t>*</w:t>
      </w:r>
      <w:r w:rsidRPr="00025F04">
        <w:t>VET tuition fee for the unit.</w:t>
      </w:r>
    </w:p>
    <w:p w:rsidR="00BB4365" w:rsidRPr="00025F04" w:rsidRDefault="00BB4365" w:rsidP="00BB4365">
      <w:pPr>
        <w:pStyle w:val="SubsectionHead"/>
      </w:pPr>
      <w:r w:rsidRPr="00025F04">
        <w:t>Remission of VET FEE</w:t>
      </w:r>
      <w:r w:rsidR="00025F04">
        <w:noBreakHyphen/>
      </w:r>
      <w:r w:rsidRPr="00025F04">
        <w:t>HELP debts</w:t>
      </w:r>
    </w:p>
    <w:p w:rsidR="00BB4365" w:rsidRPr="00025F04" w:rsidRDefault="00BB4365" w:rsidP="00BB4365">
      <w:pPr>
        <w:pStyle w:val="subsection"/>
      </w:pPr>
      <w:r w:rsidRPr="00025F04">
        <w:tab/>
        <w:t>(4)</w:t>
      </w:r>
      <w:r w:rsidRPr="00025F04">
        <w:tab/>
        <w:t xml:space="preserve">A person’s </w:t>
      </w:r>
      <w:r w:rsidR="00025F04" w:rsidRPr="00025F04">
        <w:rPr>
          <w:position w:val="6"/>
          <w:sz w:val="16"/>
        </w:rPr>
        <w:t>*</w:t>
      </w:r>
      <w:r w:rsidRPr="00025F04">
        <w:t>VET FEE</w:t>
      </w:r>
      <w:r w:rsidR="00025F04">
        <w:noBreakHyphen/>
      </w:r>
      <w:r w:rsidRPr="00025F04">
        <w:t xml:space="preserve">HELP debt in relation to a </w:t>
      </w:r>
      <w:r w:rsidR="00025F04" w:rsidRPr="00025F04">
        <w:rPr>
          <w:position w:val="6"/>
          <w:sz w:val="16"/>
        </w:rPr>
        <w:t>*</w:t>
      </w:r>
      <w:r w:rsidRPr="00025F04">
        <w:t xml:space="preserve">VET unit of study is taken to be remitted if the person’s </w:t>
      </w:r>
      <w:r w:rsidR="00025F04" w:rsidRPr="00025F04">
        <w:rPr>
          <w:position w:val="6"/>
          <w:sz w:val="16"/>
        </w:rPr>
        <w:t>*</w:t>
      </w:r>
      <w:r w:rsidRPr="00025F04">
        <w:t>FEE</w:t>
      </w:r>
      <w:r w:rsidR="00025F04">
        <w:noBreakHyphen/>
      </w:r>
      <w:r w:rsidRPr="00025F04">
        <w:t>HELP balance is re</w:t>
      </w:r>
      <w:r w:rsidR="00025F04">
        <w:noBreakHyphen/>
      </w:r>
      <w:r w:rsidRPr="00025F04">
        <w:t xml:space="preserve">credited under </w:t>
      </w:r>
      <w:r w:rsidR="00BE355A" w:rsidRPr="00025F04">
        <w:t>clause</w:t>
      </w:r>
      <w:r w:rsidR="00025F04">
        <w:t> </w:t>
      </w:r>
      <w:r w:rsidR="00BE355A" w:rsidRPr="00025F04">
        <w:t>46, 46A, 47 or 51</w:t>
      </w:r>
      <w:r w:rsidRPr="00025F04">
        <w:t xml:space="preserve"> of Schedule</w:t>
      </w:r>
      <w:r w:rsidR="00025F04">
        <w:t> </w:t>
      </w:r>
      <w:r w:rsidRPr="00025F04">
        <w:t>1A in relation to the unit.</w:t>
      </w:r>
    </w:p>
    <w:p w:rsidR="00BB4365" w:rsidRPr="00025F04" w:rsidRDefault="00BB4365" w:rsidP="00BB4365">
      <w:pPr>
        <w:pStyle w:val="notetext"/>
      </w:pPr>
      <w:r w:rsidRPr="00025F04">
        <w:t>Note:</w:t>
      </w:r>
      <w:r w:rsidRPr="00025F04">
        <w:tab/>
        <w:t>The debt is taken to be remitted even if the person’s FEE</w:t>
      </w:r>
      <w:r w:rsidR="00025F04">
        <w:noBreakHyphen/>
      </w:r>
      <w:r w:rsidRPr="00025F04">
        <w:t>HELP balance is not increased by an amount equal to the amount re</w:t>
      </w:r>
      <w:r w:rsidR="00025F04">
        <w:noBreakHyphen/>
      </w:r>
      <w:r w:rsidRPr="00025F04">
        <w:t>credited.</w:t>
      </w:r>
    </w:p>
    <w:p w:rsidR="00BE355A" w:rsidRPr="00025F04" w:rsidRDefault="00BE355A" w:rsidP="00BE355A">
      <w:pPr>
        <w:pStyle w:val="subsection"/>
      </w:pPr>
      <w:r w:rsidRPr="00025F04">
        <w:tab/>
        <w:t>(5)</w:t>
      </w:r>
      <w:r w:rsidRPr="00025F04">
        <w:tab/>
        <w:t xml:space="preserve">A person’s </w:t>
      </w:r>
      <w:r w:rsidR="00025F04" w:rsidRPr="00025F04">
        <w:rPr>
          <w:position w:val="6"/>
          <w:sz w:val="16"/>
        </w:rPr>
        <w:t>*</w:t>
      </w:r>
      <w:r w:rsidRPr="00025F04">
        <w:t>VET FEE</w:t>
      </w:r>
      <w:r w:rsidR="00025F04">
        <w:noBreakHyphen/>
      </w:r>
      <w:r w:rsidRPr="00025F04">
        <w:t xml:space="preserve">HELP debt in relation to a </w:t>
      </w:r>
      <w:r w:rsidR="00025F04" w:rsidRPr="00025F04">
        <w:rPr>
          <w:position w:val="6"/>
          <w:sz w:val="16"/>
        </w:rPr>
        <w:t>*</w:t>
      </w:r>
      <w:r w:rsidRPr="00025F04">
        <w:t xml:space="preserve">VET unit of study is taken to be remitted to the extent that the person’s </w:t>
      </w:r>
      <w:r w:rsidR="00025F04" w:rsidRPr="00025F04">
        <w:rPr>
          <w:position w:val="6"/>
          <w:sz w:val="16"/>
        </w:rPr>
        <w:t>*</w:t>
      </w:r>
      <w:r w:rsidRPr="00025F04">
        <w:t>FEE</w:t>
      </w:r>
      <w:r w:rsidR="00025F04">
        <w:noBreakHyphen/>
      </w:r>
      <w:r w:rsidRPr="00025F04">
        <w:t>HELP balance is re</w:t>
      </w:r>
      <w:r w:rsidR="00025F04">
        <w:noBreakHyphen/>
      </w:r>
      <w:r w:rsidRPr="00025F04">
        <w:t>credited under clause</w:t>
      </w:r>
      <w:r w:rsidR="00025F04">
        <w:t> </w:t>
      </w:r>
      <w:r w:rsidRPr="00025F04">
        <w:t>46B of Schedule</w:t>
      </w:r>
      <w:r w:rsidR="00025F04">
        <w:t> </w:t>
      </w:r>
      <w:r w:rsidRPr="00025F04">
        <w:t>1A in relation to the unit.</w:t>
      </w:r>
    </w:p>
    <w:p w:rsidR="00562123" w:rsidRPr="00025F04" w:rsidRDefault="00562123" w:rsidP="00562123">
      <w:pPr>
        <w:pStyle w:val="ActHead5"/>
      </w:pPr>
      <w:bookmarkStart w:id="323" w:name="_Toc503956911"/>
      <w:r w:rsidRPr="00025F04">
        <w:rPr>
          <w:rStyle w:val="CharSectno"/>
        </w:rPr>
        <w:t>137</w:t>
      </w:r>
      <w:r w:rsidR="00025F04">
        <w:rPr>
          <w:rStyle w:val="CharSectno"/>
        </w:rPr>
        <w:noBreakHyphen/>
      </w:r>
      <w:r w:rsidRPr="00025F04">
        <w:rPr>
          <w:rStyle w:val="CharSectno"/>
        </w:rPr>
        <w:t>19</w:t>
      </w:r>
      <w:r w:rsidRPr="00025F04">
        <w:t xml:space="preserve">  VET student loan debts</w:t>
      </w:r>
      <w:bookmarkEnd w:id="323"/>
    </w:p>
    <w:p w:rsidR="00562123" w:rsidRPr="00025F04" w:rsidRDefault="00562123" w:rsidP="00562123">
      <w:pPr>
        <w:pStyle w:val="SubsectionHead"/>
      </w:pPr>
      <w:r w:rsidRPr="00025F04">
        <w:t>Incurring VET student loan debts</w:t>
      </w:r>
    </w:p>
    <w:p w:rsidR="00562123" w:rsidRPr="00025F04" w:rsidRDefault="00562123" w:rsidP="00562123">
      <w:pPr>
        <w:pStyle w:val="subsection"/>
      </w:pPr>
      <w:r w:rsidRPr="00025F04">
        <w:tab/>
        <w:t>(1)</w:t>
      </w:r>
      <w:r w:rsidRPr="00025F04">
        <w:tab/>
        <w:t xml:space="preserve">A person incurs a debt to the Commonwealth if, under the </w:t>
      </w:r>
      <w:r w:rsidRPr="00025F04">
        <w:rPr>
          <w:i/>
        </w:rPr>
        <w:t>VET Student Loans Act 2016</w:t>
      </w:r>
      <w:r w:rsidRPr="00025F04">
        <w:t>, the Secretary:</w:t>
      </w:r>
    </w:p>
    <w:p w:rsidR="00562123" w:rsidRPr="00025F04" w:rsidRDefault="00562123" w:rsidP="00562123">
      <w:pPr>
        <w:pStyle w:val="paragraph"/>
      </w:pPr>
      <w:r w:rsidRPr="00025F04">
        <w:tab/>
        <w:t>(a)</w:t>
      </w:r>
      <w:r w:rsidRPr="00025F04">
        <w:tab/>
        <w:t xml:space="preserve">approves a </w:t>
      </w:r>
      <w:r w:rsidR="00025F04" w:rsidRPr="00025F04">
        <w:rPr>
          <w:position w:val="6"/>
          <w:sz w:val="16"/>
        </w:rPr>
        <w:t>*</w:t>
      </w:r>
      <w:r w:rsidRPr="00025F04">
        <w:t>VET student loan for the person; and</w:t>
      </w:r>
    </w:p>
    <w:p w:rsidR="00562123" w:rsidRPr="00025F04" w:rsidRDefault="00562123" w:rsidP="00562123">
      <w:pPr>
        <w:pStyle w:val="paragraph"/>
      </w:pPr>
      <w:r w:rsidRPr="00025F04">
        <w:tab/>
        <w:t>(b)</w:t>
      </w:r>
      <w:r w:rsidRPr="00025F04">
        <w:tab/>
        <w:t xml:space="preserve">uses an amount (the </w:t>
      </w:r>
      <w:r w:rsidRPr="00025F04">
        <w:rPr>
          <w:b/>
          <w:i/>
        </w:rPr>
        <w:t>loan amount</w:t>
      </w:r>
      <w:r w:rsidRPr="00025F04">
        <w:t>) covered by the VET student loan to pay tuition fees for the person for a course.</w:t>
      </w:r>
    </w:p>
    <w:p w:rsidR="00562123" w:rsidRPr="00025F04" w:rsidRDefault="00562123" w:rsidP="00562123">
      <w:pPr>
        <w:pStyle w:val="subsection2"/>
      </w:pPr>
      <w:r w:rsidRPr="00025F04">
        <w:t xml:space="preserve">The debt is a </w:t>
      </w:r>
      <w:r w:rsidRPr="00025F04">
        <w:rPr>
          <w:b/>
          <w:i/>
        </w:rPr>
        <w:t>VET student loan debt</w:t>
      </w:r>
      <w:r w:rsidRPr="00025F04">
        <w:t>.</w:t>
      </w:r>
    </w:p>
    <w:p w:rsidR="00562123" w:rsidRPr="00025F04" w:rsidRDefault="00562123" w:rsidP="00562123">
      <w:pPr>
        <w:pStyle w:val="subsection"/>
      </w:pPr>
      <w:r w:rsidRPr="00025F04">
        <w:tab/>
        <w:t>(2)</w:t>
      </w:r>
      <w:r w:rsidRPr="00025F04">
        <w:tab/>
        <w:t xml:space="preserve">The amount of the </w:t>
      </w:r>
      <w:r w:rsidR="00025F04" w:rsidRPr="00025F04">
        <w:rPr>
          <w:position w:val="6"/>
          <w:sz w:val="16"/>
        </w:rPr>
        <w:t>*</w:t>
      </w:r>
      <w:r w:rsidRPr="00025F04">
        <w:t>VET student loan debt is:</w:t>
      </w:r>
    </w:p>
    <w:p w:rsidR="00562123" w:rsidRPr="00025F04" w:rsidRDefault="00562123" w:rsidP="00562123">
      <w:pPr>
        <w:pStyle w:val="paragraph"/>
      </w:pPr>
      <w:r w:rsidRPr="00025F04">
        <w:tab/>
        <w:t>(a)</w:t>
      </w:r>
      <w:r w:rsidRPr="00025F04">
        <w:tab/>
        <w:t>120% of the loan amount; or</w:t>
      </w:r>
    </w:p>
    <w:p w:rsidR="00562123" w:rsidRPr="00025F04" w:rsidRDefault="00562123" w:rsidP="00562123">
      <w:pPr>
        <w:pStyle w:val="paragraph"/>
      </w:pPr>
      <w:r w:rsidRPr="00025F04">
        <w:tab/>
        <w:t>(b)</w:t>
      </w:r>
      <w:r w:rsidRPr="00025F04">
        <w:tab/>
        <w:t xml:space="preserve">if the rules made under the </w:t>
      </w:r>
      <w:r w:rsidRPr="00025F04">
        <w:rPr>
          <w:i/>
        </w:rPr>
        <w:t>VET Students Loans Act 2016</w:t>
      </w:r>
      <w:r w:rsidRPr="00025F04">
        <w:t xml:space="preserve"> specify a lesser percentage of the loan amount for the person—that lesser percentage of the loan amount.</w:t>
      </w:r>
    </w:p>
    <w:p w:rsidR="00562123" w:rsidRPr="00025F04" w:rsidRDefault="00562123" w:rsidP="00562123">
      <w:pPr>
        <w:pStyle w:val="notetext"/>
      </w:pPr>
      <w:r w:rsidRPr="00025F04">
        <w:t>Note:</w:t>
      </w:r>
      <w:r w:rsidRPr="00025F04">
        <w:tab/>
        <w:t>For specification by class, see subsection</w:t>
      </w:r>
      <w:r w:rsidR="00025F04">
        <w:t> </w:t>
      </w:r>
      <w:r w:rsidRPr="00025F04">
        <w:t xml:space="preserve">13(3) of the </w:t>
      </w:r>
      <w:r w:rsidRPr="00025F04">
        <w:rPr>
          <w:i/>
        </w:rPr>
        <w:t>Legislation Act 2003</w:t>
      </w:r>
      <w:r w:rsidRPr="00025F04">
        <w:t>.</w:t>
      </w:r>
    </w:p>
    <w:p w:rsidR="00562123" w:rsidRPr="00025F04" w:rsidRDefault="00562123" w:rsidP="00562123">
      <w:pPr>
        <w:pStyle w:val="SubsectionHead"/>
      </w:pPr>
      <w:r w:rsidRPr="00025F04">
        <w:t>When VET student loan debts are incurred</w:t>
      </w:r>
    </w:p>
    <w:p w:rsidR="00562123" w:rsidRPr="00025F04" w:rsidRDefault="00562123" w:rsidP="00562123">
      <w:pPr>
        <w:pStyle w:val="subsection"/>
      </w:pPr>
      <w:r w:rsidRPr="00025F04">
        <w:tab/>
        <w:t>(3)</w:t>
      </w:r>
      <w:r w:rsidRPr="00025F04">
        <w:tab/>
        <w:t xml:space="preserve">A </w:t>
      </w:r>
      <w:r w:rsidR="00025F04" w:rsidRPr="00025F04">
        <w:rPr>
          <w:position w:val="6"/>
          <w:sz w:val="16"/>
        </w:rPr>
        <w:t>*</w:t>
      </w:r>
      <w:r w:rsidRPr="00025F04">
        <w:t>VET student loan debt is incurred on the day that the Secretary pays the loan amount.</w:t>
      </w:r>
    </w:p>
    <w:p w:rsidR="00562123" w:rsidRPr="00025F04" w:rsidRDefault="00562123" w:rsidP="00562123">
      <w:pPr>
        <w:pStyle w:val="SubsectionHead"/>
      </w:pPr>
      <w:r w:rsidRPr="00025F04">
        <w:t>Remission of VET student loan debts</w:t>
      </w:r>
    </w:p>
    <w:p w:rsidR="00562123" w:rsidRPr="00025F04" w:rsidRDefault="00562123" w:rsidP="00562123">
      <w:pPr>
        <w:pStyle w:val="subsection"/>
      </w:pPr>
      <w:r w:rsidRPr="00025F04">
        <w:tab/>
        <w:t>(4)</w:t>
      </w:r>
      <w:r w:rsidRPr="00025F04">
        <w:tab/>
        <w:t xml:space="preserve">A person’s </w:t>
      </w:r>
      <w:r w:rsidR="00025F04" w:rsidRPr="00025F04">
        <w:rPr>
          <w:position w:val="6"/>
          <w:sz w:val="16"/>
        </w:rPr>
        <w:t>*</w:t>
      </w:r>
      <w:r w:rsidRPr="00025F04">
        <w:t xml:space="preserve">VET student loan debt in relation to a loan amount is taken to be remitted if the person’s </w:t>
      </w:r>
      <w:r w:rsidR="00025F04" w:rsidRPr="00025F04">
        <w:rPr>
          <w:position w:val="6"/>
          <w:sz w:val="16"/>
        </w:rPr>
        <w:t>*</w:t>
      </w:r>
      <w:r w:rsidRPr="00025F04">
        <w:t>FEE</w:t>
      </w:r>
      <w:r w:rsidR="00025F04">
        <w:noBreakHyphen/>
      </w:r>
      <w:r w:rsidRPr="00025F04">
        <w:t>HELP balance is re</w:t>
      </w:r>
      <w:r w:rsidR="00025F04">
        <w:noBreakHyphen/>
      </w:r>
      <w:r w:rsidRPr="00025F04">
        <w:t>credited under Part</w:t>
      </w:r>
      <w:r w:rsidR="00025F04">
        <w:t> </w:t>
      </w:r>
      <w:r w:rsidRPr="00025F04">
        <w:t xml:space="preserve">6 of the </w:t>
      </w:r>
      <w:r w:rsidRPr="00025F04">
        <w:rPr>
          <w:i/>
        </w:rPr>
        <w:t>VET Student Loans Act 2016</w:t>
      </w:r>
      <w:r w:rsidRPr="00025F04">
        <w:t xml:space="preserve"> in relation to the loan amount.</w:t>
      </w:r>
    </w:p>
    <w:p w:rsidR="00BB4365" w:rsidRPr="00025F04" w:rsidRDefault="00BB4365" w:rsidP="00BB4365">
      <w:pPr>
        <w:pStyle w:val="ActHead5"/>
      </w:pPr>
      <w:bookmarkStart w:id="324" w:name="_Toc503956912"/>
      <w:r w:rsidRPr="00025F04">
        <w:rPr>
          <w:rStyle w:val="CharSectno"/>
        </w:rPr>
        <w:t>137</w:t>
      </w:r>
      <w:r w:rsidR="00025F04">
        <w:rPr>
          <w:rStyle w:val="CharSectno"/>
        </w:rPr>
        <w:noBreakHyphen/>
      </w:r>
      <w:r w:rsidRPr="00025F04">
        <w:rPr>
          <w:rStyle w:val="CharSectno"/>
        </w:rPr>
        <w:t>20</w:t>
      </w:r>
      <w:r w:rsidRPr="00025F04">
        <w:t xml:space="preserve">  HELP debt discharged by death</w:t>
      </w:r>
      <w:bookmarkEnd w:id="324"/>
    </w:p>
    <w:p w:rsidR="00BB4365" w:rsidRPr="00025F04" w:rsidRDefault="00BB4365" w:rsidP="00BB4365">
      <w:pPr>
        <w:pStyle w:val="subsection"/>
      </w:pPr>
      <w:r w:rsidRPr="00025F04">
        <w:tab/>
      </w:r>
      <w:r w:rsidRPr="00025F04">
        <w:tab/>
        <w:t xml:space="preserve">Upon the death of a person who owes a </w:t>
      </w:r>
      <w:r w:rsidR="00025F04" w:rsidRPr="00025F04">
        <w:rPr>
          <w:position w:val="6"/>
          <w:sz w:val="16"/>
        </w:rPr>
        <w:t>*</w:t>
      </w:r>
      <w:r w:rsidRPr="00025F04">
        <w:t>HELP debt to the Commonwealth, the debt is taken to have been paid.</w:t>
      </w:r>
    </w:p>
    <w:p w:rsidR="00BB4365" w:rsidRPr="00025F04" w:rsidRDefault="00BB4365" w:rsidP="00BB4365">
      <w:pPr>
        <w:pStyle w:val="notetext"/>
      </w:pPr>
      <w:r w:rsidRPr="00025F04">
        <w:t>Note:</w:t>
      </w:r>
      <w:r w:rsidRPr="00025F04">
        <w:tab/>
        <w:t>HELP debts are not provable in bankruptcy: see subsection</w:t>
      </w:r>
      <w:r w:rsidR="00025F04">
        <w:t> </w:t>
      </w:r>
      <w:r w:rsidRPr="00025F04">
        <w:t xml:space="preserve">82(3AB) of the </w:t>
      </w:r>
      <w:r w:rsidRPr="00025F04">
        <w:rPr>
          <w:i/>
        </w:rPr>
        <w:t>Bankruptcy Act 1966</w:t>
      </w:r>
      <w:r w:rsidRPr="00025F04">
        <w:t>.</w:t>
      </w:r>
    </w:p>
    <w:p w:rsidR="00BB4365" w:rsidRPr="00025F04" w:rsidRDefault="00BB4365" w:rsidP="00BB4365">
      <w:pPr>
        <w:pStyle w:val="ActHead3"/>
        <w:pageBreakBefore/>
      </w:pPr>
      <w:bookmarkStart w:id="325" w:name="_Toc503956913"/>
      <w:r w:rsidRPr="00025F04">
        <w:rPr>
          <w:rStyle w:val="CharDivNo"/>
        </w:rPr>
        <w:t>Division</w:t>
      </w:r>
      <w:r w:rsidR="00025F04">
        <w:rPr>
          <w:rStyle w:val="CharDivNo"/>
        </w:rPr>
        <w:t> </w:t>
      </w:r>
      <w:r w:rsidRPr="00025F04">
        <w:rPr>
          <w:rStyle w:val="CharDivNo"/>
        </w:rPr>
        <w:t>140</w:t>
      </w:r>
      <w:r w:rsidRPr="00025F04">
        <w:rPr>
          <w:szCs w:val="28"/>
        </w:rPr>
        <w:t>—</w:t>
      </w:r>
      <w:r w:rsidRPr="00025F04">
        <w:rPr>
          <w:rStyle w:val="CharDivText"/>
        </w:rPr>
        <w:t>How are accumulated HELP debts worked out?</w:t>
      </w:r>
      <w:bookmarkEnd w:id="325"/>
    </w:p>
    <w:p w:rsidR="00BB4365" w:rsidRPr="00025F04" w:rsidRDefault="00BB4365" w:rsidP="00BB4365">
      <w:pPr>
        <w:pStyle w:val="ActHead4"/>
      </w:pPr>
      <w:bookmarkStart w:id="326" w:name="_Toc503956914"/>
      <w:r w:rsidRPr="00025F04">
        <w:rPr>
          <w:rStyle w:val="CharSubdNo"/>
        </w:rPr>
        <w:t>Subdivision</w:t>
      </w:r>
      <w:r w:rsidR="00025F04">
        <w:rPr>
          <w:rStyle w:val="CharSubdNo"/>
        </w:rPr>
        <w:t> </w:t>
      </w:r>
      <w:r w:rsidRPr="00025F04">
        <w:rPr>
          <w:rStyle w:val="CharSubdNo"/>
        </w:rPr>
        <w:t>140</w:t>
      </w:r>
      <w:r w:rsidR="00025F04">
        <w:rPr>
          <w:rStyle w:val="CharSubdNo"/>
        </w:rPr>
        <w:noBreakHyphen/>
      </w:r>
      <w:r w:rsidRPr="00025F04">
        <w:rPr>
          <w:rStyle w:val="CharSubdNo"/>
        </w:rPr>
        <w:t>A</w:t>
      </w:r>
      <w:r w:rsidRPr="00025F04">
        <w:rPr>
          <w:szCs w:val="26"/>
        </w:rPr>
        <w:t>—</w:t>
      </w:r>
      <w:r w:rsidRPr="00025F04">
        <w:rPr>
          <w:rStyle w:val="CharSubdText"/>
        </w:rPr>
        <w:t>Outline of this Division</w:t>
      </w:r>
      <w:bookmarkEnd w:id="326"/>
    </w:p>
    <w:p w:rsidR="00BB4365" w:rsidRPr="00025F04" w:rsidRDefault="00BB4365" w:rsidP="00BB4365">
      <w:pPr>
        <w:pStyle w:val="ActHead5"/>
      </w:pPr>
      <w:bookmarkStart w:id="327" w:name="_Toc503956915"/>
      <w:r w:rsidRPr="00025F04">
        <w:rPr>
          <w:rStyle w:val="CharSectno"/>
        </w:rPr>
        <w:t>140</w:t>
      </w:r>
      <w:r w:rsidR="00025F04">
        <w:rPr>
          <w:rStyle w:val="CharSectno"/>
        </w:rPr>
        <w:noBreakHyphen/>
      </w:r>
      <w:r w:rsidRPr="00025F04">
        <w:rPr>
          <w:rStyle w:val="CharSectno"/>
        </w:rPr>
        <w:t>1</w:t>
      </w:r>
      <w:r w:rsidRPr="00025F04">
        <w:t xml:space="preserve">  Outline of this Division</w:t>
      </w:r>
      <w:bookmarkEnd w:id="327"/>
    </w:p>
    <w:p w:rsidR="00BB4365" w:rsidRPr="00025F04" w:rsidRDefault="00BB4365" w:rsidP="00BB4365">
      <w:pPr>
        <w:pStyle w:val="subsection"/>
      </w:pPr>
      <w:r w:rsidRPr="00025F04">
        <w:tab/>
        <w:t>(1)</w:t>
      </w:r>
      <w:r w:rsidRPr="00025F04">
        <w:tab/>
        <w:t xml:space="preserve">There are 2 stages to working out a person’s </w:t>
      </w:r>
      <w:r w:rsidR="00025F04" w:rsidRPr="00025F04">
        <w:rPr>
          <w:position w:val="6"/>
          <w:sz w:val="16"/>
        </w:rPr>
        <w:t>*</w:t>
      </w:r>
      <w:r w:rsidRPr="00025F04">
        <w:t>accumulated HELP debt for a financial year.</w:t>
      </w:r>
    </w:p>
    <w:p w:rsidR="00BB4365" w:rsidRPr="00025F04" w:rsidRDefault="00BB4365" w:rsidP="00BB4365">
      <w:pPr>
        <w:pStyle w:val="SubsectionHead"/>
      </w:pPr>
      <w:r w:rsidRPr="00025F04">
        <w:t>Stage 1—Former accumulated HELP debt</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former accumulated HELP debt is worked out by adjusting the preceding financial year’s </w:t>
      </w:r>
      <w:r w:rsidR="00025F04" w:rsidRPr="00025F04">
        <w:rPr>
          <w:position w:val="6"/>
          <w:sz w:val="16"/>
        </w:rPr>
        <w:t>*</w:t>
      </w:r>
      <w:r w:rsidRPr="00025F04">
        <w:t>accumulated HELP debt to take account of:</w:t>
      </w:r>
    </w:p>
    <w:p w:rsidR="00BB4365" w:rsidRPr="00025F04" w:rsidRDefault="00BB4365" w:rsidP="00BB4365">
      <w:pPr>
        <w:pStyle w:val="paragraph"/>
      </w:pPr>
      <w:r w:rsidRPr="00025F04">
        <w:tab/>
        <w:t>(a)</w:t>
      </w:r>
      <w:r w:rsidRPr="00025F04">
        <w:tab/>
        <w:t>changes in the Consumer Price Index;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HELP debts that he or she incurs during the last 6 months of the preceding financial year; and</w:t>
      </w:r>
    </w:p>
    <w:p w:rsidR="00BB4365" w:rsidRPr="00025F04" w:rsidRDefault="00BB4365" w:rsidP="00BB4365">
      <w:pPr>
        <w:pStyle w:val="paragraph"/>
      </w:pPr>
      <w:r w:rsidRPr="00025F04">
        <w:tab/>
        <w:t>(c)</w:t>
      </w:r>
      <w:r w:rsidRPr="00025F04">
        <w:tab/>
      </w:r>
      <w:r w:rsidR="00025F04" w:rsidRPr="00025F04">
        <w:rPr>
          <w:position w:val="6"/>
          <w:sz w:val="16"/>
        </w:rPr>
        <w:t>*</w:t>
      </w:r>
      <w:r w:rsidRPr="00025F04">
        <w:t>voluntary repayments of the debt; and</w:t>
      </w:r>
    </w:p>
    <w:p w:rsidR="00C33A3B" w:rsidRPr="00025F04" w:rsidRDefault="00C33A3B" w:rsidP="00C33A3B">
      <w:pPr>
        <w:pStyle w:val="paragraph"/>
      </w:pPr>
      <w:r w:rsidRPr="00025F04">
        <w:tab/>
        <w:t>(d)</w:t>
      </w:r>
      <w:r w:rsidRPr="00025F04">
        <w:tab/>
      </w:r>
      <w:r w:rsidR="00025F04" w:rsidRPr="00025F04">
        <w:rPr>
          <w:position w:val="6"/>
          <w:sz w:val="16"/>
        </w:rPr>
        <w:t>*</w:t>
      </w:r>
      <w:r w:rsidRPr="00025F04">
        <w:t>compulsory repayment amounts in respect of the debt.</w:t>
      </w:r>
    </w:p>
    <w:p w:rsidR="00BB4365" w:rsidRPr="00025F04" w:rsidRDefault="00BB4365" w:rsidP="00BB4365">
      <w:pPr>
        <w:pStyle w:val="subsection2"/>
      </w:pPr>
      <w:r w:rsidRPr="00025F04">
        <w:t>(See Subdivision</w:t>
      </w:r>
      <w:r w:rsidR="00025F04">
        <w:t> </w:t>
      </w:r>
      <w:r w:rsidRPr="00025F04">
        <w:t>140</w:t>
      </w:r>
      <w:r w:rsidR="00025F04">
        <w:noBreakHyphen/>
      </w:r>
      <w:r w:rsidRPr="00025F04">
        <w:t>B.)</w:t>
      </w:r>
    </w:p>
    <w:p w:rsidR="00BB4365" w:rsidRPr="00025F04" w:rsidRDefault="00BB4365" w:rsidP="00BB4365">
      <w:pPr>
        <w:pStyle w:val="SubsectionHead"/>
      </w:pPr>
      <w:r w:rsidRPr="00025F04">
        <w:t>Stage 2—Accumulated HELP debt</w:t>
      </w:r>
    </w:p>
    <w:p w:rsidR="00BB4365" w:rsidRPr="00025F04" w:rsidRDefault="00BB4365" w:rsidP="00BB4365">
      <w:pPr>
        <w:pStyle w:val="subsection"/>
      </w:pPr>
      <w:r w:rsidRPr="00025F04">
        <w:tab/>
        <w:t>(3)</w:t>
      </w:r>
      <w:r w:rsidRPr="00025F04">
        <w:tab/>
        <w:t xml:space="preserve">The person’s </w:t>
      </w:r>
      <w:r w:rsidR="00025F04" w:rsidRPr="00025F04">
        <w:rPr>
          <w:position w:val="6"/>
          <w:sz w:val="16"/>
        </w:rPr>
        <w:t>*</w:t>
      </w:r>
      <w:r w:rsidRPr="00025F04">
        <w:t>accumulated HELP debt is worked out from:</w:t>
      </w:r>
    </w:p>
    <w:p w:rsidR="00BB4365" w:rsidRPr="00025F04" w:rsidRDefault="00BB4365" w:rsidP="00BB4365">
      <w:pPr>
        <w:pStyle w:val="paragraph"/>
      </w:pPr>
      <w:r w:rsidRPr="00025F04">
        <w:tab/>
        <w:t>(a)</w:t>
      </w:r>
      <w:r w:rsidRPr="00025F04">
        <w:tab/>
        <w:t xml:space="preserve">his or her </w:t>
      </w:r>
      <w:r w:rsidR="00025F04" w:rsidRPr="00025F04">
        <w:rPr>
          <w:position w:val="6"/>
          <w:sz w:val="16"/>
        </w:rPr>
        <w:t>*</w:t>
      </w:r>
      <w:r w:rsidRPr="00025F04">
        <w:t>former accumulated HELP debt;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HELP debts that he or she incurs during the first 6 months of the financial year; and</w:t>
      </w:r>
    </w:p>
    <w:p w:rsidR="00BB4365" w:rsidRPr="00025F04" w:rsidRDefault="00BB4365" w:rsidP="00BB4365">
      <w:pPr>
        <w:pStyle w:val="paragraph"/>
      </w:pPr>
      <w:r w:rsidRPr="00025F04">
        <w:tab/>
        <w:t>(c)</w:t>
      </w:r>
      <w:r w:rsidRPr="00025F04">
        <w:tab/>
      </w:r>
      <w:r w:rsidR="00025F04" w:rsidRPr="00025F04">
        <w:rPr>
          <w:position w:val="6"/>
          <w:sz w:val="16"/>
        </w:rPr>
        <w:t>*</w:t>
      </w:r>
      <w:r w:rsidRPr="00025F04">
        <w:t>voluntary repayments of those debts.</w:t>
      </w:r>
    </w:p>
    <w:p w:rsidR="00BB4365" w:rsidRPr="00025F04" w:rsidRDefault="00BB4365" w:rsidP="00BB4365">
      <w:pPr>
        <w:pStyle w:val="subsection2"/>
      </w:pPr>
      <w:r w:rsidRPr="00025F04">
        <w:t>(See Subdivision</w:t>
      </w:r>
      <w:r w:rsidR="00025F04">
        <w:t> </w:t>
      </w:r>
      <w:r w:rsidRPr="00025F04">
        <w:t>140</w:t>
      </w:r>
      <w:r w:rsidR="00025F04">
        <w:noBreakHyphen/>
      </w:r>
      <w:r w:rsidRPr="00025F04">
        <w:t>C.)</w:t>
      </w:r>
    </w:p>
    <w:p w:rsidR="00BB4365" w:rsidRPr="00025F04" w:rsidRDefault="00BB4365" w:rsidP="00BB4365">
      <w:pPr>
        <w:pStyle w:val="notetext"/>
      </w:pPr>
      <w:r w:rsidRPr="00025F04">
        <w:t>Note:</w:t>
      </w:r>
      <w:r w:rsidRPr="00025F04">
        <w:tab/>
        <w:t>Incurring that financial year’s accumulated HELP debt discharges the previous accumulated HELP debt and HELP debts under this Part: see section</w:t>
      </w:r>
      <w:r w:rsidR="00025F04">
        <w:t> </w:t>
      </w:r>
      <w:r w:rsidRPr="00025F04">
        <w:t>140</w:t>
      </w:r>
      <w:r w:rsidR="00025F04">
        <w:noBreakHyphen/>
      </w:r>
      <w:r w:rsidRPr="00025F04">
        <w:t>35.</w:t>
      </w:r>
    </w:p>
    <w:p w:rsidR="00BB4365" w:rsidRPr="00025F04" w:rsidRDefault="00BB4365" w:rsidP="00BB4365">
      <w:pPr>
        <w:pStyle w:val="ActHead4"/>
      </w:pPr>
      <w:bookmarkStart w:id="328" w:name="_Toc503956916"/>
      <w:r w:rsidRPr="00025F04">
        <w:rPr>
          <w:rStyle w:val="CharSubdNo"/>
        </w:rPr>
        <w:t>Subdivision</w:t>
      </w:r>
      <w:r w:rsidR="00025F04">
        <w:rPr>
          <w:rStyle w:val="CharSubdNo"/>
        </w:rPr>
        <w:t> </w:t>
      </w:r>
      <w:r w:rsidRPr="00025F04">
        <w:rPr>
          <w:rStyle w:val="CharSubdNo"/>
        </w:rPr>
        <w:t>140</w:t>
      </w:r>
      <w:r w:rsidR="00025F04">
        <w:rPr>
          <w:rStyle w:val="CharSubdNo"/>
        </w:rPr>
        <w:noBreakHyphen/>
      </w:r>
      <w:r w:rsidRPr="00025F04">
        <w:rPr>
          <w:rStyle w:val="CharSubdNo"/>
        </w:rPr>
        <w:t>B</w:t>
      </w:r>
      <w:r w:rsidRPr="00025F04">
        <w:t>—</w:t>
      </w:r>
      <w:r w:rsidRPr="00025F04">
        <w:rPr>
          <w:rStyle w:val="CharSubdText"/>
        </w:rPr>
        <w:t>Former accumulated HELP debts</w:t>
      </w:r>
      <w:bookmarkEnd w:id="328"/>
    </w:p>
    <w:p w:rsidR="00BB4365" w:rsidRPr="00025F04" w:rsidRDefault="00BB4365" w:rsidP="00BB4365">
      <w:pPr>
        <w:pStyle w:val="ActHead5"/>
      </w:pPr>
      <w:bookmarkStart w:id="329" w:name="_Toc503956917"/>
      <w:r w:rsidRPr="00025F04">
        <w:rPr>
          <w:rStyle w:val="CharSectno"/>
        </w:rPr>
        <w:t>140</w:t>
      </w:r>
      <w:r w:rsidR="00025F04">
        <w:rPr>
          <w:rStyle w:val="CharSectno"/>
        </w:rPr>
        <w:noBreakHyphen/>
      </w:r>
      <w:r w:rsidRPr="00025F04">
        <w:rPr>
          <w:rStyle w:val="CharSectno"/>
        </w:rPr>
        <w:t>5</w:t>
      </w:r>
      <w:r w:rsidRPr="00025F04">
        <w:t xml:space="preserve">  Working out a former accumulated HELP debt</w:t>
      </w:r>
      <w:bookmarkEnd w:id="329"/>
    </w:p>
    <w:p w:rsidR="00BB4365" w:rsidRPr="00025F04" w:rsidRDefault="00BB4365" w:rsidP="00BB4365">
      <w:pPr>
        <w:pStyle w:val="subsection"/>
      </w:pPr>
      <w:r w:rsidRPr="00025F04">
        <w:tab/>
        <w:t>(1)</w:t>
      </w:r>
      <w:r w:rsidRPr="00025F04">
        <w:tab/>
        <w:t xml:space="preserve">A person’s </w:t>
      </w:r>
      <w:r w:rsidRPr="00025F04">
        <w:rPr>
          <w:b/>
          <w:i/>
        </w:rPr>
        <w:t>former accumulated HELP debt</w:t>
      </w:r>
      <w:r w:rsidRPr="00025F04">
        <w:t xml:space="preserve">, in relation to the person’s </w:t>
      </w:r>
      <w:r w:rsidR="00025F04" w:rsidRPr="00025F04">
        <w:rPr>
          <w:position w:val="6"/>
          <w:sz w:val="16"/>
        </w:rPr>
        <w:t>*</w:t>
      </w:r>
      <w:r w:rsidRPr="00025F04">
        <w:t>accumulated HELP debt for a financial year, is worked out by multiplying:</w:t>
      </w:r>
    </w:p>
    <w:p w:rsidR="00BB4365" w:rsidRPr="00025F04" w:rsidRDefault="00BB4365" w:rsidP="00BB4365">
      <w:pPr>
        <w:pStyle w:val="paragraph"/>
      </w:pPr>
      <w:r w:rsidRPr="00025F04">
        <w:tab/>
        <w:t>(a)</w:t>
      </w:r>
      <w:r w:rsidRPr="00025F04">
        <w:tab/>
        <w:t>the amount worked out using the following method statement; by</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HELP debt indexation factor for 1</w:t>
      </w:r>
      <w:r w:rsidR="00025F04">
        <w:t> </w:t>
      </w:r>
      <w:r w:rsidRPr="00025F04">
        <w:t>June in that financial year.</w:t>
      </w:r>
    </w:p>
    <w:p w:rsidR="00BB4365" w:rsidRPr="00025F04" w:rsidRDefault="00BB4365" w:rsidP="00BB4365">
      <w:pPr>
        <w:pStyle w:val="BoxHeadItalic"/>
      </w:pPr>
      <w:r w:rsidRPr="00025F04">
        <w:t>Method statement</w:t>
      </w:r>
    </w:p>
    <w:p w:rsidR="00BB4365" w:rsidRPr="00025F04" w:rsidRDefault="00BB4365" w:rsidP="00BB4365">
      <w:pPr>
        <w:pStyle w:val="BoxStep"/>
      </w:pPr>
      <w:r w:rsidRPr="00025F04">
        <w:t>Step 1.</w:t>
      </w:r>
      <w:r w:rsidRPr="00025F04">
        <w:tab/>
        <w:t xml:space="preserve">Take the person’s </w:t>
      </w:r>
      <w:r w:rsidR="00025F04" w:rsidRPr="00025F04">
        <w:rPr>
          <w:position w:val="6"/>
          <w:sz w:val="16"/>
        </w:rPr>
        <w:t>*</w:t>
      </w:r>
      <w:r w:rsidRPr="00025F04">
        <w:t>accumulated HELP debt for the immediately preceding financial year. (This amount is taken to be zero if the person has no accumulated HELP debt for that financial year.)</w:t>
      </w:r>
    </w:p>
    <w:p w:rsidR="00BB4365" w:rsidRPr="00025F04" w:rsidRDefault="00BB4365" w:rsidP="00BB4365">
      <w:pPr>
        <w:pStyle w:val="BoxStep"/>
      </w:pPr>
      <w:r w:rsidRPr="00025F04">
        <w:t>Step 2.</w:t>
      </w:r>
      <w:r w:rsidRPr="00025F04">
        <w:rPr>
          <w:i/>
        </w:rPr>
        <w:tab/>
      </w:r>
      <w:r w:rsidRPr="00025F04">
        <w:t>Take the HELP debts (if any) that the person incurred during the last 6 months of the immediately preceding financial year. Group them according to whether the debts are in relation to:</w:t>
      </w:r>
    </w:p>
    <w:p w:rsidR="00BB4365" w:rsidRPr="00025F04" w:rsidRDefault="00BB4365" w:rsidP="00BB4365">
      <w:pPr>
        <w:pStyle w:val="BoxPara"/>
      </w:pPr>
      <w:r w:rsidRPr="00025F04">
        <w:tab/>
        <w:t>(a)</w:t>
      </w:r>
      <w:r w:rsidRPr="00025F04">
        <w:tab/>
        <w:t xml:space="preserve">units undertaken with a higher education provider that formed part of one particular </w:t>
      </w:r>
      <w:r w:rsidR="00025F04" w:rsidRPr="00025F04">
        <w:rPr>
          <w:position w:val="6"/>
          <w:sz w:val="16"/>
        </w:rPr>
        <w:t>*</w:t>
      </w:r>
      <w:r w:rsidRPr="00025F04">
        <w:t>course of study with that provider; or</w:t>
      </w:r>
    </w:p>
    <w:p w:rsidR="00BB4365" w:rsidRPr="00025F04" w:rsidRDefault="00BB4365" w:rsidP="00BB4365">
      <w:pPr>
        <w:pStyle w:val="BoxPara"/>
      </w:pPr>
      <w:r w:rsidRPr="00025F04">
        <w:tab/>
        <w:t>(b)</w:t>
      </w:r>
      <w:r w:rsidRPr="00025F04">
        <w:tab/>
        <w:t>units undertaken with a higher education provider that formed part of one particular course of study with another higher education provider; or</w:t>
      </w:r>
    </w:p>
    <w:p w:rsidR="00BB4365" w:rsidRPr="00025F04" w:rsidRDefault="00BB4365" w:rsidP="00BB4365">
      <w:pPr>
        <w:pStyle w:val="BoxPara"/>
      </w:pPr>
      <w:r w:rsidRPr="00025F04">
        <w:tab/>
        <w:t>(c)</w:t>
      </w:r>
      <w:r w:rsidRPr="00025F04">
        <w:tab/>
        <w:t xml:space="preserve">units that formed part of one particular </w:t>
      </w:r>
      <w:r w:rsidR="00025F04" w:rsidRPr="00025F04">
        <w:rPr>
          <w:position w:val="6"/>
          <w:sz w:val="16"/>
        </w:rPr>
        <w:t>*</w:t>
      </w:r>
      <w:r w:rsidRPr="00025F04">
        <w:t>bridging course for overseas</w:t>
      </w:r>
      <w:r w:rsidR="00025F04">
        <w:noBreakHyphen/>
      </w:r>
      <w:r w:rsidRPr="00025F04">
        <w:t>trained professionals; or</w:t>
      </w:r>
    </w:p>
    <w:p w:rsidR="00BB4365" w:rsidRPr="00025F04" w:rsidRDefault="00BB4365" w:rsidP="00BB4365">
      <w:pPr>
        <w:pStyle w:val="BoxPara"/>
      </w:pPr>
      <w:r w:rsidRPr="00025F04">
        <w:tab/>
        <w:t>(d)</w:t>
      </w:r>
      <w:r w:rsidRPr="00025F04">
        <w:tab/>
        <w:t xml:space="preserve">units access to which was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or</w:t>
      </w:r>
    </w:p>
    <w:p w:rsidR="00BB4365" w:rsidRPr="00025F04" w:rsidRDefault="00BB4365" w:rsidP="00BB4365">
      <w:pPr>
        <w:pStyle w:val="BoxPara"/>
      </w:pPr>
      <w:r w:rsidRPr="00025F04">
        <w:tab/>
        <w:t>(e)</w:t>
      </w:r>
      <w:r w:rsidRPr="00025F04">
        <w:tab/>
      </w:r>
      <w:r w:rsidR="00025F04" w:rsidRPr="00025F04">
        <w:rPr>
          <w:position w:val="6"/>
          <w:sz w:val="16"/>
        </w:rPr>
        <w:t>*</w:t>
      </w:r>
      <w:r w:rsidRPr="00025F04">
        <w:t>OS</w:t>
      </w:r>
      <w:r w:rsidR="00025F04">
        <w:noBreakHyphen/>
      </w:r>
      <w:r w:rsidRPr="00025F04">
        <w:t xml:space="preserve">HELP assistance, the entitlement to which relates to the person’s enrolment in </w:t>
      </w:r>
      <w:r w:rsidR="00CD312C" w:rsidRPr="00025F04">
        <w:t xml:space="preserve">a </w:t>
      </w:r>
      <w:r w:rsidR="00025F04" w:rsidRPr="00025F04">
        <w:rPr>
          <w:position w:val="6"/>
          <w:sz w:val="16"/>
        </w:rPr>
        <w:t>*</w:t>
      </w:r>
      <w:r w:rsidR="00CD312C" w:rsidRPr="00025F04">
        <w:t>course of study</w:t>
      </w:r>
      <w:r w:rsidRPr="00025F04">
        <w:t xml:space="preserve"> with one particular higher education provider (see paragraph</w:t>
      </w:r>
      <w:r w:rsidR="00025F04">
        <w:t> </w:t>
      </w:r>
      <w:r w:rsidRPr="00025F04">
        <w:t>118</w:t>
      </w:r>
      <w:r w:rsidR="00025F04">
        <w:noBreakHyphen/>
      </w:r>
      <w:r w:rsidRPr="00025F04">
        <w:t>1(1)(c)); or</w:t>
      </w:r>
    </w:p>
    <w:p w:rsidR="00BB4365" w:rsidRPr="00025F04" w:rsidRDefault="00BB4365" w:rsidP="00BB4365">
      <w:pPr>
        <w:pStyle w:val="BoxPara"/>
      </w:pPr>
      <w:r w:rsidRPr="00025F04">
        <w:tab/>
        <w:t>(ea)</w:t>
      </w:r>
      <w:r w:rsidRPr="00025F04">
        <w:tab/>
      </w:r>
      <w:r w:rsidR="00025F04" w:rsidRPr="00025F04">
        <w:rPr>
          <w:position w:val="6"/>
          <w:sz w:val="16"/>
        </w:rPr>
        <w:t>*</w:t>
      </w:r>
      <w:r w:rsidRPr="00025F04">
        <w:t>SA</w:t>
      </w:r>
      <w:r w:rsidR="00025F04">
        <w:noBreakHyphen/>
      </w:r>
      <w:r w:rsidRPr="00025F04">
        <w:t xml:space="preserve">HELP assistance for </w:t>
      </w:r>
      <w:r w:rsidR="00025F04" w:rsidRPr="00025F04">
        <w:rPr>
          <w:position w:val="6"/>
          <w:sz w:val="16"/>
        </w:rPr>
        <w:t>*</w:t>
      </w:r>
      <w:r w:rsidRPr="00025F04">
        <w:t>student services and amenities fees imposed on the person by one particular higher education provider; or</w:t>
      </w:r>
    </w:p>
    <w:p w:rsidR="00BB4365" w:rsidRPr="00025F04" w:rsidRDefault="00BB4365" w:rsidP="00BB4365">
      <w:pPr>
        <w:pStyle w:val="BoxPara"/>
      </w:pPr>
      <w:r w:rsidRPr="00025F04">
        <w:tab/>
        <w:t>(f)</w:t>
      </w:r>
      <w:r w:rsidRPr="00025F04">
        <w:tab/>
        <w:t xml:space="preserve">units undertaken with a </w:t>
      </w:r>
      <w:r w:rsidR="00025F04" w:rsidRPr="00025F04">
        <w:rPr>
          <w:position w:val="6"/>
          <w:sz w:val="16"/>
        </w:rPr>
        <w:t>*</w:t>
      </w:r>
      <w:r w:rsidRPr="00025F04">
        <w:t xml:space="preserve">VET provider that formed part of one particular </w:t>
      </w:r>
      <w:r w:rsidR="00025F04" w:rsidRPr="00025F04">
        <w:rPr>
          <w:position w:val="6"/>
          <w:sz w:val="16"/>
        </w:rPr>
        <w:t>*</w:t>
      </w:r>
      <w:r w:rsidRPr="00025F04">
        <w:t>VET course of study with that provider; or</w:t>
      </w:r>
    </w:p>
    <w:p w:rsidR="00BB4365" w:rsidRPr="00025F04" w:rsidRDefault="00BB4365" w:rsidP="00BB4365">
      <w:pPr>
        <w:pStyle w:val="BoxPara"/>
      </w:pPr>
      <w:r w:rsidRPr="00025F04">
        <w:tab/>
        <w:t>(g)</w:t>
      </w:r>
      <w:r w:rsidRPr="00025F04">
        <w:tab/>
        <w:t xml:space="preserve">units undertaken with a VET provider that formed part of one particular VET course of study with another VET </w:t>
      </w:r>
      <w:r w:rsidR="00562123" w:rsidRPr="00025F04">
        <w:t>provider; or</w:t>
      </w:r>
    </w:p>
    <w:p w:rsidR="00562123" w:rsidRPr="00025F04" w:rsidRDefault="00562123" w:rsidP="00562123">
      <w:pPr>
        <w:pStyle w:val="BoxPara"/>
      </w:pPr>
      <w:r w:rsidRPr="00025F04">
        <w:tab/>
        <w:t>(h)</w:t>
      </w:r>
      <w:r w:rsidRPr="00025F04">
        <w:tab/>
        <w:t xml:space="preserve">a </w:t>
      </w:r>
      <w:r w:rsidR="00025F04" w:rsidRPr="00025F04">
        <w:rPr>
          <w:position w:val="6"/>
          <w:sz w:val="16"/>
        </w:rPr>
        <w:t>*</w:t>
      </w:r>
      <w:r w:rsidRPr="00025F04">
        <w:t>VET student loan in relation to one particular course of study.</w:t>
      </w:r>
    </w:p>
    <w:p w:rsidR="00BB4365" w:rsidRPr="00025F04" w:rsidRDefault="00BB4365" w:rsidP="00BB4365">
      <w:pPr>
        <w:pStyle w:val="BoxNote"/>
      </w:pPr>
      <w:r w:rsidRPr="00025F04">
        <w:tab/>
        <w:t>Note:</w:t>
      </w:r>
      <w:r w:rsidRPr="00025F04">
        <w:tab/>
        <w:t xml:space="preserve">There will be more than one group of debts under </w:t>
      </w:r>
      <w:r w:rsidR="00025F04">
        <w:t>paragraph (</w:t>
      </w:r>
      <w:r w:rsidRPr="00025F04">
        <w:t xml:space="preserve">a) if the person incurred debts in relation to more than one course of study with a provider. Similarly, there could be more than one group of debts under </w:t>
      </w:r>
      <w:r w:rsidR="00025F04">
        <w:t>paragraph (</w:t>
      </w:r>
      <w:r w:rsidRPr="00025F04">
        <w:t xml:space="preserve">b), (c), (e), (ea), </w:t>
      </w:r>
      <w:r w:rsidR="00562123" w:rsidRPr="00025F04">
        <w:t>(f), (g) or (h)</w:t>
      </w:r>
      <w:r w:rsidRPr="00025F04">
        <w:t>.</w:t>
      </w:r>
    </w:p>
    <w:p w:rsidR="00BB4365" w:rsidRPr="00025F04" w:rsidRDefault="00BB4365" w:rsidP="00BB4365">
      <w:pPr>
        <w:pStyle w:val="BoxStep"/>
      </w:pPr>
      <w:r w:rsidRPr="00025F04">
        <w:t>Step 2A.</w:t>
      </w:r>
      <w:r w:rsidRPr="00025F04">
        <w:rPr>
          <w:i/>
        </w:rPr>
        <w:tab/>
      </w:r>
      <w:r w:rsidRPr="00025F04">
        <w:t>Work out the total for each group of debts. If the total for a particular group is an amount consisting of a number of whole dollars and a number of cents, the total for that group is taken to be the number of whole dollars. If the total for a group is an amount of less than one dollar, the total for the group is taken to be zero.</w:t>
      </w:r>
    </w:p>
    <w:p w:rsidR="00BB4365" w:rsidRPr="00025F04" w:rsidRDefault="00BB4365" w:rsidP="00BB4365">
      <w:pPr>
        <w:pStyle w:val="BoxStep"/>
        <w:rPr>
          <w:b/>
        </w:rPr>
      </w:pPr>
      <w:r w:rsidRPr="00025F04">
        <w:t>Step 2B.</w:t>
      </w:r>
      <w:r w:rsidRPr="00025F04">
        <w:rPr>
          <w:i/>
        </w:rPr>
        <w:tab/>
      </w:r>
      <w:r w:rsidRPr="00025F04">
        <w:t>If there is more than one group of debts for the person, add together the totals for all of the groups.</w:t>
      </w:r>
    </w:p>
    <w:p w:rsidR="00BB4365" w:rsidRPr="00025F04" w:rsidRDefault="00BB4365" w:rsidP="00061254">
      <w:pPr>
        <w:pStyle w:val="BoxStep"/>
      </w:pPr>
      <w:r w:rsidRPr="00025F04">
        <w:t>Step 3.</w:t>
      </w:r>
      <w:r w:rsidRPr="00025F04">
        <w:tab/>
        <w:t xml:space="preserve">Subtract the sum of the amounts by which the person’s debts referred to above are reduced because of any </w:t>
      </w:r>
      <w:r w:rsidR="00025F04" w:rsidRPr="00025F04">
        <w:rPr>
          <w:position w:val="6"/>
          <w:sz w:val="16"/>
        </w:rPr>
        <w:t>*</w:t>
      </w:r>
      <w:r w:rsidRPr="00025F04">
        <w:t>voluntary repayments that have been made during the period:</w:t>
      </w:r>
    </w:p>
    <w:p w:rsidR="00BB4365" w:rsidRPr="00025F04" w:rsidRDefault="00BB4365" w:rsidP="00BB4365">
      <w:pPr>
        <w:pStyle w:val="BoxPara"/>
      </w:pPr>
      <w:r w:rsidRPr="00025F04">
        <w:tab/>
        <w:t>(a)</w:t>
      </w:r>
      <w:r w:rsidRPr="00025F04">
        <w:tab/>
        <w:t>starting on 1</w:t>
      </w:r>
      <w:r w:rsidR="00025F04">
        <w:t> </w:t>
      </w:r>
      <w:r w:rsidRPr="00025F04">
        <w:t>June in the immediately preceding financial year; and</w:t>
      </w:r>
    </w:p>
    <w:p w:rsidR="00BB4365" w:rsidRPr="00025F04" w:rsidRDefault="00BB4365" w:rsidP="00061254">
      <w:pPr>
        <w:pStyle w:val="BoxPara"/>
      </w:pPr>
      <w:r w:rsidRPr="00025F04">
        <w:tab/>
        <w:t>(b)</w:t>
      </w:r>
      <w:r w:rsidRPr="00025F04">
        <w:tab/>
        <w:t>ending immediately before the next 1</w:t>
      </w:r>
      <w:r w:rsidR="00025F04">
        <w:t> </w:t>
      </w:r>
      <w:r w:rsidRPr="00025F04">
        <w:t>June.</w:t>
      </w:r>
    </w:p>
    <w:p w:rsidR="00BB4365" w:rsidRPr="00025F04" w:rsidRDefault="00BB4365" w:rsidP="00BB4365">
      <w:pPr>
        <w:pStyle w:val="BoxStep"/>
        <w:keepNext/>
        <w:keepLines/>
      </w:pPr>
      <w:r w:rsidRPr="00025F04">
        <w:t>Step 4.</w:t>
      </w:r>
      <w:r w:rsidRPr="00025F04">
        <w:rPr>
          <w:i/>
        </w:rPr>
        <w:tab/>
      </w:r>
      <w:r w:rsidRPr="00025F04">
        <w:t xml:space="preserve">Subtract the sum of all of the person’s </w:t>
      </w:r>
      <w:r w:rsidR="00025F04" w:rsidRPr="00025F04">
        <w:rPr>
          <w:position w:val="6"/>
          <w:sz w:val="16"/>
        </w:rPr>
        <w:t>*</w:t>
      </w:r>
      <w:r w:rsidRPr="00025F04">
        <w:t>compulsory repayment amounts that:</w:t>
      </w:r>
    </w:p>
    <w:p w:rsidR="00BB4365" w:rsidRPr="00025F04" w:rsidRDefault="00BB4365" w:rsidP="00BB4365">
      <w:pPr>
        <w:pStyle w:val="BoxPara"/>
      </w:pPr>
      <w:r w:rsidRPr="00025F04">
        <w:tab/>
        <w:t>(a)</w:t>
      </w:r>
      <w:r w:rsidRPr="00025F04">
        <w:tab/>
        <w:t xml:space="preserve">were assessed during that period (excluding any assessed as a result of a </w:t>
      </w:r>
      <w:r w:rsidR="00025F04" w:rsidRPr="00025F04">
        <w:rPr>
          <w:position w:val="6"/>
          <w:sz w:val="16"/>
        </w:rPr>
        <w:t>*</w:t>
      </w:r>
      <w:r w:rsidRPr="00025F04">
        <w:t>return given before that period); or</w:t>
      </w:r>
    </w:p>
    <w:p w:rsidR="00BB4365" w:rsidRPr="00025F04" w:rsidRDefault="00BB4365" w:rsidP="00BB4365">
      <w:pPr>
        <w:pStyle w:val="BoxPara"/>
      </w:pPr>
      <w:r w:rsidRPr="00025F04">
        <w:tab/>
        <w:t>(b)</w:t>
      </w:r>
      <w:r w:rsidRPr="00025F04">
        <w:tab/>
        <w:t>were assessed after the end of that period as a result of a return given before the end of that period.</w:t>
      </w:r>
    </w:p>
    <w:p w:rsidR="00BB4365" w:rsidRPr="00025F04" w:rsidRDefault="00BB4365" w:rsidP="00BB4365">
      <w:pPr>
        <w:pStyle w:val="BoxStep"/>
      </w:pPr>
      <w:r w:rsidRPr="00025F04">
        <w:t>Step 5.</w:t>
      </w:r>
      <w:r w:rsidRPr="00025F04">
        <w:tab/>
        <w:t xml:space="preserve">Subtract the sum of the amounts by which any </w:t>
      </w:r>
      <w:r w:rsidR="00025F04" w:rsidRPr="00025F04">
        <w:rPr>
          <w:position w:val="6"/>
          <w:sz w:val="16"/>
        </w:rPr>
        <w:t>*</w:t>
      </w:r>
      <w:r w:rsidRPr="00025F04">
        <w:t xml:space="preserve">compulsory repayment amount of the person is increased (whether as a result of an increase in the person’s </w:t>
      </w:r>
      <w:r w:rsidR="00025F04" w:rsidRPr="00025F04">
        <w:rPr>
          <w:position w:val="6"/>
          <w:sz w:val="16"/>
        </w:rPr>
        <w:t>*</w:t>
      </w:r>
      <w:r w:rsidRPr="00025F04">
        <w:t xml:space="preserve">taxable income of an </w:t>
      </w:r>
      <w:r w:rsidR="00025F04" w:rsidRPr="00025F04">
        <w:rPr>
          <w:position w:val="6"/>
          <w:sz w:val="16"/>
        </w:rPr>
        <w:t>*</w:t>
      </w:r>
      <w:r w:rsidRPr="00025F04">
        <w:t>income year or otherwise) by an amendment of an assessment made during that period.</w:t>
      </w:r>
    </w:p>
    <w:p w:rsidR="00BB4365" w:rsidRPr="00025F04" w:rsidRDefault="00BB4365" w:rsidP="00BB4365">
      <w:pPr>
        <w:pStyle w:val="BoxStep"/>
      </w:pPr>
      <w:r w:rsidRPr="00025F04">
        <w:t>Step 6.</w:t>
      </w:r>
      <w:r w:rsidRPr="00025F04">
        <w:tab/>
        <w:t xml:space="preserve">Add the sum of the amounts by which any </w:t>
      </w:r>
      <w:r w:rsidR="00025F04" w:rsidRPr="00025F04">
        <w:rPr>
          <w:position w:val="6"/>
          <w:sz w:val="16"/>
        </w:rPr>
        <w:t>*</w:t>
      </w:r>
      <w:r w:rsidRPr="00025F04">
        <w:t xml:space="preserve">compulsory repayment amount of the person is reduced (whether as a result of a reduction in the person’s </w:t>
      </w:r>
      <w:r w:rsidR="00025F04" w:rsidRPr="00025F04">
        <w:rPr>
          <w:position w:val="6"/>
          <w:sz w:val="16"/>
        </w:rPr>
        <w:t>*</w:t>
      </w:r>
      <w:r w:rsidRPr="00025F04">
        <w:t xml:space="preserve">taxable income of an </w:t>
      </w:r>
      <w:r w:rsidR="00025F04" w:rsidRPr="00025F04">
        <w:rPr>
          <w:position w:val="6"/>
          <w:sz w:val="16"/>
        </w:rPr>
        <w:t>*</w:t>
      </w:r>
      <w:r w:rsidRPr="00025F04">
        <w:t>income year or otherwise) by an amendment of an assessment made during that period.</w:t>
      </w:r>
    </w:p>
    <w:p w:rsidR="00BB4365" w:rsidRPr="00025F04" w:rsidRDefault="00BB4365" w:rsidP="00BB4365">
      <w:pPr>
        <w:pStyle w:val="notetext"/>
      </w:pPr>
      <w:r w:rsidRPr="00025F04">
        <w:t>Example:</w:t>
      </w:r>
      <w:r w:rsidRPr="00025F04">
        <w:tab/>
        <w:t>Lorraine is studying part</w:t>
      </w:r>
      <w:r w:rsidR="00025F04">
        <w:noBreakHyphen/>
      </w:r>
      <w:r w:rsidRPr="00025F04">
        <w:t xml:space="preserve">time for a Degree of Bachelor of Communications. </w:t>
      </w:r>
      <w:r w:rsidRPr="00025F04">
        <w:rPr>
          <w:color w:val="000000"/>
        </w:rPr>
        <w:t>On 1</w:t>
      </w:r>
      <w:r w:rsidR="00025F04">
        <w:rPr>
          <w:color w:val="000000"/>
        </w:rPr>
        <w:t> </w:t>
      </w:r>
      <w:r w:rsidRPr="00025F04">
        <w:rPr>
          <w:color w:val="000000"/>
        </w:rPr>
        <w:t xml:space="preserve">June </w:t>
      </w:r>
      <w:r w:rsidR="00E67E4D" w:rsidRPr="00025F04">
        <w:t>2013</w:t>
      </w:r>
      <w:r w:rsidRPr="00025F04">
        <w:rPr>
          <w:color w:val="000000"/>
        </w:rPr>
        <w:t>, Lorraine had an accumulated HELP debt of $15,000. She incurred a HELP debt of $1,500 on 31</w:t>
      </w:r>
      <w:r w:rsidR="00025F04">
        <w:rPr>
          <w:color w:val="000000"/>
        </w:rPr>
        <w:t> </w:t>
      </w:r>
      <w:r w:rsidRPr="00025F04">
        <w:rPr>
          <w:color w:val="000000"/>
        </w:rPr>
        <w:t xml:space="preserve">March </w:t>
      </w:r>
      <w:r w:rsidR="00E67E4D" w:rsidRPr="00025F04">
        <w:t>2013</w:t>
      </w:r>
      <w:r w:rsidRPr="00025F04">
        <w:rPr>
          <w:color w:val="000000"/>
        </w:rPr>
        <w:t>. She made a voluntary repayment of $525 on 1</w:t>
      </w:r>
      <w:r w:rsidR="00025F04">
        <w:rPr>
          <w:color w:val="000000"/>
        </w:rPr>
        <w:t> </w:t>
      </w:r>
      <w:r w:rsidRPr="00025F04">
        <w:rPr>
          <w:color w:val="000000"/>
        </w:rPr>
        <w:t xml:space="preserve">May </w:t>
      </w:r>
      <w:r w:rsidR="00E67E4D" w:rsidRPr="00025F04">
        <w:t>2014</w:t>
      </w:r>
      <w:r w:rsidRPr="00025F04">
        <w:rPr>
          <w:color w:val="000000"/>
        </w:rPr>
        <w:t xml:space="preserve">. Lorraine lodged her </w:t>
      </w:r>
      <w:r w:rsidR="00E67E4D" w:rsidRPr="00025F04">
        <w:t>2012</w:t>
      </w:r>
      <w:r w:rsidR="00025F04">
        <w:noBreakHyphen/>
      </w:r>
      <w:r w:rsidR="00E67E4D" w:rsidRPr="00025F04">
        <w:t>13</w:t>
      </w:r>
      <w:r w:rsidRPr="00025F04">
        <w:rPr>
          <w:color w:val="000000"/>
        </w:rPr>
        <w:t xml:space="preserve"> income tax return and a compulsory repayment amount of $3,000 was assessed and notified on her income tax notice of assessment on 3</w:t>
      </w:r>
      <w:r w:rsidR="00025F04">
        <w:rPr>
          <w:color w:val="000000"/>
        </w:rPr>
        <w:t> </w:t>
      </w:r>
      <w:r w:rsidRPr="00025F04">
        <w:rPr>
          <w:color w:val="000000"/>
        </w:rPr>
        <w:t xml:space="preserve">September </w:t>
      </w:r>
      <w:r w:rsidR="00E67E4D" w:rsidRPr="00025F04">
        <w:t>2013</w:t>
      </w:r>
      <w:r w:rsidRPr="00025F04">
        <w:rPr>
          <w:color w:val="000000"/>
        </w:rPr>
        <w:t>.</w:t>
      </w:r>
    </w:p>
    <w:p w:rsidR="00BB4365" w:rsidRPr="00025F04" w:rsidRDefault="00BB4365" w:rsidP="00BB4365">
      <w:pPr>
        <w:pStyle w:val="notetext"/>
      </w:pPr>
      <w:r w:rsidRPr="00025F04">
        <w:tab/>
        <w:t>To work out Lorraine’s former accumulated HELP debt before indexation on 1</w:t>
      </w:r>
      <w:r w:rsidR="00025F04">
        <w:t> </w:t>
      </w:r>
      <w:r w:rsidRPr="00025F04">
        <w:t xml:space="preserve">June </w:t>
      </w:r>
      <w:r w:rsidR="00E67E4D" w:rsidRPr="00025F04">
        <w:t>2014</w:t>
      </w:r>
      <w:r w:rsidRPr="00025F04">
        <w:t>:</w:t>
      </w:r>
    </w:p>
    <w:p w:rsidR="00BB4365" w:rsidRPr="00025F04" w:rsidRDefault="00BB4365" w:rsidP="00BB4365">
      <w:pPr>
        <w:pStyle w:val="notetext"/>
      </w:pPr>
      <w:r w:rsidRPr="00025F04">
        <w:t>Step 1:</w:t>
      </w:r>
      <w:r w:rsidRPr="00025F04">
        <w:tab/>
        <w:t>Take the previous accumulated HELP debt of $15,000 on 1</w:t>
      </w:r>
      <w:r w:rsidR="00025F04">
        <w:t> </w:t>
      </w:r>
      <w:r w:rsidRPr="00025F04">
        <w:t xml:space="preserve">June </w:t>
      </w:r>
      <w:r w:rsidR="00E67E4D" w:rsidRPr="00025F04">
        <w:t>2013</w:t>
      </w:r>
      <w:r w:rsidRPr="00025F04">
        <w:t>.</w:t>
      </w:r>
    </w:p>
    <w:p w:rsidR="00BB4365" w:rsidRPr="00025F04" w:rsidRDefault="00BB4365" w:rsidP="00BB4365">
      <w:pPr>
        <w:pStyle w:val="notetext"/>
      </w:pPr>
      <w:r w:rsidRPr="00025F04">
        <w:t>Step 2:</w:t>
      </w:r>
      <w:r w:rsidRPr="00025F04">
        <w:tab/>
        <w:t>Add the HELP debt of $1,500 incurred on 31</w:t>
      </w:r>
      <w:r w:rsidR="00025F04">
        <w:t> </w:t>
      </w:r>
      <w:r w:rsidRPr="00025F04">
        <w:t xml:space="preserve">March </w:t>
      </w:r>
      <w:r w:rsidR="00E67E4D" w:rsidRPr="00025F04">
        <w:t>2013</w:t>
      </w:r>
      <w:r w:rsidRPr="00025F04">
        <w:t>.</w:t>
      </w:r>
    </w:p>
    <w:p w:rsidR="00BB4365" w:rsidRPr="00025F04" w:rsidRDefault="00BB4365" w:rsidP="00BB4365">
      <w:pPr>
        <w:pStyle w:val="notetext"/>
      </w:pPr>
      <w:r w:rsidRPr="00025F04">
        <w:t>Step 3:</w:t>
      </w:r>
      <w:r w:rsidRPr="00025F04">
        <w:tab/>
        <w:t>Subtract the $525 voluntary repayment made on 1</w:t>
      </w:r>
      <w:r w:rsidR="00025F04">
        <w:t> </w:t>
      </w:r>
      <w:r w:rsidRPr="00025F04">
        <w:t xml:space="preserve">May </w:t>
      </w:r>
      <w:r w:rsidR="00E67E4D" w:rsidRPr="00025F04">
        <w:t>2014</w:t>
      </w:r>
      <w:r w:rsidRPr="00025F04">
        <w:t>.</w:t>
      </w:r>
    </w:p>
    <w:p w:rsidR="00BB4365" w:rsidRPr="00025F04" w:rsidRDefault="00BB4365" w:rsidP="00BB4365">
      <w:pPr>
        <w:pStyle w:val="notetext"/>
      </w:pPr>
      <w:r w:rsidRPr="00025F04">
        <w:t>Step 4:</w:t>
      </w:r>
      <w:r w:rsidRPr="00025F04">
        <w:tab/>
        <w:t>Subtract the $3,000 compulsory repayment assessed on 3</w:t>
      </w:r>
      <w:r w:rsidR="00025F04">
        <w:t> </w:t>
      </w:r>
      <w:r w:rsidRPr="00025F04">
        <w:t xml:space="preserve">September </w:t>
      </w:r>
      <w:r w:rsidR="00E67E4D" w:rsidRPr="00025F04">
        <w:t>2013</w:t>
      </w:r>
      <w:r w:rsidRPr="00025F04">
        <w:t>.</w:t>
      </w:r>
    </w:p>
    <w:p w:rsidR="00BB4365" w:rsidRPr="00025F04" w:rsidRDefault="00BB4365" w:rsidP="00BB4365">
      <w:pPr>
        <w:pStyle w:val="notetext"/>
        <w:rPr>
          <w:i/>
        </w:rPr>
      </w:pPr>
      <w:r w:rsidRPr="00025F04">
        <w:t>Steps 5 and 6: Do not apply because since 1</w:t>
      </w:r>
      <w:r w:rsidR="00025F04">
        <w:t> </w:t>
      </w:r>
      <w:r w:rsidRPr="00025F04">
        <w:t xml:space="preserve">June </w:t>
      </w:r>
      <w:r w:rsidR="00E67E4D" w:rsidRPr="00025F04">
        <w:t>2013</w:t>
      </w:r>
      <w:r w:rsidRPr="00025F04">
        <w:t xml:space="preserve"> Lorraine had no amendments to any assessment.</w:t>
      </w:r>
    </w:p>
    <w:p w:rsidR="00BB4365" w:rsidRPr="00025F04" w:rsidRDefault="00BB4365" w:rsidP="00BB4365">
      <w:pPr>
        <w:pStyle w:val="notetext"/>
      </w:pPr>
      <w:r w:rsidRPr="00025F04">
        <w:tab/>
        <w:t>Lorraine’s former accumulated HELP debt before indexation on 1</w:t>
      </w:r>
      <w:r w:rsidR="00025F04">
        <w:t> </w:t>
      </w:r>
      <w:r w:rsidRPr="00025F04">
        <w:t xml:space="preserve">June </w:t>
      </w:r>
      <w:r w:rsidR="00E67E4D" w:rsidRPr="00025F04">
        <w:t>2014</w:t>
      </w:r>
      <w:r w:rsidRPr="00025F04">
        <w:t xml:space="preserve"> is:</w:t>
      </w:r>
    </w:p>
    <w:p w:rsidR="00BB4365" w:rsidRPr="00025F04" w:rsidRDefault="00BB4365" w:rsidP="00BB4365">
      <w:pPr>
        <w:pStyle w:val="notetext"/>
        <w:spacing w:before="120" w:after="120"/>
      </w:pPr>
      <w:r w:rsidRPr="00025F04">
        <w:tab/>
      </w:r>
      <w:r w:rsidRPr="00025F04">
        <w:rPr>
          <w:noProof/>
        </w:rPr>
        <w:drawing>
          <wp:inline distT="0" distB="0" distL="0" distR="0" wp14:anchorId="2A061AFE" wp14:editId="47465DC3">
            <wp:extent cx="2867025"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7025" cy="381000"/>
                    </a:xfrm>
                    <a:prstGeom prst="rect">
                      <a:avLst/>
                    </a:prstGeom>
                    <a:noFill/>
                    <a:ln>
                      <a:noFill/>
                    </a:ln>
                  </pic:spPr>
                </pic:pic>
              </a:graphicData>
            </a:graphic>
          </wp:inline>
        </w:drawing>
      </w:r>
    </w:p>
    <w:p w:rsidR="00BB4365" w:rsidRPr="00025F04" w:rsidRDefault="00BB4365" w:rsidP="00BB4365">
      <w:pPr>
        <w:pStyle w:val="notetext"/>
        <w:keepNext/>
      </w:pPr>
      <w:r w:rsidRPr="00025F04">
        <w:tab/>
        <w:t>If, for example, the indexation factor for 1</w:t>
      </w:r>
      <w:r w:rsidR="00025F04">
        <w:t> </w:t>
      </w:r>
      <w:r w:rsidRPr="00025F04">
        <w:t xml:space="preserve">June </w:t>
      </w:r>
      <w:r w:rsidR="00E67E4D" w:rsidRPr="00025F04">
        <w:t>2014</w:t>
      </w:r>
      <w:r w:rsidRPr="00025F04">
        <w:t xml:space="preserve"> were 1.030, then the former accumulated HELP debt would be:</w:t>
      </w:r>
    </w:p>
    <w:p w:rsidR="00BB4365" w:rsidRPr="00025F04" w:rsidRDefault="00BB4365" w:rsidP="00BB4365">
      <w:pPr>
        <w:pStyle w:val="notetext"/>
        <w:spacing w:before="120" w:after="120"/>
      </w:pPr>
      <w:r w:rsidRPr="00025F04">
        <w:tab/>
      </w:r>
      <w:r w:rsidRPr="00025F04">
        <w:rPr>
          <w:noProof/>
        </w:rPr>
        <w:drawing>
          <wp:inline distT="0" distB="0" distL="0" distR="0" wp14:anchorId="7187D35C" wp14:editId="02C4623E">
            <wp:extent cx="1676400"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BB4365" w:rsidRPr="00025F04" w:rsidRDefault="00BB4365" w:rsidP="00BB4365">
      <w:pPr>
        <w:pStyle w:val="subsection"/>
      </w:pPr>
      <w:r w:rsidRPr="00025F04">
        <w:tab/>
        <w:t>(2)</w:t>
      </w:r>
      <w:r w:rsidRPr="00025F04">
        <w:tab/>
        <w:t>For the purposes of this section, an assessment, or an amendment of an assessment, is taken to have been made on the day specified in the notice of assessment, or notice of amended assessment, as the date of issue of that notice.</w:t>
      </w:r>
    </w:p>
    <w:p w:rsidR="00BB4365" w:rsidRPr="00025F04" w:rsidRDefault="00BB4365" w:rsidP="00061254">
      <w:pPr>
        <w:pStyle w:val="ActHead5"/>
        <w:keepNext w:val="0"/>
        <w:keepLines w:val="0"/>
      </w:pPr>
      <w:bookmarkStart w:id="330" w:name="_Toc503956918"/>
      <w:r w:rsidRPr="00025F04">
        <w:rPr>
          <w:rStyle w:val="CharSectno"/>
        </w:rPr>
        <w:t>140</w:t>
      </w:r>
      <w:r w:rsidR="00025F04">
        <w:rPr>
          <w:rStyle w:val="CharSectno"/>
        </w:rPr>
        <w:noBreakHyphen/>
      </w:r>
      <w:r w:rsidRPr="00025F04">
        <w:rPr>
          <w:rStyle w:val="CharSectno"/>
        </w:rPr>
        <w:t>10</w:t>
      </w:r>
      <w:r w:rsidRPr="00025F04">
        <w:t xml:space="preserve">  HELP debt indexation factor</w:t>
      </w:r>
      <w:bookmarkEnd w:id="330"/>
    </w:p>
    <w:p w:rsidR="00BB4365" w:rsidRPr="00025F04" w:rsidRDefault="00BB4365" w:rsidP="00061254">
      <w:pPr>
        <w:pStyle w:val="subsection"/>
      </w:pPr>
      <w:r w:rsidRPr="00025F04">
        <w:tab/>
        <w:t>(1)</w:t>
      </w:r>
      <w:r w:rsidRPr="00025F04">
        <w:tab/>
        <w:t xml:space="preserve">The </w:t>
      </w:r>
      <w:r w:rsidRPr="00025F04">
        <w:rPr>
          <w:b/>
          <w:i/>
        </w:rPr>
        <w:t>HELP debt indexation factor</w:t>
      </w:r>
      <w:r w:rsidRPr="00025F04">
        <w:t xml:space="preserve"> for 1</w:t>
      </w:r>
      <w:r w:rsidR="00025F04">
        <w:t> </w:t>
      </w:r>
      <w:r w:rsidRPr="00025F04">
        <w:t>June in a financial year is the number (rounded to 3 decimal places) worked out as follows:</w:t>
      </w:r>
    </w:p>
    <w:p w:rsidR="00BB4365" w:rsidRPr="00025F04" w:rsidRDefault="00BB4365" w:rsidP="00061254">
      <w:pPr>
        <w:pStyle w:val="BoxHeadItalic"/>
      </w:pPr>
      <w:r w:rsidRPr="00025F04">
        <w:t>Method statement</w:t>
      </w:r>
    </w:p>
    <w:p w:rsidR="00BB4365" w:rsidRPr="00025F04" w:rsidRDefault="00BB4365" w:rsidP="00061254">
      <w:pPr>
        <w:pStyle w:val="BoxStep"/>
      </w:pPr>
      <w:r w:rsidRPr="00025F04">
        <w:t>Step 1.</w:t>
      </w:r>
      <w:r w:rsidRPr="00025F04">
        <w:tab/>
        <w:t>Add:</w:t>
      </w:r>
    </w:p>
    <w:p w:rsidR="00BB4365" w:rsidRPr="00025F04" w:rsidRDefault="00BB4365" w:rsidP="00061254">
      <w:pPr>
        <w:pStyle w:val="BoxPara"/>
      </w:pPr>
      <w:r w:rsidRPr="00025F04">
        <w:tab/>
        <w:t>(a)</w:t>
      </w:r>
      <w:r w:rsidRPr="00025F04">
        <w:tab/>
        <w:t xml:space="preserve">the </w:t>
      </w:r>
      <w:r w:rsidR="00025F04" w:rsidRPr="00025F04">
        <w:rPr>
          <w:position w:val="6"/>
          <w:sz w:val="16"/>
        </w:rPr>
        <w:t>*</w:t>
      </w:r>
      <w:r w:rsidRPr="00025F04">
        <w:t xml:space="preserve">index number for the </w:t>
      </w:r>
      <w:r w:rsidR="00025F04" w:rsidRPr="00025F04">
        <w:rPr>
          <w:position w:val="6"/>
          <w:sz w:val="16"/>
        </w:rPr>
        <w:t>*</w:t>
      </w:r>
      <w:r w:rsidRPr="00025F04">
        <w:t>quarter ending on 31</w:t>
      </w:r>
      <w:r w:rsidR="00025F04">
        <w:t> </w:t>
      </w:r>
      <w:r w:rsidRPr="00025F04">
        <w:t>March in that financial year; and</w:t>
      </w:r>
    </w:p>
    <w:p w:rsidR="00BB4365" w:rsidRPr="00025F04" w:rsidRDefault="00BB4365" w:rsidP="00BB4365">
      <w:pPr>
        <w:pStyle w:val="BoxPara"/>
      </w:pPr>
      <w:r w:rsidRPr="00025F04">
        <w:tab/>
        <w:t>(b)</w:t>
      </w:r>
      <w:r w:rsidRPr="00025F04">
        <w:tab/>
        <w:t>the index numbers for the 3 quarters that immediately preceded that quarter.</w:t>
      </w:r>
    </w:p>
    <w:p w:rsidR="00BB4365" w:rsidRPr="00025F04" w:rsidRDefault="00BB4365" w:rsidP="00BB4365">
      <w:pPr>
        <w:pStyle w:val="BoxStep"/>
      </w:pPr>
      <w:r w:rsidRPr="00025F04">
        <w:t>Step 2.</w:t>
      </w:r>
      <w:r w:rsidRPr="00025F04">
        <w:tab/>
        <w:t>Add:</w:t>
      </w:r>
    </w:p>
    <w:p w:rsidR="00BB4365" w:rsidRPr="00025F04" w:rsidRDefault="00BB4365" w:rsidP="00BB4365">
      <w:pPr>
        <w:pStyle w:val="BoxPara"/>
      </w:pPr>
      <w:r w:rsidRPr="00025F04">
        <w:tab/>
        <w:t>(a)</w:t>
      </w:r>
      <w:r w:rsidRPr="00025F04">
        <w:tab/>
        <w:t xml:space="preserve">the </w:t>
      </w:r>
      <w:r w:rsidR="00025F04" w:rsidRPr="00025F04">
        <w:rPr>
          <w:position w:val="6"/>
          <w:sz w:val="16"/>
        </w:rPr>
        <w:t>*</w:t>
      </w:r>
      <w:r w:rsidRPr="00025F04">
        <w:t xml:space="preserve">index number for the </w:t>
      </w:r>
      <w:r w:rsidR="00025F04" w:rsidRPr="00025F04">
        <w:rPr>
          <w:position w:val="6"/>
          <w:sz w:val="16"/>
        </w:rPr>
        <w:t>*</w:t>
      </w:r>
      <w:r w:rsidRPr="00025F04">
        <w:t>quarter ending on 31</w:t>
      </w:r>
      <w:r w:rsidR="00025F04">
        <w:t> </w:t>
      </w:r>
      <w:r w:rsidRPr="00025F04">
        <w:t>March in the immediately preceding financial year; and</w:t>
      </w:r>
    </w:p>
    <w:p w:rsidR="00BB4365" w:rsidRPr="00025F04" w:rsidRDefault="00BB4365" w:rsidP="00BB4365">
      <w:pPr>
        <w:pStyle w:val="BoxPara"/>
      </w:pPr>
      <w:r w:rsidRPr="00025F04">
        <w:tab/>
        <w:t>(b)</w:t>
      </w:r>
      <w:r w:rsidRPr="00025F04">
        <w:tab/>
        <w:t>the index numbers for the 3 quarters that immediately preceded that quarter.</w:t>
      </w:r>
    </w:p>
    <w:p w:rsidR="00BB4365" w:rsidRPr="00025F04" w:rsidRDefault="00BB4365" w:rsidP="00BB4365">
      <w:pPr>
        <w:pStyle w:val="BoxStep"/>
      </w:pPr>
      <w:r w:rsidRPr="00025F04">
        <w:t>Step 3.</w:t>
      </w:r>
      <w:r w:rsidRPr="00025F04">
        <w:tab/>
        <w:t xml:space="preserve">The </w:t>
      </w:r>
      <w:r w:rsidRPr="00025F04">
        <w:rPr>
          <w:b/>
          <w:i/>
        </w:rPr>
        <w:t>HELP debt indexation factor</w:t>
      </w:r>
      <w:r w:rsidRPr="00025F04">
        <w:t xml:space="preserve"> for 1</w:t>
      </w:r>
      <w:r w:rsidR="00025F04">
        <w:t> </w:t>
      </w:r>
      <w:r w:rsidRPr="00025F04">
        <w:t>June in the financial year is the amount under step 1 divided by the amount under step 2.</w:t>
      </w:r>
    </w:p>
    <w:p w:rsidR="00BB4365" w:rsidRPr="00025F04" w:rsidRDefault="00BB4365" w:rsidP="00BB4365">
      <w:pPr>
        <w:pStyle w:val="subsection"/>
      </w:pPr>
      <w:r w:rsidRPr="00025F04">
        <w:tab/>
        <w:t>(2)</w:t>
      </w:r>
      <w:r w:rsidRPr="00025F04">
        <w:tab/>
        <w:t xml:space="preserve">For the purposes of rounding a </w:t>
      </w:r>
      <w:r w:rsidR="00025F04" w:rsidRPr="00025F04">
        <w:rPr>
          <w:position w:val="6"/>
          <w:sz w:val="16"/>
        </w:rPr>
        <w:t>*</w:t>
      </w:r>
      <w:r w:rsidRPr="00025F04">
        <w:t>HELP debt indexation factor, the third decimal place is rounded up if, apart from the rounding:</w:t>
      </w:r>
    </w:p>
    <w:p w:rsidR="00BB4365" w:rsidRPr="00025F04" w:rsidRDefault="00BB4365" w:rsidP="00BB4365">
      <w:pPr>
        <w:pStyle w:val="paragraph"/>
      </w:pPr>
      <w:r w:rsidRPr="00025F04">
        <w:tab/>
        <w:t>(a)</w:t>
      </w:r>
      <w:r w:rsidRPr="00025F04">
        <w:tab/>
        <w:t>the factor would have 4 or more decimal places; and</w:t>
      </w:r>
    </w:p>
    <w:p w:rsidR="00BB4365" w:rsidRPr="00025F04" w:rsidRDefault="00BB4365" w:rsidP="00BB4365">
      <w:pPr>
        <w:pStyle w:val="paragraph"/>
      </w:pPr>
      <w:r w:rsidRPr="00025F04">
        <w:tab/>
        <w:t>(b)</w:t>
      </w:r>
      <w:r w:rsidRPr="00025F04">
        <w:tab/>
        <w:t>the fourth decimal place would be a number greater than 4.</w:t>
      </w:r>
    </w:p>
    <w:p w:rsidR="00BB4365" w:rsidRPr="00025F04" w:rsidRDefault="00BB4365" w:rsidP="00BB4365">
      <w:pPr>
        <w:pStyle w:val="ActHead5"/>
      </w:pPr>
      <w:bookmarkStart w:id="331" w:name="_Toc503956919"/>
      <w:r w:rsidRPr="00025F04">
        <w:rPr>
          <w:rStyle w:val="CharSectno"/>
        </w:rPr>
        <w:t>140</w:t>
      </w:r>
      <w:r w:rsidR="00025F04">
        <w:rPr>
          <w:rStyle w:val="CharSectno"/>
        </w:rPr>
        <w:noBreakHyphen/>
      </w:r>
      <w:r w:rsidRPr="00025F04">
        <w:rPr>
          <w:rStyle w:val="CharSectno"/>
        </w:rPr>
        <w:t>15</w:t>
      </w:r>
      <w:r w:rsidRPr="00025F04">
        <w:t xml:space="preserve">  Index numbers</w:t>
      </w:r>
      <w:bookmarkEnd w:id="331"/>
    </w:p>
    <w:p w:rsidR="00BB4365" w:rsidRPr="00025F04" w:rsidRDefault="00BB4365" w:rsidP="00BB4365">
      <w:pPr>
        <w:pStyle w:val="subsection"/>
      </w:pPr>
      <w:r w:rsidRPr="00025F04">
        <w:tab/>
        <w:t>(1)</w:t>
      </w:r>
      <w:r w:rsidRPr="00025F04">
        <w:tab/>
        <w:t xml:space="preserve">The </w:t>
      </w:r>
      <w:r w:rsidRPr="00025F04">
        <w:rPr>
          <w:b/>
          <w:i/>
        </w:rPr>
        <w:t>index number</w:t>
      </w:r>
      <w:r w:rsidRPr="00025F04">
        <w:t xml:space="preserve"> for a </w:t>
      </w:r>
      <w:r w:rsidR="00025F04" w:rsidRPr="00025F04">
        <w:rPr>
          <w:position w:val="6"/>
          <w:sz w:val="16"/>
        </w:rPr>
        <w:t>*</w:t>
      </w:r>
      <w:r w:rsidRPr="00025F04">
        <w:t xml:space="preserve">quarter is the All Groups Consumer Price Index number, being the weighted average of the 8 capital cities, published by the </w:t>
      </w:r>
      <w:r w:rsidR="00025F04" w:rsidRPr="00025F04">
        <w:rPr>
          <w:position w:val="6"/>
          <w:sz w:val="16"/>
        </w:rPr>
        <w:t>*</w:t>
      </w:r>
      <w:r w:rsidRPr="00025F04">
        <w:t>Australian Statistician in respect of that quarter.</w:t>
      </w:r>
    </w:p>
    <w:p w:rsidR="00BB4365" w:rsidRPr="00025F04" w:rsidRDefault="00BB4365" w:rsidP="00BB4365">
      <w:pPr>
        <w:pStyle w:val="subsection"/>
      </w:pPr>
      <w:r w:rsidRPr="00025F04">
        <w:tab/>
        <w:t>(2)</w:t>
      </w:r>
      <w:r w:rsidRPr="00025F04">
        <w:tab/>
        <w:t xml:space="preserve">Subject to </w:t>
      </w:r>
      <w:r w:rsidR="00025F04">
        <w:t>subsection (</w:t>
      </w:r>
      <w:r w:rsidRPr="00025F04">
        <w:t>3), if, at any time before or after the commencement of this Act:</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 xml:space="preserve">Australian Statistician has published or publishes an </w:t>
      </w:r>
      <w:r w:rsidR="00025F04" w:rsidRPr="00025F04">
        <w:rPr>
          <w:position w:val="6"/>
          <w:sz w:val="16"/>
        </w:rPr>
        <w:t>*</w:t>
      </w:r>
      <w:r w:rsidRPr="00025F04">
        <w:t xml:space="preserve">index number in respect of a </w:t>
      </w:r>
      <w:r w:rsidR="00025F04" w:rsidRPr="00025F04">
        <w:rPr>
          <w:position w:val="6"/>
          <w:sz w:val="16"/>
        </w:rPr>
        <w:t>*</w:t>
      </w:r>
      <w:r w:rsidRPr="00025F04">
        <w:t>quarter; and</w:t>
      </w:r>
    </w:p>
    <w:p w:rsidR="00BB4365" w:rsidRPr="00025F04" w:rsidRDefault="00BB4365" w:rsidP="00BB4365">
      <w:pPr>
        <w:pStyle w:val="paragraph"/>
      </w:pPr>
      <w:r w:rsidRPr="00025F04">
        <w:tab/>
        <w:t>(b)</w:t>
      </w:r>
      <w:r w:rsidRPr="00025F04">
        <w:tab/>
        <w:t>that index number is in substitution for an index number previously published by the Australian Statistician in respect of that quarter;</w:t>
      </w:r>
    </w:p>
    <w:p w:rsidR="00BB4365" w:rsidRPr="00025F04" w:rsidRDefault="00BB4365" w:rsidP="00BB4365">
      <w:pPr>
        <w:pStyle w:val="subsection2"/>
      </w:pPr>
      <w:r w:rsidRPr="00025F04">
        <w:t>disregard the publication of the later index for the purposes of this section.</w:t>
      </w:r>
    </w:p>
    <w:p w:rsidR="00BB4365" w:rsidRPr="00025F04" w:rsidRDefault="00BB4365" w:rsidP="00BB4365">
      <w:pPr>
        <w:pStyle w:val="subsection"/>
      </w:pPr>
      <w:r w:rsidRPr="00025F04">
        <w:tab/>
        <w:t>(3)</w:t>
      </w:r>
      <w:r w:rsidRPr="00025F04">
        <w:tab/>
        <w:t xml:space="preserve">If, at any time before or after the commencement of this Act, the </w:t>
      </w:r>
      <w:r w:rsidR="00025F04" w:rsidRPr="00025F04">
        <w:rPr>
          <w:position w:val="6"/>
          <w:sz w:val="16"/>
        </w:rPr>
        <w:t>*</w:t>
      </w:r>
      <w:r w:rsidRPr="00025F04">
        <w:t xml:space="preserve">Australian Statistician has changed or changes the reference base for the Consumer Price Index, then, in applying this section after the change took place or takes place, have regard only to </w:t>
      </w:r>
      <w:r w:rsidR="00025F04" w:rsidRPr="00025F04">
        <w:rPr>
          <w:position w:val="6"/>
          <w:sz w:val="16"/>
        </w:rPr>
        <w:t>*</w:t>
      </w:r>
      <w:r w:rsidRPr="00025F04">
        <w:t>index numbers published in terms of the new reference base.</w:t>
      </w:r>
    </w:p>
    <w:p w:rsidR="00BB4365" w:rsidRPr="00025F04" w:rsidRDefault="00BB4365" w:rsidP="00BB4365">
      <w:pPr>
        <w:pStyle w:val="ActHead5"/>
      </w:pPr>
      <w:bookmarkStart w:id="332" w:name="_Toc503956920"/>
      <w:r w:rsidRPr="00025F04">
        <w:rPr>
          <w:rStyle w:val="CharSectno"/>
        </w:rPr>
        <w:t>140</w:t>
      </w:r>
      <w:r w:rsidR="00025F04">
        <w:rPr>
          <w:rStyle w:val="CharSectno"/>
        </w:rPr>
        <w:noBreakHyphen/>
      </w:r>
      <w:r w:rsidRPr="00025F04">
        <w:rPr>
          <w:rStyle w:val="CharSectno"/>
        </w:rPr>
        <w:t>20</w:t>
      </w:r>
      <w:r w:rsidRPr="00025F04">
        <w:t xml:space="preserve">  Publishing HELP debt indexation factors</w:t>
      </w:r>
      <w:bookmarkEnd w:id="332"/>
    </w:p>
    <w:p w:rsidR="00BB4365" w:rsidRPr="00025F04" w:rsidRDefault="00BB4365" w:rsidP="00BB4365">
      <w:pPr>
        <w:pStyle w:val="subsection"/>
      </w:pPr>
      <w:r w:rsidRPr="00025F04">
        <w:tab/>
      </w:r>
      <w:r w:rsidRPr="00025F04">
        <w:tab/>
        <w:t xml:space="preserve">The </w:t>
      </w:r>
      <w:r w:rsidR="00025F04" w:rsidRPr="00025F04">
        <w:rPr>
          <w:position w:val="6"/>
          <w:sz w:val="16"/>
        </w:rPr>
        <w:t>*</w:t>
      </w:r>
      <w:r w:rsidRPr="00025F04">
        <w:t>Commissioner must cause to be published before 1</w:t>
      </w:r>
      <w:r w:rsidR="00025F04">
        <w:t> </w:t>
      </w:r>
      <w:r w:rsidRPr="00025F04">
        <w:t xml:space="preserve">June in each financial year the </w:t>
      </w:r>
      <w:r w:rsidR="00025F04" w:rsidRPr="00025F04">
        <w:rPr>
          <w:position w:val="6"/>
          <w:sz w:val="16"/>
        </w:rPr>
        <w:t>*</w:t>
      </w:r>
      <w:r w:rsidRPr="00025F04">
        <w:t>HELP debt indexation factor for that 1</w:t>
      </w:r>
      <w:r w:rsidR="00025F04">
        <w:t> </w:t>
      </w:r>
      <w:r w:rsidRPr="00025F04">
        <w:t>June.</w:t>
      </w:r>
    </w:p>
    <w:p w:rsidR="00BB4365" w:rsidRPr="00025F04" w:rsidRDefault="00BB4365" w:rsidP="00BB4365">
      <w:pPr>
        <w:pStyle w:val="ActHead4"/>
      </w:pPr>
      <w:bookmarkStart w:id="333" w:name="_Toc503956921"/>
      <w:r w:rsidRPr="00025F04">
        <w:rPr>
          <w:rStyle w:val="CharSubdNo"/>
        </w:rPr>
        <w:t>Subdivision</w:t>
      </w:r>
      <w:r w:rsidR="00025F04">
        <w:rPr>
          <w:rStyle w:val="CharSubdNo"/>
        </w:rPr>
        <w:t> </w:t>
      </w:r>
      <w:r w:rsidRPr="00025F04">
        <w:rPr>
          <w:rStyle w:val="CharSubdNo"/>
        </w:rPr>
        <w:t>140</w:t>
      </w:r>
      <w:r w:rsidR="00025F04">
        <w:rPr>
          <w:rStyle w:val="CharSubdNo"/>
        </w:rPr>
        <w:noBreakHyphen/>
      </w:r>
      <w:r w:rsidRPr="00025F04">
        <w:rPr>
          <w:rStyle w:val="CharSubdNo"/>
        </w:rPr>
        <w:t>C</w:t>
      </w:r>
      <w:r w:rsidRPr="00025F04">
        <w:rPr>
          <w:szCs w:val="26"/>
        </w:rPr>
        <w:t>—</w:t>
      </w:r>
      <w:r w:rsidRPr="00025F04">
        <w:rPr>
          <w:rStyle w:val="CharSubdText"/>
        </w:rPr>
        <w:t>Accumulated HELP debts</w:t>
      </w:r>
      <w:bookmarkEnd w:id="333"/>
    </w:p>
    <w:p w:rsidR="00BB4365" w:rsidRPr="00025F04" w:rsidRDefault="00BB4365" w:rsidP="00BB4365">
      <w:pPr>
        <w:pStyle w:val="ActHead5"/>
      </w:pPr>
      <w:bookmarkStart w:id="334" w:name="_Toc503956922"/>
      <w:r w:rsidRPr="00025F04">
        <w:rPr>
          <w:rStyle w:val="CharSectno"/>
        </w:rPr>
        <w:t>140</w:t>
      </w:r>
      <w:r w:rsidR="00025F04">
        <w:rPr>
          <w:rStyle w:val="CharSectno"/>
        </w:rPr>
        <w:noBreakHyphen/>
      </w:r>
      <w:r w:rsidRPr="00025F04">
        <w:rPr>
          <w:rStyle w:val="CharSectno"/>
        </w:rPr>
        <w:t>25</w:t>
      </w:r>
      <w:r w:rsidRPr="00025F04">
        <w:t xml:space="preserve">  Working out an accumulated HELP debt</w:t>
      </w:r>
      <w:bookmarkEnd w:id="334"/>
    </w:p>
    <w:p w:rsidR="00BB4365" w:rsidRPr="00025F04" w:rsidRDefault="00BB4365" w:rsidP="00BB4365">
      <w:pPr>
        <w:pStyle w:val="subsection"/>
      </w:pPr>
      <w:r w:rsidRPr="00025F04">
        <w:tab/>
        <w:t>(1)</w:t>
      </w:r>
      <w:r w:rsidRPr="00025F04">
        <w:tab/>
        <w:t xml:space="preserve">A person’s </w:t>
      </w:r>
      <w:r w:rsidRPr="00025F04">
        <w:rPr>
          <w:b/>
          <w:i/>
        </w:rPr>
        <w:t>accumulated HELP debt</w:t>
      </w:r>
      <w:r w:rsidRPr="00025F04">
        <w:t>, for a financial year, is worked out as follows:</w:t>
      </w:r>
    </w:p>
    <w:p w:rsidR="00BB4365" w:rsidRPr="00025F04" w:rsidRDefault="00BB4365" w:rsidP="00BB4365">
      <w:pPr>
        <w:pStyle w:val="subsection"/>
        <w:spacing w:before="120" w:after="120"/>
      </w:pPr>
      <w:r w:rsidRPr="00025F04">
        <w:tab/>
      </w:r>
      <w:r w:rsidRPr="00025F04">
        <w:tab/>
      </w:r>
      <w:r w:rsidRPr="00025F04">
        <w:rPr>
          <w:noProof/>
        </w:rPr>
        <w:drawing>
          <wp:inline distT="0" distB="0" distL="0" distR="0" wp14:anchorId="13B5A896" wp14:editId="3B114ED8">
            <wp:extent cx="2638425"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8425" cy="409575"/>
                    </a:xfrm>
                    <a:prstGeom prst="rect">
                      <a:avLst/>
                    </a:prstGeom>
                    <a:noFill/>
                    <a:ln>
                      <a:noFill/>
                    </a:ln>
                  </pic:spPr>
                </pic:pic>
              </a:graphicData>
            </a:graphic>
          </wp:inline>
        </w:drawing>
      </w:r>
    </w:p>
    <w:p w:rsidR="00BB4365" w:rsidRPr="00025F04" w:rsidRDefault="00BB4365" w:rsidP="00BB4365">
      <w:pPr>
        <w:pStyle w:val="subsection2"/>
      </w:pPr>
      <w:r w:rsidRPr="00025F04">
        <w:t>where:</w:t>
      </w:r>
    </w:p>
    <w:p w:rsidR="00BB4365" w:rsidRPr="00025F04" w:rsidRDefault="00BB4365" w:rsidP="00BB4365">
      <w:pPr>
        <w:pStyle w:val="Definition"/>
      </w:pPr>
      <w:r w:rsidRPr="00025F04">
        <w:rPr>
          <w:b/>
          <w:i/>
        </w:rPr>
        <w:t>former accumulated HELP debt</w:t>
      </w:r>
      <w:r w:rsidRPr="00025F04">
        <w:t xml:space="preserve"> is the person’s </w:t>
      </w:r>
      <w:r w:rsidR="00025F04" w:rsidRPr="00025F04">
        <w:rPr>
          <w:position w:val="6"/>
          <w:sz w:val="16"/>
        </w:rPr>
        <w:t>*</w:t>
      </w:r>
      <w:r w:rsidRPr="00025F04">
        <w:t xml:space="preserve">former accumulated HELP debt in relation to that </w:t>
      </w:r>
      <w:r w:rsidR="00025F04" w:rsidRPr="00025F04">
        <w:rPr>
          <w:position w:val="6"/>
          <w:sz w:val="16"/>
        </w:rPr>
        <w:t>*</w:t>
      </w:r>
      <w:r w:rsidRPr="00025F04">
        <w:t>accumulated HELP debt.</w:t>
      </w:r>
    </w:p>
    <w:p w:rsidR="00BB4365" w:rsidRPr="00025F04" w:rsidRDefault="00BB4365" w:rsidP="00BB4365">
      <w:pPr>
        <w:pStyle w:val="Definition"/>
      </w:pPr>
      <w:r w:rsidRPr="00025F04">
        <w:rPr>
          <w:b/>
          <w:i/>
        </w:rPr>
        <w:t>HELP debt repayments</w:t>
      </w:r>
      <w:r w:rsidRPr="00025F04">
        <w:t xml:space="preserve"> is the sum of all of the </w:t>
      </w:r>
      <w:r w:rsidR="00025F04" w:rsidRPr="00025F04">
        <w:rPr>
          <w:position w:val="6"/>
          <w:sz w:val="16"/>
        </w:rPr>
        <w:t>*</w:t>
      </w:r>
      <w:r w:rsidRPr="00025F04">
        <w:t>voluntary repayments (if any) paid, on or after 1</w:t>
      </w:r>
      <w:r w:rsidR="00025F04">
        <w:t> </w:t>
      </w:r>
      <w:r w:rsidRPr="00025F04">
        <w:t>July in the financial year and before 1</w:t>
      </w:r>
      <w:r w:rsidR="00025F04">
        <w:t> </w:t>
      </w:r>
      <w:r w:rsidRPr="00025F04">
        <w:t xml:space="preserve">June in that year, in reduction of the </w:t>
      </w:r>
      <w:r w:rsidR="00025F04" w:rsidRPr="00025F04">
        <w:rPr>
          <w:position w:val="6"/>
          <w:sz w:val="16"/>
        </w:rPr>
        <w:t>*</w:t>
      </w:r>
      <w:r w:rsidRPr="00025F04">
        <w:t>HELP debts incurred in that year.</w:t>
      </w:r>
    </w:p>
    <w:p w:rsidR="00BB4365" w:rsidRPr="00025F04" w:rsidRDefault="00BB4365" w:rsidP="00BB4365">
      <w:pPr>
        <w:pStyle w:val="Definition"/>
      </w:pPr>
      <w:r w:rsidRPr="00025F04">
        <w:rPr>
          <w:b/>
          <w:i/>
        </w:rPr>
        <w:t>HELP debts incurred</w:t>
      </w:r>
      <w:r w:rsidRPr="00025F04">
        <w:t xml:space="preserve"> means the amount worked out using the method statement in </w:t>
      </w:r>
      <w:r w:rsidR="00025F04">
        <w:t>subsection (</w:t>
      </w:r>
      <w:r w:rsidRPr="00025F04">
        <w:t>1A).</w:t>
      </w:r>
    </w:p>
    <w:p w:rsidR="00BB4365" w:rsidRPr="00025F04" w:rsidRDefault="00BB4365" w:rsidP="00BB4365">
      <w:pPr>
        <w:pStyle w:val="notetext"/>
      </w:pPr>
      <w:r w:rsidRPr="00025F04">
        <w:t>Example:</w:t>
      </w:r>
      <w:r w:rsidRPr="00025F04">
        <w:tab/>
        <w:t>Paula is studying part</w:t>
      </w:r>
      <w:r w:rsidR="00025F04">
        <w:noBreakHyphen/>
      </w:r>
      <w:r w:rsidRPr="00025F04">
        <w:t>time for a Degree of Bachelor of Science. On 1</w:t>
      </w:r>
      <w:r w:rsidR="00025F04">
        <w:t> </w:t>
      </w:r>
      <w:r w:rsidRPr="00025F04">
        <w:t>June 2009, her former accumulated HELP debt was worked out using Subdivision</w:t>
      </w:r>
      <w:r w:rsidR="00025F04">
        <w:t> </w:t>
      </w:r>
      <w:r w:rsidRPr="00025F04">
        <w:t>140</w:t>
      </w:r>
      <w:r w:rsidR="00025F04">
        <w:noBreakHyphen/>
      </w:r>
      <w:r w:rsidRPr="00025F04">
        <w:t>B to be $20,000. She incurred a HELP debt of $1,500 on 31</w:t>
      </w:r>
      <w:r w:rsidR="00025F04">
        <w:t> </w:t>
      </w:r>
      <w:r w:rsidRPr="00025F04">
        <w:t>August 2008. No repayments have been made in the 12 months from 1</w:t>
      </w:r>
      <w:r w:rsidR="00025F04">
        <w:t> </w:t>
      </w:r>
      <w:r w:rsidRPr="00025F04">
        <w:t>June 2008.</w:t>
      </w:r>
    </w:p>
    <w:p w:rsidR="00BB4365" w:rsidRPr="00025F04" w:rsidRDefault="00BB4365" w:rsidP="00BB4365">
      <w:pPr>
        <w:pStyle w:val="notetext"/>
      </w:pPr>
      <w:r w:rsidRPr="00025F04">
        <w:tab/>
        <w:t>Paula’s accumulated HELP debt on 1</w:t>
      </w:r>
      <w:r w:rsidR="00025F04">
        <w:t> </w:t>
      </w:r>
      <w:r w:rsidRPr="00025F04">
        <w:t>June 2009 is worked out by taking her former accumulated HELP debt of $20,000 and adding the $1,500 HELP debt incurred on 31</w:t>
      </w:r>
      <w:r w:rsidR="00025F04">
        <w:t> </w:t>
      </w:r>
      <w:r w:rsidRPr="00025F04">
        <w:t>August 2008. That is:</w:t>
      </w:r>
    </w:p>
    <w:p w:rsidR="00BB4365" w:rsidRPr="00025F04" w:rsidRDefault="00BB4365" w:rsidP="00BB4365">
      <w:pPr>
        <w:pStyle w:val="notetext"/>
        <w:spacing w:before="120" w:after="120"/>
      </w:pPr>
      <w:r w:rsidRPr="00025F04">
        <w:tab/>
      </w:r>
      <w:r w:rsidRPr="00025F04">
        <w:rPr>
          <w:noProof/>
        </w:rPr>
        <w:drawing>
          <wp:inline distT="0" distB="0" distL="0" distR="0" wp14:anchorId="592895AC" wp14:editId="0502C1B3">
            <wp:extent cx="16287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8775" cy="276225"/>
                    </a:xfrm>
                    <a:prstGeom prst="rect">
                      <a:avLst/>
                    </a:prstGeom>
                    <a:noFill/>
                    <a:ln>
                      <a:noFill/>
                    </a:ln>
                  </pic:spPr>
                </pic:pic>
              </a:graphicData>
            </a:graphic>
          </wp:inline>
        </w:drawing>
      </w:r>
    </w:p>
    <w:p w:rsidR="00BB4365" w:rsidRPr="00025F04" w:rsidRDefault="00BB4365" w:rsidP="00BB4365">
      <w:pPr>
        <w:pStyle w:val="subsection"/>
      </w:pPr>
      <w:r w:rsidRPr="00025F04">
        <w:tab/>
        <w:t>(1A)</w:t>
      </w:r>
      <w:r w:rsidRPr="00025F04">
        <w:tab/>
        <w:t xml:space="preserve">For the purposes of the definition of </w:t>
      </w:r>
      <w:r w:rsidRPr="00025F04">
        <w:rPr>
          <w:b/>
          <w:i/>
        </w:rPr>
        <w:t xml:space="preserve">HELP debts incurred </w:t>
      </w:r>
      <w:r w:rsidRPr="00025F04">
        <w:t xml:space="preserve">in </w:t>
      </w:r>
      <w:r w:rsidR="00025F04">
        <w:t>subsection (</w:t>
      </w:r>
      <w:r w:rsidRPr="00025F04">
        <w:t>1), use the following method statement:</w:t>
      </w:r>
    </w:p>
    <w:p w:rsidR="00BB4365" w:rsidRPr="00025F04" w:rsidRDefault="00BB4365" w:rsidP="00BB4365">
      <w:pPr>
        <w:pStyle w:val="BoxStep"/>
      </w:pPr>
      <w:r w:rsidRPr="00025F04">
        <w:t>Step 1.</w:t>
      </w:r>
      <w:r w:rsidRPr="00025F04">
        <w:rPr>
          <w:i/>
        </w:rPr>
        <w:tab/>
      </w:r>
      <w:r w:rsidRPr="00025F04">
        <w:t>Take the HELP debts (if any) that the person incurred during the first 6 months of the financial year. Group them according to whether the debts are in relation to:</w:t>
      </w:r>
    </w:p>
    <w:p w:rsidR="00BB4365" w:rsidRPr="00025F04" w:rsidRDefault="00BB4365" w:rsidP="00BB4365">
      <w:pPr>
        <w:pStyle w:val="BoxPara"/>
      </w:pPr>
      <w:r w:rsidRPr="00025F04">
        <w:tab/>
        <w:t>(a)</w:t>
      </w:r>
      <w:r w:rsidRPr="00025F04">
        <w:tab/>
        <w:t xml:space="preserve">units undertaken with a higher education provider that formed part of one particular </w:t>
      </w:r>
      <w:r w:rsidR="00025F04" w:rsidRPr="00025F04">
        <w:rPr>
          <w:position w:val="6"/>
          <w:sz w:val="16"/>
        </w:rPr>
        <w:t>*</w:t>
      </w:r>
      <w:r w:rsidRPr="00025F04">
        <w:t>course of study with that provider; or</w:t>
      </w:r>
    </w:p>
    <w:p w:rsidR="00BB4365" w:rsidRPr="00025F04" w:rsidRDefault="00BB4365" w:rsidP="00BB4365">
      <w:pPr>
        <w:pStyle w:val="BoxPara"/>
      </w:pPr>
      <w:r w:rsidRPr="00025F04">
        <w:tab/>
        <w:t>(b)</w:t>
      </w:r>
      <w:r w:rsidRPr="00025F04">
        <w:tab/>
        <w:t>units undertaken with a higher education provider that formed part of one particular course of study with another higher education provider; or</w:t>
      </w:r>
    </w:p>
    <w:p w:rsidR="00BB4365" w:rsidRPr="00025F04" w:rsidRDefault="00BB4365" w:rsidP="00BB4365">
      <w:pPr>
        <w:pStyle w:val="BoxPara"/>
      </w:pPr>
      <w:r w:rsidRPr="00025F04">
        <w:tab/>
        <w:t>(c)</w:t>
      </w:r>
      <w:r w:rsidRPr="00025F04">
        <w:tab/>
        <w:t xml:space="preserve">units that formed part of one particular </w:t>
      </w:r>
      <w:r w:rsidR="00025F04" w:rsidRPr="00025F04">
        <w:rPr>
          <w:position w:val="6"/>
          <w:sz w:val="16"/>
        </w:rPr>
        <w:t>*</w:t>
      </w:r>
      <w:r w:rsidRPr="00025F04">
        <w:t>bridging course for overseas</w:t>
      </w:r>
      <w:r w:rsidR="00025F04">
        <w:noBreakHyphen/>
      </w:r>
      <w:r w:rsidRPr="00025F04">
        <w:t>trained professionals; or</w:t>
      </w:r>
    </w:p>
    <w:p w:rsidR="00BB4365" w:rsidRPr="00025F04" w:rsidRDefault="00BB4365" w:rsidP="00BB4365">
      <w:pPr>
        <w:pStyle w:val="BoxPara"/>
      </w:pPr>
      <w:r w:rsidRPr="00025F04">
        <w:tab/>
        <w:t>(d)</w:t>
      </w:r>
      <w:r w:rsidRPr="00025F04">
        <w:tab/>
        <w:t xml:space="preserve">units access to which was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or</w:t>
      </w:r>
    </w:p>
    <w:p w:rsidR="00BB4365" w:rsidRPr="00025F04" w:rsidRDefault="00BB4365" w:rsidP="007A6774">
      <w:pPr>
        <w:pStyle w:val="BoxPara"/>
        <w:keepNext/>
        <w:keepLines/>
      </w:pPr>
      <w:r w:rsidRPr="00025F04">
        <w:tab/>
        <w:t>(e)</w:t>
      </w:r>
      <w:r w:rsidRPr="00025F04">
        <w:tab/>
      </w:r>
      <w:r w:rsidR="00025F04" w:rsidRPr="00025F04">
        <w:rPr>
          <w:position w:val="6"/>
          <w:sz w:val="16"/>
        </w:rPr>
        <w:t>*</w:t>
      </w:r>
      <w:r w:rsidRPr="00025F04">
        <w:t>OS</w:t>
      </w:r>
      <w:r w:rsidR="00025F04">
        <w:noBreakHyphen/>
      </w:r>
      <w:r w:rsidRPr="00025F04">
        <w:t xml:space="preserve">HELP assistance, the entitlement to which relates to the person’s enrolment in </w:t>
      </w:r>
      <w:r w:rsidR="007B610A" w:rsidRPr="00025F04">
        <w:t xml:space="preserve">a </w:t>
      </w:r>
      <w:r w:rsidR="00025F04" w:rsidRPr="00025F04">
        <w:rPr>
          <w:position w:val="6"/>
          <w:sz w:val="16"/>
        </w:rPr>
        <w:t>*</w:t>
      </w:r>
      <w:r w:rsidR="007B610A" w:rsidRPr="00025F04">
        <w:t>course of study</w:t>
      </w:r>
      <w:r w:rsidRPr="00025F04">
        <w:t xml:space="preserve"> with one particular higher education provider (see paragraph</w:t>
      </w:r>
      <w:r w:rsidR="00025F04">
        <w:t> </w:t>
      </w:r>
      <w:r w:rsidRPr="00025F04">
        <w:t>118</w:t>
      </w:r>
      <w:r w:rsidR="00025F04">
        <w:noBreakHyphen/>
      </w:r>
      <w:r w:rsidRPr="00025F04">
        <w:t>1(1)(c)); or</w:t>
      </w:r>
    </w:p>
    <w:p w:rsidR="00BB4365" w:rsidRPr="00025F04" w:rsidRDefault="00BB4365" w:rsidP="00BB4365">
      <w:pPr>
        <w:pStyle w:val="BoxPara"/>
      </w:pPr>
      <w:r w:rsidRPr="00025F04">
        <w:tab/>
        <w:t>(ea)</w:t>
      </w:r>
      <w:r w:rsidRPr="00025F04">
        <w:tab/>
      </w:r>
      <w:r w:rsidR="00025F04" w:rsidRPr="00025F04">
        <w:rPr>
          <w:position w:val="6"/>
          <w:sz w:val="16"/>
        </w:rPr>
        <w:t>*</w:t>
      </w:r>
      <w:r w:rsidRPr="00025F04">
        <w:t>SA</w:t>
      </w:r>
      <w:r w:rsidR="00025F04">
        <w:noBreakHyphen/>
      </w:r>
      <w:r w:rsidRPr="00025F04">
        <w:t xml:space="preserve">HELP assistance for </w:t>
      </w:r>
      <w:r w:rsidR="00025F04" w:rsidRPr="00025F04">
        <w:rPr>
          <w:position w:val="6"/>
          <w:sz w:val="16"/>
        </w:rPr>
        <w:t>*</w:t>
      </w:r>
      <w:r w:rsidRPr="00025F04">
        <w:t>student services and amenities fees imposed on the person by one particular higher education provider; or</w:t>
      </w:r>
    </w:p>
    <w:p w:rsidR="00BB4365" w:rsidRPr="00025F04" w:rsidRDefault="00BB4365" w:rsidP="00BB4365">
      <w:pPr>
        <w:pStyle w:val="BoxPara"/>
      </w:pPr>
      <w:r w:rsidRPr="00025F04">
        <w:tab/>
        <w:t>(f)</w:t>
      </w:r>
      <w:r w:rsidRPr="00025F04">
        <w:tab/>
        <w:t xml:space="preserve">units undertaken with a </w:t>
      </w:r>
      <w:r w:rsidR="00025F04" w:rsidRPr="00025F04">
        <w:rPr>
          <w:position w:val="6"/>
          <w:sz w:val="16"/>
        </w:rPr>
        <w:t>*</w:t>
      </w:r>
      <w:r w:rsidRPr="00025F04">
        <w:t xml:space="preserve">VET provider that formed part of one particular </w:t>
      </w:r>
      <w:r w:rsidR="00025F04" w:rsidRPr="00025F04">
        <w:rPr>
          <w:position w:val="6"/>
          <w:sz w:val="16"/>
        </w:rPr>
        <w:t>*</w:t>
      </w:r>
      <w:r w:rsidRPr="00025F04">
        <w:t>VET course of study with that provider; or</w:t>
      </w:r>
    </w:p>
    <w:p w:rsidR="00BB4365" w:rsidRPr="00025F04" w:rsidRDefault="00BB4365" w:rsidP="00BB4365">
      <w:pPr>
        <w:pStyle w:val="BoxPara"/>
      </w:pPr>
      <w:r w:rsidRPr="00025F04">
        <w:tab/>
        <w:t>(g)</w:t>
      </w:r>
      <w:r w:rsidRPr="00025F04">
        <w:tab/>
        <w:t xml:space="preserve">units undertaken with a VET provider that formed part of one particular VET course of study with another VET </w:t>
      </w:r>
      <w:r w:rsidR="00562123" w:rsidRPr="00025F04">
        <w:t>provider; or</w:t>
      </w:r>
    </w:p>
    <w:p w:rsidR="00562123" w:rsidRPr="00025F04" w:rsidRDefault="00562123" w:rsidP="00562123">
      <w:pPr>
        <w:pStyle w:val="BoxPara"/>
      </w:pPr>
      <w:r w:rsidRPr="00025F04">
        <w:tab/>
        <w:t>(h)</w:t>
      </w:r>
      <w:r w:rsidRPr="00025F04">
        <w:tab/>
        <w:t xml:space="preserve">a </w:t>
      </w:r>
      <w:r w:rsidR="00025F04" w:rsidRPr="00025F04">
        <w:rPr>
          <w:position w:val="6"/>
          <w:sz w:val="16"/>
        </w:rPr>
        <w:t>*</w:t>
      </w:r>
      <w:r w:rsidRPr="00025F04">
        <w:t>VET student loan in relation to one particular course of study.</w:t>
      </w:r>
    </w:p>
    <w:p w:rsidR="00BB4365" w:rsidRPr="00025F04" w:rsidRDefault="00BB4365" w:rsidP="00BB4365">
      <w:pPr>
        <w:pStyle w:val="BoxNote"/>
      </w:pPr>
      <w:r w:rsidRPr="00025F04">
        <w:tab/>
        <w:t>Note:</w:t>
      </w:r>
      <w:r w:rsidRPr="00025F04">
        <w:tab/>
        <w:t xml:space="preserve">There will be more than one group of debts under </w:t>
      </w:r>
      <w:r w:rsidR="00025F04">
        <w:t>paragraph (</w:t>
      </w:r>
      <w:r w:rsidRPr="00025F04">
        <w:t xml:space="preserve">a) if the person incurred debts in relation to more than one course of study with a provider. Similarly, there could be more than one group of debts under </w:t>
      </w:r>
      <w:r w:rsidR="00025F04">
        <w:t>paragraph (</w:t>
      </w:r>
      <w:r w:rsidRPr="00025F04">
        <w:t xml:space="preserve">b), (c), (e), (ea), </w:t>
      </w:r>
      <w:r w:rsidR="00562123" w:rsidRPr="00025F04">
        <w:t>(f), (g) or (h)</w:t>
      </w:r>
      <w:r w:rsidRPr="00025F04">
        <w:t>.</w:t>
      </w:r>
    </w:p>
    <w:p w:rsidR="00BB4365" w:rsidRPr="00025F04" w:rsidRDefault="00BB4365" w:rsidP="00BB4365">
      <w:pPr>
        <w:pStyle w:val="BoxStep"/>
      </w:pPr>
      <w:r w:rsidRPr="00025F04">
        <w:t>Step 2.</w:t>
      </w:r>
      <w:r w:rsidRPr="00025F04">
        <w:rPr>
          <w:i/>
        </w:rPr>
        <w:tab/>
      </w:r>
      <w:r w:rsidRPr="00025F04">
        <w:t>Work out the total for each group of debts. If the total for a particular group is an amount consisting of a number of whole dollars and a number of cents, the total for that group is taken to be the number of whole dollars. If the total for a group is an amount of less than one dollar, the total for the group is taken to be zero.</w:t>
      </w:r>
    </w:p>
    <w:p w:rsidR="00BB4365" w:rsidRPr="00025F04" w:rsidRDefault="00BB4365" w:rsidP="00BB4365">
      <w:pPr>
        <w:pStyle w:val="BoxStep"/>
        <w:rPr>
          <w:b/>
        </w:rPr>
      </w:pPr>
      <w:r w:rsidRPr="00025F04">
        <w:t>Step 3.</w:t>
      </w:r>
      <w:r w:rsidRPr="00025F04">
        <w:rPr>
          <w:i/>
        </w:rPr>
        <w:tab/>
      </w:r>
      <w:r w:rsidRPr="00025F04">
        <w:t>If there is more than one group of debts for the person, add together the totals for all of the groups.</w:t>
      </w:r>
    </w:p>
    <w:p w:rsidR="00BB4365" w:rsidRPr="00025F04" w:rsidRDefault="00BB4365" w:rsidP="00BB4365">
      <w:pPr>
        <w:pStyle w:val="subsection"/>
      </w:pPr>
      <w:r w:rsidRPr="00025F04">
        <w:tab/>
        <w:t>(2)</w:t>
      </w:r>
      <w:r w:rsidRPr="00025F04">
        <w:tab/>
        <w:t xml:space="preserve">The person incurs the </w:t>
      </w:r>
      <w:r w:rsidR="00025F04" w:rsidRPr="00025F04">
        <w:rPr>
          <w:position w:val="6"/>
          <w:sz w:val="16"/>
        </w:rPr>
        <w:t>*</w:t>
      </w:r>
      <w:r w:rsidRPr="00025F04">
        <w:t>accumulated HELP debt on 1</w:t>
      </w:r>
      <w:r w:rsidR="00025F04">
        <w:t> </w:t>
      </w:r>
      <w:r w:rsidRPr="00025F04">
        <w:t>June in the financial year.</w:t>
      </w:r>
    </w:p>
    <w:p w:rsidR="00BB4365" w:rsidRPr="00025F04" w:rsidRDefault="00BB4365" w:rsidP="00BB4365">
      <w:pPr>
        <w:pStyle w:val="subsection"/>
      </w:pPr>
      <w:r w:rsidRPr="00025F04">
        <w:tab/>
        <w:t>(3)</w:t>
      </w:r>
      <w:r w:rsidRPr="00025F04">
        <w:tab/>
        <w:t xml:space="preserve">The first financial year for which a person can have an </w:t>
      </w:r>
      <w:r w:rsidR="00025F04" w:rsidRPr="00025F04">
        <w:rPr>
          <w:position w:val="6"/>
          <w:sz w:val="16"/>
        </w:rPr>
        <w:t>*</w:t>
      </w:r>
      <w:r w:rsidRPr="00025F04">
        <w:t>accumulated HELP debt is the financial year starting on 1</w:t>
      </w:r>
      <w:r w:rsidR="00025F04">
        <w:t> </w:t>
      </w:r>
      <w:r w:rsidRPr="00025F04">
        <w:t>July 2005.</w:t>
      </w:r>
    </w:p>
    <w:p w:rsidR="00BB4365" w:rsidRPr="00025F04" w:rsidRDefault="00BB4365" w:rsidP="00061254">
      <w:pPr>
        <w:pStyle w:val="ActHead5"/>
      </w:pPr>
      <w:bookmarkStart w:id="335" w:name="_Toc503956923"/>
      <w:r w:rsidRPr="00025F04">
        <w:rPr>
          <w:rStyle w:val="CharSectno"/>
        </w:rPr>
        <w:t>140</w:t>
      </w:r>
      <w:r w:rsidR="00025F04">
        <w:rPr>
          <w:rStyle w:val="CharSectno"/>
        </w:rPr>
        <w:noBreakHyphen/>
      </w:r>
      <w:r w:rsidRPr="00025F04">
        <w:rPr>
          <w:rStyle w:val="CharSectno"/>
        </w:rPr>
        <w:t>30</w:t>
      </w:r>
      <w:r w:rsidRPr="00025F04">
        <w:t xml:space="preserve">  Rounding of amounts</w:t>
      </w:r>
      <w:bookmarkEnd w:id="335"/>
    </w:p>
    <w:p w:rsidR="00BB4365" w:rsidRPr="00025F04" w:rsidRDefault="00BB4365" w:rsidP="00061254">
      <w:pPr>
        <w:pStyle w:val="subsection"/>
        <w:keepNext/>
        <w:keepLines/>
      </w:pPr>
      <w:r w:rsidRPr="00025F04">
        <w:tab/>
        <w:t>(1)</w:t>
      </w:r>
      <w:r w:rsidRPr="00025F04">
        <w:tab/>
        <w:t xml:space="preserve">If, apart from this section, a person’s </w:t>
      </w:r>
      <w:r w:rsidR="00025F04" w:rsidRPr="00025F04">
        <w:rPr>
          <w:position w:val="6"/>
          <w:sz w:val="16"/>
        </w:rPr>
        <w:t>*</w:t>
      </w:r>
      <w:r w:rsidRPr="00025F04">
        <w:t>accumulated HELP debt would be an amount consisting of a number of whole dollars and a number of cents, disregard the number of cents.</w:t>
      </w:r>
    </w:p>
    <w:p w:rsidR="00BB4365" w:rsidRPr="00025F04" w:rsidRDefault="00BB4365" w:rsidP="00061254">
      <w:pPr>
        <w:pStyle w:val="subsection"/>
        <w:keepNext/>
      </w:pPr>
      <w:r w:rsidRPr="00025F04">
        <w:tab/>
        <w:t>(2)</w:t>
      </w:r>
      <w:r w:rsidRPr="00025F04">
        <w:tab/>
        <w:t xml:space="preserve">If, apart from this section, a person’s </w:t>
      </w:r>
      <w:r w:rsidR="00025F04" w:rsidRPr="00025F04">
        <w:rPr>
          <w:position w:val="6"/>
          <w:sz w:val="16"/>
        </w:rPr>
        <w:t>*</w:t>
      </w:r>
      <w:r w:rsidRPr="00025F04">
        <w:t>accumulated HELP debt would be an amount of less than one dollar, the person’s accumulated HELP debt is taken to be zero.</w:t>
      </w:r>
    </w:p>
    <w:p w:rsidR="00BB4365" w:rsidRPr="00025F04" w:rsidRDefault="00BB4365" w:rsidP="00BB4365">
      <w:pPr>
        <w:pStyle w:val="ActHead5"/>
      </w:pPr>
      <w:bookmarkStart w:id="336" w:name="_Toc503956924"/>
      <w:r w:rsidRPr="00025F04">
        <w:rPr>
          <w:rStyle w:val="CharSectno"/>
        </w:rPr>
        <w:t>140</w:t>
      </w:r>
      <w:r w:rsidR="00025F04">
        <w:rPr>
          <w:rStyle w:val="CharSectno"/>
        </w:rPr>
        <w:noBreakHyphen/>
      </w:r>
      <w:r w:rsidRPr="00025F04">
        <w:rPr>
          <w:rStyle w:val="CharSectno"/>
        </w:rPr>
        <w:t>35</w:t>
      </w:r>
      <w:r w:rsidRPr="00025F04">
        <w:t xml:space="preserve">  Accumulated HELP debt discharges earlier debts</w:t>
      </w:r>
      <w:bookmarkEnd w:id="336"/>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accumulated HELP debt that a person incurs on 1</w:t>
      </w:r>
      <w:r w:rsidR="00025F04">
        <w:t> </w:t>
      </w:r>
      <w:r w:rsidRPr="00025F04">
        <w:t>June in a financial year discharges, or discharges the unpaid part of:</w:t>
      </w:r>
    </w:p>
    <w:p w:rsidR="00BB4365" w:rsidRPr="00025F04" w:rsidRDefault="00BB4365" w:rsidP="00BB4365">
      <w:pPr>
        <w:pStyle w:val="paragraph"/>
      </w:pPr>
      <w:r w:rsidRPr="00025F04">
        <w:tab/>
        <w:t>(a)</w:t>
      </w:r>
      <w:r w:rsidRPr="00025F04">
        <w:tab/>
        <w:t xml:space="preserve">any </w:t>
      </w:r>
      <w:r w:rsidR="00025F04" w:rsidRPr="00025F04">
        <w:rPr>
          <w:position w:val="6"/>
          <w:sz w:val="16"/>
        </w:rPr>
        <w:t>*</w:t>
      </w:r>
      <w:r w:rsidRPr="00025F04">
        <w:t>HELP debt that the person incurred during the calendar year immediately preceding that day; and</w:t>
      </w:r>
    </w:p>
    <w:p w:rsidR="00BB4365" w:rsidRPr="00025F04" w:rsidRDefault="00BB4365" w:rsidP="00BB4365">
      <w:pPr>
        <w:pStyle w:val="paragraph"/>
      </w:pPr>
      <w:r w:rsidRPr="00025F04">
        <w:tab/>
        <w:t>(b)</w:t>
      </w:r>
      <w:r w:rsidRPr="00025F04">
        <w:tab/>
        <w:t>any accumulated HELP debt that the person incurred on the immediately preceding 1</w:t>
      </w:r>
      <w:r w:rsidR="00025F04">
        <w:t> </w:t>
      </w:r>
      <w:r w:rsidRPr="00025F04">
        <w:t>June.</w:t>
      </w:r>
    </w:p>
    <w:p w:rsidR="00BB4365" w:rsidRPr="00025F04" w:rsidRDefault="00BB4365" w:rsidP="00BB4365">
      <w:pPr>
        <w:pStyle w:val="subsection"/>
      </w:pPr>
      <w:r w:rsidRPr="00025F04">
        <w:tab/>
        <w:t>(2)</w:t>
      </w:r>
      <w:r w:rsidRPr="00025F04">
        <w:tab/>
        <w:t xml:space="preserve">Nothing in </w:t>
      </w:r>
      <w:r w:rsidR="00025F04">
        <w:t>subsection (</w:t>
      </w:r>
      <w:r w:rsidRPr="00025F04">
        <w:t>1) affects the application of Division</w:t>
      </w:r>
      <w:r w:rsidR="00025F04">
        <w:t> </w:t>
      </w:r>
      <w:r w:rsidRPr="00025F04">
        <w:t>137, Subdivision</w:t>
      </w:r>
      <w:r w:rsidR="00025F04">
        <w:t> </w:t>
      </w:r>
      <w:r w:rsidRPr="00025F04">
        <w:t>140</w:t>
      </w:r>
      <w:r w:rsidR="00025F04">
        <w:noBreakHyphen/>
      </w:r>
      <w:r w:rsidRPr="00025F04">
        <w:t>B or section</w:t>
      </w:r>
      <w:r w:rsidR="00025F04">
        <w:t> </w:t>
      </w:r>
      <w:r w:rsidRPr="00025F04">
        <w:t>140</w:t>
      </w:r>
      <w:r w:rsidR="00025F04">
        <w:noBreakHyphen/>
      </w:r>
      <w:r w:rsidRPr="00025F04">
        <w:t>25.</w:t>
      </w:r>
    </w:p>
    <w:p w:rsidR="00BB4365" w:rsidRPr="00025F04" w:rsidRDefault="00BB4365" w:rsidP="00BB4365">
      <w:pPr>
        <w:pStyle w:val="ActHead5"/>
      </w:pPr>
      <w:bookmarkStart w:id="337" w:name="_Toc503956925"/>
      <w:r w:rsidRPr="00025F04">
        <w:rPr>
          <w:rStyle w:val="CharSectno"/>
        </w:rPr>
        <w:t>140</w:t>
      </w:r>
      <w:r w:rsidR="00025F04">
        <w:rPr>
          <w:rStyle w:val="CharSectno"/>
        </w:rPr>
        <w:noBreakHyphen/>
      </w:r>
      <w:r w:rsidRPr="00025F04">
        <w:rPr>
          <w:rStyle w:val="CharSectno"/>
        </w:rPr>
        <w:t>40</w:t>
      </w:r>
      <w:r w:rsidRPr="00025F04">
        <w:t xml:space="preserve">  Accumulated HELP debt discharged by death</w:t>
      </w:r>
      <w:bookmarkEnd w:id="337"/>
    </w:p>
    <w:p w:rsidR="00BB4365" w:rsidRPr="00025F04" w:rsidRDefault="00BB4365" w:rsidP="00BB4365">
      <w:pPr>
        <w:pStyle w:val="subsection"/>
      </w:pPr>
      <w:r w:rsidRPr="00025F04">
        <w:tab/>
        <w:t>(1)</w:t>
      </w:r>
      <w:r w:rsidRPr="00025F04">
        <w:tab/>
        <w:t xml:space="preserve">Upon the death of a person who has an </w:t>
      </w:r>
      <w:r w:rsidR="00025F04" w:rsidRPr="00025F04">
        <w:rPr>
          <w:position w:val="6"/>
          <w:sz w:val="16"/>
        </w:rPr>
        <w:t>*</w:t>
      </w:r>
      <w:r w:rsidRPr="00025F04">
        <w:t>accumulated HELP debt, the accumulated HELP debt is taken to be discharged.</w:t>
      </w:r>
    </w:p>
    <w:p w:rsidR="00BB4365" w:rsidRPr="00025F04" w:rsidRDefault="00BB4365" w:rsidP="00BB4365">
      <w:pPr>
        <w:pStyle w:val="subsection"/>
      </w:pPr>
      <w:r w:rsidRPr="00025F04">
        <w:tab/>
        <w:t>(2)</w:t>
      </w:r>
      <w:r w:rsidRPr="00025F04">
        <w:tab/>
        <w:t xml:space="preserve">To avoid doubt, this section does not affect any </w:t>
      </w:r>
      <w:r w:rsidR="00025F04" w:rsidRPr="00025F04">
        <w:rPr>
          <w:position w:val="6"/>
          <w:sz w:val="16"/>
        </w:rPr>
        <w:t>*</w:t>
      </w:r>
      <w:r w:rsidRPr="00025F04">
        <w:t xml:space="preserve">compulsory repayment amounts required to be paid in respect of the </w:t>
      </w:r>
      <w:r w:rsidR="00025F04" w:rsidRPr="00025F04">
        <w:rPr>
          <w:position w:val="6"/>
          <w:sz w:val="16"/>
        </w:rPr>
        <w:t>*</w:t>
      </w:r>
      <w:r w:rsidRPr="00025F04">
        <w:t>accumulated HELP debt, whether or not those amounts were assessed before the person’s death.</w:t>
      </w:r>
    </w:p>
    <w:p w:rsidR="00BB4365" w:rsidRPr="00025F04" w:rsidRDefault="00BB4365" w:rsidP="00BB4365">
      <w:pPr>
        <w:pStyle w:val="notetext"/>
      </w:pPr>
      <w:r w:rsidRPr="00025F04">
        <w:t>Note:</w:t>
      </w:r>
      <w:r w:rsidRPr="00025F04">
        <w:tab/>
        <w:t>Accumulated HELP debts are not provable in bankruptcy: see subsection</w:t>
      </w:r>
      <w:r w:rsidR="00025F04">
        <w:t> </w:t>
      </w:r>
      <w:r w:rsidRPr="00025F04">
        <w:t xml:space="preserve">82(3AB) of the </w:t>
      </w:r>
      <w:r w:rsidRPr="00025F04">
        <w:rPr>
          <w:i/>
        </w:rPr>
        <w:t>Bankruptcy Act 1966</w:t>
      </w:r>
      <w:r w:rsidRPr="00025F04">
        <w:t>.</w:t>
      </w:r>
    </w:p>
    <w:p w:rsidR="00BB4365" w:rsidRPr="00025F04" w:rsidRDefault="00BB4365" w:rsidP="00BB4365">
      <w:pPr>
        <w:pStyle w:val="ActHead2"/>
        <w:pageBreakBefore/>
      </w:pPr>
      <w:bookmarkStart w:id="338" w:name="_Toc503956926"/>
      <w:r w:rsidRPr="00025F04">
        <w:rPr>
          <w:rStyle w:val="CharPartNo"/>
        </w:rPr>
        <w:t>Part</w:t>
      </w:r>
      <w:r w:rsidR="00025F04">
        <w:rPr>
          <w:rStyle w:val="CharPartNo"/>
        </w:rPr>
        <w:t> </w:t>
      </w:r>
      <w:r w:rsidRPr="00025F04">
        <w:rPr>
          <w:rStyle w:val="CharPartNo"/>
        </w:rPr>
        <w:t>4</w:t>
      </w:r>
      <w:r w:rsidR="00025F04">
        <w:rPr>
          <w:rStyle w:val="CharPartNo"/>
        </w:rPr>
        <w:noBreakHyphen/>
      </w:r>
      <w:r w:rsidRPr="00025F04">
        <w:rPr>
          <w:rStyle w:val="CharPartNo"/>
        </w:rPr>
        <w:t>2</w:t>
      </w:r>
      <w:r w:rsidRPr="00025F04">
        <w:t>—</w:t>
      </w:r>
      <w:r w:rsidRPr="00025F04">
        <w:rPr>
          <w:rStyle w:val="CharPartText"/>
        </w:rPr>
        <w:t>Discharge of indebtedness</w:t>
      </w:r>
      <w:bookmarkEnd w:id="338"/>
    </w:p>
    <w:p w:rsidR="00BB4365" w:rsidRPr="00025F04" w:rsidRDefault="00BB4365" w:rsidP="00BB4365">
      <w:pPr>
        <w:pStyle w:val="ActHead3"/>
      </w:pPr>
      <w:bookmarkStart w:id="339" w:name="_Toc503956927"/>
      <w:r w:rsidRPr="00025F04">
        <w:rPr>
          <w:rStyle w:val="CharDivNo"/>
        </w:rPr>
        <w:t>Division</w:t>
      </w:r>
      <w:r w:rsidR="00025F04">
        <w:rPr>
          <w:rStyle w:val="CharDivNo"/>
        </w:rPr>
        <w:t> </w:t>
      </w:r>
      <w:r w:rsidRPr="00025F04">
        <w:rPr>
          <w:rStyle w:val="CharDivNo"/>
        </w:rPr>
        <w:t>148</w:t>
      </w:r>
      <w:r w:rsidRPr="00025F04">
        <w:t>—</w:t>
      </w:r>
      <w:r w:rsidRPr="00025F04">
        <w:rPr>
          <w:rStyle w:val="CharDivText"/>
        </w:rPr>
        <w:t>Introduction</w:t>
      </w:r>
      <w:bookmarkEnd w:id="339"/>
    </w:p>
    <w:p w:rsidR="00BB4365" w:rsidRPr="00025F04" w:rsidRDefault="00BB4365" w:rsidP="00BB4365">
      <w:pPr>
        <w:pStyle w:val="ActHead5"/>
      </w:pPr>
      <w:bookmarkStart w:id="340" w:name="_Toc503956928"/>
      <w:r w:rsidRPr="00025F04">
        <w:rPr>
          <w:rStyle w:val="CharSectno"/>
        </w:rPr>
        <w:t>148</w:t>
      </w:r>
      <w:r w:rsidR="00025F04">
        <w:rPr>
          <w:rStyle w:val="CharSectno"/>
        </w:rPr>
        <w:noBreakHyphen/>
      </w:r>
      <w:r w:rsidRPr="00025F04">
        <w:rPr>
          <w:rStyle w:val="CharSectno"/>
        </w:rPr>
        <w:t>1</w:t>
      </w:r>
      <w:r w:rsidRPr="00025F04">
        <w:t xml:space="preserve">  What this Part is about</w:t>
      </w:r>
      <w:bookmarkEnd w:id="340"/>
    </w:p>
    <w:p w:rsidR="00BB4365" w:rsidRPr="00025F04" w:rsidRDefault="00BB4365" w:rsidP="00BB4365">
      <w:pPr>
        <w:pStyle w:val="BoxText"/>
      </w:pPr>
      <w:r w:rsidRPr="00025F04">
        <w:t>A person who owes a debt to the Commonwealth under this Chapter may make voluntary repayments.</w:t>
      </w:r>
    </w:p>
    <w:p w:rsidR="00BB4365" w:rsidRPr="00025F04" w:rsidRDefault="00BB4365" w:rsidP="00BB4365">
      <w:pPr>
        <w:pStyle w:val="BoxText"/>
      </w:pPr>
      <w:r w:rsidRPr="00025F04">
        <w:t>The person is required to make repayments, of amounts based on his or her income, if that income is above a particular amount. The Commissioner of Taxation makes assessments of repayment amounts, which are collected in the same way as amounts of income tax.</w:t>
      </w:r>
    </w:p>
    <w:p w:rsidR="00FD3044" w:rsidRPr="00025F04" w:rsidRDefault="00FD3044" w:rsidP="00FD3044">
      <w:pPr>
        <w:pStyle w:val="ActHead5"/>
      </w:pPr>
      <w:bookmarkStart w:id="341" w:name="_Toc503956929"/>
      <w:r w:rsidRPr="00025F04">
        <w:rPr>
          <w:rStyle w:val="CharSectno"/>
        </w:rPr>
        <w:t>148</w:t>
      </w:r>
      <w:r w:rsidR="00025F04">
        <w:rPr>
          <w:rStyle w:val="CharSectno"/>
        </w:rPr>
        <w:noBreakHyphen/>
      </w:r>
      <w:r w:rsidRPr="00025F04">
        <w:rPr>
          <w:rStyle w:val="CharSectno"/>
        </w:rPr>
        <w:t>3</w:t>
      </w:r>
      <w:r w:rsidRPr="00025F04">
        <w:t xml:space="preserve">  The Overseas Debtors Repayment Guidelines</w:t>
      </w:r>
      <w:bookmarkEnd w:id="341"/>
    </w:p>
    <w:p w:rsidR="00FD3044" w:rsidRPr="00025F04" w:rsidRDefault="00FD3044" w:rsidP="00FD3044">
      <w:pPr>
        <w:pStyle w:val="subsection"/>
      </w:pPr>
      <w:r w:rsidRPr="00025F04">
        <w:tab/>
      </w:r>
      <w:r w:rsidRPr="00025F04">
        <w:tab/>
        <w:t xml:space="preserve">Repayments by </w:t>
      </w:r>
      <w:r w:rsidR="00025F04" w:rsidRPr="00025F04">
        <w:rPr>
          <w:position w:val="6"/>
          <w:sz w:val="16"/>
        </w:rPr>
        <w:t>*</w:t>
      </w:r>
      <w:r w:rsidRPr="00025F04">
        <w:t>foreign residents are also dealt with in the Overseas Debtors Repayment Guidelines. The provisions of this Part indicate when a particular matter is or may be dealt with in these Guidelines.</w:t>
      </w:r>
    </w:p>
    <w:p w:rsidR="00FD3044" w:rsidRPr="00025F04" w:rsidRDefault="00FD3044" w:rsidP="00FD3044">
      <w:pPr>
        <w:pStyle w:val="notetext"/>
      </w:pPr>
      <w:r w:rsidRPr="00025F04">
        <w:t>Note:</w:t>
      </w:r>
      <w:r w:rsidRPr="00025F04">
        <w:tab/>
        <w:t>The Overseas Debtors Repayment Guidelines are made by the Minister under section</w:t>
      </w:r>
      <w:r w:rsidR="00025F04">
        <w:t> </w:t>
      </w:r>
      <w:r w:rsidRPr="00025F04">
        <w:t>238</w:t>
      </w:r>
      <w:r w:rsidR="00025F04">
        <w:noBreakHyphen/>
      </w:r>
      <w:r w:rsidRPr="00025F04">
        <w:t>10.</w:t>
      </w:r>
    </w:p>
    <w:p w:rsidR="00BB4365" w:rsidRPr="00025F04" w:rsidRDefault="00BB4365" w:rsidP="00BB4365">
      <w:pPr>
        <w:pStyle w:val="ActHead3"/>
        <w:pageBreakBefore/>
      </w:pPr>
      <w:bookmarkStart w:id="342" w:name="_Toc503956930"/>
      <w:r w:rsidRPr="00025F04">
        <w:rPr>
          <w:rStyle w:val="CharDivNo"/>
        </w:rPr>
        <w:t>Division</w:t>
      </w:r>
      <w:r w:rsidR="00025F04">
        <w:rPr>
          <w:rStyle w:val="CharDivNo"/>
        </w:rPr>
        <w:t> </w:t>
      </w:r>
      <w:r w:rsidRPr="00025F04">
        <w:rPr>
          <w:rStyle w:val="CharDivNo"/>
        </w:rPr>
        <w:t>151</w:t>
      </w:r>
      <w:r w:rsidRPr="00025F04">
        <w:t>—</w:t>
      </w:r>
      <w:r w:rsidRPr="00025F04">
        <w:rPr>
          <w:rStyle w:val="CharDivText"/>
        </w:rPr>
        <w:t>How is indebtedness voluntarily discharged?</w:t>
      </w:r>
      <w:bookmarkEnd w:id="342"/>
    </w:p>
    <w:p w:rsidR="00BB4365" w:rsidRPr="00025F04" w:rsidRDefault="00BB4365" w:rsidP="00BB4365">
      <w:pPr>
        <w:pStyle w:val="ActHead5"/>
      </w:pPr>
      <w:bookmarkStart w:id="343" w:name="_Toc503956931"/>
      <w:r w:rsidRPr="00025F04">
        <w:rPr>
          <w:rStyle w:val="CharSectno"/>
        </w:rPr>
        <w:t>151</w:t>
      </w:r>
      <w:r w:rsidR="00025F04">
        <w:rPr>
          <w:rStyle w:val="CharSectno"/>
        </w:rPr>
        <w:noBreakHyphen/>
      </w:r>
      <w:r w:rsidRPr="00025F04">
        <w:rPr>
          <w:rStyle w:val="CharSectno"/>
        </w:rPr>
        <w:t>1</w:t>
      </w:r>
      <w:r w:rsidRPr="00025F04">
        <w:t xml:space="preserve">  Voluntary repayments in respect of debts</w:t>
      </w:r>
      <w:bookmarkEnd w:id="343"/>
    </w:p>
    <w:p w:rsidR="00BB4365" w:rsidRPr="00025F04" w:rsidRDefault="00BB4365" w:rsidP="00BB4365">
      <w:pPr>
        <w:pStyle w:val="subsection"/>
      </w:pPr>
      <w:r w:rsidRPr="00025F04">
        <w:tab/>
        <w:t>(1)</w:t>
      </w:r>
      <w:r w:rsidRPr="00025F04">
        <w:tab/>
        <w:t>A person may at any time make a payment in respect of a debt that the person owes to the Commonwealth under this Chapter.</w:t>
      </w:r>
    </w:p>
    <w:p w:rsidR="00BB4365" w:rsidRPr="00025F04" w:rsidRDefault="00BB4365" w:rsidP="00BB4365">
      <w:pPr>
        <w:pStyle w:val="subsection"/>
      </w:pPr>
      <w:r w:rsidRPr="00025F04">
        <w:tab/>
        <w:t>(2)</w:t>
      </w:r>
      <w:r w:rsidRPr="00025F04">
        <w:tab/>
        <w:t xml:space="preserve">The payment must be made to the </w:t>
      </w:r>
      <w:r w:rsidR="00025F04" w:rsidRPr="00025F04">
        <w:rPr>
          <w:position w:val="6"/>
          <w:sz w:val="16"/>
        </w:rPr>
        <w:t>*</w:t>
      </w:r>
      <w:r w:rsidRPr="00025F04">
        <w:t>Commissioner.</w:t>
      </w:r>
    </w:p>
    <w:p w:rsidR="00BB4365" w:rsidRPr="00025F04" w:rsidRDefault="00BB4365" w:rsidP="00BB4365">
      <w:pPr>
        <w:pStyle w:val="ActHead5"/>
      </w:pPr>
      <w:bookmarkStart w:id="344" w:name="_Toc503956932"/>
      <w:r w:rsidRPr="00025F04">
        <w:rPr>
          <w:rStyle w:val="CharSectno"/>
        </w:rPr>
        <w:t>151</w:t>
      </w:r>
      <w:r w:rsidR="00025F04">
        <w:rPr>
          <w:rStyle w:val="CharSectno"/>
        </w:rPr>
        <w:noBreakHyphen/>
      </w:r>
      <w:r w:rsidRPr="00025F04">
        <w:rPr>
          <w:rStyle w:val="CharSectno"/>
        </w:rPr>
        <w:t>10</w:t>
      </w:r>
      <w:r w:rsidRPr="00025F04">
        <w:t xml:space="preserve">  Application of voluntary repayments</w:t>
      </w:r>
      <w:bookmarkEnd w:id="344"/>
    </w:p>
    <w:p w:rsidR="00BB4365" w:rsidRPr="00025F04" w:rsidRDefault="00BB4365" w:rsidP="00BB4365">
      <w:pPr>
        <w:pStyle w:val="subsection"/>
      </w:pPr>
      <w:r w:rsidRPr="00025F04">
        <w:tab/>
        <w:t>(1)</w:t>
      </w:r>
      <w:r w:rsidRPr="00025F04">
        <w:tab/>
        <w:t>Any money a person pays under this Division to meet the person’s debts to the Commonwealth under this Chapter is to be applied in payment of those debts as the person directs at the time of the payment.</w:t>
      </w:r>
    </w:p>
    <w:p w:rsidR="00BB4365" w:rsidRPr="00025F04" w:rsidRDefault="00BB4365" w:rsidP="00BB4365">
      <w:pPr>
        <w:pStyle w:val="subsection"/>
      </w:pPr>
      <w:r w:rsidRPr="00025F04">
        <w:tab/>
        <w:t>(2)</w:t>
      </w:r>
      <w:r w:rsidRPr="00025F04">
        <w:tab/>
        <w:t>If the person has not given any directions, or the directions given do not adequately deal with the matter, any money available is to be applied as follows:</w:t>
      </w:r>
    </w:p>
    <w:p w:rsidR="00BB4365" w:rsidRPr="00025F04" w:rsidRDefault="00BB4365" w:rsidP="00BB4365">
      <w:pPr>
        <w:pStyle w:val="paragraph"/>
      </w:pPr>
      <w:r w:rsidRPr="00025F04">
        <w:tab/>
        <w:t>(a)</w:t>
      </w:r>
      <w:r w:rsidRPr="00025F04">
        <w:tab/>
        <w:t xml:space="preserve">first, in discharge or reduction of any </w:t>
      </w:r>
      <w:r w:rsidR="00025F04" w:rsidRPr="00025F04">
        <w:rPr>
          <w:position w:val="6"/>
          <w:sz w:val="16"/>
        </w:rPr>
        <w:t>*</w:t>
      </w:r>
      <w:r w:rsidRPr="00025F04">
        <w:t>accumulated HELP debt of the person;</w:t>
      </w:r>
    </w:p>
    <w:p w:rsidR="00BB4365" w:rsidRPr="00025F04" w:rsidRDefault="00BB4365" w:rsidP="00BB4365">
      <w:pPr>
        <w:pStyle w:val="paragraph"/>
      </w:pPr>
      <w:r w:rsidRPr="00025F04">
        <w:tab/>
        <w:t>(b)</w:t>
      </w:r>
      <w:r w:rsidRPr="00025F04">
        <w:tab/>
        <w:t>secondly, in discharge or reduction of:</w:t>
      </w:r>
    </w:p>
    <w:p w:rsidR="00BB4365" w:rsidRPr="00025F04" w:rsidRDefault="00BB4365" w:rsidP="00BB4365">
      <w:pPr>
        <w:pStyle w:val="paragraphsub"/>
      </w:pPr>
      <w:r w:rsidRPr="00025F04">
        <w:tab/>
        <w:t>(i)</w:t>
      </w:r>
      <w:r w:rsidRPr="00025F04">
        <w:tab/>
        <w:t xml:space="preserve">any </w:t>
      </w:r>
      <w:r w:rsidR="00025F04" w:rsidRPr="00025F04">
        <w:rPr>
          <w:position w:val="6"/>
          <w:sz w:val="16"/>
        </w:rPr>
        <w:t>*</w:t>
      </w:r>
      <w:r w:rsidRPr="00025F04">
        <w:t>HELP debt of the person; or</w:t>
      </w:r>
    </w:p>
    <w:p w:rsidR="00BB4365" w:rsidRPr="00025F04" w:rsidRDefault="00BB4365" w:rsidP="00BB4365">
      <w:pPr>
        <w:pStyle w:val="paragraphsub"/>
      </w:pPr>
      <w:r w:rsidRPr="00025F04">
        <w:tab/>
        <w:t>(ii)</w:t>
      </w:r>
      <w:r w:rsidRPr="00025F04">
        <w:tab/>
        <w:t>if there is more than one such debt, those debts in the order in which they were incurred.</w:t>
      </w:r>
    </w:p>
    <w:p w:rsidR="00BB4365" w:rsidRPr="00025F04" w:rsidRDefault="00BB4365" w:rsidP="00BB4365">
      <w:pPr>
        <w:pStyle w:val="ActHead5"/>
      </w:pPr>
      <w:bookmarkStart w:id="345" w:name="_Toc503956933"/>
      <w:r w:rsidRPr="00025F04">
        <w:rPr>
          <w:rStyle w:val="CharSectno"/>
        </w:rPr>
        <w:t>151</w:t>
      </w:r>
      <w:r w:rsidR="00025F04">
        <w:rPr>
          <w:rStyle w:val="CharSectno"/>
        </w:rPr>
        <w:noBreakHyphen/>
      </w:r>
      <w:r w:rsidRPr="00025F04">
        <w:rPr>
          <w:rStyle w:val="CharSectno"/>
        </w:rPr>
        <w:t>15</w:t>
      </w:r>
      <w:r w:rsidRPr="00025F04">
        <w:t xml:space="preserve">  Refunding of payments</w:t>
      </w:r>
      <w:bookmarkEnd w:id="345"/>
    </w:p>
    <w:p w:rsidR="00BB4365" w:rsidRPr="00025F04" w:rsidRDefault="00BB4365" w:rsidP="00BB4365">
      <w:pPr>
        <w:pStyle w:val="subsection"/>
      </w:pPr>
      <w:r w:rsidRPr="00025F04">
        <w:tab/>
      </w:r>
      <w:r w:rsidRPr="00025F04">
        <w:tab/>
        <w:t>If:</w:t>
      </w:r>
    </w:p>
    <w:p w:rsidR="00BB4365" w:rsidRPr="00025F04" w:rsidRDefault="00BB4365" w:rsidP="00BB4365">
      <w:pPr>
        <w:pStyle w:val="paragraph"/>
      </w:pPr>
      <w:r w:rsidRPr="00025F04">
        <w:tab/>
        <w:t>(a)</w:t>
      </w:r>
      <w:r w:rsidRPr="00025F04">
        <w:tab/>
        <w:t>a person pays an amount to the Commonwealth under this Division; and</w:t>
      </w:r>
    </w:p>
    <w:p w:rsidR="00BB4365" w:rsidRPr="00025F04" w:rsidRDefault="00BB4365" w:rsidP="00BB4365">
      <w:pPr>
        <w:pStyle w:val="paragraph"/>
      </w:pPr>
      <w:r w:rsidRPr="00025F04">
        <w:tab/>
        <w:t>(b)</w:t>
      </w:r>
      <w:r w:rsidRPr="00025F04">
        <w:tab/>
        <w:t>the amount exceeds the sum of:</w:t>
      </w:r>
    </w:p>
    <w:p w:rsidR="00BB4365" w:rsidRPr="00025F04" w:rsidRDefault="00BB4365" w:rsidP="00BB4365">
      <w:pPr>
        <w:pStyle w:val="paragraphsub"/>
      </w:pPr>
      <w:r w:rsidRPr="00025F04">
        <w:tab/>
        <w:t>(i)</w:t>
      </w:r>
      <w:r w:rsidRPr="00025F04">
        <w:tab/>
        <w:t>the amount required to discharge the total debt that the person owed to the Commonwealth under this Chapter; and</w:t>
      </w:r>
    </w:p>
    <w:p w:rsidR="00BB4365" w:rsidRPr="00025F04" w:rsidRDefault="00BB4365" w:rsidP="00BB4365">
      <w:pPr>
        <w:pStyle w:val="paragraphsub"/>
      </w:pPr>
      <w:r w:rsidRPr="00025F04">
        <w:tab/>
        <w:t>(ii)</w:t>
      </w:r>
      <w:r w:rsidRPr="00025F04">
        <w:tab/>
        <w:t xml:space="preserve">the total amount of the person’s primary tax debts (within the meaning of Part IIB of the </w:t>
      </w:r>
      <w:r w:rsidRPr="00025F04">
        <w:rPr>
          <w:i/>
        </w:rPr>
        <w:t>Taxation Administration Act 1953</w:t>
      </w:r>
      <w:r w:rsidRPr="00025F04">
        <w:t>);</w:t>
      </w:r>
    </w:p>
    <w:p w:rsidR="00BB4365" w:rsidRPr="00025F04" w:rsidRDefault="00BB4365" w:rsidP="00BB4365">
      <w:pPr>
        <w:pStyle w:val="subsection2"/>
      </w:pPr>
      <w:r w:rsidRPr="00025F04">
        <w:t>the Commonwealth must refund to the person an amount equal to that excess.</w:t>
      </w:r>
    </w:p>
    <w:p w:rsidR="00BB4365" w:rsidRPr="00025F04" w:rsidRDefault="00BB4365" w:rsidP="00BB4365">
      <w:pPr>
        <w:pStyle w:val="notetext"/>
      </w:pPr>
      <w:r w:rsidRPr="00025F04">
        <w:t>Note:</w:t>
      </w:r>
      <w:r w:rsidRPr="00025F04">
        <w:tab/>
        <w:t xml:space="preserve">Interest is payable if the Commonwealth is late in paying refunds: see Part IIIA of the </w:t>
      </w:r>
      <w:r w:rsidRPr="00025F04">
        <w:rPr>
          <w:i/>
        </w:rPr>
        <w:t>Taxation (Interest on Overpayments and Early Payments) Act 1983</w:t>
      </w:r>
      <w:r w:rsidRPr="00025F04">
        <w:t>.</w:t>
      </w:r>
    </w:p>
    <w:p w:rsidR="00BB4365" w:rsidRPr="00025F04" w:rsidRDefault="00BB4365" w:rsidP="00BB4365">
      <w:pPr>
        <w:pStyle w:val="ActHead3"/>
        <w:pageBreakBefore/>
      </w:pPr>
      <w:bookmarkStart w:id="346" w:name="_Toc503956934"/>
      <w:r w:rsidRPr="00025F04">
        <w:rPr>
          <w:rStyle w:val="CharDivNo"/>
        </w:rPr>
        <w:t>Division</w:t>
      </w:r>
      <w:r w:rsidR="00025F04">
        <w:rPr>
          <w:rStyle w:val="CharDivNo"/>
        </w:rPr>
        <w:t> </w:t>
      </w:r>
      <w:r w:rsidRPr="00025F04">
        <w:rPr>
          <w:rStyle w:val="CharDivNo"/>
        </w:rPr>
        <w:t>154</w:t>
      </w:r>
      <w:r w:rsidRPr="00025F04">
        <w:t>—</w:t>
      </w:r>
      <w:r w:rsidRPr="00025F04">
        <w:rPr>
          <w:rStyle w:val="CharDivText"/>
        </w:rPr>
        <w:t>How is indebtedness compulsorily discharged?</w:t>
      </w:r>
      <w:bookmarkEnd w:id="346"/>
    </w:p>
    <w:p w:rsidR="00BB4365" w:rsidRPr="00025F04" w:rsidRDefault="00BB4365" w:rsidP="00BB4365">
      <w:pPr>
        <w:pStyle w:val="ActHead4"/>
      </w:pPr>
      <w:bookmarkStart w:id="347" w:name="_Toc503956935"/>
      <w:r w:rsidRPr="00025F04">
        <w:rPr>
          <w:rStyle w:val="CharSubdNo"/>
        </w:rPr>
        <w:t>Subdivision</w:t>
      </w:r>
      <w:r w:rsidR="00025F04">
        <w:rPr>
          <w:rStyle w:val="CharSubdNo"/>
        </w:rPr>
        <w:t> </w:t>
      </w:r>
      <w:r w:rsidRPr="00025F04">
        <w:rPr>
          <w:rStyle w:val="CharSubdNo"/>
        </w:rPr>
        <w:t>154</w:t>
      </w:r>
      <w:r w:rsidR="00025F04">
        <w:rPr>
          <w:rStyle w:val="CharSubdNo"/>
        </w:rPr>
        <w:noBreakHyphen/>
      </w:r>
      <w:r w:rsidRPr="00025F04">
        <w:rPr>
          <w:rStyle w:val="CharSubdNo"/>
        </w:rPr>
        <w:t>A</w:t>
      </w:r>
      <w:r w:rsidRPr="00025F04">
        <w:t>—</w:t>
      </w:r>
      <w:r w:rsidRPr="00025F04">
        <w:rPr>
          <w:rStyle w:val="CharSubdText"/>
        </w:rPr>
        <w:t>Liability to repay amounts</w:t>
      </w:r>
      <w:bookmarkEnd w:id="347"/>
    </w:p>
    <w:p w:rsidR="00BB4365" w:rsidRPr="00025F04" w:rsidRDefault="00BB4365" w:rsidP="00BB4365">
      <w:pPr>
        <w:pStyle w:val="ActHead5"/>
      </w:pPr>
      <w:bookmarkStart w:id="348" w:name="_Toc503956936"/>
      <w:r w:rsidRPr="00025F04">
        <w:rPr>
          <w:rStyle w:val="CharSectno"/>
        </w:rPr>
        <w:t>154</w:t>
      </w:r>
      <w:r w:rsidR="00025F04">
        <w:rPr>
          <w:rStyle w:val="CharSectno"/>
        </w:rPr>
        <w:noBreakHyphen/>
      </w:r>
      <w:r w:rsidRPr="00025F04">
        <w:rPr>
          <w:rStyle w:val="CharSectno"/>
        </w:rPr>
        <w:t>1</w:t>
      </w:r>
      <w:r w:rsidRPr="00025F04">
        <w:t xml:space="preserve">  Liability to repay amounts</w:t>
      </w:r>
      <w:bookmarkEnd w:id="348"/>
    </w:p>
    <w:p w:rsidR="00BB4365" w:rsidRPr="00025F04" w:rsidRDefault="00BB4365" w:rsidP="00BB4365">
      <w:pPr>
        <w:pStyle w:val="subsection"/>
      </w:pPr>
      <w:r w:rsidRPr="00025F04">
        <w:tab/>
        <w:t>(1)</w:t>
      </w:r>
      <w:r w:rsidRPr="00025F04">
        <w:tab/>
      </w:r>
      <w:r w:rsidR="00C33A3B" w:rsidRPr="00025F04">
        <w:t>If</w:t>
      </w:r>
      <w:r w:rsidRPr="00025F04">
        <w:t>:</w:t>
      </w:r>
    </w:p>
    <w:p w:rsidR="00BB4365" w:rsidRPr="00025F04" w:rsidRDefault="00BB4365" w:rsidP="00BB4365">
      <w:pPr>
        <w:pStyle w:val="paragraph"/>
      </w:pPr>
      <w:r w:rsidRPr="00025F04">
        <w:tab/>
        <w:t>(a)</w:t>
      </w:r>
      <w:r w:rsidRPr="00025F04">
        <w:tab/>
        <w:t xml:space="preserve">a person’s </w:t>
      </w:r>
      <w:r w:rsidR="00025F04" w:rsidRPr="00025F04">
        <w:rPr>
          <w:position w:val="6"/>
          <w:sz w:val="16"/>
        </w:rPr>
        <w:t>*</w:t>
      </w:r>
      <w:r w:rsidRPr="00025F04">
        <w:t xml:space="preserve">repayment income for an </w:t>
      </w:r>
      <w:r w:rsidR="00025F04" w:rsidRPr="00025F04">
        <w:rPr>
          <w:position w:val="6"/>
          <w:sz w:val="16"/>
        </w:rPr>
        <w:t>*</w:t>
      </w:r>
      <w:r w:rsidRPr="00025F04">
        <w:t xml:space="preserve">income year exceeds the </w:t>
      </w:r>
      <w:r w:rsidR="00025F04" w:rsidRPr="00025F04">
        <w:rPr>
          <w:position w:val="6"/>
          <w:sz w:val="16"/>
        </w:rPr>
        <w:t>*</w:t>
      </w:r>
      <w:r w:rsidRPr="00025F04">
        <w:t>minimum repayment income for the income year; and</w:t>
      </w:r>
    </w:p>
    <w:p w:rsidR="00BB4365" w:rsidRPr="00025F04" w:rsidRDefault="00BB4365" w:rsidP="00BB4365">
      <w:pPr>
        <w:pStyle w:val="paragraph"/>
      </w:pPr>
      <w:r w:rsidRPr="00025F04">
        <w:tab/>
        <w:t>(b)</w:t>
      </w:r>
      <w:r w:rsidRPr="00025F04">
        <w:tab/>
        <w:t>on 1</w:t>
      </w:r>
      <w:r w:rsidR="00025F04">
        <w:t> </w:t>
      </w:r>
      <w:r w:rsidRPr="00025F04">
        <w:t xml:space="preserve">June immediately preceding the making of an assessment in respect of the person’s income of that income year, the person had an </w:t>
      </w:r>
      <w:r w:rsidR="00025F04" w:rsidRPr="00025F04">
        <w:rPr>
          <w:position w:val="6"/>
          <w:sz w:val="16"/>
        </w:rPr>
        <w:t>*</w:t>
      </w:r>
      <w:r w:rsidRPr="00025F04">
        <w:t>accumulated HELP debt;</w:t>
      </w:r>
    </w:p>
    <w:p w:rsidR="00BB4365" w:rsidRPr="00025F04" w:rsidRDefault="00BB4365" w:rsidP="00BB4365">
      <w:pPr>
        <w:pStyle w:val="subsection2"/>
      </w:pPr>
      <w:r w:rsidRPr="00025F04">
        <w:t>the person is liable to pay to the Commonwealth, in accordance with this Division, the amount worked out under section</w:t>
      </w:r>
      <w:r w:rsidR="00025F04">
        <w:t> </w:t>
      </w:r>
      <w:r w:rsidRPr="00025F04">
        <w:t>154</w:t>
      </w:r>
      <w:r w:rsidR="00025F04">
        <w:noBreakHyphen/>
      </w:r>
      <w:r w:rsidRPr="00025F04">
        <w:t xml:space="preserve">20 in reduction of the person’s </w:t>
      </w:r>
      <w:r w:rsidR="00025F04" w:rsidRPr="00025F04">
        <w:rPr>
          <w:position w:val="6"/>
          <w:sz w:val="16"/>
        </w:rPr>
        <w:t>*</w:t>
      </w:r>
      <w:r w:rsidRPr="00025F04">
        <w:t>repayable debt.</w:t>
      </w:r>
    </w:p>
    <w:p w:rsidR="00BB4365" w:rsidRPr="00025F04" w:rsidRDefault="00BB4365" w:rsidP="00BB4365">
      <w:pPr>
        <w:pStyle w:val="subsection"/>
      </w:pPr>
      <w:r w:rsidRPr="00025F04">
        <w:tab/>
        <w:t>(2)</w:t>
      </w:r>
      <w:r w:rsidRPr="00025F04">
        <w:tab/>
        <w:t xml:space="preserve">A person is not liable under this section to pay an amount for an </w:t>
      </w:r>
      <w:r w:rsidR="00025F04" w:rsidRPr="00025F04">
        <w:rPr>
          <w:position w:val="6"/>
          <w:sz w:val="16"/>
        </w:rPr>
        <w:t>*</w:t>
      </w:r>
      <w:r w:rsidRPr="00025F04">
        <w:t>income year if, under section</w:t>
      </w:r>
      <w:r w:rsidR="00025F04">
        <w:t> </w:t>
      </w:r>
      <w:r w:rsidRPr="00025F04">
        <w:t xml:space="preserve">8 of the </w:t>
      </w:r>
      <w:r w:rsidRPr="00025F04">
        <w:rPr>
          <w:i/>
        </w:rPr>
        <w:t>Medicare Levy Act 1986</w:t>
      </w:r>
      <w:r w:rsidRPr="00025F04">
        <w:t>:</w:t>
      </w:r>
    </w:p>
    <w:p w:rsidR="00BB4365" w:rsidRPr="00025F04" w:rsidRDefault="00BB4365" w:rsidP="00BB4365">
      <w:pPr>
        <w:pStyle w:val="paragraph"/>
      </w:pPr>
      <w:r w:rsidRPr="00025F04">
        <w:tab/>
        <w:t>(a)</w:t>
      </w:r>
      <w:r w:rsidRPr="00025F04">
        <w:tab/>
        <w:t xml:space="preserve">no </w:t>
      </w:r>
      <w:r w:rsidR="00025F04" w:rsidRPr="00025F04">
        <w:rPr>
          <w:position w:val="6"/>
          <w:sz w:val="16"/>
        </w:rPr>
        <w:t>*</w:t>
      </w:r>
      <w:r w:rsidRPr="00025F04">
        <w:t xml:space="preserve">Medicare levy is payable by the person on the person’s </w:t>
      </w:r>
      <w:r w:rsidR="00025F04" w:rsidRPr="00025F04">
        <w:rPr>
          <w:position w:val="6"/>
          <w:sz w:val="16"/>
        </w:rPr>
        <w:t>*</w:t>
      </w:r>
      <w:r w:rsidRPr="00025F04">
        <w:t>taxable income for the income year; or</w:t>
      </w:r>
    </w:p>
    <w:p w:rsidR="00BB4365" w:rsidRPr="00025F04" w:rsidRDefault="00BB4365" w:rsidP="00BB4365">
      <w:pPr>
        <w:pStyle w:val="paragraph"/>
      </w:pPr>
      <w:r w:rsidRPr="00025F04">
        <w:tab/>
        <w:t>(b)</w:t>
      </w:r>
      <w:r w:rsidRPr="00025F04">
        <w:tab/>
        <w:t>the amount of the Medicare levy payable by the person on the person’s taxable income for the income year is reduced.</w:t>
      </w:r>
    </w:p>
    <w:p w:rsidR="00BB4365" w:rsidRPr="00025F04" w:rsidRDefault="00BB4365" w:rsidP="00BB4365">
      <w:pPr>
        <w:pStyle w:val="ActHead5"/>
      </w:pPr>
      <w:bookmarkStart w:id="349" w:name="_Toc503956937"/>
      <w:r w:rsidRPr="00025F04">
        <w:rPr>
          <w:rStyle w:val="CharSectno"/>
        </w:rPr>
        <w:t>154</w:t>
      </w:r>
      <w:r w:rsidR="00025F04">
        <w:rPr>
          <w:rStyle w:val="CharSectno"/>
        </w:rPr>
        <w:noBreakHyphen/>
      </w:r>
      <w:r w:rsidRPr="00025F04">
        <w:rPr>
          <w:rStyle w:val="CharSectno"/>
        </w:rPr>
        <w:t>5</w:t>
      </w:r>
      <w:r w:rsidRPr="00025F04">
        <w:t xml:space="preserve">  Repayment income</w:t>
      </w:r>
      <w:bookmarkEnd w:id="349"/>
    </w:p>
    <w:p w:rsidR="00BB4365" w:rsidRPr="00025F04" w:rsidRDefault="00BB4365" w:rsidP="00BB4365">
      <w:pPr>
        <w:pStyle w:val="subsection"/>
      </w:pPr>
      <w:r w:rsidRPr="00025F04">
        <w:tab/>
        <w:t>(1)</w:t>
      </w:r>
      <w:r w:rsidRPr="00025F04">
        <w:tab/>
        <w:t xml:space="preserve">A person’s </w:t>
      </w:r>
      <w:r w:rsidRPr="00025F04">
        <w:rPr>
          <w:b/>
          <w:i/>
        </w:rPr>
        <w:t>repayment income</w:t>
      </w:r>
      <w:r w:rsidRPr="00025F04">
        <w:t xml:space="preserve"> for an </w:t>
      </w:r>
      <w:r w:rsidR="00025F04" w:rsidRPr="00025F04">
        <w:rPr>
          <w:position w:val="6"/>
          <w:sz w:val="16"/>
        </w:rPr>
        <w:t>*</w:t>
      </w:r>
      <w:r w:rsidRPr="00025F04">
        <w:t>income year is an amount equal to the sum of:</w:t>
      </w:r>
    </w:p>
    <w:p w:rsidR="00BB4365" w:rsidRPr="00025F04" w:rsidRDefault="00BB4365" w:rsidP="00BB4365">
      <w:pPr>
        <w:pStyle w:val="paragraph"/>
      </w:pPr>
      <w:r w:rsidRPr="00025F04">
        <w:tab/>
        <w:t>(a)</w:t>
      </w:r>
      <w:r w:rsidRPr="00025F04">
        <w:tab/>
        <w:t xml:space="preserve">the person’s </w:t>
      </w:r>
      <w:r w:rsidR="00025F04" w:rsidRPr="00025F04">
        <w:rPr>
          <w:position w:val="6"/>
          <w:sz w:val="16"/>
        </w:rPr>
        <w:t>*</w:t>
      </w:r>
      <w:r w:rsidRPr="00025F04">
        <w:t>taxable income for the income year; and</w:t>
      </w:r>
    </w:p>
    <w:p w:rsidR="00BB4365" w:rsidRPr="00025F04" w:rsidRDefault="00BB4365" w:rsidP="00BB4365">
      <w:pPr>
        <w:pStyle w:val="paragraph"/>
      </w:pPr>
      <w:r w:rsidRPr="00025F04">
        <w:tab/>
        <w:t>(b)</w:t>
      </w:r>
      <w:r w:rsidRPr="00025F04">
        <w:tab/>
        <w:t xml:space="preserve">the person’s total net investment loss (within the meaning of the </w:t>
      </w:r>
      <w:r w:rsidRPr="00025F04">
        <w:rPr>
          <w:i/>
        </w:rPr>
        <w:t>Income Tax Assessment Act 1997</w:t>
      </w:r>
      <w:r w:rsidRPr="00025F04">
        <w:t>) for the income year; and</w:t>
      </w:r>
    </w:p>
    <w:p w:rsidR="00BB4365" w:rsidRPr="00025F04" w:rsidRDefault="00BB4365" w:rsidP="00BB4365">
      <w:pPr>
        <w:pStyle w:val="paragraph"/>
      </w:pPr>
      <w:r w:rsidRPr="00025F04">
        <w:tab/>
        <w:t>(c)</w:t>
      </w:r>
      <w:r w:rsidRPr="00025F04">
        <w:tab/>
        <w:t>if the person:</w:t>
      </w:r>
    </w:p>
    <w:p w:rsidR="00BB4365" w:rsidRPr="00025F04" w:rsidRDefault="00BB4365" w:rsidP="00BB4365">
      <w:pPr>
        <w:pStyle w:val="paragraphsub"/>
      </w:pPr>
      <w:r w:rsidRPr="00025F04">
        <w:tab/>
        <w:t>(i)</w:t>
      </w:r>
      <w:r w:rsidRPr="00025F04">
        <w:tab/>
        <w:t xml:space="preserve">is an employee (within the meaning of the </w:t>
      </w:r>
      <w:r w:rsidRPr="00025F04">
        <w:rPr>
          <w:i/>
        </w:rPr>
        <w:t>Fringe Benefits Tax Assessment Act 1986</w:t>
      </w:r>
      <w:r w:rsidRPr="00025F04">
        <w:t>); and</w:t>
      </w:r>
    </w:p>
    <w:p w:rsidR="00BB4365" w:rsidRPr="00025F04" w:rsidRDefault="00BB4365" w:rsidP="00BB4365">
      <w:pPr>
        <w:pStyle w:val="paragraphsub"/>
        <w:keepNext/>
        <w:keepLines/>
      </w:pPr>
      <w:r w:rsidRPr="00025F04">
        <w:tab/>
        <w:t>(ii)</w:t>
      </w:r>
      <w:r w:rsidRPr="00025F04">
        <w:tab/>
        <w:t>has a reportable fringe benefits total (within the meaning of that Act) for the income year;</w:t>
      </w:r>
    </w:p>
    <w:p w:rsidR="00BB4365" w:rsidRPr="00025F04" w:rsidRDefault="00BB4365" w:rsidP="00BB4365">
      <w:pPr>
        <w:pStyle w:val="paragraph"/>
      </w:pPr>
      <w:r w:rsidRPr="00025F04">
        <w:tab/>
      </w:r>
      <w:r w:rsidRPr="00025F04">
        <w:tab/>
        <w:t>the reportable fringe benefits total for the income year; and</w:t>
      </w:r>
    </w:p>
    <w:p w:rsidR="00BB4365" w:rsidRPr="00025F04" w:rsidRDefault="00BB4365" w:rsidP="00BB4365">
      <w:pPr>
        <w:pStyle w:val="paragraph"/>
      </w:pPr>
      <w:r w:rsidRPr="00025F04">
        <w:tab/>
        <w:t>(d)</w:t>
      </w:r>
      <w:r w:rsidRPr="00025F04">
        <w:tab/>
        <w:t xml:space="preserve">the person’s </w:t>
      </w:r>
      <w:r w:rsidR="00025F04" w:rsidRPr="00025F04">
        <w:rPr>
          <w:position w:val="6"/>
          <w:sz w:val="16"/>
        </w:rPr>
        <w:t>*</w:t>
      </w:r>
      <w:r w:rsidRPr="00025F04">
        <w:t>exempt foreign income for the income year; and</w:t>
      </w:r>
    </w:p>
    <w:p w:rsidR="00BB4365" w:rsidRPr="00025F04" w:rsidRDefault="00BB4365" w:rsidP="00BB4365">
      <w:pPr>
        <w:pStyle w:val="paragraph"/>
      </w:pPr>
      <w:r w:rsidRPr="00025F04">
        <w:tab/>
        <w:t>(e)</w:t>
      </w:r>
      <w:r w:rsidRPr="00025F04">
        <w:tab/>
        <w:t>the person’s reportable superannuation contributions</w:t>
      </w:r>
      <w:r w:rsidRPr="00025F04">
        <w:rPr>
          <w:b/>
          <w:i/>
        </w:rPr>
        <w:t xml:space="preserve"> </w:t>
      </w:r>
      <w:r w:rsidRPr="00025F04">
        <w:t xml:space="preserve">(within the meaning of the </w:t>
      </w:r>
      <w:r w:rsidRPr="00025F04">
        <w:rPr>
          <w:i/>
        </w:rPr>
        <w:t>Income Tax Assessment Act 1997</w:t>
      </w:r>
      <w:r w:rsidRPr="00025F04">
        <w:t>) for the income year.</w:t>
      </w:r>
    </w:p>
    <w:p w:rsidR="00BB4365" w:rsidRPr="00025F04" w:rsidRDefault="00BB4365" w:rsidP="00BB4365">
      <w:pPr>
        <w:pStyle w:val="subsection"/>
      </w:pPr>
      <w:r w:rsidRPr="00025F04">
        <w:tab/>
        <w:t>(4)</w:t>
      </w:r>
      <w:r w:rsidRPr="00025F04">
        <w:tab/>
        <w:t xml:space="preserve">The person’s </w:t>
      </w:r>
      <w:r w:rsidRPr="00025F04">
        <w:rPr>
          <w:b/>
          <w:i/>
        </w:rPr>
        <w:t>exempt foreign income</w:t>
      </w:r>
      <w:r w:rsidRPr="00025F04">
        <w:t xml:space="preserve"> is the total amount (if any) by which the person’s income that is exempt from tax under section</w:t>
      </w:r>
      <w:r w:rsidR="00025F04">
        <w:t> </w:t>
      </w:r>
      <w:r w:rsidRPr="00025F04">
        <w:t xml:space="preserve">23AF or 23AG of the </w:t>
      </w:r>
      <w:r w:rsidRPr="00025F04">
        <w:rPr>
          <w:i/>
        </w:rPr>
        <w:t>Income Tax Assessment Act 1936</w:t>
      </w:r>
      <w:r w:rsidRPr="00025F04">
        <w:t xml:space="preserve"> exceeds the total amount of losses and outgoings that the person incurs in deriving that exempt income.</w:t>
      </w:r>
    </w:p>
    <w:p w:rsidR="00BB4365" w:rsidRPr="00025F04" w:rsidRDefault="00BB4365" w:rsidP="00BB4365">
      <w:pPr>
        <w:pStyle w:val="subsection"/>
      </w:pPr>
      <w:r w:rsidRPr="00025F04">
        <w:tab/>
        <w:t>(5)</w:t>
      </w:r>
      <w:r w:rsidRPr="00025F04">
        <w:tab/>
        <w:t xml:space="preserve">For the purposes of </w:t>
      </w:r>
      <w:r w:rsidR="00025F04">
        <w:t>subsection (</w:t>
      </w:r>
      <w:r w:rsidRPr="00025F04">
        <w:t>4), disregard any capital losses and outgoings.</w:t>
      </w:r>
    </w:p>
    <w:p w:rsidR="00BB4365" w:rsidRPr="00025F04" w:rsidRDefault="00BB4365" w:rsidP="00BB4365">
      <w:pPr>
        <w:pStyle w:val="ActHead5"/>
      </w:pPr>
      <w:bookmarkStart w:id="350" w:name="_Toc503956938"/>
      <w:r w:rsidRPr="00025F04">
        <w:rPr>
          <w:rStyle w:val="CharSectno"/>
        </w:rPr>
        <w:t>154</w:t>
      </w:r>
      <w:r w:rsidR="00025F04">
        <w:rPr>
          <w:rStyle w:val="CharSectno"/>
        </w:rPr>
        <w:noBreakHyphen/>
      </w:r>
      <w:r w:rsidRPr="00025F04">
        <w:rPr>
          <w:rStyle w:val="CharSectno"/>
        </w:rPr>
        <w:t>10</w:t>
      </w:r>
      <w:r w:rsidRPr="00025F04">
        <w:t xml:space="preserve">  Minimum repayment income</w:t>
      </w:r>
      <w:bookmarkEnd w:id="350"/>
    </w:p>
    <w:p w:rsidR="00BB4365" w:rsidRPr="00025F04" w:rsidRDefault="00BB4365" w:rsidP="00BB4365">
      <w:pPr>
        <w:pStyle w:val="subsection"/>
      </w:pPr>
      <w:r w:rsidRPr="00025F04">
        <w:tab/>
      </w:r>
      <w:r w:rsidRPr="00025F04">
        <w:tab/>
        <w:t xml:space="preserve">The </w:t>
      </w:r>
      <w:r w:rsidRPr="00025F04">
        <w:rPr>
          <w:b/>
          <w:i/>
        </w:rPr>
        <w:t>minimum repayment income</w:t>
      </w:r>
      <w:r w:rsidRPr="00025F04">
        <w:t xml:space="preserve"> for an </w:t>
      </w:r>
      <w:r w:rsidR="00025F04" w:rsidRPr="00025F04">
        <w:rPr>
          <w:position w:val="6"/>
          <w:sz w:val="16"/>
        </w:rPr>
        <w:t>*</w:t>
      </w:r>
      <w:r w:rsidRPr="00025F04">
        <w:t>income year is:</w:t>
      </w:r>
    </w:p>
    <w:p w:rsidR="00BB4365" w:rsidRPr="00025F04" w:rsidRDefault="00BB4365" w:rsidP="00BB4365">
      <w:pPr>
        <w:pStyle w:val="paragraph"/>
      </w:pPr>
      <w:r w:rsidRPr="00025F04">
        <w:tab/>
        <w:t>(a)</w:t>
      </w:r>
      <w:r w:rsidRPr="00025F04">
        <w:tab/>
        <w:t>for the 2005</w:t>
      </w:r>
      <w:r w:rsidR="00025F04">
        <w:noBreakHyphen/>
      </w:r>
      <w:r w:rsidRPr="00025F04">
        <w:t>06 income year—$36,184; or</w:t>
      </w:r>
    </w:p>
    <w:p w:rsidR="00BB4365" w:rsidRPr="00025F04" w:rsidRDefault="00BB4365" w:rsidP="00BB4365">
      <w:pPr>
        <w:pStyle w:val="paragraph"/>
      </w:pPr>
      <w:r w:rsidRPr="00025F04">
        <w:tab/>
        <w:t>(b)</w:t>
      </w:r>
      <w:r w:rsidRPr="00025F04">
        <w:tab/>
        <w:t>for a later income year—that amount as indexed under section</w:t>
      </w:r>
      <w:r w:rsidR="00025F04">
        <w:t> </w:t>
      </w:r>
      <w:r w:rsidRPr="00025F04">
        <w:t>154</w:t>
      </w:r>
      <w:r w:rsidR="00025F04">
        <w:noBreakHyphen/>
      </w:r>
      <w:r w:rsidRPr="00025F04">
        <w:t>25.</w:t>
      </w:r>
    </w:p>
    <w:p w:rsidR="00BB4365" w:rsidRPr="00025F04" w:rsidRDefault="00BB4365" w:rsidP="00BB4365">
      <w:pPr>
        <w:pStyle w:val="ActHead5"/>
      </w:pPr>
      <w:bookmarkStart w:id="351" w:name="_Toc503956939"/>
      <w:r w:rsidRPr="00025F04">
        <w:rPr>
          <w:rStyle w:val="CharSectno"/>
        </w:rPr>
        <w:t>154</w:t>
      </w:r>
      <w:r w:rsidR="00025F04">
        <w:rPr>
          <w:rStyle w:val="CharSectno"/>
        </w:rPr>
        <w:noBreakHyphen/>
      </w:r>
      <w:r w:rsidRPr="00025F04">
        <w:rPr>
          <w:rStyle w:val="CharSectno"/>
        </w:rPr>
        <w:t>15</w:t>
      </w:r>
      <w:r w:rsidRPr="00025F04">
        <w:t xml:space="preserve">  Repayable debt for an income year</w:t>
      </w:r>
      <w:bookmarkEnd w:id="351"/>
    </w:p>
    <w:p w:rsidR="00BB4365" w:rsidRPr="00025F04" w:rsidRDefault="00BB4365" w:rsidP="00BB4365">
      <w:pPr>
        <w:pStyle w:val="subsection"/>
        <w:keepNext/>
        <w:keepLines/>
      </w:pPr>
      <w:r w:rsidRPr="00025F04">
        <w:tab/>
        <w:t>(1)</w:t>
      </w:r>
      <w:r w:rsidRPr="00025F04">
        <w:tab/>
        <w:t xml:space="preserve">A person’s </w:t>
      </w:r>
      <w:r w:rsidRPr="00025F04">
        <w:rPr>
          <w:b/>
          <w:i/>
        </w:rPr>
        <w:t>repayable debt</w:t>
      </w:r>
      <w:r w:rsidRPr="00025F04">
        <w:t xml:space="preserve"> for an </w:t>
      </w:r>
      <w:r w:rsidR="00025F04" w:rsidRPr="00025F04">
        <w:rPr>
          <w:position w:val="6"/>
          <w:sz w:val="16"/>
        </w:rPr>
        <w:t>*</w:t>
      </w:r>
      <w:r w:rsidRPr="00025F04">
        <w:t>income year is:</w:t>
      </w:r>
    </w:p>
    <w:p w:rsidR="00BB4365" w:rsidRPr="00025F04" w:rsidRDefault="00BB4365" w:rsidP="00BB4365">
      <w:pPr>
        <w:pStyle w:val="paragraph"/>
      </w:pPr>
      <w:r w:rsidRPr="00025F04">
        <w:tab/>
        <w:t>(a)</w:t>
      </w:r>
      <w:r w:rsidRPr="00025F04">
        <w:tab/>
        <w:t xml:space="preserve">the person’s </w:t>
      </w:r>
      <w:r w:rsidR="00025F04" w:rsidRPr="00025F04">
        <w:rPr>
          <w:position w:val="6"/>
          <w:sz w:val="16"/>
        </w:rPr>
        <w:t>*</w:t>
      </w:r>
      <w:r w:rsidRPr="00025F04">
        <w:t>accumulated HELP debt referred to in paragraph</w:t>
      </w:r>
      <w:r w:rsidR="00025F04">
        <w:t> </w:t>
      </w:r>
      <w:r w:rsidRPr="00025F04">
        <w:t>154</w:t>
      </w:r>
      <w:r w:rsidR="00025F04">
        <w:noBreakHyphen/>
      </w:r>
      <w:r w:rsidRPr="00025F04">
        <w:t>1(1)(b) in relation to that income year; or</w:t>
      </w:r>
    </w:p>
    <w:p w:rsidR="00BB4365" w:rsidRPr="00025F04" w:rsidRDefault="00BB4365" w:rsidP="00BB4365">
      <w:pPr>
        <w:pStyle w:val="paragraph"/>
      </w:pPr>
      <w:r w:rsidRPr="00025F04">
        <w:tab/>
        <w:t>(b)</w:t>
      </w:r>
      <w:r w:rsidRPr="00025F04">
        <w:tab/>
        <w:t>if one or more amounts:</w:t>
      </w:r>
    </w:p>
    <w:p w:rsidR="00BB4365" w:rsidRPr="00025F04" w:rsidRDefault="00BB4365" w:rsidP="00BB4365">
      <w:pPr>
        <w:pStyle w:val="paragraphsub"/>
      </w:pPr>
      <w:r w:rsidRPr="00025F04">
        <w:tab/>
        <w:t>(i)</w:t>
      </w:r>
      <w:r w:rsidRPr="00025F04">
        <w:tab/>
        <w:t>have been paid in reduction of that debt; or</w:t>
      </w:r>
    </w:p>
    <w:p w:rsidR="00BB4365" w:rsidRPr="00025F04" w:rsidRDefault="00BB4365" w:rsidP="00BB4365">
      <w:pPr>
        <w:pStyle w:val="paragraphsub"/>
        <w:keepNext/>
        <w:keepLines/>
      </w:pPr>
      <w:r w:rsidRPr="00025F04">
        <w:tab/>
        <w:t>(ii)</w:t>
      </w:r>
      <w:r w:rsidRPr="00025F04">
        <w:tab/>
        <w:t>have been assessed under section</w:t>
      </w:r>
      <w:r w:rsidR="00025F04">
        <w:t> </w:t>
      </w:r>
      <w:r w:rsidRPr="00025F04">
        <w:t>154</w:t>
      </w:r>
      <w:r w:rsidR="00025F04">
        <w:noBreakHyphen/>
      </w:r>
      <w:r w:rsidRPr="00025F04">
        <w:t>35 to be payable in respect of that debt;</w:t>
      </w:r>
    </w:p>
    <w:p w:rsidR="00BB4365" w:rsidRPr="00025F04" w:rsidRDefault="00BB4365" w:rsidP="00BB4365">
      <w:pPr>
        <w:pStyle w:val="paragraph"/>
      </w:pPr>
      <w:r w:rsidRPr="00025F04">
        <w:tab/>
      </w:r>
      <w:r w:rsidRPr="00025F04">
        <w:tab/>
        <w:t>the amount (if any) remaining after deducting from that debt the amount, or sum of the amounts, so paid or assessed to be payable.</w:t>
      </w:r>
    </w:p>
    <w:p w:rsidR="00BB4365" w:rsidRPr="00025F04" w:rsidRDefault="00BB4365" w:rsidP="00BB4365">
      <w:pPr>
        <w:pStyle w:val="subsection"/>
      </w:pPr>
      <w:r w:rsidRPr="00025F04">
        <w:tab/>
        <w:t>(2)</w:t>
      </w:r>
      <w:r w:rsidRPr="00025F04">
        <w:tab/>
        <w:t xml:space="preserve">A reference in </w:t>
      </w:r>
      <w:r w:rsidR="00025F04">
        <w:t>paragraph (</w:t>
      </w:r>
      <w:r w:rsidRPr="00025F04">
        <w:t>1)(b) to an amount assessed to be payable is, if the amount has been increased or reduced by an amendment of the relevant assessment, a reference to the increased amount or the reduced amount.</w:t>
      </w:r>
    </w:p>
    <w:p w:rsidR="00D508D6" w:rsidRPr="00025F04" w:rsidRDefault="00D508D6" w:rsidP="00D508D6">
      <w:pPr>
        <w:pStyle w:val="ActHead4"/>
      </w:pPr>
      <w:bookmarkStart w:id="352" w:name="_Toc503956940"/>
      <w:r w:rsidRPr="00025F04">
        <w:rPr>
          <w:rStyle w:val="CharSubdNo"/>
        </w:rPr>
        <w:t>Subdivision</w:t>
      </w:r>
      <w:r w:rsidR="00025F04">
        <w:rPr>
          <w:rStyle w:val="CharSubdNo"/>
        </w:rPr>
        <w:t> </w:t>
      </w:r>
      <w:r w:rsidRPr="00025F04">
        <w:rPr>
          <w:rStyle w:val="CharSubdNo"/>
        </w:rPr>
        <w:t>154</w:t>
      </w:r>
      <w:r w:rsidR="00025F04">
        <w:rPr>
          <w:rStyle w:val="CharSubdNo"/>
        </w:rPr>
        <w:noBreakHyphen/>
      </w:r>
      <w:r w:rsidRPr="00025F04">
        <w:rPr>
          <w:rStyle w:val="CharSubdNo"/>
        </w:rPr>
        <w:t>AA</w:t>
      </w:r>
      <w:r w:rsidRPr="00025F04">
        <w:t>—</w:t>
      </w:r>
      <w:r w:rsidRPr="00025F04">
        <w:rPr>
          <w:rStyle w:val="CharSubdText"/>
        </w:rPr>
        <w:t>Liability of overseas debtors to repay amounts</w:t>
      </w:r>
      <w:bookmarkEnd w:id="352"/>
    </w:p>
    <w:p w:rsidR="00D508D6" w:rsidRPr="00025F04" w:rsidRDefault="00D508D6" w:rsidP="00D508D6">
      <w:pPr>
        <w:pStyle w:val="ActHead5"/>
      </w:pPr>
      <w:bookmarkStart w:id="353" w:name="_Toc503956941"/>
      <w:r w:rsidRPr="00025F04">
        <w:rPr>
          <w:rStyle w:val="CharSectno"/>
        </w:rPr>
        <w:t>154</w:t>
      </w:r>
      <w:r w:rsidR="00025F04">
        <w:rPr>
          <w:rStyle w:val="CharSectno"/>
        </w:rPr>
        <w:noBreakHyphen/>
      </w:r>
      <w:r w:rsidRPr="00025F04">
        <w:rPr>
          <w:rStyle w:val="CharSectno"/>
        </w:rPr>
        <w:t>16</w:t>
      </w:r>
      <w:r w:rsidRPr="00025F04">
        <w:t xml:space="preserve">  Liability of overseas debtors to repay amounts</w:t>
      </w:r>
      <w:bookmarkEnd w:id="353"/>
    </w:p>
    <w:p w:rsidR="00D508D6" w:rsidRPr="00025F04" w:rsidRDefault="00D508D6" w:rsidP="00D508D6">
      <w:pPr>
        <w:pStyle w:val="subsection"/>
      </w:pPr>
      <w:r w:rsidRPr="00025F04">
        <w:tab/>
      </w:r>
      <w:r w:rsidRPr="00025F04">
        <w:tab/>
        <w:t>If:</w:t>
      </w:r>
    </w:p>
    <w:p w:rsidR="00D508D6" w:rsidRPr="00025F04" w:rsidRDefault="00D508D6" w:rsidP="00D508D6">
      <w:pPr>
        <w:pStyle w:val="paragraph"/>
      </w:pPr>
      <w:r w:rsidRPr="00025F04">
        <w:tab/>
        <w:t>(a)</w:t>
      </w:r>
      <w:r w:rsidRPr="00025F04">
        <w:tab/>
        <w:t xml:space="preserve">a person is a </w:t>
      </w:r>
      <w:r w:rsidR="00025F04" w:rsidRPr="00025F04">
        <w:rPr>
          <w:position w:val="6"/>
          <w:sz w:val="16"/>
        </w:rPr>
        <w:t>*</w:t>
      </w:r>
      <w:r w:rsidRPr="00025F04">
        <w:t xml:space="preserve">foreign resident during an </w:t>
      </w:r>
      <w:r w:rsidR="00025F04" w:rsidRPr="00025F04">
        <w:rPr>
          <w:position w:val="6"/>
          <w:sz w:val="16"/>
        </w:rPr>
        <w:t>*</w:t>
      </w:r>
      <w:r w:rsidRPr="00025F04">
        <w:t>income year; and</w:t>
      </w:r>
    </w:p>
    <w:p w:rsidR="00D508D6" w:rsidRPr="00025F04" w:rsidRDefault="00D508D6" w:rsidP="00D508D6">
      <w:pPr>
        <w:pStyle w:val="paragraph"/>
      </w:pPr>
      <w:r w:rsidRPr="00025F04">
        <w:tab/>
        <w:t>(b)</w:t>
      </w:r>
      <w:r w:rsidRPr="00025F04">
        <w:tab/>
        <w:t xml:space="preserve">the person’s </w:t>
      </w:r>
      <w:r w:rsidR="00025F04" w:rsidRPr="00025F04">
        <w:rPr>
          <w:position w:val="6"/>
          <w:sz w:val="16"/>
        </w:rPr>
        <w:t>*</w:t>
      </w:r>
      <w:r w:rsidRPr="00025F04">
        <w:t xml:space="preserve">assessed worldwide income for the income year exceeds the </w:t>
      </w:r>
      <w:r w:rsidR="00025F04" w:rsidRPr="00025F04">
        <w:rPr>
          <w:position w:val="6"/>
          <w:sz w:val="16"/>
        </w:rPr>
        <w:t>*</w:t>
      </w:r>
      <w:r w:rsidRPr="00025F04">
        <w:t>minimum repayment income for the income year; and</w:t>
      </w:r>
    </w:p>
    <w:p w:rsidR="00D508D6" w:rsidRPr="00025F04" w:rsidRDefault="00D508D6" w:rsidP="00D508D6">
      <w:pPr>
        <w:pStyle w:val="paragraph"/>
      </w:pPr>
      <w:r w:rsidRPr="00025F04">
        <w:tab/>
        <w:t>(c)</w:t>
      </w:r>
      <w:r w:rsidRPr="00025F04">
        <w:tab/>
        <w:t>on 1</w:t>
      </w:r>
      <w:r w:rsidR="00025F04">
        <w:t> </w:t>
      </w:r>
      <w:r w:rsidRPr="00025F04">
        <w:t xml:space="preserve">June immediately preceding the making of an assessment in respect of the person’s income of that income year, the person had an </w:t>
      </w:r>
      <w:r w:rsidR="00025F04" w:rsidRPr="00025F04">
        <w:rPr>
          <w:position w:val="6"/>
          <w:sz w:val="16"/>
        </w:rPr>
        <w:t>*</w:t>
      </w:r>
      <w:r w:rsidRPr="00025F04">
        <w:t>accumulated HELP debt;</w:t>
      </w:r>
    </w:p>
    <w:p w:rsidR="00D508D6" w:rsidRPr="00025F04" w:rsidRDefault="00D508D6" w:rsidP="00D508D6">
      <w:pPr>
        <w:pStyle w:val="subsection2"/>
      </w:pPr>
      <w:r w:rsidRPr="00025F04">
        <w:t>the person is liable to pay to the Commonwealth, in accordance with this Division, a levy of the amount worked out under section</w:t>
      </w:r>
      <w:r w:rsidR="00025F04">
        <w:t> </w:t>
      </w:r>
      <w:r w:rsidRPr="00025F04">
        <w:t>154</w:t>
      </w:r>
      <w:r w:rsidR="00025F04">
        <w:noBreakHyphen/>
      </w:r>
      <w:r w:rsidRPr="00025F04">
        <w:t>32.</w:t>
      </w:r>
    </w:p>
    <w:p w:rsidR="00D508D6" w:rsidRPr="00025F04" w:rsidRDefault="00D508D6" w:rsidP="00D508D6">
      <w:pPr>
        <w:pStyle w:val="notetext"/>
      </w:pPr>
      <w:r w:rsidRPr="00025F04">
        <w:t>Note:</w:t>
      </w:r>
      <w:r w:rsidRPr="00025F04">
        <w:tab/>
        <w:t xml:space="preserve">An amount a person is liable to pay under this section is imposed as a levy under the </w:t>
      </w:r>
      <w:r w:rsidRPr="00025F04">
        <w:rPr>
          <w:i/>
        </w:rPr>
        <w:t>Student Loans (Overseas Debtors Repayment Levy) Act 2015</w:t>
      </w:r>
      <w:r w:rsidRPr="00025F04">
        <w:t>.</w:t>
      </w:r>
    </w:p>
    <w:p w:rsidR="00D508D6" w:rsidRPr="00025F04" w:rsidRDefault="00D508D6" w:rsidP="00D508D6">
      <w:pPr>
        <w:pStyle w:val="ActHead5"/>
      </w:pPr>
      <w:bookmarkStart w:id="354" w:name="_Toc503956942"/>
      <w:r w:rsidRPr="00025F04">
        <w:rPr>
          <w:rStyle w:val="CharSectno"/>
        </w:rPr>
        <w:t>154</w:t>
      </w:r>
      <w:r w:rsidR="00025F04">
        <w:rPr>
          <w:rStyle w:val="CharSectno"/>
        </w:rPr>
        <w:noBreakHyphen/>
      </w:r>
      <w:r w:rsidRPr="00025F04">
        <w:rPr>
          <w:rStyle w:val="CharSectno"/>
        </w:rPr>
        <w:t>17</w:t>
      </w:r>
      <w:r w:rsidRPr="00025F04">
        <w:t xml:space="preserve">  Assessed worldwide income</w:t>
      </w:r>
      <w:bookmarkEnd w:id="354"/>
    </w:p>
    <w:p w:rsidR="00D508D6" w:rsidRPr="00025F04" w:rsidRDefault="00D508D6" w:rsidP="00D508D6">
      <w:pPr>
        <w:pStyle w:val="subsection"/>
      </w:pPr>
      <w:r w:rsidRPr="00025F04">
        <w:tab/>
        <w:t>(1)</w:t>
      </w:r>
      <w:r w:rsidRPr="00025F04">
        <w:tab/>
        <w:t xml:space="preserve">A person’s </w:t>
      </w:r>
      <w:r w:rsidRPr="00025F04">
        <w:rPr>
          <w:b/>
          <w:i/>
        </w:rPr>
        <w:t>assessed worldwide income</w:t>
      </w:r>
      <w:r w:rsidRPr="00025F04">
        <w:t xml:space="preserve"> for an </w:t>
      </w:r>
      <w:r w:rsidR="00025F04" w:rsidRPr="00025F04">
        <w:rPr>
          <w:position w:val="6"/>
          <w:sz w:val="16"/>
        </w:rPr>
        <w:t>*</w:t>
      </w:r>
      <w:r w:rsidRPr="00025F04">
        <w:t>income year is an amount equal to the sum of:</w:t>
      </w:r>
    </w:p>
    <w:p w:rsidR="00D508D6" w:rsidRPr="00025F04" w:rsidRDefault="00D508D6" w:rsidP="00D508D6">
      <w:pPr>
        <w:pStyle w:val="paragraph"/>
      </w:pPr>
      <w:r w:rsidRPr="00025F04">
        <w:tab/>
        <w:t>(a)</w:t>
      </w:r>
      <w:r w:rsidRPr="00025F04">
        <w:tab/>
        <w:t xml:space="preserve">the person’s </w:t>
      </w:r>
      <w:r w:rsidR="00025F04" w:rsidRPr="00025F04">
        <w:rPr>
          <w:position w:val="6"/>
          <w:sz w:val="16"/>
        </w:rPr>
        <w:t>*</w:t>
      </w:r>
      <w:r w:rsidRPr="00025F04">
        <w:t>repayment income for the income year; and</w:t>
      </w:r>
    </w:p>
    <w:p w:rsidR="00D508D6" w:rsidRPr="00025F04" w:rsidRDefault="00D508D6" w:rsidP="00D508D6">
      <w:pPr>
        <w:pStyle w:val="paragraph"/>
      </w:pPr>
      <w:r w:rsidRPr="00025F04">
        <w:tab/>
        <w:t>(b)</w:t>
      </w:r>
      <w:r w:rsidRPr="00025F04">
        <w:tab/>
        <w:t>the person’s foreign</w:t>
      </w:r>
      <w:r w:rsidR="00025F04">
        <w:noBreakHyphen/>
      </w:r>
      <w:r w:rsidRPr="00025F04">
        <w:t>sourced income for the income year, converted into Australian currency.</w:t>
      </w:r>
    </w:p>
    <w:p w:rsidR="00D508D6" w:rsidRPr="00025F04" w:rsidRDefault="00D508D6" w:rsidP="00D508D6">
      <w:pPr>
        <w:pStyle w:val="subsection"/>
      </w:pPr>
      <w:r w:rsidRPr="00025F04">
        <w:tab/>
        <w:t>(2)</w:t>
      </w:r>
      <w:r w:rsidRPr="00025F04">
        <w:tab/>
        <w:t>The Overseas Debtors Repayment Guidelines may provide for how to work out a person’s foreign</w:t>
      </w:r>
      <w:r w:rsidR="00025F04">
        <w:noBreakHyphen/>
      </w:r>
      <w:r w:rsidRPr="00025F04">
        <w:t xml:space="preserve">sourced income for an </w:t>
      </w:r>
      <w:r w:rsidR="00025F04" w:rsidRPr="00025F04">
        <w:rPr>
          <w:position w:val="6"/>
          <w:sz w:val="16"/>
        </w:rPr>
        <w:t>*</w:t>
      </w:r>
      <w:r w:rsidRPr="00025F04">
        <w:t>income year, including how to convert it into Australian currency.</w:t>
      </w:r>
    </w:p>
    <w:p w:rsidR="00D508D6" w:rsidRPr="00025F04" w:rsidRDefault="00D508D6" w:rsidP="00D508D6">
      <w:pPr>
        <w:pStyle w:val="subsection"/>
      </w:pPr>
      <w:r w:rsidRPr="00025F04">
        <w:tab/>
        <w:t>(3)</w:t>
      </w:r>
      <w:r w:rsidRPr="00025F04">
        <w:tab/>
        <w:t xml:space="preserve">Without limiting </w:t>
      </w:r>
      <w:r w:rsidR="00025F04">
        <w:t>subsection (</w:t>
      </w:r>
      <w:r w:rsidRPr="00025F04">
        <w:t>2), the Overseas Debtors Repayment Guidelines may provide for a person’s foreign</w:t>
      </w:r>
      <w:r w:rsidR="00025F04">
        <w:noBreakHyphen/>
      </w:r>
      <w:r w:rsidRPr="00025F04">
        <w:t xml:space="preserve">sourced income for an income year to be worked out in relation to a period that does not correspond to that </w:t>
      </w:r>
      <w:r w:rsidR="00025F04" w:rsidRPr="00025F04">
        <w:rPr>
          <w:position w:val="6"/>
          <w:sz w:val="16"/>
        </w:rPr>
        <w:t>*</w:t>
      </w:r>
      <w:r w:rsidRPr="00025F04">
        <w:t>income year.</w:t>
      </w:r>
    </w:p>
    <w:p w:rsidR="00D508D6" w:rsidRPr="00025F04" w:rsidRDefault="00D508D6" w:rsidP="00D508D6">
      <w:pPr>
        <w:pStyle w:val="ActHead5"/>
      </w:pPr>
      <w:bookmarkStart w:id="355" w:name="_Toc503956943"/>
      <w:r w:rsidRPr="00025F04">
        <w:rPr>
          <w:rStyle w:val="CharSectno"/>
        </w:rPr>
        <w:t>154</w:t>
      </w:r>
      <w:r w:rsidR="00025F04">
        <w:rPr>
          <w:rStyle w:val="CharSectno"/>
        </w:rPr>
        <w:noBreakHyphen/>
      </w:r>
      <w:r w:rsidRPr="00025F04">
        <w:rPr>
          <w:rStyle w:val="CharSectno"/>
        </w:rPr>
        <w:t>18</w:t>
      </w:r>
      <w:r w:rsidRPr="00025F04">
        <w:t xml:space="preserve">  Notices to be given to the Commissioner</w:t>
      </w:r>
      <w:bookmarkEnd w:id="355"/>
    </w:p>
    <w:p w:rsidR="00D508D6" w:rsidRPr="00025F04" w:rsidRDefault="00D508D6" w:rsidP="00D508D6">
      <w:pPr>
        <w:pStyle w:val="SubsectionHead"/>
      </w:pPr>
      <w:r w:rsidRPr="00025F04">
        <w:t>Notice relating to leaving Australia</w:t>
      </w:r>
    </w:p>
    <w:p w:rsidR="00D508D6" w:rsidRPr="00025F04" w:rsidRDefault="00D508D6" w:rsidP="00D508D6">
      <w:pPr>
        <w:pStyle w:val="subsection"/>
      </w:pPr>
      <w:r w:rsidRPr="00025F04">
        <w:tab/>
        <w:t>(1)</w:t>
      </w:r>
      <w:r w:rsidRPr="00025F04">
        <w:tab/>
        <w:t>A person who:</w:t>
      </w:r>
    </w:p>
    <w:p w:rsidR="00D508D6" w:rsidRPr="00025F04" w:rsidRDefault="00D508D6" w:rsidP="00D508D6">
      <w:pPr>
        <w:pStyle w:val="paragraph"/>
      </w:pPr>
      <w:r w:rsidRPr="00025F04">
        <w:tab/>
        <w:t>(a)</w:t>
      </w:r>
      <w:r w:rsidRPr="00025F04">
        <w:tab/>
        <w:t xml:space="preserve">has an </w:t>
      </w:r>
      <w:r w:rsidR="00025F04" w:rsidRPr="00025F04">
        <w:rPr>
          <w:position w:val="6"/>
          <w:sz w:val="16"/>
        </w:rPr>
        <w:t>*</w:t>
      </w:r>
      <w:r w:rsidRPr="00025F04">
        <w:t xml:space="preserve">accumulated HELP debt or otherwise has a </w:t>
      </w:r>
      <w:r w:rsidR="00025F04" w:rsidRPr="00025F04">
        <w:rPr>
          <w:position w:val="6"/>
          <w:sz w:val="16"/>
        </w:rPr>
        <w:t>*</w:t>
      </w:r>
      <w:r w:rsidRPr="00025F04">
        <w:t>HELP debt that has not yet been discharged; and</w:t>
      </w:r>
    </w:p>
    <w:p w:rsidR="00D508D6" w:rsidRPr="00025F04" w:rsidRDefault="00D508D6" w:rsidP="00D508D6">
      <w:pPr>
        <w:pStyle w:val="paragraph"/>
      </w:pPr>
      <w:r w:rsidRPr="00025F04">
        <w:tab/>
        <w:t>(b)</w:t>
      </w:r>
      <w:r w:rsidRPr="00025F04">
        <w:tab/>
        <w:t>leaves Australia (other than in circumstances specified in the Overseas Debtors Repayment Guidelines) with the intention of remaining outside Australia for at least 183 days;</w:t>
      </w:r>
    </w:p>
    <w:p w:rsidR="00D508D6" w:rsidRPr="00025F04" w:rsidRDefault="00D508D6" w:rsidP="00D508D6">
      <w:pPr>
        <w:pStyle w:val="subsection2"/>
      </w:pPr>
      <w:r w:rsidRPr="00025F04">
        <w:t xml:space="preserve">must, no later than 7 days after leaving Australia, give a notice to the </w:t>
      </w:r>
      <w:r w:rsidR="00025F04" w:rsidRPr="00025F04">
        <w:rPr>
          <w:position w:val="6"/>
          <w:sz w:val="16"/>
        </w:rPr>
        <w:t>*</w:t>
      </w:r>
      <w:r w:rsidRPr="00025F04">
        <w:t xml:space="preserve">Commissioner in the </w:t>
      </w:r>
      <w:r w:rsidR="00025F04" w:rsidRPr="00025F04">
        <w:rPr>
          <w:position w:val="6"/>
          <w:sz w:val="16"/>
        </w:rPr>
        <w:t>*</w:t>
      </w:r>
      <w:r w:rsidRPr="00025F04">
        <w:t>approved form.</w:t>
      </w:r>
    </w:p>
    <w:p w:rsidR="00D508D6" w:rsidRPr="00025F04" w:rsidRDefault="00D508D6" w:rsidP="00D508D6">
      <w:pPr>
        <w:pStyle w:val="SubsectionHead"/>
      </w:pPr>
      <w:r w:rsidRPr="00025F04">
        <w:t>Notice relating to absence from Australia</w:t>
      </w:r>
    </w:p>
    <w:p w:rsidR="00D508D6" w:rsidRPr="00025F04" w:rsidRDefault="00D508D6" w:rsidP="00D508D6">
      <w:pPr>
        <w:pStyle w:val="subsection"/>
      </w:pPr>
      <w:r w:rsidRPr="00025F04">
        <w:tab/>
        <w:t>(2)</w:t>
      </w:r>
      <w:r w:rsidRPr="00025F04">
        <w:tab/>
        <w:t>A person who:</w:t>
      </w:r>
    </w:p>
    <w:p w:rsidR="00D508D6" w:rsidRPr="00025F04" w:rsidRDefault="00D508D6" w:rsidP="00D508D6">
      <w:pPr>
        <w:pStyle w:val="paragraph"/>
      </w:pPr>
      <w:r w:rsidRPr="00025F04">
        <w:tab/>
        <w:t>(a)</w:t>
      </w:r>
      <w:r w:rsidRPr="00025F04">
        <w:tab/>
        <w:t xml:space="preserve">has an </w:t>
      </w:r>
      <w:r w:rsidR="00025F04" w:rsidRPr="00025F04">
        <w:rPr>
          <w:position w:val="6"/>
          <w:sz w:val="16"/>
        </w:rPr>
        <w:t>*</w:t>
      </w:r>
      <w:r w:rsidRPr="00025F04">
        <w:t xml:space="preserve">accumulated HELP debt or otherwise has a </w:t>
      </w:r>
      <w:r w:rsidR="00025F04" w:rsidRPr="00025F04">
        <w:rPr>
          <w:position w:val="6"/>
          <w:sz w:val="16"/>
        </w:rPr>
        <w:t>*</w:t>
      </w:r>
      <w:r w:rsidRPr="00025F04">
        <w:t>HELP debt that has not yet been discharged; and</w:t>
      </w:r>
    </w:p>
    <w:p w:rsidR="00D508D6" w:rsidRPr="00025F04" w:rsidRDefault="00D508D6" w:rsidP="00D508D6">
      <w:pPr>
        <w:pStyle w:val="paragraph"/>
      </w:pPr>
      <w:r w:rsidRPr="00025F04">
        <w:tab/>
        <w:t>(b)</w:t>
      </w:r>
      <w:r w:rsidRPr="00025F04">
        <w:tab/>
        <w:t>has been outside Australia for at least 183 days (other than in circumstances specified in the Overseas Debtors Repayment Guidelines) in any 12 month period; and</w:t>
      </w:r>
    </w:p>
    <w:p w:rsidR="00D508D6" w:rsidRPr="00025F04" w:rsidRDefault="00D508D6" w:rsidP="00D508D6">
      <w:pPr>
        <w:pStyle w:val="paragraph"/>
      </w:pPr>
      <w:r w:rsidRPr="00025F04">
        <w:tab/>
        <w:t>(c)</w:t>
      </w:r>
      <w:r w:rsidRPr="00025F04">
        <w:tab/>
        <w:t xml:space="preserve">was not required under </w:t>
      </w:r>
      <w:r w:rsidR="00025F04">
        <w:t>subsection (</w:t>
      </w:r>
      <w:r w:rsidRPr="00025F04">
        <w:t xml:space="preserve">1) to give a notice to the </w:t>
      </w:r>
      <w:r w:rsidR="00025F04" w:rsidRPr="00025F04">
        <w:rPr>
          <w:position w:val="6"/>
          <w:sz w:val="16"/>
        </w:rPr>
        <w:t>*</w:t>
      </w:r>
      <w:r w:rsidRPr="00025F04">
        <w:t>Commissioner in connection with that absence from Australia;</w:t>
      </w:r>
    </w:p>
    <w:p w:rsidR="00D508D6" w:rsidRPr="00025F04" w:rsidRDefault="00D508D6" w:rsidP="00D508D6">
      <w:pPr>
        <w:pStyle w:val="subsection2"/>
      </w:pPr>
      <w:r w:rsidRPr="00025F04">
        <w:t xml:space="preserve">must, no later than 7 days after the end of those 183 days, give a notice to the Commissioner in the </w:t>
      </w:r>
      <w:r w:rsidR="00025F04" w:rsidRPr="00025F04">
        <w:rPr>
          <w:position w:val="6"/>
          <w:sz w:val="16"/>
        </w:rPr>
        <w:t>*</w:t>
      </w:r>
      <w:r w:rsidRPr="00025F04">
        <w:t>approved form.</w:t>
      </w:r>
    </w:p>
    <w:p w:rsidR="00D508D6" w:rsidRPr="00025F04" w:rsidRDefault="00D508D6" w:rsidP="00D508D6">
      <w:pPr>
        <w:pStyle w:val="SubsectionHead"/>
      </w:pPr>
      <w:r w:rsidRPr="00025F04">
        <w:t>Notice relating to income (including foreign</w:t>
      </w:r>
      <w:r w:rsidR="00025F04">
        <w:noBreakHyphen/>
      </w:r>
      <w:r w:rsidRPr="00025F04">
        <w:t>sourced income)</w:t>
      </w:r>
    </w:p>
    <w:p w:rsidR="00D508D6" w:rsidRPr="00025F04" w:rsidRDefault="00D508D6" w:rsidP="00D508D6">
      <w:pPr>
        <w:pStyle w:val="subsection"/>
      </w:pPr>
      <w:r w:rsidRPr="00025F04">
        <w:tab/>
        <w:t>(3)</w:t>
      </w:r>
      <w:r w:rsidRPr="00025F04">
        <w:tab/>
        <w:t>A person who:</w:t>
      </w:r>
    </w:p>
    <w:p w:rsidR="00D508D6" w:rsidRPr="00025F04" w:rsidRDefault="00D508D6" w:rsidP="00D508D6">
      <w:pPr>
        <w:pStyle w:val="paragraph"/>
      </w:pPr>
      <w:r w:rsidRPr="00025F04">
        <w:tab/>
        <w:t>(a)</w:t>
      </w:r>
      <w:r w:rsidRPr="00025F04">
        <w:tab/>
        <w:t xml:space="preserve">is a </w:t>
      </w:r>
      <w:r w:rsidR="00025F04" w:rsidRPr="00025F04">
        <w:rPr>
          <w:position w:val="6"/>
          <w:sz w:val="16"/>
        </w:rPr>
        <w:t>*</w:t>
      </w:r>
      <w:r w:rsidRPr="00025F04">
        <w:t>foreign resident; and</w:t>
      </w:r>
    </w:p>
    <w:p w:rsidR="00D508D6" w:rsidRPr="00025F04" w:rsidRDefault="00D508D6" w:rsidP="00D508D6">
      <w:pPr>
        <w:pStyle w:val="paragraph"/>
      </w:pPr>
      <w:r w:rsidRPr="00025F04">
        <w:tab/>
        <w:t>(b)</w:t>
      </w:r>
      <w:r w:rsidRPr="00025F04">
        <w:tab/>
        <w:t>on 1</w:t>
      </w:r>
      <w:r w:rsidR="00025F04">
        <w:t> </w:t>
      </w:r>
      <w:r w:rsidRPr="00025F04">
        <w:t xml:space="preserve">June immediately preceding an </w:t>
      </w:r>
      <w:r w:rsidR="00025F04" w:rsidRPr="00025F04">
        <w:rPr>
          <w:position w:val="6"/>
          <w:sz w:val="16"/>
        </w:rPr>
        <w:t>*</w:t>
      </w:r>
      <w:r w:rsidRPr="00025F04">
        <w:t xml:space="preserve">income year, had an </w:t>
      </w:r>
      <w:r w:rsidR="00025F04" w:rsidRPr="00025F04">
        <w:rPr>
          <w:position w:val="6"/>
          <w:sz w:val="16"/>
        </w:rPr>
        <w:t>*</w:t>
      </w:r>
      <w:r w:rsidRPr="00025F04">
        <w:t>accumulated HELP debt;</w:t>
      </w:r>
    </w:p>
    <w:p w:rsidR="00D508D6" w:rsidRPr="00025F04" w:rsidRDefault="00D508D6" w:rsidP="00D508D6">
      <w:pPr>
        <w:pStyle w:val="subsection2"/>
      </w:pPr>
      <w:r w:rsidRPr="00025F04">
        <w:t xml:space="preserve">must (other than in circumstances specified in the Overseas Debtors Repayment Guidelines) give to the </w:t>
      </w:r>
      <w:r w:rsidR="00025F04" w:rsidRPr="00025F04">
        <w:rPr>
          <w:position w:val="6"/>
          <w:sz w:val="16"/>
        </w:rPr>
        <w:t>*</w:t>
      </w:r>
      <w:r w:rsidRPr="00025F04">
        <w:t xml:space="preserve">Commissioner, in the </w:t>
      </w:r>
      <w:r w:rsidR="00025F04" w:rsidRPr="00025F04">
        <w:rPr>
          <w:position w:val="6"/>
          <w:sz w:val="16"/>
        </w:rPr>
        <w:t>*</w:t>
      </w:r>
      <w:r w:rsidRPr="00025F04">
        <w:t>approved form, a notice relating to the person’s income (including foreign</w:t>
      </w:r>
      <w:r w:rsidR="00025F04">
        <w:noBreakHyphen/>
      </w:r>
      <w:r w:rsidRPr="00025F04">
        <w:t>sourced income) for the income year. The notice must be given within the period specified in the form.</w:t>
      </w:r>
    </w:p>
    <w:p w:rsidR="00D508D6" w:rsidRPr="00025F04" w:rsidRDefault="00D508D6" w:rsidP="00D508D6">
      <w:pPr>
        <w:pStyle w:val="notetext"/>
      </w:pPr>
      <w:r w:rsidRPr="00025F04">
        <w:t>Note:</w:t>
      </w:r>
      <w:r w:rsidRPr="00025F04">
        <w:tab/>
        <w:t>The Commissioner may defer the time for giving the return: see section</w:t>
      </w:r>
      <w:r w:rsidR="00025F04">
        <w:t> </w:t>
      </w:r>
      <w:r w:rsidRPr="00025F04">
        <w:t>388</w:t>
      </w:r>
      <w:r w:rsidR="00025F04">
        <w:noBreakHyphen/>
      </w:r>
      <w:r w:rsidRPr="00025F04">
        <w:t>55 in Schedule</w:t>
      </w:r>
      <w:r w:rsidR="00025F04">
        <w:t> </w:t>
      </w:r>
      <w:r w:rsidRPr="00025F04">
        <w:t xml:space="preserve">1 to the </w:t>
      </w:r>
      <w:r w:rsidRPr="00025F04">
        <w:rPr>
          <w:i/>
        </w:rPr>
        <w:t>Taxation Administration Act 1953</w:t>
      </w:r>
      <w:r w:rsidRPr="00025F04">
        <w:t>.</w:t>
      </w:r>
    </w:p>
    <w:p w:rsidR="00D508D6" w:rsidRPr="00025F04" w:rsidRDefault="00D508D6" w:rsidP="00D508D6">
      <w:pPr>
        <w:pStyle w:val="SubsectionHead"/>
      </w:pPr>
      <w:r w:rsidRPr="00025F04">
        <w:t>Content of notices under this section</w:t>
      </w:r>
    </w:p>
    <w:p w:rsidR="00D508D6" w:rsidRPr="00025F04" w:rsidRDefault="00D508D6" w:rsidP="00D508D6">
      <w:pPr>
        <w:pStyle w:val="subsection"/>
      </w:pPr>
      <w:r w:rsidRPr="00025F04">
        <w:tab/>
        <w:t>(4)</w:t>
      </w:r>
      <w:r w:rsidRPr="00025F04">
        <w:tab/>
        <w:t>The Overseas Debtors Repayment Guidelines may provide for the content of notices under this section.</w:t>
      </w:r>
    </w:p>
    <w:p w:rsidR="00BB4365" w:rsidRPr="00025F04" w:rsidRDefault="00BB4365" w:rsidP="00BB4365">
      <w:pPr>
        <w:pStyle w:val="ActHead4"/>
      </w:pPr>
      <w:bookmarkStart w:id="356" w:name="_Toc503956944"/>
      <w:r w:rsidRPr="00025F04">
        <w:rPr>
          <w:rStyle w:val="CharSubdNo"/>
        </w:rPr>
        <w:t>Subdivision</w:t>
      </w:r>
      <w:r w:rsidR="00025F04">
        <w:rPr>
          <w:rStyle w:val="CharSubdNo"/>
        </w:rPr>
        <w:t> </w:t>
      </w:r>
      <w:r w:rsidRPr="00025F04">
        <w:rPr>
          <w:rStyle w:val="CharSubdNo"/>
        </w:rPr>
        <w:t>154</w:t>
      </w:r>
      <w:r w:rsidR="00025F04">
        <w:rPr>
          <w:rStyle w:val="CharSubdNo"/>
        </w:rPr>
        <w:noBreakHyphen/>
      </w:r>
      <w:r w:rsidRPr="00025F04">
        <w:rPr>
          <w:rStyle w:val="CharSubdNo"/>
        </w:rPr>
        <w:t>B</w:t>
      </w:r>
      <w:r w:rsidRPr="00025F04">
        <w:t>—</w:t>
      </w:r>
      <w:r w:rsidRPr="00025F04">
        <w:rPr>
          <w:rStyle w:val="CharSubdText"/>
        </w:rPr>
        <w:t>Amounts payable to the Commonwealth</w:t>
      </w:r>
      <w:bookmarkEnd w:id="356"/>
    </w:p>
    <w:p w:rsidR="00BB4365" w:rsidRPr="00025F04" w:rsidRDefault="00BB4365" w:rsidP="00C431A8">
      <w:pPr>
        <w:pStyle w:val="ActHead5"/>
      </w:pPr>
      <w:bookmarkStart w:id="357" w:name="_Toc503956945"/>
      <w:r w:rsidRPr="00025F04">
        <w:rPr>
          <w:rStyle w:val="CharSectno"/>
        </w:rPr>
        <w:t>154</w:t>
      </w:r>
      <w:r w:rsidR="00025F04">
        <w:rPr>
          <w:rStyle w:val="CharSectno"/>
        </w:rPr>
        <w:noBreakHyphen/>
      </w:r>
      <w:r w:rsidRPr="00025F04">
        <w:rPr>
          <w:rStyle w:val="CharSectno"/>
        </w:rPr>
        <w:t>20</w:t>
      </w:r>
      <w:r w:rsidRPr="00025F04">
        <w:t xml:space="preserve">  Amounts payable to the Commonwealth</w:t>
      </w:r>
      <w:bookmarkEnd w:id="357"/>
    </w:p>
    <w:p w:rsidR="00BB4365" w:rsidRPr="00025F04" w:rsidRDefault="00BB4365" w:rsidP="00C431A8">
      <w:pPr>
        <w:pStyle w:val="subsection"/>
        <w:keepNext/>
      </w:pPr>
      <w:r w:rsidRPr="00025F04">
        <w:tab/>
      </w:r>
      <w:r w:rsidRPr="00025F04">
        <w:tab/>
        <w:t>The amount that a person is liable to pay under section</w:t>
      </w:r>
      <w:r w:rsidR="00025F04">
        <w:t> </w:t>
      </w:r>
      <w:r w:rsidRPr="00025F04">
        <w:t>154</w:t>
      </w:r>
      <w:r w:rsidR="00025F04">
        <w:noBreakHyphen/>
      </w:r>
      <w:r w:rsidRPr="00025F04">
        <w:t xml:space="preserve">1, in respect of an </w:t>
      </w:r>
      <w:r w:rsidR="00025F04" w:rsidRPr="00025F04">
        <w:rPr>
          <w:position w:val="6"/>
          <w:sz w:val="16"/>
        </w:rPr>
        <w:t>*</w:t>
      </w:r>
      <w:r w:rsidRPr="00025F04">
        <w:t xml:space="preserve">income year, is an amount equal to so much of the person’s </w:t>
      </w:r>
      <w:r w:rsidR="00025F04" w:rsidRPr="00025F04">
        <w:rPr>
          <w:position w:val="6"/>
          <w:sz w:val="16"/>
        </w:rPr>
        <w:t>*</w:t>
      </w:r>
      <w:r w:rsidRPr="00025F04">
        <w:t xml:space="preserve">repayable debt for the income year as does not exceed the percentage of the person’s </w:t>
      </w:r>
      <w:r w:rsidR="00025F04" w:rsidRPr="00025F04">
        <w:rPr>
          <w:position w:val="6"/>
          <w:sz w:val="16"/>
        </w:rPr>
        <w:t>*</w:t>
      </w:r>
      <w:r w:rsidRPr="00025F04">
        <w:t>repayment income that is applicable under the following table:</w:t>
      </w:r>
    </w:p>
    <w:p w:rsidR="00BB4365" w:rsidRPr="00025F04" w:rsidRDefault="00BB4365" w:rsidP="00BB4365">
      <w:pPr>
        <w:pStyle w:val="Tabletext"/>
      </w:pPr>
    </w:p>
    <w:tbl>
      <w:tblPr>
        <w:tblW w:w="7042" w:type="dxa"/>
        <w:tblInd w:w="216" w:type="dxa"/>
        <w:tblLayout w:type="fixed"/>
        <w:tblLook w:val="0000" w:firstRow="0" w:lastRow="0" w:firstColumn="0" w:lastColumn="0" w:noHBand="0" w:noVBand="0"/>
      </w:tblPr>
      <w:tblGrid>
        <w:gridCol w:w="662"/>
        <w:gridCol w:w="4840"/>
        <w:gridCol w:w="1540"/>
      </w:tblGrid>
      <w:tr w:rsidR="00BB4365" w:rsidRPr="00025F04" w:rsidTr="003D0BD2">
        <w:trPr>
          <w:cantSplit/>
          <w:tblHeader/>
        </w:trPr>
        <w:tc>
          <w:tcPr>
            <w:tcW w:w="7042" w:type="dxa"/>
            <w:gridSpan w:val="3"/>
            <w:tcBorders>
              <w:top w:val="single" w:sz="12" w:space="0" w:color="auto"/>
              <w:bottom w:val="single" w:sz="6" w:space="0" w:color="auto"/>
            </w:tcBorders>
          </w:tcPr>
          <w:p w:rsidR="00BB4365" w:rsidRPr="00025F04" w:rsidRDefault="00BB4365" w:rsidP="002942CA">
            <w:pPr>
              <w:pStyle w:val="Tabletext"/>
              <w:keepNext/>
              <w:keepLines/>
            </w:pPr>
            <w:r w:rsidRPr="00025F04">
              <w:rPr>
                <w:b/>
              </w:rPr>
              <w:t>Applicable percentages</w:t>
            </w:r>
          </w:p>
        </w:tc>
      </w:tr>
      <w:tr w:rsidR="00BB4365" w:rsidRPr="00025F04" w:rsidTr="00E21A15">
        <w:trPr>
          <w:cantSplit/>
          <w:tblHeader/>
        </w:trPr>
        <w:tc>
          <w:tcPr>
            <w:tcW w:w="662" w:type="dxa"/>
            <w:tcBorders>
              <w:top w:val="single" w:sz="6" w:space="0" w:color="auto"/>
              <w:bottom w:val="single" w:sz="12" w:space="0" w:color="auto"/>
            </w:tcBorders>
          </w:tcPr>
          <w:p w:rsidR="00BB4365" w:rsidRPr="00025F04" w:rsidRDefault="00BB4365" w:rsidP="002942CA">
            <w:pPr>
              <w:pStyle w:val="Tabletext"/>
              <w:keepNext/>
              <w:keepLines/>
            </w:pPr>
            <w:r w:rsidRPr="00025F04">
              <w:rPr>
                <w:b/>
              </w:rPr>
              <w:t>Item</w:t>
            </w:r>
          </w:p>
        </w:tc>
        <w:tc>
          <w:tcPr>
            <w:tcW w:w="4840" w:type="dxa"/>
            <w:tcBorders>
              <w:top w:val="single" w:sz="6" w:space="0" w:color="auto"/>
              <w:bottom w:val="single" w:sz="12" w:space="0" w:color="auto"/>
            </w:tcBorders>
          </w:tcPr>
          <w:p w:rsidR="00BB4365" w:rsidRPr="00025F04" w:rsidRDefault="00BB4365" w:rsidP="002942CA">
            <w:pPr>
              <w:pStyle w:val="Tabletext"/>
              <w:keepNext/>
              <w:keepLines/>
            </w:pPr>
            <w:r w:rsidRPr="00025F04">
              <w:rPr>
                <w:b/>
              </w:rPr>
              <w:t>If the person’s repayment income is:</w:t>
            </w:r>
          </w:p>
        </w:tc>
        <w:tc>
          <w:tcPr>
            <w:tcW w:w="1540" w:type="dxa"/>
            <w:tcBorders>
              <w:top w:val="single" w:sz="6" w:space="0" w:color="auto"/>
              <w:bottom w:val="single" w:sz="12" w:space="0" w:color="auto"/>
            </w:tcBorders>
          </w:tcPr>
          <w:p w:rsidR="00BB4365" w:rsidRPr="00025F04" w:rsidRDefault="00BB4365" w:rsidP="002942CA">
            <w:pPr>
              <w:pStyle w:val="Tabletext"/>
              <w:keepNext/>
              <w:keepLines/>
              <w:jc w:val="center"/>
            </w:pPr>
            <w:r w:rsidRPr="00025F04">
              <w:rPr>
                <w:b/>
              </w:rPr>
              <w:t>The percentage applicable is:</w:t>
            </w:r>
          </w:p>
        </w:tc>
      </w:tr>
      <w:tr w:rsidR="00BB4365" w:rsidRPr="00025F04" w:rsidTr="00E2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12" w:space="0" w:color="auto"/>
              <w:left w:val="nil"/>
              <w:bottom w:val="single" w:sz="4" w:space="0" w:color="auto"/>
              <w:right w:val="nil"/>
            </w:tcBorders>
            <w:shd w:val="clear" w:color="auto" w:fill="auto"/>
          </w:tcPr>
          <w:p w:rsidR="00BB4365" w:rsidRPr="00025F04" w:rsidRDefault="00BB4365" w:rsidP="003D0BD2">
            <w:pPr>
              <w:pStyle w:val="Tabletext"/>
            </w:pPr>
            <w:r w:rsidRPr="00025F04">
              <w:t>1</w:t>
            </w:r>
          </w:p>
        </w:tc>
        <w:tc>
          <w:tcPr>
            <w:tcW w:w="4840" w:type="dxa"/>
            <w:tcBorders>
              <w:top w:val="single" w:sz="12" w:space="0" w:color="auto"/>
              <w:left w:val="nil"/>
              <w:bottom w:val="single" w:sz="4" w:space="0" w:color="auto"/>
              <w:right w:val="nil"/>
            </w:tcBorders>
            <w:shd w:val="clear" w:color="auto" w:fill="auto"/>
          </w:tcPr>
          <w:p w:rsidR="00BB4365" w:rsidRPr="00025F04" w:rsidRDefault="00BB4365" w:rsidP="003D0BD2">
            <w:pPr>
              <w:pStyle w:val="Tabletext"/>
            </w:pPr>
            <w:r w:rsidRPr="00025F04">
              <w:t xml:space="preserve">More than the </w:t>
            </w:r>
            <w:r w:rsidR="00025F04" w:rsidRPr="00025F04">
              <w:rPr>
                <w:position w:val="6"/>
                <w:sz w:val="16"/>
              </w:rPr>
              <w:t>*</w:t>
            </w:r>
            <w:r w:rsidRPr="00025F04">
              <w:t>minimum repayment income, but less than:</w:t>
            </w:r>
          </w:p>
          <w:p w:rsidR="00BB4365" w:rsidRPr="00025F04" w:rsidRDefault="00BB4365" w:rsidP="003D0BD2">
            <w:pPr>
              <w:pStyle w:val="Tablea"/>
            </w:pPr>
            <w:r w:rsidRPr="00025F04">
              <w:t>(a) for the 2005</w:t>
            </w:r>
            <w:r w:rsidR="00025F04">
              <w:noBreakHyphen/>
            </w:r>
            <w:r w:rsidRPr="00025F04">
              <w:t xml:space="preserve">06 </w:t>
            </w:r>
            <w:r w:rsidR="00025F04" w:rsidRPr="00025F04">
              <w:rPr>
                <w:position w:val="6"/>
                <w:sz w:val="16"/>
              </w:rPr>
              <w:t>*</w:t>
            </w:r>
            <w:r w:rsidRPr="00025F04">
              <w:t>income year—$40,307; or</w:t>
            </w:r>
          </w:p>
          <w:p w:rsidR="00BB4365" w:rsidRPr="00025F04" w:rsidRDefault="00BB4365" w:rsidP="003D0BD2">
            <w:pPr>
              <w:pStyle w:val="Tablea"/>
            </w:pPr>
            <w:r w:rsidRPr="00025F04">
              <w:t>(b) for a later income year—that amount indexed under section</w:t>
            </w:r>
            <w:r w:rsidR="00025F04">
              <w:t> </w:t>
            </w:r>
            <w:r w:rsidRPr="00025F04">
              <w:t>154</w:t>
            </w:r>
            <w:r w:rsidR="00025F04">
              <w:noBreakHyphen/>
            </w:r>
            <w:r w:rsidRPr="00025F04">
              <w:t>25.</w:t>
            </w:r>
          </w:p>
        </w:tc>
        <w:tc>
          <w:tcPr>
            <w:tcW w:w="1540" w:type="dxa"/>
            <w:tcBorders>
              <w:top w:val="single" w:sz="12" w:space="0" w:color="auto"/>
              <w:left w:val="nil"/>
              <w:bottom w:val="single" w:sz="4" w:space="0" w:color="auto"/>
              <w:right w:val="nil"/>
            </w:tcBorders>
            <w:shd w:val="clear" w:color="auto" w:fill="auto"/>
          </w:tcPr>
          <w:p w:rsidR="00BB4365" w:rsidRPr="00025F04" w:rsidRDefault="00BB4365" w:rsidP="003D0BD2">
            <w:pPr>
              <w:pStyle w:val="Tabletext"/>
              <w:ind w:left="506"/>
            </w:pPr>
            <w:r w:rsidRPr="00025F04">
              <w:t>4%</w:t>
            </w:r>
          </w:p>
        </w:tc>
      </w:tr>
      <w:tr w:rsidR="00BB4365" w:rsidRPr="00025F04" w:rsidTr="00E2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4" w:space="0" w:color="auto"/>
              <w:left w:val="nil"/>
              <w:bottom w:val="single" w:sz="2" w:space="0" w:color="auto"/>
              <w:right w:val="nil"/>
            </w:tcBorders>
          </w:tcPr>
          <w:p w:rsidR="00BB4365" w:rsidRPr="00025F04" w:rsidRDefault="00BB4365" w:rsidP="003D0BD2">
            <w:pPr>
              <w:pStyle w:val="Tabletext"/>
            </w:pPr>
            <w:r w:rsidRPr="00025F04">
              <w:t>2</w:t>
            </w:r>
          </w:p>
        </w:tc>
        <w:tc>
          <w:tcPr>
            <w:tcW w:w="4840" w:type="dxa"/>
            <w:tcBorders>
              <w:top w:val="single" w:sz="4" w:space="0" w:color="auto"/>
              <w:left w:val="nil"/>
              <w:bottom w:val="single" w:sz="2" w:space="0" w:color="auto"/>
              <w:right w:val="nil"/>
            </w:tcBorders>
          </w:tcPr>
          <w:p w:rsidR="00BB4365" w:rsidRPr="00025F04" w:rsidRDefault="00BB4365" w:rsidP="003D0BD2">
            <w:pPr>
              <w:pStyle w:val="Tabletext"/>
            </w:pPr>
            <w:r w:rsidRPr="00025F04">
              <w:t>More than the amount under item</w:t>
            </w:r>
            <w:r w:rsidR="00025F04">
              <w:t> </w:t>
            </w:r>
            <w:r w:rsidRPr="00025F04">
              <w:t>1, but less than:</w:t>
            </w:r>
          </w:p>
          <w:p w:rsidR="00BB4365" w:rsidRPr="00025F04" w:rsidRDefault="00BB4365" w:rsidP="003D0BD2">
            <w:pPr>
              <w:pStyle w:val="Tablea"/>
            </w:pPr>
            <w:r w:rsidRPr="00025F04">
              <w:t>(a) for the 2005</w:t>
            </w:r>
            <w:r w:rsidR="00025F04">
              <w:noBreakHyphen/>
            </w:r>
            <w:r w:rsidRPr="00025F04">
              <w:t xml:space="preserve">06 </w:t>
            </w:r>
            <w:r w:rsidR="00025F04" w:rsidRPr="00025F04">
              <w:rPr>
                <w:position w:val="6"/>
                <w:sz w:val="16"/>
              </w:rPr>
              <w:t>*</w:t>
            </w:r>
            <w:r w:rsidRPr="00025F04">
              <w:t>income year—$44,428; or</w:t>
            </w:r>
          </w:p>
          <w:p w:rsidR="00BB4365" w:rsidRPr="00025F04" w:rsidRDefault="00BB4365" w:rsidP="003D0BD2">
            <w:pPr>
              <w:pStyle w:val="Tablea"/>
            </w:pPr>
            <w:r w:rsidRPr="00025F04">
              <w:t>(b) for a later income year—that amount indexed under section</w:t>
            </w:r>
            <w:r w:rsidR="00025F04">
              <w:t> </w:t>
            </w:r>
            <w:r w:rsidRPr="00025F04">
              <w:t>154</w:t>
            </w:r>
            <w:r w:rsidR="00025F04">
              <w:noBreakHyphen/>
            </w:r>
            <w:r w:rsidRPr="00025F04">
              <w:t>25.</w:t>
            </w:r>
          </w:p>
        </w:tc>
        <w:tc>
          <w:tcPr>
            <w:tcW w:w="1540" w:type="dxa"/>
            <w:tcBorders>
              <w:top w:val="single" w:sz="4" w:space="0" w:color="auto"/>
              <w:left w:val="nil"/>
              <w:bottom w:val="single" w:sz="2" w:space="0" w:color="auto"/>
              <w:right w:val="nil"/>
            </w:tcBorders>
          </w:tcPr>
          <w:p w:rsidR="00BB4365" w:rsidRPr="00025F04" w:rsidRDefault="00BB4365" w:rsidP="003D0BD2">
            <w:pPr>
              <w:pStyle w:val="Tabletext"/>
              <w:ind w:left="506"/>
            </w:pPr>
            <w:r w:rsidRPr="00025F04">
              <w:t>4.5%</w:t>
            </w:r>
          </w:p>
        </w:tc>
      </w:tr>
      <w:tr w:rsidR="00BB4365" w:rsidRPr="00025F04"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025F04" w:rsidRDefault="00BB4365" w:rsidP="003D0BD2">
            <w:pPr>
              <w:pStyle w:val="Tabletext"/>
            </w:pPr>
            <w:r w:rsidRPr="00025F04">
              <w:t>3</w:t>
            </w:r>
          </w:p>
        </w:tc>
        <w:tc>
          <w:tcPr>
            <w:tcW w:w="4840" w:type="dxa"/>
            <w:tcBorders>
              <w:top w:val="single" w:sz="2" w:space="0" w:color="auto"/>
              <w:left w:val="nil"/>
              <w:bottom w:val="single" w:sz="2" w:space="0" w:color="auto"/>
              <w:right w:val="nil"/>
            </w:tcBorders>
          </w:tcPr>
          <w:p w:rsidR="00BB4365" w:rsidRPr="00025F04" w:rsidRDefault="00BB4365" w:rsidP="003D0BD2">
            <w:pPr>
              <w:pStyle w:val="Tabletext"/>
            </w:pPr>
            <w:r w:rsidRPr="00025F04">
              <w:t>More than the amount under item</w:t>
            </w:r>
            <w:r w:rsidR="00025F04">
              <w:t> </w:t>
            </w:r>
            <w:r w:rsidRPr="00025F04">
              <w:t>2, but less than:</w:t>
            </w:r>
          </w:p>
          <w:p w:rsidR="00BB4365" w:rsidRPr="00025F04" w:rsidRDefault="00BB4365" w:rsidP="003D0BD2">
            <w:pPr>
              <w:pStyle w:val="Tablea"/>
            </w:pPr>
            <w:r w:rsidRPr="00025F04">
              <w:t>(a) for the 2005</w:t>
            </w:r>
            <w:r w:rsidR="00025F04">
              <w:noBreakHyphen/>
            </w:r>
            <w:r w:rsidRPr="00025F04">
              <w:t xml:space="preserve">06 </w:t>
            </w:r>
            <w:r w:rsidR="00025F04" w:rsidRPr="00025F04">
              <w:rPr>
                <w:position w:val="6"/>
                <w:sz w:val="16"/>
              </w:rPr>
              <w:t>*</w:t>
            </w:r>
            <w:r w:rsidRPr="00025F04">
              <w:t>income year—$46,763; or</w:t>
            </w:r>
          </w:p>
          <w:p w:rsidR="00BB4365" w:rsidRPr="00025F04" w:rsidRDefault="00BB4365" w:rsidP="003D0BD2">
            <w:pPr>
              <w:pStyle w:val="Tablea"/>
            </w:pPr>
            <w:r w:rsidRPr="00025F04">
              <w:t>(b) for a later income year—that amount indexed under section</w:t>
            </w:r>
            <w:r w:rsidR="00025F04">
              <w:t> </w:t>
            </w:r>
            <w:r w:rsidRPr="00025F04">
              <w:t>154</w:t>
            </w:r>
            <w:r w:rsidR="00025F04">
              <w:noBreakHyphen/>
            </w:r>
            <w:r w:rsidRPr="00025F04">
              <w:t>25.</w:t>
            </w:r>
          </w:p>
        </w:tc>
        <w:tc>
          <w:tcPr>
            <w:tcW w:w="1540" w:type="dxa"/>
            <w:tcBorders>
              <w:top w:val="single" w:sz="2" w:space="0" w:color="auto"/>
              <w:left w:val="nil"/>
              <w:bottom w:val="single" w:sz="2" w:space="0" w:color="auto"/>
              <w:right w:val="nil"/>
            </w:tcBorders>
          </w:tcPr>
          <w:p w:rsidR="00BB4365" w:rsidRPr="00025F04" w:rsidRDefault="00BB4365" w:rsidP="003D0BD2">
            <w:pPr>
              <w:pStyle w:val="Tabletext"/>
              <w:ind w:left="506"/>
            </w:pPr>
            <w:r w:rsidRPr="00025F04">
              <w:t>5%</w:t>
            </w:r>
          </w:p>
        </w:tc>
      </w:tr>
      <w:tr w:rsidR="00BB4365" w:rsidRPr="00025F04"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025F04" w:rsidRDefault="00BB4365" w:rsidP="003D0BD2">
            <w:pPr>
              <w:pStyle w:val="Tabletext"/>
            </w:pPr>
            <w:r w:rsidRPr="00025F04">
              <w:t>4</w:t>
            </w:r>
          </w:p>
        </w:tc>
        <w:tc>
          <w:tcPr>
            <w:tcW w:w="4840" w:type="dxa"/>
            <w:tcBorders>
              <w:top w:val="single" w:sz="2" w:space="0" w:color="auto"/>
              <w:left w:val="nil"/>
              <w:bottom w:val="single" w:sz="2" w:space="0" w:color="auto"/>
              <w:right w:val="nil"/>
            </w:tcBorders>
          </w:tcPr>
          <w:p w:rsidR="00BB4365" w:rsidRPr="00025F04" w:rsidRDefault="00BB4365" w:rsidP="003D0BD2">
            <w:pPr>
              <w:pStyle w:val="Tabletext"/>
            </w:pPr>
            <w:r w:rsidRPr="00025F04">
              <w:t>More than the amount under item</w:t>
            </w:r>
            <w:r w:rsidR="00025F04">
              <w:t> </w:t>
            </w:r>
            <w:r w:rsidRPr="00025F04">
              <w:t>3, but less than:</w:t>
            </w:r>
          </w:p>
          <w:p w:rsidR="00BB4365" w:rsidRPr="00025F04" w:rsidRDefault="00BB4365" w:rsidP="003D0BD2">
            <w:pPr>
              <w:pStyle w:val="Tablea"/>
            </w:pPr>
            <w:r w:rsidRPr="00025F04">
              <w:t>(a) for the 2005</w:t>
            </w:r>
            <w:r w:rsidR="00025F04">
              <w:noBreakHyphen/>
            </w:r>
            <w:r w:rsidRPr="00025F04">
              <w:t xml:space="preserve">06 </w:t>
            </w:r>
            <w:r w:rsidR="00025F04" w:rsidRPr="00025F04">
              <w:rPr>
                <w:position w:val="6"/>
                <w:sz w:val="16"/>
              </w:rPr>
              <w:t>*</w:t>
            </w:r>
            <w:r w:rsidRPr="00025F04">
              <w:t>income year—$50,267; or</w:t>
            </w:r>
          </w:p>
          <w:p w:rsidR="00BB4365" w:rsidRPr="00025F04" w:rsidRDefault="00BB4365" w:rsidP="003D0BD2">
            <w:pPr>
              <w:pStyle w:val="Tablea"/>
            </w:pPr>
            <w:r w:rsidRPr="00025F04">
              <w:t>(b) for a later income year—that amount indexed under section</w:t>
            </w:r>
            <w:r w:rsidR="00025F04">
              <w:t> </w:t>
            </w:r>
            <w:r w:rsidRPr="00025F04">
              <w:t>154</w:t>
            </w:r>
            <w:r w:rsidR="00025F04">
              <w:noBreakHyphen/>
            </w:r>
            <w:r w:rsidRPr="00025F04">
              <w:t>25.</w:t>
            </w:r>
          </w:p>
        </w:tc>
        <w:tc>
          <w:tcPr>
            <w:tcW w:w="1540" w:type="dxa"/>
            <w:tcBorders>
              <w:top w:val="single" w:sz="2" w:space="0" w:color="auto"/>
              <w:left w:val="nil"/>
              <w:bottom w:val="single" w:sz="2" w:space="0" w:color="auto"/>
              <w:right w:val="nil"/>
            </w:tcBorders>
          </w:tcPr>
          <w:p w:rsidR="00BB4365" w:rsidRPr="00025F04" w:rsidRDefault="00BB4365" w:rsidP="003D0BD2">
            <w:pPr>
              <w:pStyle w:val="Tabletext"/>
              <w:ind w:left="506"/>
            </w:pPr>
            <w:r w:rsidRPr="00025F04">
              <w:t>5.5%</w:t>
            </w:r>
          </w:p>
        </w:tc>
      </w:tr>
      <w:tr w:rsidR="00BB4365" w:rsidRPr="00025F04"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025F04" w:rsidRDefault="00BB4365" w:rsidP="003D0BD2">
            <w:pPr>
              <w:pStyle w:val="Tabletext"/>
            </w:pPr>
            <w:r w:rsidRPr="00025F04">
              <w:t>5</w:t>
            </w:r>
          </w:p>
        </w:tc>
        <w:tc>
          <w:tcPr>
            <w:tcW w:w="4840" w:type="dxa"/>
            <w:tcBorders>
              <w:top w:val="single" w:sz="2" w:space="0" w:color="auto"/>
              <w:left w:val="nil"/>
              <w:bottom w:val="single" w:sz="2" w:space="0" w:color="auto"/>
              <w:right w:val="nil"/>
            </w:tcBorders>
          </w:tcPr>
          <w:p w:rsidR="00BB4365" w:rsidRPr="00025F04" w:rsidRDefault="00BB4365" w:rsidP="003D0BD2">
            <w:pPr>
              <w:pStyle w:val="Tabletext"/>
            </w:pPr>
            <w:r w:rsidRPr="00025F04">
              <w:t>More than the amount under item</w:t>
            </w:r>
            <w:r w:rsidR="00025F04">
              <w:t> </w:t>
            </w:r>
            <w:r w:rsidRPr="00025F04">
              <w:t>4, but less than:</w:t>
            </w:r>
          </w:p>
          <w:p w:rsidR="00BB4365" w:rsidRPr="00025F04" w:rsidRDefault="00BB4365" w:rsidP="003D0BD2">
            <w:pPr>
              <w:pStyle w:val="Tablea"/>
            </w:pPr>
            <w:r w:rsidRPr="00025F04">
              <w:t>(a) for the 2005</w:t>
            </w:r>
            <w:r w:rsidR="00025F04">
              <w:noBreakHyphen/>
            </w:r>
            <w:r w:rsidRPr="00025F04">
              <w:t xml:space="preserve">06 </w:t>
            </w:r>
            <w:r w:rsidR="00025F04" w:rsidRPr="00025F04">
              <w:rPr>
                <w:position w:val="6"/>
                <w:sz w:val="16"/>
              </w:rPr>
              <w:t>*</w:t>
            </w:r>
            <w:r w:rsidRPr="00025F04">
              <w:t>income year—$54,440; or</w:t>
            </w:r>
          </w:p>
          <w:p w:rsidR="00BB4365" w:rsidRPr="00025F04" w:rsidRDefault="00BB4365" w:rsidP="003D0BD2">
            <w:pPr>
              <w:pStyle w:val="Tablea"/>
            </w:pPr>
            <w:r w:rsidRPr="00025F04">
              <w:t>(b) for a later income year—that amount indexed under section</w:t>
            </w:r>
            <w:r w:rsidR="00025F04">
              <w:t> </w:t>
            </w:r>
            <w:r w:rsidRPr="00025F04">
              <w:t>154</w:t>
            </w:r>
            <w:r w:rsidR="00025F04">
              <w:noBreakHyphen/>
            </w:r>
            <w:r w:rsidRPr="00025F04">
              <w:t>25.</w:t>
            </w:r>
          </w:p>
        </w:tc>
        <w:tc>
          <w:tcPr>
            <w:tcW w:w="1540" w:type="dxa"/>
            <w:tcBorders>
              <w:top w:val="single" w:sz="2" w:space="0" w:color="auto"/>
              <w:left w:val="nil"/>
              <w:bottom w:val="single" w:sz="2" w:space="0" w:color="auto"/>
              <w:right w:val="nil"/>
            </w:tcBorders>
          </w:tcPr>
          <w:p w:rsidR="00BB4365" w:rsidRPr="00025F04" w:rsidRDefault="00BB4365" w:rsidP="003D0BD2">
            <w:pPr>
              <w:pStyle w:val="Tabletext"/>
              <w:ind w:left="506"/>
            </w:pPr>
            <w:r w:rsidRPr="00025F04">
              <w:t>6%</w:t>
            </w:r>
          </w:p>
        </w:tc>
      </w:tr>
      <w:tr w:rsidR="00BB4365" w:rsidRPr="00025F04"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025F04" w:rsidRDefault="00BB4365" w:rsidP="003D0BD2">
            <w:pPr>
              <w:pStyle w:val="Tabletext"/>
            </w:pPr>
            <w:r w:rsidRPr="00025F04">
              <w:t>6</w:t>
            </w:r>
          </w:p>
        </w:tc>
        <w:tc>
          <w:tcPr>
            <w:tcW w:w="4840" w:type="dxa"/>
            <w:tcBorders>
              <w:top w:val="single" w:sz="2" w:space="0" w:color="auto"/>
              <w:left w:val="nil"/>
              <w:bottom w:val="single" w:sz="2" w:space="0" w:color="auto"/>
              <w:right w:val="nil"/>
            </w:tcBorders>
          </w:tcPr>
          <w:p w:rsidR="00BB4365" w:rsidRPr="00025F04" w:rsidRDefault="00BB4365" w:rsidP="003D0BD2">
            <w:pPr>
              <w:pStyle w:val="Tabletext"/>
            </w:pPr>
            <w:r w:rsidRPr="00025F04">
              <w:t>More than the amount under item</w:t>
            </w:r>
            <w:r w:rsidR="00025F04">
              <w:t> </w:t>
            </w:r>
            <w:r w:rsidRPr="00025F04">
              <w:t>5, but less than:</w:t>
            </w:r>
          </w:p>
          <w:p w:rsidR="00BB4365" w:rsidRPr="00025F04" w:rsidRDefault="00BB4365" w:rsidP="003D0BD2">
            <w:pPr>
              <w:pStyle w:val="Tablea"/>
            </w:pPr>
            <w:r w:rsidRPr="00025F04">
              <w:t>(a) for the 2005</w:t>
            </w:r>
            <w:r w:rsidR="00025F04">
              <w:noBreakHyphen/>
            </w:r>
            <w:r w:rsidRPr="00025F04">
              <w:t xml:space="preserve">06 </w:t>
            </w:r>
            <w:r w:rsidR="00025F04" w:rsidRPr="00025F04">
              <w:rPr>
                <w:position w:val="6"/>
                <w:sz w:val="16"/>
              </w:rPr>
              <w:t>*</w:t>
            </w:r>
            <w:r w:rsidRPr="00025F04">
              <w:t>income year—$57,305; or</w:t>
            </w:r>
          </w:p>
          <w:p w:rsidR="00BB4365" w:rsidRPr="00025F04" w:rsidRDefault="00BB4365" w:rsidP="003D0BD2">
            <w:pPr>
              <w:pStyle w:val="Tablea"/>
            </w:pPr>
            <w:r w:rsidRPr="00025F04">
              <w:t>(b) for a later income year—that amount indexed under section</w:t>
            </w:r>
            <w:r w:rsidR="00025F04">
              <w:t> </w:t>
            </w:r>
            <w:r w:rsidRPr="00025F04">
              <w:t>154</w:t>
            </w:r>
            <w:r w:rsidR="00025F04">
              <w:noBreakHyphen/>
            </w:r>
            <w:r w:rsidRPr="00025F04">
              <w:t>25.</w:t>
            </w:r>
          </w:p>
        </w:tc>
        <w:tc>
          <w:tcPr>
            <w:tcW w:w="1540" w:type="dxa"/>
            <w:tcBorders>
              <w:top w:val="single" w:sz="2" w:space="0" w:color="auto"/>
              <w:left w:val="nil"/>
              <w:bottom w:val="single" w:sz="2" w:space="0" w:color="auto"/>
              <w:right w:val="nil"/>
            </w:tcBorders>
          </w:tcPr>
          <w:p w:rsidR="00BB4365" w:rsidRPr="00025F04" w:rsidRDefault="00BB4365" w:rsidP="003D0BD2">
            <w:pPr>
              <w:pStyle w:val="Tabletext"/>
              <w:ind w:left="506"/>
            </w:pPr>
            <w:r w:rsidRPr="00025F04">
              <w:t>6.5%</w:t>
            </w:r>
          </w:p>
        </w:tc>
      </w:tr>
      <w:tr w:rsidR="00BB4365" w:rsidRPr="00025F04"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025F04" w:rsidRDefault="00BB4365" w:rsidP="003D0BD2">
            <w:pPr>
              <w:pStyle w:val="Tabletext"/>
            </w:pPr>
            <w:r w:rsidRPr="00025F04">
              <w:t>7</w:t>
            </w:r>
          </w:p>
        </w:tc>
        <w:tc>
          <w:tcPr>
            <w:tcW w:w="4840" w:type="dxa"/>
            <w:tcBorders>
              <w:top w:val="single" w:sz="2" w:space="0" w:color="auto"/>
              <w:left w:val="nil"/>
              <w:bottom w:val="single" w:sz="2" w:space="0" w:color="auto"/>
              <w:right w:val="nil"/>
            </w:tcBorders>
          </w:tcPr>
          <w:p w:rsidR="00BB4365" w:rsidRPr="00025F04" w:rsidRDefault="00BB4365" w:rsidP="003D0BD2">
            <w:pPr>
              <w:pStyle w:val="Tabletext"/>
            </w:pPr>
            <w:r w:rsidRPr="00025F04">
              <w:t>More than the amount under item</w:t>
            </w:r>
            <w:r w:rsidR="00025F04">
              <w:t> </w:t>
            </w:r>
            <w:r w:rsidRPr="00025F04">
              <w:t>6, but less than:</w:t>
            </w:r>
          </w:p>
          <w:p w:rsidR="00BB4365" w:rsidRPr="00025F04" w:rsidRDefault="00BB4365" w:rsidP="003D0BD2">
            <w:pPr>
              <w:pStyle w:val="Tablea"/>
            </w:pPr>
            <w:r w:rsidRPr="00025F04">
              <w:t>(a) for the 2005</w:t>
            </w:r>
            <w:r w:rsidR="00025F04">
              <w:noBreakHyphen/>
            </w:r>
            <w:r w:rsidRPr="00025F04">
              <w:t xml:space="preserve">06 </w:t>
            </w:r>
            <w:r w:rsidR="00025F04" w:rsidRPr="00025F04">
              <w:rPr>
                <w:position w:val="6"/>
                <w:sz w:val="16"/>
              </w:rPr>
              <w:t>*</w:t>
            </w:r>
            <w:r w:rsidRPr="00025F04">
              <w:t>income year—$63,063; or</w:t>
            </w:r>
          </w:p>
          <w:p w:rsidR="00BB4365" w:rsidRPr="00025F04" w:rsidRDefault="00BB4365" w:rsidP="003D0BD2">
            <w:pPr>
              <w:pStyle w:val="Tablea"/>
            </w:pPr>
            <w:r w:rsidRPr="00025F04">
              <w:t>(b) for a later income year—that amount indexed under section</w:t>
            </w:r>
            <w:r w:rsidR="00025F04">
              <w:t> </w:t>
            </w:r>
            <w:r w:rsidRPr="00025F04">
              <w:t>154</w:t>
            </w:r>
            <w:r w:rsidR="00025F04">
              <w:noBreakHyphen/>
            </w:r>
            <w:r w:rsidRPr="00025F04">
              <w:t>25.</w:t>
            </w:r>
          </w:p>
        </w:tc>
        <w:tc>
          <w:tcPr>
            <w:tcW w:w="1540" w:type="dxa"/>
            <w:tcBorders>
              <w:top w:val="single" w:sz="2" w:space="0" w:color="auto"/>
              <w:left w:val="nil"/>
              <w:bottom w:val="single" w:sz="2" w:space="0" w:color="auto"/>
              <w:right w:val="nil"/>
            </w:tcBorders>
          </w:tcPr>
          <w:p w:rsidR="00BB4365" w:rsidRPr="00025F04" w:rsidRDefault="00BB4365" w:rsidP="003D0BD2">
            <w:pPr>
              <w:pStyle w:val="Tabletext"/>
              <w:ind w:left="506"/>
            </w:pPr>
            <w:r w:rsidRPr="00025F04">
              <w:t>7%</w:t>
            </w:r>
          </w:p>
        </w:tc>
      </w:tr>
      <w:tr w:rsidR="00BB4365" w:rsidRPr="00025F04" w:rsidTr="0029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025F04" w:rsidRDefault="00BB4365" w:rsidP="003D0BD2">
            <w:pPr>
              <w:pStyle w:val="Tabletext"/>
            </w:pPr>
            <w:r w:rsidRPr="00025F04">
              <w:t>8</w:t>
            </w:r>
          </w:p>
        </w:tc>
        <w:tc>
          <w:tcPr>
            <w:tcW w:w="4840" w:type="dxa"/>
            <w:tcBorders>
              <w:top w:val="single" w:sz="2" w:space="0" w:color="auto"/>
              <w:left w:val="nil"/>
              <w:bottom w:val="single" w:sz="2" w:space="0" w:color="auto"/>
              <w:right w:val="nil"/>
            </w:tcBorders>
          </w:tcPr>
          <w:p w:rsidR="00BB4365" w:rsidRPr="00025F04" w:rsidRDefault="00BB4365" w:rsidP="003D0BD2">
            <w:pPr>
              <w:pStyle w:val="Tabletext"/>
            </w:pPr>
            <w:r w:rsidRPr="00025F04">
              <w:t>More than the amount under item</w:t>
            </w:r>
            <w:r w:rsidR="00025F04">
              <w:t> </w:t>
            </w:r>
            <w:r w:rsidRPr="00025F04">
              <w:t>7, but less than:</w:t>
            </w:r>
          </w:p>
          <w:p w:rsidR="00BB4365" w:rsidRPr="00025F04" w:rsidRDefault="00BB4365" w:rsidP="003D0BD2">
            <w:pPr>
              <w:pStyle w:val="Tablea"/>
            </w:pPr>
            <w:r w:rsidRPr="00025F04">
              <w:t>(a) for the 2005</w:t>
            </w:r>
            <w:r w:rsidR="00025F04">
              <w:noBreakHyphen/>
            </w:r>
            <w:r w:rsidRPr="00025F04">
              <w:t xml:space="preserve">06 </w:t>
            </w:r>
            <w:r w:rsidR="00025F04" w:rsidRPr="00025F04">
              <w:rPr>
                <w:position w:val="6"/>
                <w:sz w:val="16"/>
              </w:rPr>
              <w:t>*</w:t>
            </w:r>
            <w:r w:rsidRPr="00025F04">
              <w:t>income year—$67,200; or</w:t>
            </w:r>
          </w:p>
          <w:p w:rsidR="00BB4365" w:rsidRPr="00025F04" w:rsidRDefault="00BB4365" w:rsidP="003D0BD2">
            <w:pPr>
              <w:pStyle w:val="Tablea"/>
            </w:pPr>
            <w:r w:rsidRPr="00025F04">
              <w:t>(b) for a later income year—that amount indexed under section</w:t>
            </w:r>
            <w:r w:rsidR="00025F04">
              <w:t> </w:t>
            </w:r>
            <w:r w:rsidRPr="00025F04">
              <w:t>154</w:t>
            </w:r>
            <w:r w:rsidR="00025F04">
              <w:noBreakHyphen/>
            </w:r>
            <w:r w:rsidRPr="00025F04">
              <w:t>25.</w:t>
            </w:r>
          </w:p>
        </w:tc>
        <w:tc>
          <w:tcPr>
            <w:tcW w:w="1540" w:type="dxa"/>
            <w:tcBorders>
              <w:top w:val="single" w:sz="2" w:space="0" w:color="auto"/>
              <w:left w:val="nil"/>
              <w:bottom w:val="single" w:sz="2" w:space="0" w:color="auto"/>
              <w:right w:val="nil"/>
            </w:tcBorders>
          </w:tcPr>
          <w:p w:rsidR="00BB4365" w:rsidRPr="00025F04" w:rsidRDefault="00BB4365" w:rsidP="003D0BD2">
            <w:pPr>
              <w:pStyle w:val="Tabletext"/>
              <w:ind w:left="506"/>
            </w:pPr>
            <w:r w:rsidRPr="00025F04">
              <w:t>7.5%</w:t>
            </w:r>
          </w:p>
        </w:tc>
      </w:tr>
      <w:tr w:rsidR="00BB4365" w:rsidRPr="00025F04" w:rsidTr="0029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12" w:space="0" w:color="auto"/>
              <w:right w:val="nil"/>
            </w:tcBorders>
            <w:shd w:val="clear" w:color="auto" w:fill="auto"/>
          </w:tcPr>
          <w:p w:rsidR="00BB4365" w:rsidRPr="00025F04" w:rsidRDefault="00BB4365" w:rsidP="003D0BD2">
            <w:pPr>
              <w:pStyle w:val="Tabletext"/>
            </w:pPr>
            <w:r w:rsidRPr="00025F04">
              <w:t>9</w:t>
            </w:r>
          </w:p>
        </w:tc>
        <w:tc>
          <w:tcPr>
            <w:tcW w:w="4840" w:type="dxa"/>
            <w:tcBorders>
              <w:top w:val="single" w:sz="2" w:space="0" w:color="auto"/>
              <w:left w:val="nil"/>
              <w:bottom w:val="single" w:sz="12" w:space="0" w:color="auto"/>
              <w:right w:val="nil"/>
            </w:tcBorders>
            <w:shd w:val="clear" w:color="auto" w:fill="auto"/>
          </w:tcPr>
          <w:p w:rsidR="00BB4365" w:rsidRPr="00025F04" w:rsidRDefault="00BB4365" w:rsidP="003D0BD2">
            <w:pPr>
              <w:pStyle w:val="Tablea"/>
              <w:ind w:left="0" w:firstLine="0"/>
            </w:pPr>
            <w:r w:rsidRPr="00025F04">
              <w:t>More than the amount under item</w:t>
            </w:r>
            <w:r w:rsidR="00025F04">
              <w:t> </w:t>
            </w:r>
            <w:r w:rsidRPr="00025F04">
              <w:t>8.</w:t>
            </w:r>
          </w:p>
        </w:tc>
        <w:tc>
          <w:tcPr>
            <w:tcW w:w="1540" w:type="dxa"/>
            <w:tcBorders>
              <w:top w:val="single" w:sz="2" w:space="0" w:color="auto"/>
              <w:left w:val="nil"/>
              <w:bottom w:val="single" w:sz="12" w:space="0" w:color="auto"/>
              <w:right w:val="nil"/>
            </w:tcBorders>
            <w:shd w:val="clear" w:color="auto" w:fill="auto"/>
          </w:tcPr>
          <w:p w:rsidR="00BB4365" w:rsidRPr="00025F04" w:rsidRDefault="00BB4365" w:rsidP="003D0BD2">
            <w:pPr>
              <w:pStyle w:val="Tabletext"/>
              <w:ind w:left="506"/>
            </w:pPr>
            <w:r w:rsidRPr="00025F04">
              <w:t>8%</w:t>
            </w:r>
          </w:p>
        </w:tc>
      </w:tr>
    </w:tbl>
    <w:p w:rsidR="00BB4365" w:rsidRPr="00025F04" w:rsidRDefault="00BB4365" w:rsidP="00BB4365">
      <w:pPr>
        <w:pStyle w:val="ActHead5"/>
      </w:pPr>
      <w:bookmarkStart w:id="358" w:name="_Toc503956946"/>
      <w:r w:rsidRPr="00025F04">
        <w:rPr>
          <w:rStyle w:val="CharSectno"/>
        </w:rPr>
        <w:t>154</w:t>
      </w:r>
      <w:r w:rsidR="00025F04">
        <w:rPr>
          <w:rStyle w:val="CharSectno"/>
        </w:rPr>
        <w:noBreakHyphen/>
      </w:r>
      <w:r w:rsidRPr="00025F04">
        <w:rPr>
          <w:rStyle w:val="CharSectno"/>
        </w:rPr>
        <w:t>25</w:t>
      </w:r>
      <w:r w:rsidRPr="00025F04">
        <w:t xml:space="preserve">  Indexation</w:t>
      </w:r>
      <w:bookmarkEnd w:id="358"/>
    </w:p>
    <w:p w:rsidR="00BB4365" w:rsidRPr="00025F04" w:rsidRDefault="00BB4365" w:rsidP="00BB4365">
      <w:pPr>
        <w:pStyle w:val="subsection"/>
        <w:keepNext/>
        <w:keepLines/>
      </w:pPr>
      <w:r w:rsidRPr="00025F04">
        <w:tab/>
        <w:t>(1)</w:t>
      </w:r>
      <w:r w:rsidRPr="00025F04">
        <w:tab/>
        <w:t>The following amounts for the 2006</w:t>
      </w:r>
      <w:r w:rsidR="00025F04">
        <w:noBreakHyphen/>
      </w:r>
      <w:r w:rsidRPr="00025F04">
        <w:t xml:space="preserve">07 </w:t>
      </w:r>
      <w:r w:rsidR="00025F04" w:rsidRPr="00025F04">
        <w:rPr>
          <w:position w:val="6"/>
          <w:sz w:val="16"/>
        </w:rPr>
        <w:t>*</w:t>
      </w:r>
      <w:r w:rsidRPr="00025F04">
        <w:t>income year, or a later income year:</w:t>
      </w:r>
    </w:p>
    <w:p w:rsidR="00BB4365" w:rsidRPr="00025F04" w:rsidRDefault="00BB4365" w:rsidP="00BB4365">
      <w:pPr>
        <w:pStyle w:val="paragraph"/>
        <w:keepNext/>
        <w:keepLines/>
      </w:pPr>
      <w:r w:rsidRPr="00025F04">
        <w:tab/>
        <w:t>(a)</w:t>
      </w:r>
      <w:r w:rsidRPr="00025F04">
        <w:tab/>
        <w:t xml:space="preserve">the </w:t>
      </w:r>
      <w:r w:rsidR="00025F04" w:rsidRPr="00025F04">
        <w:rPr>
          <w:position w:val="6"/>
          <w:sz w:val="16"/>
        </w:rPr>
        <w:t>*</w:t>
      </w:r>
      <w:r w:rsidRPr="00025F04">
        <w:t>minimum repayment income;</w:t>
      </w:r>
    </w:p>
    <w:p w:rsidR="00BB4365" w:rsidRPr="00025F04" w:rsidRDefault="00BB4365" w:rsidP="00BB4365">
      <w:pPr>
        <w:pStyle w:val="paragraph"/>
        <w:keepNext/>
        <w:keepLines/>
      </w:pPr>
      <w:r w:rsidRPr="00025F04">
        <w:tab/>
        <w:t>(b)</w:t>
      </w:r>
      <w:r w:rsidRPr="00025F04">
        <w:tab/>
        <w:t xml:space="preserve">the amounts referred to in </w:t>
      </w:r>
      <w:r w:rsidR="00025F04">
        <w:t>paragraph (</w:t>
      </w:r>
      <w:r w:rsidRPr="00025F04">
        <w:t>a) of the second column of items</w:t>
      </w:r>
      <w:r w:rsidR="00025F04">
        <w:t> </w:t>
      </w:r>
      <w:r w:rsidRPr="00025F04">
        <w:t>1 to 8 of the table in section</w:t>
      </w:r>
      <w:r w:rsidR="00025F04">
        <w:t> </w:t>
      </w:r>
      <w:r w:rsidRPr="00025F04">
        <w:t>154</w:t>
      </w:r>
      <w:r w:rsidR="00025F04">
        <w:noBreakHyphen/>
      </w:r>
      <w:r w:rsidRPr="00025F04">
        <w:t>20;</w:t>
      </w:r>
    </w:p>
    <w:p w:rsidR="00BB4365" w:rsidRPr="00025F04" w:rsidRDefault="00BB4365" w:rsidP="00BB4365">
      <w:pPr>
        <w:pStyle w:val="subsection2"/>
      </w:pPr>
      <w:r w:rsidRPr="00025F04">
        <w:t>are indexed by multiplying the corresponding amounts for the 2005</w:t>
      </w:r>
      <w:r w:rsidR="00025F04">
        <w:noBreakHyphen/>
      </w:r>
      <w:r w:rsidRPr="00025F04">
        <w:t>06 income year by the amount worked out using the formula:</w:t>
      </w:r>
    </w:p>
    <w:p w:rsidR="00BB4365" w:rsidRPr="00025F04" w:rsidRDefault="00BB4365" w:rsidP="00BB4365">
      <w:pPr>
        <w:pStyle w:val="subsection2"/>
        <w:spacing w:before="120" w:after="120"/>
      </w:pPr>
      <w:r w:rsidRPr="00025F04">
        <w:rPr>
          <w:noProof/>
        </w:rPr>
        <w:drawing>
          <wp:inline distT="0" distB="0" distL="0" distR="0" wp14:anchorId="64202DC3" wp14:editId="41888395">
            <wp:extent cx="1828800" cy="561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BB4365" w:rsidRPr="00025F04" w:rsidRDefault="00BB4365" w:rsidP="00BB4365">
      <w:pPr>
        <w:pStyle w:val="subsection"/>
        <w:keepNext/>
      </w:pPr>
      <w:r w:rsidRPr="00025F04">
        <w:rPr>
          <w:b/>
        </w:rPr>
        <w:tab/>
      </w:r>
      <w:r w:rsidRPr="00025F04">
        <w:t>(2)</w:t>
      </w:r>
      <w:r w:rsidRPr="00025F04">
        <w:tab/>
      </w:r>
      <w:r w:rsidRPr="00025F04">
        <w:rPr>
          <w:b/>
          <w:i/>
        </w:rPr>
        <w:t>AWE</w:t>
      </w:r>
      <w:r w:rsidRPr="00025F04">
        <w:t xml:space="preserve">, for an </w:t>
      </w:r>
      <w:r w:rsidR="00025F04" w:rsidRPr="00025F04">
        <w:rPr>
          <w:position w:val="6"/>
          <w:sz w:val="16"/>
        </w:rPr>
        <w:t>*</w:t>
      </w:r>
      <w:r w:rsidRPr="00025F04">
        <w:t>income year, is the number of dollars in the sum of:</w:t>
      </w:r>
    </w:p>
    <w:p w:rsidR="00BB4365" w:rsidRPr="00025F04" w:rsidRDefault="00BB4365" w:rsidP="00BB4365">
      <w:pPr>
        <w:pStyle w:val="paragraph"/>
      </w:pPr>
      <w:r w:rsidRPr="00025F04">
        <w:tab/>
        <w:t>(a)</w:t>
      </w:r>
      <w:r w:rsidRPr="00025F04">
        <w:tab/>
        <w:t xml:space="preserve">the average weekly earnings for all employees (total earnings, seasonally adjusted) for the </w:t>
      </w:r>
      <w:r w:rsidR="00025F04" w:rsidRPr="00025F04">
        <w:rPr>
          <w:position w:val="6"/>
          <w:sz w:val="16"/>
        </w:rPr>
        <w:t>*</w:t>
      </w:r>
      <w:r w:rsidRPr="00025F04">
        <w:t xml:space="preserve">reference period in the </w:t>
      </w:r>
      <w:r w:rsidR="00025F04" w:rsidRPr="00025F04">
        <w:rPr>
          <w:position w:val="6"/>
          <w:sz w:val="16"/>
        </w:rPr>
        <w:t>*</w:t>
      </w:r>
      <w:r w:rsidRPr="00025F04">
        <w:t>quarter ending on 31</w:t>
      </w:r>
      <w:r w:rsidR="00025F04">
        <w:t> </w:t>
      </w:r>
      <w:r w:rsidRPr="00025F04">
        <w:t xml:space="preserve">December immediately before the income year, as published by the </w:t>
      </w:r>
      <w:r w:rsidR="00025F04" w:rsidRPr="00025F04">
        <w:rPr>
          <w:position w:val="6"/>
          <w:sz w:val="16"/>
        </w:rPr>
        <w:t>*</w:t>
      </w:r>
      <w:r w:rsidRPr="00025F04">
        <w:t>Australian Statistician; and</w:t>
      </w:r>
    </w:p>
    <w:p w:rsidR="00BB4365" w:rsidRPr="00025F04" w:rsidRDefault="00BB4365" w:rsidP="00BB4365">
      <w:pPr>
        <w:pStyle w:val="paragraph"/>
      </w:pPr>
      <w:r w:rsidRPr="00025F04">
        <w:tab/>
        <w:t>(b)</w:t>
      </w:r>
      <w:r w:rsidRPr="00025F04">
        <w:tab/>
        <w:t>the average weekly earnings for all employees for the reference period in the quarter ending on 30</w:t>
      </w:r>
      <w:r w:rsidR="00025F04">
        <w:t> </w:t>
      </w:r>
      <w:r w:rsidRPr="00025F04">
        <w:t xml:space="preserve">June that is immediately before the quarter referred to in </w:t>
      </w:r>
      <w:r w:rsidR="00025F04">
        <w:t>paragraph (</w:t>
      </w:r>
      <w:r w:rsidRPr="00025F04">
        <w:t>a), as published by the Australian Statistician.</w:t>
      </w:r>
    </w:p>
    <w:p w:rsidR="00BB4365" w:rsidRPr="00025F04" w:rsidRDefault="00BB4365" w:rsidP="00BB4365">
      <w:pPr>
        <w:pStyle w:val="subsection"/>
      </w:pPr>
      <w:r w:rsidRPr="00025F04">
        <w:tab/>
        <w:t>(3)</w:t>
      </w:r>
      <w:r w:rsidRPr="00025F04">
        <w:tab/>
        <w:t xml:space="preserve">The </w:t>
      </w:r>
      <w:r w:rsidRPr="00025F04">
        <w:rPr>
          <w:b/>
          <w:i/>
        </w:rPr>
        <w:t>reference period</w:t>
      </w:r>
      <w:r w:rsidRPr="00025F04">
        <w:t xml:space="preserve"> in a particular </w:t>
      </w:r>
      <w:r w:rsidR="00025F04" w:rsidRPr="00025F04">
        <w:rPr>
          <w:position w:val="6"/>
          <w:sz w:val="16"/>
        </w:rPr>
        <w:t>*</w:t>
      </w:r>
      <w:r w:rsidRPr="00025F04">
        <w:t xml:space="preserve">quarter in a year is the period described by the </w:t>
      </w:r>
      <w:r w:rsidR="00025F04" w:rsidRPr="00025F04">
        <w:rPr>
          <w:position w:val="6"/>
          <w:sz w:val="16"/>
        </w:rPr>
        <w:t>*</w:t>
      </w:r>
      <w:r w:rsidRPr="00025F04">
        <w:t>Australian Statistician as the pay period ending on or before a specified day that is the third Friday of the middle month of that quarter.</w:t>
      </w:r>
    </w:p>
    <w:p w:rsidR="00BB4365" w:rsidRPr="00025F04" w:rsidRDefault="00BB4365" w:rsidP="00BB4365">
      <w:pPr>
        <w:pStyle w:val="subsection"/>
      </w:pPr>
      <w:r w:rsidRPr="00025F04">
        <w:tab/>
        <w:t>(4)</w:t>
      </w:r>
      <w:r w:rsidRPr="00025F04">
        <w:tab/>
        <w:t>If an amount worked out under this section is an amount made up of dollars and cents, round the amount down to the nearest dollar.</w:t>
      </w:r>
    </w:p>
    <w:p w:rsidR="00BB4365" w:rsidRPr="00025F04" w:rsidRDefault="00BB4365" w:rsidP="00BB4365">
      <w:pPr>
        <w:pStyle w:val="ActHead5"/>
      </w:pPr>
      <w:bookmarkStart w:id="359" w:name="_Toc503956947"/>
      <w:r w:rsidRPr="00025F04">
        <w:rPr>
          <w:rStyle w:val="CharSectno"/>
        </w:rPr>
        <w:t>154</w:t>
      </w:r>
      <w:r w:rsidR="00025F04">
        <w:rPr>
          <w:rStyle w:val="CharSectno"/>
        </w:rPr>
        <w:noBreakHyphen/>
      </w:r>
      <w:r w:rsidRPr="00025F04">
        <w:rPr>
          <w:rStyle w:val="CharSectno"/>
        </w:rPr>
        <w:t>30</w:t>
      </w:r>
      <w:r w:rsidRPr="00025F04">
        <w:t xml:space="preserve">  Publishing indexed amounts</w:t>
      </w:r>
      <w:bookmarkEnd w:id="359"/>
    </w:p>
    <w:p w:rsidR="00BB4365" w:rsidRPr="00025F04" w:rsidRDefault="00BB4365" w:rsidP="00BB4365">
      <w:pPr>
        <w:pStyle w:val="subsection"/>
      </w:pPr>
      <w:r w:rsidRPr="00025F04">
        <w:tab/>
      </w:r>
      <w:r w:rsidRPr="00025F04">
        <w:tab/>
        <w:t xml:space="preserve">The Minister must cause to be published in the </w:t>
      </w:r>
      <w:r w:rsidRPr="00025F04">
        <w:rPr>
          <w:i/>
        </w:rPr>
        <w:t>Gazette</w:t>
      </w:r>
      <w:r w:rsidRPr="00025F04">
        <w:t>, before the start of the 2006</w:t>
      </w:r>
      <w:r w:rsidR="00025F04">
        <w:noBreakHyphen/>
      </w:r>
      <w:r w:rsidRPr="00025F04">
        <w:t xml:space="preserve">07 </w:t>
      </w:r>
      <w:r w:rsidR="00025F04" w:rsidRPr="00025F04">
        <w:rPr>
          <w:position w:val="6"/>
          <w:sz w:val="16"/>
        </w:rPr>
        <w:t>*</w:t>
      </w:r>
      <w:r w:rsidRPr="00025F04">
        <w:t>income year or a later income year:</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minimum repayment income; and</w:t>
      </w:r>
    </w:p>
    <w:p w:rsidR="00BB4365" w:rsidRPr="00025F04" w:rsidRDefault="00BB4365" w:rsidP="00BB4365">
      <w:pPr>
        <w:pStyle w:val="paragraph"/>
      </w:pPr>
      <w:r w:rsidRPr="00025F04">
        <w:tab/>
        <w:t>(b)</w:t>
      </w:r>
      <w:r w:rsidRPr="00025F04">
        <w:tab/>
        <w:t xml:space="preserve">the amounts referred to in </w:t>
      </w:r>
      <w:r w:rsidR="00025F04">
        <w:t>paragraph (</w:t>
      </w:r>
      <w:r w:rsidRPr="00025F04">
        <w:t>b) of the second column of items</w:t>
      </w:r>
      <w:r w:rsidR="00025F04">
        <w:t> </w:t>
      </w:r>
      <w:r w:rsidRPr="00025F04">
        <w:t>1 to 8 of the table in section</w:t>
      </w:r>
      <w:r w:rsidR="00025F04">
        <w:t> </w:t>
      </w:r>
      <w:r w:rsidRPr="00025F04">
        <w:t>154</w:t>
      </w:r>
      <w:r w:rsidR="00025F04">
        <w:noBreakHyphen/>
      </w:r>
      <w:r w:rsidRPr="00025F04">
        <w:t>20;</w:t>
      </w:r>
    </w:p>
    <w:p w:rsidR="00BB4365" w:rsidRPr="00025F04" w:rsidRDefault="00BB4365" w:rsidP="00BB4365">
      <w:pPr>
        <w:pStyle w:val="subsection2"/>
      </w:pPr>
      <w:r w:rsidRPr="00025F04">
        <w:t>for that income year.</w:t>
      </w:r>
    </w:p>
    <w:p w:rsidR="00377915" w:rsidRPr="00025F04" w:rsidRDefault="00377915" w:rsidP="00377915">
      <w:pPr>
        <w:pStyle w:val="ActHead5"/>
      </w:pPr>
      <w:bookmarkStart w:id="360" w:name="_Toc503956948"/>
      <w:r w:rsidRPr="00025F04">
        <w:rPr>
          <w:rStyle w:val="CharSectno"/>
        </w:rPr>
        <w:t>154</w:t>
      </w:r>
      <w:r w:rsidR="00025F04">
        <w:rPr>
          <w:rStyle w:val="CharSectno"/>
        </w:rPr>
        <w:noBreakHyphen/>
      </w:r>
      <w:r w:rsidRPr="00025F04">
        <w:rPr>
          <w:rStyle w:val="CharSectno"/>
        </w:rPr>
        <w:t>32</w:t>
      </w:r>
      <w:r w:rsidRPr="00025F04">
        <w:t xml:space="preserve">  Amounts payable to the Commonwealth by overseas debtors</w:t>
      </w:r>
      <w:bookmarkEnd w:id="360"/>
    </w:p>
    <w:p w:rsidR="00377915" w:rsidRPr="00025F04" w:rsidRDefault="00377915" w:rsidP="00377915">
      <w:pPr>
        <w:pStyle w:val="subsection"/>
      </w:pPr>
      <w:r w:rsidRPr="00025F04">
        <w:tab/>
      </w:r>
      <w:r w:rsidRPr="00025F04">
        <w:tab/>
        <w:t>The amount of levy that a person is liable to pay under section</w:t>
      </w:r>
      <w:r w:rsidR="00025F04">
        <w:t> </w:t>
      </w:r>
      <w:r w:rsidRPr="00025F04">
        <w:t>154</w:t>
      </w:r>
      <w:r w:rsidR="00025F04">
        <w:noBreakHyphen/>
      </w:r>
      <w:r w:rsidRPr="00025F04">
        <w:t xml:space="preserve">16, in respect of an </w:t>
      </w:r>
      <w:r w:rsidR="00025F04" w:rsidRPr="00025F04">
        <w:rPr>
          <w:position w:val="6"/>
          <w:sz w:val="16"/>
        </w:rPr>
        <w:t>*</w:t>
      </w:r>
      <w:r w:rsidRPr="00025F04">
        <w:t>income year, is an amount equal to the difference between:</w:t>
      </w:r>
    </w:p>
    <w:p w:rsidR="00377915" w:rsidRPr="00025F04" w:rsidRDefault="00377915" w:rsidP="00377915">
      <w:pPr>
        <w:pStyle w:val="paragraph"/>
      </w:pPr>
      <w:r w:rsidRPr="00025F04">
        <w:tab/>
        <w:t>(a)</w:t>
      </w:r>
      <w:r w:rsidRPr="00025F04">
        <w:tab/>
        <w:t>the amount that the person would have been liable to pay under section</w:t>
      </w:r>
      <w:r w:rsidR="00025F04">
        <w:t> </w:t>
      </w:r>
      <w:r w:rsidRPr="00025F04">
        <w:t>154</w:t>
      </w:r>
      <w:r w:rsidR="00025F04">
        <w:noBreakHyphen/>
      </w:r>
      <w:r w:rsidRPr="00025F04">
        <w:t>1 if:</w:t>
      </w:r>
    </w:p>
    <w:p w:rsidR="00377915" w:rsidRPr="00025F04" w:rsidRDefault="00377915" w:rsidP="00377915">
      <w:pPr>
        <w:pStyle w:val="paragraphsub"/>
      </w:pPr>
      <w:r w:rsidRPr="00025F04">
        <w:tab/>
        <w:t>(i)</w:t>
      </w:r>
      <w:r w:rsidRPr="00025F04">
        <w:tab/>
        <w:t xml:space="preserve">the person had a </w:t>
      </w:r>
      <w:r w:rsidR="00025F04" w:rsidRPr="00025F04">
        <w:rPr>
          <w:position w:val="6"/>
          <w:sz w:val="16"/>
        </w:rPr>
        <w:t>*</w:t>
      </w:r>
      <w:r w:rsidRPr="00025F04">
        <w:t xml:space="preserve">repayment income for the income year of an amount equal to the person’s </w:t>
      </w:r>
      <w:r w:rsidR="00025F04" w:rsidRPr="00025F04">
        <w:rPr>
          <w:position w:val="6"/>
          <w:sz w:val="16"/>
        </w:rPr>
        <w:t>*</w:t>
      </w:r>
      <w:r w:rsidRPr="00025F04">
        <w:t>assessed worldwide income for the income year; and</w:t>
      </w:r>
    </w:p>
    <w:p w:rsidR="00377915" w:rsidRPr="00025F04" w:rsidRDefault="00377915" w:rsidP="00377915">
      <w:pPr>
        <w:pStyle w:val="paragraphsub"/>
      </w:pPr>
      <w:r w:rsidRPr="00025F04">
        <w:tab/>
        <w:t>(ii)</w:t>
      </w:r>
      <w:r w:rsidRPr="00025F04">
        <w:tab/>
        <w:t>subsection</w:t>
      </w:r>
      <w:r w:rsidR="00025F04">
        <w:t> </w:t>
      </w:r>
      <w:r w:rsidRPr="00025F04">
        <w:t>154</w:t>
      </w:r>
      <w:r w:rsidR="00025F04">
        <w:noBreakHyphen/>
      </w:r>
      <w:r w:rsidRPr="00025F04">
        <w:t>1(2) did not apply to the person; and</w:t>
      </w:r>
    </w:p>
    <w:p w:rsidR="00377915" w:rsidRPr="00025F04" w:rsidRDefault="00377915" w:rsidP="00377915">
      <w:pPr>
        <w:pStyle w:val="paragraph"/>
      </w:pPr>
      <w:r w:rsidRPr="00025F04">
        <w:tab/>
        <w:t>(b)</w:t>
      </w:r>
      <w:r w:rsidRPr="00025F04">
        <w:tab/>
        <w:t>the amount (if any) the person is liable to pay under section</w:t>
      </w:r>
      <w:r w:rsidR="00025F04">
        <w:t> </w:t>
      </w:r>
      <w:r w:rsidRPr="00025F04">
        <w:t>154</w:t>
      </w:r>
      <w:r w:rsidR="00025F04">
        <w:noBreakHyphen/>
      </w:r>
      <w:r w:rsidRPr="00025F04">
        <w:t>1, in respect of the income year.</w:t>
      </w:r>
    </w:p>
    <w:p w:rsidR="00BB4365" w:rsidRPr="00025F04" w:rsidRDefault="00BB4365" w:rsidP="00BB4365">
      <w:pPr>
        <w:pStyle w:val="ActHead4"/>
      </w:pPr>
      <w:bookmarkStart w:id="361" w:name="_Toc503956949"/>
      <w:r w:rsidRPr="00025F04">
        <w:rPr>
          <w:rStyle w:val="CharSubdNo"/>
        </w:rPr>
        <w:t>Subdivision</w:t>
      </w:r>
      <w:r w:rsidR="00025F04">
        <w:rPr>
          <w:rStyle w:val="CharSubdNo"/>
        </w:rPr>
        <w:t> </w:t>
      </w:r>
      <w:r w:rsidRPr="00025F04">
        <w:rPr>
          <w:rStyle w:val="CharSubdNo"/>
        </w:rPr>
        <w:t>154</w:t>
      </w:r>
      <w:r w:rsidR="00025F04">
        <w:rPr>
          <w:rStyle w:val="CharSubdNo"/>
        </w:rPr>
        <w:noBreakHyphen/>
      </w:r>
      <w:r w:rsidRPr="00025F04">
        <w:rPr>
          <w:rStyle w:val="CharSubdNo"/>
        </w:rPr>
        <w:t>C</w:t>
      </w:r>
      <w:r w:rsidRPr="00025F04">
        <w:t>—</w:t>
      </w:r>
      <w:r w:rsidRPr="00025F04">
        <w:rPr>
          <w:rStyle w:val="CharSubdText"/>
        </w:rPr>
        <w:t>Assessments</w:t>
      </w:r>
      <w:bookmarkEnd w:id="361"/>
    </w:p>
    <w:p w:rsidR="00BB4365" w:rsidRPr="00025F04" w:rsidRDefault="00BB4365" w:rsidP="00BB4365">
      <w:pPr>
        <w:pStyle w:val="ActHead5"/>
      </w:pPr>
      <w:bookmarkStart w:id="362" w:name="_Toc503956950"/>
      <w:r w:rsidRPr="00025F04">
        <w:rPr>
          <w:rStyle w:val="CharSectno"/>
        </w:rPr>
        <w:t>154</w:t>
      </w:r>
      <w:r w:rsidR="00025F04">
        <w:rPr>
          <w:rStyle w:val="CharSectno"/>
        </w:rPr>
        <w:noBreakHyphen/>
      </w:r>
      <w:r w:rsidRPr="00025F04">
        <w:rPr>
          <w:rStyle w:val="CharSectno"/>
        </w:rPr>
        <w:t>35</w:t>
      </w:r>
      <w:r w:rsidRPr="00025F04">
        <w:t xml:space="preserve">  Commissioner may make assessments</w:t>
      </w:r>
      <w:bookmarkEnd w:id="362"/>
    </w:p>
    <w:p w:rsidR="00BB4365" w:rsidRPr="00025F04" w:rsidRDefault="00BB4365" w:rsidP="00BB4365">
      <w:pPr>
        <w:pStyle w:val="subsection"/>
      </w:pPr>
      <w:r w:rsidRPr="00025F04">
        <w:tab/>
      </w:r>
      <w:r w:rsidRPr="00025F04">
        <w:tab/>
        <w:t xml:space="preserve">The </w:t>
      </w:r>
      <w:r w:rsidR="00025F04" w:rsidRPr="00025F04">
        <w:rPr>
          <w:position w:val="6"/>
          <w:sz w:val="16"/>
        </w:rPr>
        <w:t>*</w:t>
      </w:r>
      <w:r w:rsidRPr="00025F04">
        <w:t xml:space="preserve">Commissioner may, from any information in the Commissioner’s possession, whether from a </w:t>
      </w:r>
      <w:r w:rsidR="00025F04" w:rsidRPr="00025F04">
        <w:rPr>
          <w:position w:val="6"/>
          <w:sz w:val="16"/>
        </w:rPr>
        <w:t>*</w:t>
      </w:r>
      <w:r w:rsidRPr="00025F04">
        <w:t>return or otherwise, make an assessment of:</w:t>
      </w:r>
    </w:p>
    <w:p w:rsidR="00BB4365" w:rsidRPr="00025F04" w:rsidRDefault="00BB4365" w:rsidP="00BB4365">
      <w:pPr>
        <w:pStyle w:val="paragraph"/>
      </w:pPr>
      <w:r w:rsidRPr="00025F04">
        <w:tab/>
        <w:t>(a)</w:t>
      </w:r>
      <w:r w:rsidRPr="00025F04">
        <w:tab/>
        <w:t xml:space="preserve">the person’s </w:t>
      </w:r>
      <w:r w:rsidR="00025F04" w:rsidRPr="00025F04">
        <w:rPr>
          <w:position w:val="6"/>
          <w:sz w:val="16"/>
        </w:rPr>
        <w:t>*</w:t>
      </w:r>
      <w:r w:rsidRPr="00025F04">
        <w:t>accumulated HELP debt on 1</w:t>
      </w:r>
      <w:r w:rsidR="00025F04">
        <w:t> </w:t>
      </w:r>
      <w:r w:rsidRPr="00025F04">
        <w:t>June immediately before the making of the assessment; and</w:t>
      </w:r>
    </w:p>
    <w:p w:rsidR="00BB4365" w:rsidRPr="00025F04" w:rsidRDefault="00BB4365" w:rsidP="00BB4365">
      <w:pPr>
        <w:pStyle w:val="paragraph"/>
      </w:pPr>
      <w:r w:rsidRPr="00025F04">
        <w:tab/>
        <w:t>(b)</w:t>
      </w:r>
      <w:r w:rsidRPr="00025F04">
        <w:tab/>
        <w:t>the amount required to be paid in respect of that debt under section</w:t>
      </w:r>
      <w:r w:rsidR="00025F04">
        <w:t> </w:t>
      </w:r>
      <w:r w:rsidRPr="00025F04">
        <w:t>154</w:t>
      </w:r>
      <w:r w:rsidR="00025F04">
        <w:noBreakHyphen/>
      </w:r>
      <w:r w:rsidRPr="00025F04">
        <w:t>1</w:t>
      </w:r>
      <w:r w:rsidR="001223EB" w:rsidRPr="00025F04">
        <w:t xml:space="preserve"> or 154</w:t>
      </w:r>
      <w:r w:rsidR="00025F04">
        <w:noBreakHyphen/>
      </w:r>
      <w:r w:rsidR="001223EB" w:rsidRPr="00025F04">
        <w:t>16</w:t>
      </w:r>
      <w:r w:rsidRPr="00025F04">
        <w:t>.</w:t>
      </w:r>
    </w:p>
    <w:p w:rsidR="00C33A3B" w:rsidRPr="00025F04" w:rsidRDefault="00C33A3B" w:rsidP="00C33A3B">
      <w:pPr>
        <w:pStyle w:val="ActHead5"/>
      </w:pPr>
      <w:bookmarkStart w:id="363" w:name="_Toc503956951"/>
      <w:r w:rsidRPr="00025F04">
        <w:rPr>
          <w:rStyle w:val="CharSectno"/>
        </w:rPr>
        <w:t>154</w:t>
      </w:r>
      <w:r w:rsidR="00025F04">
        <w:rPr>
          <w:rStyle w:val="CharSectno"/>
        </w:rPr>
        <w:noBreakHyphen/>
      </w:r>
      <w:r w:rsidRPr="00025F04">
        <w:rPr>
          <w:rStyle w:val="CharSectno"/>
        </w:rPr>
        <w:t>40</w:t>
      </w:r>
      <w:r w:rsidRPr="00025F04">
        <w:t xml:space="preserve">  Notification of notices of assessment of tax</w:t>
      </w:r>
      <w:bookmarkEnd w:id="363"/>
    </w:p>
    <w:p w:rsidR="00C33A3B" w:rsidRPr="00025F04" w:rsidRDefault="00C33A3B" w:rsidP="00C33A3B">
      <w:pPr>
        <w:pStyle w:val="subsection"/>
      </w:pPr>
      <w:r w:rsidRPr="00025F04">
        <w:tab/>
      </w:r>
      <w:r w:rsidRPr="00025F04">
        <w:tab/>
        <w:t>If:</w:t>
      </w:r>
    </w:p>
    <w:p w:rsidR="00C33A3B" w:rsidRPr="00025F04" w:rsidRDefault="00C33A3B" w:rsidP="00C33A3B">
      <w:pPr>
        <w:pStyle w:val="paragraph"/>
      </w:pPr>
      <w:r w:rsidRPr="00025F04">
        <w:tab/>
        <w:t>(a)</w:t>
      </w:r>
      <w:r w:rsidRPr="00025F04">
        <w:tab/>
        <w:t xml:space="preserve">the </w:t>
      </w:r>
      <w:r w:rsidR="00025F04" w:rsidRPr="00025F04">
        <w:rPr>
          <w:position w:val="6"/>
          <w:sz w:val="16"/>
        </w:rPr>
        <w:t>*</w:t>
      </w:r>
      <w:r w:rsidRPr="00025F04">
        <w:t xml:space="preserve">Commissioner is required to serve on a person a notice of assessment in respect of the person’s income of an </w:t>
      </w:r>
      <w:r w:rsidR="00025F04" w:rsidRPr="00025F04">
        <w:rPr>
          <w:position w:val="6"/>
          <w:sz w:val="16"/>
        </w:rPr>
        <w:t>*</w:t>
      </w:r>
      <w:r w:rsidRPr="00025F04">
        <w:t>income year under section</w:t>
      </w:r>
      <w:r w:rsidR="00025F04">
        <w:t> </w:t>
      </w:r>
      <w:r w:rsidRPr="00025F04">
        <w:t xml:space="preserve">174 of the </w:t>
      </w:r>
      <w:r w:rsidRPr="00025F04">
        <w:rPr>
          <w:i/>
        </w:rPr>
        <w:t>Income Tax Assessment Act 1936</w:t>
      </w:r>
      <w:r w:rsidRPr="00025F04">
        <w:t>; and</w:t>
      </w:r>
    </w:p>
    <w:p w:rsidR="00C33A3B" w:rsidRPr="00025F04" w:rsidRDefault="00C33A3B" w:rsidP="00C33A3B">
      <w:pPr>
        <w:pStyle w:val="paragraph"/>
      </w:pPr>
      <w:r w:rsidRPr="00025F04">
        <w:tab/>
        <w:t>(b)</w:t>
      </w:r>
      <w:r w:rsidRPr="00025F04">
        <w:tab/>
        <w:t>the Commissioner has made, in respect of the person, an assessment under section</w:t>
      </w:r>
      <w:r w:rsidR="00025F04">
        <w:t> </w:t>
      </w:r>
      <w:r w:rsidRPr="00025F04">
        <w:t>154</w:t>
      </w:r>
      <w:r w:rsidR="00025F04">
        <w:noBreakHyphen/>
      </w:r>
      <w:r w:rsidRPr="00025F04">
        <w:t>35 of this Act of the amounts referred to in that section; and</w:t>
      </w:r>
    </w:p>
    <w:p w:rsidR="00C33A3B" w:rsidRPr="00025F04" w:rsidRDefault="00C33A3B" w:rsidP="00C33A3B">
      <w:pPr>
        <w:pStyle w:val="paragraph"/>
      </w:pPr>
      <w:r w:rsidRPr="00025F04">
        <w:tab/>
        <w:t>(c)</w:t>
      </w:r>
      <w:r w:rsidRPr="00025F04">
        <w:tab/>
        <w:t>notice of the assessment under that section has not been served on the person;</w:t>
      </w:r>
    </w:p>
    <w:p w:rsidR="00C33A3B" w:rsidRPr="00025F04" w:rsidRDefault="00C33A3B" w:rsidP="00C33A3B">
      <w:pPr>
        <w:pStyle w:val="subsection2"/>
      </w:pPr>
      <w:r w:rsidRPr="00025F04">
        <w:t xml:space="preserve">notice of the assessment under that section may be served by specifying the amounts concerned in the notice referred to in </w:t>
      </w:r>
      <w:r w:rsidR="00025F04">
        <w:t>paragraph (</w:t>
      </w:r>
      <w:r w:rsidRPr="00025F04">
        <w:t>a).</w:t>
      </w:r>
    </w:p>
    <w:p w:rsidR="00BB4365" w:rsidRPr="00025F04" w:rsidRDefault="00BB4365" w:rsidP="00BB4365">
      <w:pPr>
        <w:pStyle w:val="ActHead5"/>
      </w:pPr>
      <w:bookmarkStart w:id="364" w:name="_Toc503956952"/>
      <w:r w:rsidRPr="00025F04">
        <w:rPr>
          <w:rStyle w:val="CharSectno"/>
        </w:rPr>
        <w:t>154</w:t>
      </w:r>
      <w:r w:rsidR="00025F04">
        <w:rPr>
          <w:rStyle w:val="CharSectno"/>
        </w:rPr>
        <w:noBreakHyphen/>
      </w:r>
      <w:r w:rsidRPr="00025F04">
        <w:rPr>
          <w:rStyle w:val="CharSectno"/>
        </w:rPr>
        <w:t>45</w:t>
      </w:r>
      <w:r w:rsidRPr="00025F04">
        <w:t xml:space="preserve">  Commissioner may defer making assessments</w:t>
      </w:r>
      <w:bookmarkEnd w:id="364"/>
    </w:p>
    <w:p w:rsidR="00BB4365" w:rsidRPr="00025F04" w:rsidRDefault="00BB4365" w:rsidP="00BB4365">
      <w:pPr>
        <w:pStyle w:val="subsection"/>
      </w:pPr>
      <w:r w:rsidRPr="00025F04">
        <w:tab/>
        <w:t>(1)</w:t>
      </w:r>
      <w:r w:rsidRPr="00025F04">
        <w:tab/>
        <w:t xml:space="preserve">A person may apply in the </w:t>
      </w:r>
      <w:r w:rsidR="00025F04" w:rsidRPr="00025F04">
        <w:rPr>
          <w:position w:val="6"/>
          <w:sz w:val="16"/>
        </w:rPr>
        <w:t>*</w:t>
      </w:r>
      <w:r w:rsidRPr="00025F04">
        <w:t xml:space="preserve">approved form to the </w:t>
      </w:r>
      <w:r w:rsidR="00025F04" w:rsidRPr="00025F04">
        <w:rPr>
          <w:position w:val="6"/>
          <w:sz w:val="16"/>
        </w:rPr>
        <w:t>*</w:t>
      </w:r>
      <w:r w:rsidRPr="00025F04">
        <w:t>Commissioner for deferral of the making of an assessment in respect of the person under section</w:t>
      </w:r>
      <w:r w:rsidR="00025F04">
        <w:t> </w:t>
      </w:r>
      <w:r w:rsidRPr="00025F04">
        <w:t>154</w:t>
      </w:r>
      <w:r w:rsidR="00025F04">
        <w:noBreakHyphen/>
      </w:r>
      <w:r w:rsidRPr="00025F04">
        <w:t>35.</w:t>
      </w:r>
    </w:p>
    <w:p w:rsidR="00BB4365" w:rsidRPr="00025F04" w:rsidRDefault="00BB4365" w:rsidP="00BB4365">
      <w:pPr>
        <w:pStyle w:val="subsection"/>
      </w:pPr>
      <w:r w:rsidRPr="00025F04">
        <w:tab/>
        <w:t>(2)</w:t>
      </w:r>
      <w:r w:rsidRPr="00025F04">
        <w:tab/>
        <w:t>The application must specify:</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income year for which the deferral is being sought; and</w:t>
      </w:r>
    </w:p>
    <w:p w:rsidR="00BB4365" w:rsidRPr="00025F04" w:rsidRDefault="00BB4365" w:rsidP="00BB4365">
      <w:pPr>
        <w:pStyle w:val="paragraph"/>
      </w:pPr>
      <w:r w:rsidRPr="00025F04">
        <w:tab/>
        <w:t>(b)</w:t>
      </w:r>
      <w:r w:rsidRPr="00025F04">
        <w:tab/>
        <w:t>the reasons for seeking the deferral.</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income year specified in the application must be:</w:t>
      </w:r>
    </w:p>
    <w:p w:rsidR="00BB4365" w:rsidRPr="00025F04" w:rsidRDefault="00BB4365" w:rsidP="00BB4365">
      <w:pPr>
        <w:pStyle w:val="paragraph"/>
      </w:pPr>
      <w:r w:rsidRPr="00025F04">
        <w:tab/>
        <w:t>(a)</w:t>
      </w:r>
      <w:r w:rsidRPr="00025F04">
        <w:tab/>
        <w:t>the income year in which the person makes the application; or</w:t>
      </w:r>
    </w:p>
    <w:p w:rsidR="00BB4365" w:rsidRPr="00025F04" w:rsidRDefault="00BB4365" w:rsidP="00BB4365">
      <w:pPr>
        <w:pStyle w:val="paragraph"/>
      </w:pPr>
      <w:r w:rsidRPr="00025F04">
        <w:tab/>
        <w:t>(b)</w:t>
      </w:r>
      <w:r w:rsidRPr="00025F04">
        <w:tab/>
        <w:t>the immediately preceding income year; or</w:t>
      </w:r>
    </w:p>
    <w:p w:rsidR="00BB4365" w:rsidRPr="00025F04" w:rsidRDefault="00BB4365" w:rsidP="00BB4365">
      <w:pPr>
        <w:pStyle w:val="paragraph"/>
      </w:pPr>
      <w:r w:rsidRPr="00025F04">
        <w:tab/>
        <w:t>(c)</w:t>
      </w:r>
      <w:r w:rsidRPr="00025F04">
        <w:tab/>
        <w:t>the immediately succeeding income year.</w:t>
      </w:r>
    </w:p>
    <w:p w:rsidR="00BB4365" w:rsidRPr="00025F04" w:rsidRDefault="00BB4365" w:rsidP="00BB4365">
      <w:pPr>
        <w:pStyle w:val="subsection"/>
      </w:pPr>
      <w:r w:rsidRPr="00025F04">
        <w:tab/>
        <w:t>(4)</w:t>
      </w:r>
      <w:r w:rsidRPr="00025F04">
        <w:tab/>
        <w:t xml:space="preserve">The </w:t>
      </w:r>
      <w:r w:rsidR="00025F04" w:rsidRPr="00025F04">
        <w:rPr>
          <w:position w:val="6"/>
          <w:sz w:val="16"/>
        </w:rPr>
        <w:t>*</w:t>
      </w:r>
      <w:r w:rsidRPr="00025F04">
        <w:t>Commissioner may, on application by a person under this section, defer making an assessment in respect of the person under section</w:t>
      </w:r>
      <w:r w:rsidR="00025F04">
        <w:t> </w:t>
      </w:r>
      <w:r w:rsidRPr="00025F04">
        <w:t>154</w:t>
      </w:r>
      <w:r w:rsidR="00025F04">
        <w:noBreakHyphen/>
      </w:r>
      <w:r w:rsidRPr="00025F04">
        <w:t>35 if the Commissioner is of the opinion that:</w:t>
      </w:r>
    </w:p>
    <w:p w:rsidR="00BB4365" w:rsidRPr="00025F04" w:rsidRDefault="00BB4365" w:rsidP="00BB4365">
      <w:pPr>
        <w:pStyle w:val="paragraph"/>
      </w:pPr>
      <w:r w:rsidRPr="00025F04">
        <w:tab/>
        <w:t>(a)</w:t>
      </w:r>
      <w:r w:rsidRPr="00025F04">
        <w:tab/>
        <w:t>if the assessment were made, payment of the assessed amount would cause serious hardship to the person; or</w:t>
      </w:r>
    </w:p>
    <w:p w:rsidR="00BB4365" w:rsidRPr="00025F04" w:rsidRDefault="00BB4365" w:rsidP="00BB4365">
      <w:pPr>
        <w:pStyle w:val="paragraph"/>
      </w:pPr>
      <w:r w:rsidRPr="00025F04">
        <w:tab/>
        <w:t>(b)</w:t>
      </w:r>
      <w:r w:rsidRPr="00025F04">
        <w:tab/>
        <w:t>there are other special reasons that make it fair and reasonable to defer making the assessment.</w:t>
      </w:r>
    </w:p>
    <w:p w:rsidR="00BB4365" w:rsidRPr="00025F04" w:rsidRDefault="00BB4365" w:rsidP="00BB4365">
      <w:pPr>
        <w:pStyle w:val="subsection"/>
      </w:pPr>
      <w:r w:rsidRPr="00025F04">
        <w:tab/>
        <w:t>(5)</w:t>
      </w:r>
      <w:r w:rsidRPr="00025F04">
        <w:tab/>
        <w:t xml:space="preserve">The </w:t>
      </w:r>
      <w:r w:rsidR="00025F04" w:rsidRPr="00025F04">
        <w:rPr>
          <w:position w:val="6"/>
          <w:sz w:val="16"/>
        </w:rPr>
        <w:t>*</w:t>
      </w:r>
      <w:r w:rsidRPr="00025F04">
        <w:t>Commissioner may defer making the assessment for any period that he or she thinks appropriate.</w:t>
      </w:r>
    </w:p>
    <w:p w:rsidR="00BB4365" w:rsidRPr="00025F04" w:rsidRDefault="00BB4365" w:rsidP="00BB4365">
      <w:pPr>
        <w:pStyle w:val="subsection"/>
      </w:pPr>
      <w:r w:rsidRPr="00025F04">
        <w:tab/>
        <w:t>(6)</w:t>
      </w:r>
      <w:r w:rsidRPr="00025F04">
        <w:tab/>
        <w:t xml:space="preserve">The </w:t>
      </w:r>
      <w:r w:rsidR="00025F04" w:rsidRPr="00025F04">
        <w:rPr>
          <w:position w:val="6"/>
          <w:sz w:val="16"/>
        </w:rPr>
        <w:t>*</w:t>
      </w:r>
      <w:r w:rsidRPr="00025F04">
        <w:t>Commissioner must, as soon as practicable after an application is made under this section:</w:t>
      </w:r>
    </w:p>
    <w:p w:rsidR="00BB4365" w:rsidRPr="00025F04" w:rsidRDefault="00BB4365" w:rsidP="00BB4365">
      <w:pPr>
        <w:pStyle w:val="paragraph"/>
      </w:pPr>
      <w:r w:rsidRPr="00025F04">
        <w:tab/>
        <w:t>(a)</w:t>
      </w:r>
      <w:r w:rsidRPr="00025F04">
        <w:tab/>
        <w:t>consider the matter to which the application relates; and</w:t>
      </w:r>
    </w:p>
    <w:p w:rsidR="00BB4365" w:rsidRPr="00025F04" w:rsidRDefault="00BB4365" w:rsidP="00BB4365">
      <w:pPr>
        <w:pStyle w:val="paragraph"/>
      </w:pPr>
      <w:r w:rsidRPr="00025F04">
        <w:tab/>
        <w:t>(b)</w:t>
      </w:r>
      <w:r w:rsidRPr="00025F04">
        <w:tab/>
        <w:t>notify the applicant of the Commissioner’s decision on the application.</w:t>
      </w:r>
    </w:p>
    <w:p w:rsidR="00BB4365" w:rsidRPr="00025F04" w:rsidRDefault="00BB4365" w:rsidP="00BB4365">
      <w:pPr>
        <w:pStyle w:val="notetext"/>
      </w:pPr>
      <w:r w:rsidRPr="00025F04">
        <w:t>Note:</w:t>
      </w:r>
      <w:r w:rsidRPr="00025F04">
        <w:tab/>
        <w:t>Deferrals of making assessments, or refusals of applications, are reviewable under Part</w:t>
      </w:r>
      <w:r w:rsidR="00025F04">
        <w:t> </w:t>
      </w:r>
      <w:r w:rsidRPr="00025F04">
        <w:t>5</w:t>
      </w:r>
      <w:r w:rsidR="00025F04">
        <w:noBreakHyphen/>
      </w:r>
      <w:r w:rsidRPr="00025F04">
        <w:t>7.</w:t>
      </w:r>
    </w:p>
    <w:p w:rsidR="00BB4365" w:rsidRPr="00025F04" w:rsidRDefault="00BB4365" w:rsidP="00BB4365">
      <w:pPr>
        <w:pStyle w:val="ActHead5"/>
      </w:pPr>
      <w:bookmarkStart w:id="365" w:name="_Toc503956953"/>
      <w:r w:rsidRPr="00025F04">
        <w:rPr>
          <w:rStyle w:val="CharSectno"/>
        </w:rPr>
        <w:t>154</w:t>
      </w:r>
      <w:r w:rsidR="00025F04">
        <w:rPr>
          <w:rStyle w:val="CharSectno"/>
        </w:rPr>
        <w:noBreakHyphen/>
      </w:r>
      <w:r w:rsidRPr="00025F04">
        <w:rPr>
          <w:rStyle w:val="CharSectno"/>
        </w:rPr>
        <w:t>50</w:t>
      </w:r>
      <w:r w:rsidRPr="00025F04">
        <w:t xml:space="preserve">  Commissioner may amend assessments</w:t>
      </w:r>
      <w:bookmarkEnd w:id="365"/>
    </w:p>
    <w:p w:rsidR="00BB4365" w:rsidRPr="00025F04" w:rsidRDefault="00BB4365" w:rsidP="00BB4365">
      <w:pPr>
        <w:pStyle w:val="subsection"/>
      </w:pPr>
      <w:r w:rsidRPr="00025F04">
        <w:tab/>
        <w:t>(1)</w:t>
      </w:r>
      <w:r w:rsidRPr="00025F04">
        <w:tab/>
        <w:t xml:space="preserve">A person may apply in the </w:t>
      </w:r>
      <w:r w:rsidR="00025F04" w:rsidRPr="00025F04">
        <w:rPr>
          <w:position w:val="6"/>
          <w:sz w:val="16"/>
        </w:rPr>
        <w:t>*</w:t>
      </w:r>
      <w:r w:rsidRPr="00025F04">
        <w:t xml:space="preserve">approved form to the </w:t>
      </w:r>
      <w:r w:rsidR="00025F04" w:rsidRPr="00025F04">
        <w:rPr>
          <w:position w:val="6"/>
          <w:sz w:val="16"/>
        </w:rPr>
        <w:t>*</w:t>
      </w:r>
      <w:r w:rsidRPr="00025F04">
        <w:t>Commissioner for an amendment of an assessment made in respect of the person under section</w:t>
      </w:r>
      <w:r w:rsidR="00025F04">
        <w:t> </w:t>
      </w:r>
      <w:r w:rsidRPr="00025F04">
        <w:t>154</w:t>
      </w:r>
      <w:r w:rsidR="00025F04">
        <w:noBreakHyphen/>
      </w:r>
      <w:r w:rsidRPr="00025F04">
        <w:t>35 so that:</w:t>
      </w:r>
    </w:p>
    <w:p w:rsidR="00BB4365" w:rsidRPr="00025F04" w:rsidRDefault="00BB4365" w:rsidP="00BB4365">
      <w:pPr>
        <w:pStyle w:val="paragraph"/>
      </w:pPr>
      <w:r w:rsidRPr="00025F04">
        <w:tab/>
        <w:t>(a)</w:t>
      </w:r>
      <w:r w:rsidRPr="00025F04">
        <w:tab/>
        <w:t>the amount payable under the assessment is reduced; or</w:t>
      </w:r>
    </w:p>
    <w:p w:rsidR="00BB4365" w:rsidRPr="00025F04" w:rsidRDefault="00BB4365" w:rsidP="00BB4365">
      <w:pPr>
        <w:pStyle w:val="paragraph"/>
      </w:pPr>
      <w:r w:rsidRPr="00025F04">
        <w:tab/>
        <w:t>(b)</w:t>
      </w:r>
      <w:r w:rsidRPr="00025F04">
        <w:tab/>
        <w:t>no amount is payable under the assessment.</w:t>
      </w:r>
    </w:p>
    <w:p w:rsidR="00BB4365" w:rsidRPr="00025F04" w:rsidRDefault="00BB4365" w:rsidP="00BB4365">
      <w:pPr>
        <w:pStyle w:val="subsection"/>
      </w:pPr>
      <w:r w:rsidRPr="00025F04">
        <w:tab/>
        <w:t>(2)</w:t>
      </w:r>
      <w:r w:rsidRPr="00025F04">
        <w:tab/>
        <w:t>The application:</w:t>
      </w:r>
    </w:p>
    <w:p w:rsidR="00BB4365" w:rsidRPr="00025F04" w:rsidRDefault="00BB4365" w:rsidP="00BB4365">
      <w:pPr>
        <w:pStyle w:val="paragraph"/>
      </w:pPr>
      <w:r w:rsidRPr="00025F04">
        <w:tab/>
        <w:t>(a)</w:t>
      </w:r>
      <w:r w:rsidRPr="00025F04">
        <w:tab/>
        <w:t xml:space="preserve">must be made within 2 years after the day on which the </w:t>
      </w:r>
      <w:r w:rsidR="00025F04" w:rsidRPr="00025F04">
        <w:rPr>
          <w:position w:val="6"/>
          <w:sz w:val="16"/>
        </w:rPr>
        <w:t>*</w:t>
      </w:r>
      <w:r w:rsidRPr="00025F04">
        <w:t>Commissioner gives notice of the assessment to the person; or</w:t>
      </w:r>
    </w:p>
    <w:p w:rsidR="00BB4365" w:rsidRPr="00025F04" w:rsidRDefault="00BB4365" w:rsidP="00BB4365">
      <w:pPr>
        <w:pStyle w:val="paragraph"/>
      </w:pPr>
      <w:r w:rsidRPr="00025F04">
        <w:tab/>
        <w:t>(b)</w:t>
      </w:r>
      <w:r w:rsidRPr="00025F04">
        <w:tab/>
        <w:t>must specify the reasons justifying a later application.</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Commissioner may, on application by a person under this section, amend an assessment made in respect of the person under section</w:t>
      </w:r>
      <w:r w:rsidR="00025F04">
        <w:t> </w:t>
      </w:r>
      <w:r w:rsidRPr="00025F04">
        <w:t>154</w:t>
      </w:r>
      <w:r w:rsidR="00025F04">
        <w:noBreakHyphen/>
      </w:r>
      <w:r w:rsidRPr="00025F04">
        <w:t>35 so that:</w:t>
      </w:r>
    </w:p>
    <w:p w:rsidR="00BB4365" w:rsidRPr="00025F04" w:rsidRDefault="00BB4365" w:rsidP="00BB4365">
      <w:pPr>
        <w:pStyle w:val="paragraph"/>
      </w:pPr>
      <w:r w:rsidRPr="00025F04">
        <w:tab/>
        <w:t>(a)</w:t>
      </w:r>
      <w:r w:rsidRPr="00025F04">
        <w:tab/>
        <w:t>the amount payable under the assessment is reduced; or</w:t>
      </w:r>
    </w:p>
    <w:p w:rsidR="00BB4365" w:rsidRPr="00025F04" w:rsidRDefault="00BB4365" w:rsidP="00BB4365">
      <w:pPr>
        <w:pStyle w:val="paragraph"/>
      </w:pPr>
      <w:r w:rsidRPr="00025F04">
        <w:tab/>
        <w:t>(b)</w:t>
      </w:r>
      <w:r w:rsidRPr="00025F04">
        <w:tab/>
        <w:t>no amount is payable under the assessment;</w:t>
      </w:r>
    </w:p>
    <w:p w:rsidR="00BB4365" w:rsidRPr="00025F04" w:rsidRDefault="00BB4365" w:rsidP="00BB4365">
      <w:pPr>
        <w:pStyle w:val="subsection2"/>
      </w:pPr>
      <w:r w:rsidRPr="00025F04">
        <w:t>if the Commissioner is of the opinion that:</w:t>
      </w:r>
    </w:p>
    <w:p w:rsidR="00BB4365" w:rsidRPr="00025F04" w:rsidRDefault="00BB4365" w:rsidP="00BB4365">
      <w:pPr>
        <w:pStyle w:val="paragraph"/>
      </w:pPr>
      <w:r w:rsidRPr="00025F04">
        <w:tab/>
        <w:t>(c)</w:t>
      </w:r>
      <w:r w:rsidRPr="00025F04">
        <w:tab/>
        <w:t>payment of the assessed amount has caused or would cause serious hardship to the person; or</w:t>
      </w:r>
    </w:p>
    <w:p w:rsidR="00BB4365" w:rsidRPr="00025F04" w:rsidRDefault="00BB4365" w:rsidP="00BB4365">
      <w:pPr>
        <w:pStyle w:val="paragraph"/>
      </w:pPr>
      <w:r w:rsidRPr="00025F04">
        <w:tab/>
        <w:t>(d)</w:t>
      </w:r>
      <w:r w:rsidRPr="00025F04">
        <w:tab/>
        <w:t>there are other special reasons that make it fair and reasonable to make the amendment.</w:t>
      </w:r>
    </w:p>
    <w:p w:rsidR="00BB4365" w:rsidRPr="00025F04" w:rsidRDefault="00BB4365" w:rsidP="00BB4365">
      <w:pPr>
        <w:pStyle w:val="subsection"/>
      </w:pPr>
      <w:r w:rsidRPr="00025F04">
        <w:tab/>
        <w:t>(4)</w:t>
      </w:r>
      <w:r w:rsidRPr="00025F04">
        <w:tab/>
        <w:t xml:space="preserve">The </w:t>
      </w:r>
      <w:r w:rsidR="00025F04" w:rsidRPr="00025F04">
        <w:rPr>
          <w:position w:val="6"/>
          <w:sz w:val="16"/>
        </w:rPr>
        <w:t>*</w:t>
      </w:r>
      <w:r w:rsidRPr="00025F04">
        <w:t>Commissioner must, as soon as practicable after an application is made under this section:</w:t>
      </w:r>
    </w:p>
    <w:p w:rsidR="00BB4365" w:rsidRPr="00025F04" w:rsidRDefault="00BB4365" w:rsidP="00BB4365">
      <w:pPr>
        <w:pStyle w:val="paragraph"/>
      </w:pPr>
      <w:r w:rsidRPr="00025F04">
        <w:tab/>
        <w:t>(a)</w:t>
      </w:r>
      <w:r w:rsidRPr="00025F04">
        <w:tab/>
        <w:t>consider the matter to which the application relates; and</w:t>
      </w:r>
    </w:p>
    <w:p w:rsidR="00BB4365" w:rsidRPr="00025F04" w:rsidRDefault="00BB4365" w:rsidP="00BB4365">
      <w:pPr>
        <w:pStyle w:val="paragraph"/>
      </w:pPr>
      <w:r w:rsidRPr="00025F04">
        <w:tab/>
        <w:t>(b)</w:t>
      </w:r>
      <w:r w:rsidRPr="00025F04">
        <w:tab/>
        <w:t>notify the applicant of the Commissioner’s decision on the application.</w:t>
      </w:r>
    </w:p>
    <w:p w:rsidR="00BB4365" w:rsidRPr="00025F04" w:rsidRDefault="00BB4365" w:rsidP="00BB4365">
      <w:pPr>
        <w:pStyle w:val="notetext"/>
      </w:pPr>
      <w:r w:rsidRPr="00025F04">
        <w:t>Note:</w:t>
      </w:r>
      <w:r w:rsidRPr="00025F04">
        <w:tab/>
        <w:t>Amendments of assessments, or refusals of applications, are reviewable under Part</w:t>
      </w:r>
      <w:r w:rsidR="00025F04">
        <w:t> </w:t>
      </w:r>
      <w:r w:rsidRPr="00025F04">
        <w:t>5</w:t>
      </w:r>
      <w:r w:rsidR="00025F04">
        <w:noBreakHyphen/>
      </w:r>
      <w:r w:rsidRPr="00025F04">
        <w:t>7.</w:t>
      </w:r>
    </w:p>
    <w:p w:rsidR="00BB4365" w:rsidRPr="00025F04" w:rsidRDefault="00BB4365" w:rsidP="00BB4365">
      <w:pPr>
        <w:pStyle w:val="ActHead5"/>
      </w:pPr>
      <w:bookmarkStart w:id="366" w:name="_Toc503956954"/>
      <w:r w:rsidRPr="00025F04">
        <w:rPr>
          <w:rStyle w:val="CharSectno"/>
        </w:rPr>
        <w:t>154</w:t>
      </w:r>
      <w:r w:rsidR="00025F04">
        <w:rPr>
          <w:rStyle w:val="CharSectno"/>
        </w:rPr>
        <w:noBreakHyphen/>
      </w:r>
      <w:r w:rsidRPr="00025F04">
        <w:rPr>
          <w:rStyle w:val="CharSectno"/>
        </w:rPr>
        <w:t>55</w:t>
      </w:r>
      <w:r w:rsidRPr="00025F04">
        <w:t xml:space="preserve">  Higher education providers etc. to provide information to Commissioner</w:t>
      </w:r>
      <w:bookmarkEnd w:id="366"/>
    </w:p>
    <w:p w:rsidR="00BB4365" w:rsidRPr="00025F04" w:rsidRDefault="00BB4365" w:rsidP="00BB4365">
      <w:pPr>
        <w:pStyle w:val="subsection"/>
      </w:pPr>
      <w:r w:rsidRPr="00025F04">
        <w:tab/>
        <w:t>(1)</w:t>
      </w:r>
      <w:r w:rsidRPr="00025F04">
        <w:tab/>
        <w:t xml:space="preserve">A higher education provider must give to the </w:t>
      </w:r>
      <w:r w:rsidR="00025F04" w:rsidRPr="00025F04">
        <w:rPr>
          <w:position w:val="6"/>
          <w:sz w:val="16"/>
        </w:rPr>
        <w:t>*</w:t>
      </w:r>
      <w:r w:rsidRPr="00025F04">
        <w:t>Commissioner, if asked by the Commissioner to do so, any information:</w:t>
      </w:r>
    </w:p>
    <w:p w:rsidR="00BB4365" w:rsidRPr="00025F04" w:rsidRDefault="00BB4365" w:rsidP="00BB4365">
      <w:pPr>
        <w:pStyle w:val="paragraph"/>
      </w:pPr>
      <w:r w:rsidRPr="00025F04">
        <w:tab/>
        <w:t>(a)</w:t>
      </w:r>
      <w:r w:rsidRPr="00025F04">
        <w:tab/>
        <w:t>that is in its possession relating to students who have applied for one or more of the following:</w:t>
      </w:r>
    </w:p>
    <w:p w:rsidR="00BB4365" w:rsidRPr="00025F04" w:rsidRDefault="00BB4365" w:rsidP="00BB4365">
      <w:pPr>
        <w:pStyle w:val="paragraphsub"/>
      </w:pPr>
      <w:r w:rsidRPr="00025F04">
        <w:tab/>
        <w:t>(i)</w:t>
      </w:r>
      <w:r w:rsidRPr="00025F04">
        <w:tab/>
      </w:r>
      <w:r w:rsidR="00025F04" w:rsidRPr="00025F04">
        <w:rPr>
          <w:position w:val="6"/>
          <w:sz w:val="16"/>
        </w:rPr>
        <w:t>*</w:t>
      </w:r>
      <w:r w:rsidRPr="00025F04">
        <w:t>HECS</w:t>
      </w:r>
      <w:r w:rsidR="00025F04">
        <w:noBreakHyphen/>
      </w:r>
      <w:r w:rsidRPr="00025F04">
        <w:t xml:space="preserve">HELP assistance or </w:t>
      </w:r>
      <w:r w:rsidR="00025F04" w:rsidRPr="00025F04">
        <w:rPr>
          <w:position w:val="6"/>
          <w:sz w:val="16"/>
        </w:rPr>
        <w:t>*</w:t>
      </w:r>
      <w:r w:rsidRPr="00025F04">
        <w:t>FEE</w:t>
      </w:r>
      <w:r w:rsidR="00025F04">
        <w:noBreakHyphen/>
      </w:r>
      <w:r w:rsidRPr="00025F04">
        <w:t>HELP assistance for a unit of study;</w:t>
      </w:r>
    </w:p>
    <w:p w:rsidR="00BB4365" w:rsidRPr="00025F04" w:rsidRDefault="00BB4365" w:rsidP="00BB4365">
      <w:pPr>
        <w:pStyle w:val="paragraphsub"/>
      </w:pPr>
      <w:r w:rsidRPr="00025F04">
        <w:tab/>
        <w:t>(ii)</w:t>
      </w:r>
      <w:r w:rsidRPr="00025F04">
        <w:tab/>
      </w:r>
      <w:r w:rsidR="00025F04" w:rsidRPr="00025F04">
        <w:rPr>
          <w:position w:val="6"/>
          <w:sz w:val="16"/>
        </w:rPr>
        <w:t>*</w:t>
      </w:r>
      <w:r w:rsidRPr="00025F04">
        <w:t>OS</w:t>
      </w:r>
      <w:r w:rsidR="00025F04">
        <w:noBreakHyphen/>
      </w:r>
      <w:r w:rsidRPr="00025F04">
        <w:t>HELP assistance in relation to a period of 6 months;</w:t>
      </w:r>
    </w:p>
    <w:p w:rsidR="00BB4365" w:rsidRPr="00025F04" w:rsidRDefault="00BB4365" w:rsidP="00BB4365">
      <w:pPr>
        <w:pStyle w:val="paragraphsub"/>
      </w:pPr>
      <w:r w:rsidRPr="00025F04">
        <w:tab/>
        <w:t>(iii)</w:t>
      </w:r>
      <w:r w:rsidRPr="00025F04">
        <w:tab/>
      </w:r>
      <w:r w:rsidR="00025F04" w:rsidRPr="00025F04">
        <w:rPr>
          <w:position w:val="6"/>
          <w:sz w:val="16"/>
        </w:rPr>
        <w:t>*</w:t>
      </w:r>
      <w:r w:rsidRPr="00025F04">
        <w:t>SA</w:t>
      </w:r>
      <w:r w:rsidR="00025F04">
        <w:noBreakHyphen/>
      </w:r>
      <w:r w:rsidRPr="00025F04">
        <w:t xml:space="preserve">HELP assistance for a </w:t>
      </w:r>
      <w:r w:rsidR="00025F04" w:rsidRPr="00025F04">
        <w:rPr>
          <w:position w:val="6"/>
          <w:sz w:val="16"/>
        </w:rPr>
        <w:t>*</w:t>
      </w:r>
      <w:r w:rsidRPr="00025F04">
        <w:t>student services and amenities fee for a period; and</w:t>
      </w:r>
    </w:p>
    <w:p w:rsidR="00BB4365" w:rsidRPr="00025F04" w:rsidRDefault="00BB4365" w:rsidP="00BB4365">
      <w:pPr>
        <w:pStyle w:val="paragraph"/>
      </w:pPr>
      <w:r w:rsidRPr="00025F04">
        <w:tab/>
        <w:t>(b)</w:t>
      </w:r>
      <w:r w:rsidRPr="00025F04">
        <w:tab/>
        <w:t>that the Commissioner reasonably requires for the purposes of this Chapter.</w:t>
      </w:r>
    </w:p>
    <w:p w:rsidR="00BB4365" w:rsidRPr="00025F04" w:rsidRDefault="00BB4365" w:rsidP="00BB4365">
      <w:pPr>
        <w:pStyle w:val="subsection"/>
      </w:pPr>
      <w:r w:rsidRPr="00025F04">
        <w:tab/>
        <w:t>(2)</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give to the </w:t>
      </w:r>
      <w:r w:rsidR="00025F04" w:rsidRPr="00025F04">
        <w:rPr>
          <w:position w:val="6"/>
          <w:sz w:val="16"/>
        </w:rPr>
        <w:t>*</w:t>
      </w:r>
      <w:r w:rsidRPr="00025F04">
        <w:t>Commissioner, if asked by the Commissioner to do so, any information:</w:t>
      </w:r>
    </w:p>
    <w:p w:rsidR="00BB4365" w:rsidRPr="00025F04" w:rsidRDefault="00BB4365" w:rsidP="00BB4365">
      <w:pPr>
        <w:pStyle w:val="paragraph"/>
      </w:pPr>
      <w:r w:rsidRPr="00025F04">
        <w:tab/>
        <w:t>(a)</w:t>
      </w:r>
      <w:r w:rsidRPr="00025F04">
        <w:tab/>
        <w:t xml:space="preserve">that is in its possession relating to students who have applied for </w:t>
      </w:r>
      <w:r w:rsidR="00025F04" w:rsidRPr="00025F04">
        <w:rPr>
          <w:position w:val="6"/>
          <w:sz w:val="16"/>
        </w:rPr>
        <w:t>*</w:t>
      </w:r>
      <w:r w:rsidRPr="00025F04">
        <w:t>FEE</w:t>
      </w:r>
      <w:r w:rsidR="00025F04">
        <w:noBreakHyphen/>
      </w:r>
      <w:r w:rsidRPr="00025F04">
        <w:t>HELP assistance for a unit of study; and</w:t>
      </w:r>
    </w:p>
    <w:p w:rsidR="00BB4365" w:rsidRPr="00025F04" w:rsidRDefault="00BB4365" w:rsidP="00BB4365">
      <w:pPr>
        <w:pStyle w:val="paragraph"/>
      </w:pPr>
      <w:r w:rsidRPr="00025F04">
        <w:tab/>
        <w:t>(b)</w:t>
      </w:r>
      <w:r w:rsidRPr="00025F04">
        <w:tab/>
        <w:t>that the Commissioner reasonably requires for the purposes of this Chapter.</w:t>
      </w:r>
    </w:p>
    <w:p w:rsidR="00BB4365" w:rsidRPr="00025F04" w:rsidRDefault="00BB4365" w:rsidP="00BB4365">
      <w:pPr>
        <w:pStyle w:val="ActHead4"/>
      </w:pPr>
      <w:bookmarkStart w:id="367" w:name="_Toc503956955"/>
      <w:r w:rsidRPr="00025F04">
        <w:rPr>
          <w:rStyle w:val="CharSubdNo"/>
        </w:rPr>
        <w:t>Subdivision</w:t>
      </w:r>
      <w:r w:rsidR="00025F04">
        <w:rPr>
          <w:rStyle w:val="CharSubdNo"/>
        </w:rPr>
        <w:t> </w:t>
      </w:r>
      <w:r w:rsidRPr="00025F04">
        <w:rPr>
          <w:rStyle w:val="CharSubdNo"/>
        </w:rPr>
        <w:t>154</w:t>
      </w:r>
      <w:r w:rsidR="00025F04">
        <w:rPr>
          <w:rStyle w:val="CharSubdNo"/>
        </w:rPr>
        <w:noBreakHyphen/>
      </w:r>
      <w:r w:rsidRPr="00025F04">
        <w:rPr>
          <w:rStyle w:val="CharSubdNo"/>
        </w:rPr>
        <w:t>D</w:t>
      </w:r>
      <w:r w:rsidRPr="00025F04">
        <w:t>—</w:t>
      </w:r>
      <w:r w:rsidRPr="00025F04">
        <w:rPr>
          <w:rStyle w:val="CharSubdText"/>
        </w:rPr>
        <w:t>Application of tax legislation</w:t>
      </w:r>
      <w:bookmarkEnd w:id="367"/>
    </w:p>
    <w:p w:rsidR="00BB4365" w:rsidRPr="00025F04" w:rsidRDefault="00BB4365" w:rsidP="00BB4365">
      <w:pPr>
        <w:pStyle w:val="ActHead5"/>
      </w:pPr>
      <w:bookmarkStart w:id="368" w:name="_Toc503956956"/>
      <w:r w:rsidRPr="00025F04">
        <w:rPr>
          <w:rStyle w:val="CharSectno"/>
        </w:rPr>
        <w:t>154</w:t>
      </w:r>
      <w:r w:rsidR="00025F04">
        <w:rPr>
          <w:rStyle w:val="CharSectno"/>
        </w:rPr>
        <w:noBreakHyphen/>
      </w:r>
      <w:r w:rsidRPr="00025F04">
        <w:rPr>
          <w:rStyle w:val="CharSectno"/>
        </w:rPr>
        <w:t>60</w:t>
      </w:r>
      <w:r w:rsidRPr="00025F04">
        <w:t xml:space="preserve">  Returns, assessments, collection and recovery</w:t>
      </w:r>
      <w:bookmarkEnd w:id="368"/>
    </w:p>
    <w:p w:rsidR="00BB4365" w:rsidRPr="00025F04" w:rsidRDefault="00BB4365" w:rsidP="00BB4365">
      <w:pPr>
        <w:pStyle w:val="subsection"/>
      </w:pPr>
      <w:r w:rsidRPr="00025F04">
        <w:tab/>
      </w:r>
      <w:r w:rsidRPr="00025F04">
        <w:tab/>
        <w:t>Subject to this Part:</w:t>
      </w:r>
    </w:p>
    <w:p w:rsidR="00BB4365" w:rsidRPr="00025F04" w:rsidRDefault="00BB4365" w:rsidP="00BB4365">
      <w:pPr>
        <w:pStyle w:val="paragraph"/>
      </w:pPr>
      <w:r w:rsidRPr="00025F04">
        <w:tab/>
        <w:t>(a)</w:t>
      </w:r>
      <w:r w:rsidRPr="00025F04">
        <w:tab/>
        <w:t xml:space="preserve">Part IV of the </w:t>
      </w:r>
      <w:r w:rsidRPr="00025F04">
        <w:rPr>
          <w:i/>
        </w:rPr>
        <w:t>Income Tax Assessment Act 1936</w:t>
      </w:r>
      <w:r w:rsidRPr="00025F04">
        <w:t>; and</w:t>
      </w:r>
    </w:p>
    <w:p w:rsidR="00BB4365" w:rsidRPr="00025F04" w:rsidRDefault="00BB4365" w:rsidP="00BB4365">
      <w:pPr>
        <w:pStyle w:val="paragraph"/>
      </w:pPr>
      <w:r w:rsidRPr="00025F04">
        <w:tab/>
        <w:t>(aa)</w:t>
      </w:r>
      <w:r w:rsidRPr="00025F04">
        <w:tab/>
        <w:t>Division</w:t>
      </w:r>
      <w:r w:rsidR="00025F04">
        <w:t> </w:t>
      </w:r>
      <w:r w:rsidRPr="00025F04">
        <w:t xml:space="preserve">5 of the </w:t>
      </w:r>
      <w:r w:rsidRPr="00025F04">
        <w:rPr>
          <w:i/>
        </w:rPr>
        <w:t>Income Tax Assessment Act 1997</w:t>
      </w:r>
      <w:r w:rsidRPr="00025F04">
        <w:t>; and</w:t>
      </w:r>
    </w:p>
    <w:p w:rsidR="00BB4365" w:rsidRPr="00025F04" w:rsidRDefault="00BB4365" w:rsidP="00BB4365">
      <w:pPr>
        <w:pStyle w:val="paragraph"/>
      </w:pPr>
      <w:r w:rsidRPr="00025F04">
        <w:tab/>
        <w:t>(b)</w:t>
      </w:r>
      <w:r w:rsidRPr="00025F04">
        <w:tab/>
        <w:t>Part</w:t>
      </w:r>
      <w:r w:rsidR="00025F04">
        <w:t> </w:t>
      </w:r>
      <w:r w:rsidRPr="00025F04">
        <w:t>4</w:t>
      </w:r>
      <w:r w:rsidR="00025F04">
        <w:noBreakHyphen/>
      </w:r>
      <w:r w:rsidRPr="00025F04">
        <w:t>15 in Schedule</w:t>
      </w:r>
      <w:r w:rsidR="00025F04">
        <w:t> </w:t>
      </w:r>
      <w:r w:rsidRPr="00025F04">
        <w:t xml:space="preserve">1 to the </w:t>
      </w:r>
      <w:r w:rsidRPr="00025F04">
        <w:rPr>
          <w:i/>
        </w:rPr>
        <w:t>Taxation Administration Act 1953</w:t>
      </w:r>
      <w:r w:rsidRPr="00025F04">
        <w:t>;</w:t>
      </w:r>
    </w:p>
    <w:p w:rsidR="00BB4365" w:rsidRPr="00025F04" w:rsidRDefault="00BB4365" w:rsidP="00BB4365">
      <w:pPr>
        <w:pStyle w:val="subsection2"/>
      </w:pPr>
      <w:r w:rsidRPr="00025F04">
        <w:t xml:space="preserve">apply, so far as they are capable of application, in relation to a </w:t>
      </w:r>
      <w:r w:rsidR="00025F04" w:rsidRPr="00025F04">
        <w:rPr>
          <w:position w:val="6"/>
          <w:sz w:val="16"/>
        </w:rPr>
        <w:t>*</w:t>
      </w:r>
      <w:r w:rsidRPr="00025F04">
        <w:t xml:space="preserve">compulsory repayment amount of a person as if it were </w:t>
      </w:r>
      <w:r w:rsidR="00025F04" w:rsidRPr="00025F04">
        <w:rPr>
          <w:position w:val="6"/>
          <w:sz w:val="16"/>
        </w:rPr>
        <w:t>*</w:t>
      </w:r>
      <w:r w:rsidRPr="00025F04">
        <w:t xml:space="preserve">income tax assessed to be payable by a taxpayer by an assessment made under Part IV of the </w:t>
      </w:r>
      <w:r w:rsidRPr="00025F04">
        <w:rPr>
          <w:i/>
        </w:rPr>
        <w:t>Income Tax Assessment Act 1936</w:t>
      </w:r>
      <w:r w:rsidRPr="00025F04">
        <w:t>.</w:t>
      </w:r>
    </w:p>
    <w:p w:rsidR="00BB4365" w:rsidRPr="00025F04" w:rsidRDefault="00BB4365" w:rsidP="00BB4365">
      <w:pPr>
        <w:pStyle w:val="ActHead5"/>
      </w:pPr>
      <w:bookmarkStart w:id="369" w:name="_Toc503956957"/>
      <w:r w:rsidRPr="00025F04">
        <w:rPr>
          <w:rStyle w:val="CharSectno"/>
        </w:rPr>
        <w:t>154</w:t>
      </w:r>
      <w:r w:rsidR="00025F04">
        <w:rPr>
          <w:rStyle w:val="CharSectno"/>
        </w:rPr>
        <w:noBreakHyphen/>
      </w:r>
      <w:r w:rsidRPr="00025F04">
        <w:rPr>
          <w:rStyle w:val="CharSectno"/>
        </w:rPr>
        <w:t>65</w:t>
      </w:r>
      <w:r w:rsidRPr="00025F04">
        <w:t xml:space="preserve">  Charges and civil penalties for failing to meet obligations</w:t>
      </w:r>
      <w:bookmarkEnd w:id="369"/>
    </w:p>
    <w:p w:rsidR="00BB4365" w:rsidRPr="00025F04" w:rsidRDefault="00BB4365" w:rsidP="00BB4365">
      <w:pPr>
        <w:pStyle w:val="subsection"/>
      </w:pPr>
      <w:r w:rsidRPr="00025F04">
        <w:tab/>
        <w:t>(1)</w:t>
      </w:r>
      <w:r w:rsidRPr="00025F04">
        <w:tab/>
        <w:t>Part</w:t>
      </w:r>
      <w:r w:rsidR="00025F04">
        <w:t> </w:t>
      </w:r>
      <w:r w:rsidRPr="00025F04">
        <w:t>4</w:t>
      </w:r>
      <w:r w:rsidR="00025F04">
        <w:noBreakHyphen/>
      </w:r>
      <w:r w:rsidRPr="00025F04">
        <w:t>25 in Schedule</w:t>
      </w:r>
      <w:r w:rsidR="00025F04">
        <w:t> </w:t>
      </w:r>
      <w:r w:rsidRPr="00025F04">
        <w:t xml:space="preserve">1 to the </w:t>
      </w:r>
      <w:r w:rsidRPr="00025F04">
        <w:rPr>
          <w:i/>
        </w:rPr>
        <w:t>Taxation Administration Act 1953</w:t>
      </w:r>
      <w:r w:rsidRPr="00025F04">
        <w:t xml:space="preserve"> has effect as if:</w:t>
      </w:r>
    </w:p>
    <w:p w:rsidR="00BB4365" w:rsidRPr="00025F04" w:rsidRDefault="00BB4365" w:rsidP="00BB4365">
      <w:pPr>
        <w:pStyle w:val="paragraph"/>
      </w:pPr>
      <w:r w:rsidRPr="00025F04">
        <w:tab/>
        <w:t>(a)</w:t>
      </w:r>
      <w:r w:rsidRPr="00025F04">
        <w:tab/>
        <w:t xml:space="preserve">any </w:t>
      </w:r>
      <w:r w:rsidR="00025F04" w:rsidRPr="00025F04">
        <w:rPr>
          <w:position w:val="6"/>
          <w:sz w:val="16"/>
        </w:rPr>
        <w:t>*</w:t>
      </w:r>
      <w:r w:rsidRPr="00025F04">
        <w:t xml:space="preserve">compulsory repayment amount of a person were </w:t>
      </w:r>
      <w:r w:rsidR="00025F04" w:rsidRPr="00025F04">
        <w:rPr>
          <w:position w:val="6"/>
          <w:sz w:val="16"/>
        </w:rPr>
        <w:t>*</w:t>
      </w:r>
      <w:r w:rsidRPr="00025F04">
        <w:t xml:space="preserve">income tax payable by the person in respect of the </w:t>
      </w:r>
      <w:r w:rsidR="00025F04" w:rsidRPr="00025F04">
        <w:rPr>
          <w:position w:val="6"/>
          <w:sz w:val="16"/>
        </w:rPr>
        <w:t>*</w:t>
      </w:r>
      <w:r w:rsidRPr="00025F04">
        <w:t>income year in respect of which the assessment of that debt was made; and</w:t>
      </w:r>
    </w:p>
    <w:p w:rsidR="00BB4365" w:rsidRPr="00025F04" w:rsidRDefault="00BB4365" w:rsidP="00BB4365">
      <w:pPr>
        <w:pStyle w:val="paragraph"/>
      </w:pPr>
      <w:r w:rsidRPr="00025F04">
        <w:tab/>
        <w:t>(b)</w:t>
      </w:r>
      <w:r w:rsidRPr="00025F04">
        <w:tab/>
        <w:t>this Chapter, and Part</w:t>
      </w:r>
      <w:r w:rsidR="00025F04">
        <w:t> </w:t>
      </w:r>
      <w:r w:rsidRPr="00025F04">
        <w:t>5</w:t>
      </w:r>
      <w:r w:rsidR="00025F04">
        <w:noBreakHyphen/>
      </w:r>
      <w:r w:rsidRPr="00025F04">
        <w:t xml:space="preserve">5, were </w:t>
      </w:r>
      <w:r w:rsidR="00025F04" w:rsidRPr="00025F04">
        <w:rPr>
          <w:position w:val="6"/>
          <w:sz w:val="16"/>
        </w:rPr>
        <w:t>*</w:t>
      </w:r>
      <w:r w:rsidRPr="00025F04">
        <w:t>income tax laws.</w:t>
      </w:r>
    </w:p>
    <w:p w:rsidR="00BB4365" w:rsidRPr="00025F04" w:rsidRDefault="00BB4365" w:rsidP="00BB4365">
      <w:pPr>
        <w:pStyle w:val="subsection"/>
      </w:pPr>
      <w:r w:rsidRPr="00025F04">
        <w:tab/>
        <w:t>(2)</w:t>
      </w:r>
      <w:r w:rsidRPr="00025F04">
        <w:tab/>
      </w:r>
      <w:r w:rsidR="00025F04">
        <w:t>Subsection (</w:t>
      </w:r>
      <w:r w:rsidRPr="00025F04">
        <w:t>1) does not have the effect of making a person liable to a penalty for any act or omission that happened before the commencement of this subsection.</w:t>
      </w:r>
    </w:p>
    <w:p w:rsidR="00BB4365" w:rsidRPr="00025F04" w:rsidRDefault="00BB4365" w:rsidP="00BB4365">
      <w:pPr>
        <w:pStyle w:val="ActHead5"/>
      </w:pPr>
      <w:bookmarkStart w:id="370" w:name="_Toc503956958"/>
      <w:r w:rsidRPr="00025F04">
        <w:rPr>
          <w:rStyle w:val="CharSectno"/>
        </w:rPr>
        <w:t>154</w:t>
      </w:r>
      <w:r w:rsidR="00025F04">
        <w:rPr>
          <w:rStyle w:val="CharSectno"/>
        </w:rPr>
        <w:noBreakHyphen/>
      </w:r>
      <w:r w:rsidRPr="00025F04">
        <w:rPr>
          <w:rStyle w:val="CharSectno"/>
        </w:rPr>
        <w:t>70</w:t>
      </w:r>
      <w:r w:rsidRPr="00025F04">
        <w:t xml:space="preserve">  Pay as you go (PAYG) withholding</w:t>
      </w:r>
      <w:bookmarkEnd w:id="370"/>
    </w:p>
    <w:p w:rsidR="00BB4365" w:rsidRPr="00025F04" w:rsidRDefault="00BB4365" w:rsidP="00BB4365">
      <w:pPr>
        <w:pStyle w:val="subsection"/>
      </w:pPr>
      <w:r w:rsidRPr="00025F04">
        <w:tab/>
      </w:r>
      <w:r w:rsidRPr="00025F04">
        <w:tab/>
        <w:t>Part</w:t>
      </w:r>
      <w:r w:rsidR="00025F04">
        <w:t> </w:t>
      </w:r>
      <w:r w:rsidRPr="00025F04">
        <w:t>2</w:t>
      </w:r>
      <w:r w:rsidR="00025F04">
        <w:noBreakHyphen/>
      </w:r>
      <w:r w:rsidRPr="00025F04">
        <w:t>5 (other than section</w:t>
      </w:r>
      <w:r w:rsidR="00025F04">
        <w:t> </w:t>
      </w:r>
      <w:r w:rsidRPr="00025F04">
        <w:t>12</w:t>
      </w:r>
      <w:r w:rsidR="00025F04">
        <w:noBreakHyphen/>
      </w:r>
      <w:r w:rsidRPr="00025F04">
        <w:t>55 and Subdivisions</w:t>
      </w:r>
      <w:r w:rsidR="00025F04">
        <w:t> </w:t>
      </w:r>
      <w:r w:rsidRPr="00025F04">
        <w:t>12</w:t>
      </w:r>
      <w:r w:rsidR="00025F04">
        <w:noBreakHyphen/>
      </w:r>
      <w:r w:rsidRPr="00025F04">
        <w:t>E, 12</w:t>
      </w:r>
      <w:r w:rsidR="00025F04">
        <w:noBreakHyphen/>
      </w:r>
      <w:r w:rsidRPr="00025F04">
        <w:t>F and 12</w:t>
      </w:r>
      <w:r w:rsidR="00025F04">
        <w:noBreakHyphen/>
      </w:r>
      <w:r w:rsidRPr="00025F04">
        <w:t>G) in Schedule</w:t>
      </w:r>
      <w:r w:rsidR="00025F04">
        <w:t> </w:t>
      </w:r>
      <w:r w:rsidRPr="00025F04">
        <w:t xml:space="preserve">1 to the </w:t>
      </w:r>
      <w:r w:rsidRPr="00025F04">
        <w:rPr>
          <w:i/>
        </w:rPr>
        <w:t>Taxation Administration Act 1953</w:t>
      </w:r>
      <w:r w:rsidRPr="00025F04">
        <w:t xml:space="preserve"> applies, so far as it is capable of application, in relation to the collection of amounts of a </w:t>
      </w:r>
      <w:r w:rsidR="00025F04" w:rsidRPr="00025F04">
        <w:rPr>
          <w:position w:val="6"/>
          <w:sz w:val="16"/>
        </w:rPr>
        <w:t>*</w:t>
      </w:r>
      <w:r w:rsidRPr="00025F04">
        <w:t xml:space="preserve">compulsory repayment amount of a person as if the compulsory repayment amount were </w:t>
      </w:r>
      <w:r w:rsidR="00025F04" w:rsidRPr="00025F04">
        <w:rPr>
          <w:position w:val="6"/>
          <w:sz w:val="16"/>
        </w:rPr>
        <w:t>*</w:t>
      </w:r>
      <w:r w:rsidRPr="00025F04">
        <w:t>income tax.</w:t>
      </w:r>
    </w:p>
    <w:p w:rsidR="00BB4365" w:rsidRPr="00025F04" w:rsidRDefault="00BB4365" w:rsidP="00BB4365">
      <w:pPr>
        <w:pStyle w:val="ActHead5"/>
      </w:pPr>
      <w:bookmarkStart w:id="371" w:name="_Toc503956959"/>
      <w:r w:rsidRPr="00025F04">
        <w:rPr>
          <w:rStyle w:val="CharSectno"/>
        </w:rPr>
        <w:t>154</w:t>
      </w:r>
      <w:r w:rsidR="00025F04">
        <w:rPr>
          <w:rStyle w:val="CharSectno"/>
        </w:rPr>
        <w:noBreakHyphen/>
      </w:r>
      <w:r w:rsidRPr="00025F04">
        <w:rPr>
          <w:rStyle w:val="CharSectno"/>
        </w:rPr>
        <w:t>80</w:t>
      </w:r>
      <w:r w:rsidRPr="00025F04">
        <w:t xml:space="preserve">  Pay as you go (PAYG) instalments</w:t>
      </w:r>
      <w:bookmarkEnd w:id="371"/>
    </w:p>
    <w:p w:rsidR="00BB4365" w:rsidRPr="00025F04" w:rsidRDefault="00BB4365" w:rsidP="00BB4365">
      <w:pPr>
        <w:pStyle w:val="subsection"/>
      </w:pPr>
      <w:r w:rsidRPr="00025F04">
        <w:tab/>
      </w:r>
      <w:r w:rsidRPr="00025F04">
        <w:tab/>
        <w:t>Division</w:t>
      </w:r>
      <w:r w:rsidR="00025F04">
        <w:t> </w:t>
      </w:r>
      <w:r w:rsidRPr="00025F04">
        <w:t>45 in Schedule</w:t>
      </w:r>
      <w:r w:rsidR="00025F04">
        <w:t> </w:t>
      </w:r>
      <w:r w:rsidRPr="00025F04">
        <w:t xml:space="preserve">1 to the </w:t>
      </w:r>
      <w:r w:rsidRPr="00025F04">
        <w:rPr>
          <w:i/>
        </w:rPr>
        <w:t>Taxation Administration Act 1953</w:t>
      </w:r>
      <w:r w:rsidRPr="00025F04">
        <w:t xml:space="preserve"> applies, so far as it is capable of application, in relation to the collection of a </w:t>
      </w:r>
      <w:r w:rsidR="00025F04" w:rsidRPr="00025F04">
        <w:rPr>
          <w:position w:val="6"/>
          <w:sz w:val="16"/>
        </w:rPr>
        <w:t>*</w:t>
      </w:r>
      <w:r w:rsidRPr="00025F04">
        <w:t xml:space="preserve">compulsory repayment amount of a person as if the compulsory repayment amount were </w:t>
      </w:r>
      <w:r w:rsidR="00025F04" w:rsidRPr="00025F04">
        <w:rPr>
          <w:position w:val="6"/>
          <w:sz w:val="16"/>
        </w:rPr>
        <w:t>*</w:t>
      </w:r>
      <w:r w:rsidRPr="00025F04">
        <w:t>income tax.</w:t>
      </w:r>
    </w:p>
    <w:p w:rsidR="00A46203" w:rsidRPr="00025F04" w:rsidRDefault="00A46203" w:rsidP="00A46203">
      <w:pPr>
        <w:pStyle w:val="ActHead5"/>
      </w:pPr>
      <w:bookmarkStart w:id="372" w:name="_Toc503956960"/>
      <w:r w:rsidRPr="00025F04">
        <w:rPr>
          <w:rStyle w:val="CharSectno"/>
        </w:rPr>
        <w:t>154</w:t>
      </w:r>
      <w:r w:rsidR="00025F04">
        <w:rPr>
          <w:rStyle w:val="CharSectno"/>
        </w:rPr>
        <w:noBreakHyphen/>
      </w:r>
      <w:r w:rsidRPr="00025F04">
        <w:rPr>
          <w:rStyle w:val="CharSectno"/>
        </w:rPr>
        <w:t>90</w:t>
      </w:r>
      <w:r w:rsidRPr="00025F04">
        <w:t xml:space="preserve">  Failures to comply with section</w:t>
      </w:r>
      <w:r w:rsidR="00025F04">
        <w:t> </w:t>
      </w:r>
      <w:r w:rsidRPr="00025F04">
        <w:t>154</w:t>
      </w:r>
      <w:r w:rsidR="00025F04">
        <w:noBreakHyphen/>
      </w:r>
      <w:r w:rsidRPr="00025F04">
        <w:t>18</w:t>
      </w:r>
      <w:bookmarkEnd w:id="372"/>
    </w:p>
    <w:p w:rsidR="00A46203" w:rsidRPr="00025F04" w:rsidRDefault="00A46203" w:rsidP="00A46203">
      <w:pPr>
        <w:pStyle w:val="subsection"/>
      </w:pPr>
      <w:r w:rsidRPr="00025F04">
        <w:tab/>
      </w:r>
      <w:r w:rsidRPr="00025F04">
        <w:tab/>
        <w:t xml:space="preserve">Part III of the </w:t>
      </w:r>
      <w:r w:rsidRPr="00025F04">
        <w:rPr>
          <w:i/>
        </w:rPr>
        <w:t>Taxation Administration Act 1953</w:t>
      </w:r>
      <w:r w:rsidRPr="00025F04">
        <w:t xml:space="preserve"> applies in relation to a failure to comply with section</w:t>
      </w:r>
      <w:r w:rsidR="00025F04">
        <w:t> </w:t>
      </w:r>
      <w:r w:rsidRPr="00025F04">
        <w:t>154</w:t>
      </w:r>
      <w:r w:rsidR="00025F04">
        <w:noBreakHyphen/>
      </w:r>
      <w:r w:rsidRPr="00025F04">
        <w:t>18 of this Act as if that section were a taxation law (within the meaning of section</w:t>
      </w:r>
      <w:r w:rsidR="00025F04">
        <w:t> </w:t>
      </w:r>
      <w:r w:rsidRPr="00025F04">
        <w:t>2 of that Act).</w:t>
      </w:r>
    </w:p>
    <w:p w:rsidR="00BB4365" w:rsidRPr="00025F04" w:rsidRDefault="00BB4365" w:rsidP="00BB4365">
      <w:pPr>
        <w:pStyle w:val="ActHead1"/>
        <w:pageBreakBefore/>
      </w:pPr>
      <w:bookmarkStart w:id="373" w:name="_Toc503956961"/>
      <w:r w:rsidRPr="00025F04">
        <w:rPr>
          <w:rStyle w:val="CharChapNo"/>
        </w:rPr>
        <w:t>Chapter</w:t>
      </w:r>
      <w:r w:rsidR="00025F04">
        <w:rPr>
          <w:rStyle w:val="CharChapNo"/>
        </w:rPr>
        <w:t> </w:t>
      </w:r>
      <w:r w:rsidRPr="00025F04">
        <w:rPr>
          <w:rStyle w:val="CharChapNo"/>
        </w:rPr>
        <w:t>5</w:t>
      </w:r>
      <w:r w:rsidRPr="00025F04">
        <w:t>—</w:t>
      </w:r>
      <w:r w:rsidRPr="00025F04">
        <w:rPr>
          <w:rStyle w:val="CharChapText"/>
        </w:rPr>
        <w:t>Administration</w:t>
      </w:r>
      <w:bookmarkEnd w:id="373"/>
    </w:p>
    <w:p w:rsidR="00BB4365" w:rsidRPr="00025F04" w:rsidRDefault="00BB4365" w:rsidP="00BB4365">
      <w:pPr>
        <w:pStyle w:val="Header"/>
      </w:pPr>
      <w:r w:rsidRPr="00025F04">
        <w:rPr>
          <w:rStyle w:val="CharPartNo"/>
        </w:rPr>
        <w:t xml:space="preserve"> </w:t>
      </w:r>
      <w:r w:rsidRPr="00025F04">
        <w:rPr>
          <w:rStyle w:val="CharPartText"/>
        </w:rPr>
        <w:t xml:space="preserve"> </w:t>
      </w:r>
    </w:p>
    <w:p w:rsidR="00BB4365" w:rsidRPr="00025F04" w:rsidRDefault="00BB4365" w:rsidP="00BB4365">
      <w:pPr>
        <w:pStyle w:val="ActHead3"/>
      </w:pPr>
      <w:bookmarkStart w:id="374" w:name="_Toc503956962"/>
      <w:r w:rsidRPr="00025F04">
        <w:rPr>
          <w:rStyle w:val="CharDivNo"/>
        </w:rPr>
        <w:t>Division</w:t>
      </w:r>
      <w:r w:rsidR="00025F04">
        <w:rPr>
          <w:rStyle w:val="CharDivNo"/>
        </w:rPr>
        <w:t> </w:t>
      </w:r>
      <w:r w:rsidRPr="00025F04">
        <w:rPr>
          <w:rStyle w:val="CharDivNo"/>
        </w:rPr>
        <w:t>159</w:t>
      </w:r>
      <w:r w:rsidRPr="00025F04">
        <w:t>—</w:t>
      </w:r>
      <w:r w:rsidRPr="00025F04">
        <w:rPr>
          <w:rStyle w:val="CharDivText"/>
        </w:rPr>
        <w:t>Introduction</w:t>
      </w:r>
      <w:bookmarkEnd w:id="374"/>
    </w:p>
    <w:p w:rsidR="00BB4365" w:rsidRPr="00025F04" w:rsidRDefault="00BB4365" w:rsidP="00BB4365">
      <w:pPr>
        <w:pStyle w:val="ActHead5"/>
      </w:pPr>
      <w:bookmarkStart w:id="375" w:name="_Toc503956963"/>
      <w:r w:rsidRPr="00025F04">
        <w:rPr>
          <w:rStyle w:val="CharSectno"/>
        </w:rPr>
        <w:t>159</w:t>
      </w:r>
      <w:r w:rsidR="00025F04">
        <w:rPr>
          <w:rStyle w:val="CharSectno"/>
        </w:rPr>
        <w:noBreakHyphen/>
      </w:r>
      <w:r w:rsidRPr="00025F04">
        <w:rPr>
          <w:rStyle w:val="CharSectno"/>
        </w:rPr>
        <w:t>1</w:t>
      </w:r>
      <w:r w:rsidRPr="00025F04">
        <w:t xml:space="preserve">  What this Chapter is about</w:t>
      </w:r>
      <w:bookmarkEnd w:id="375"/>
    </w:p>
    <w:p w:rsidR="00BB4365" w:rsidRPr="00025F04" w:rsidRDefault="00BB4365" w:rsidP="00334903">
      <w:pPr>
        <w:pStyle w:val="SOText"/>
      </w:pPr>
      <w:r w:rsidRPr="00025F04">
        <w:t>This Chapter deals with the following administrative matters:</w:t>
      </w:r>
    </w:p>
    <w:p w:rsidR="00BB4365" w:rsidRPr="00025F04" w:rsidRDefault="00BB4365" w:rsidP="00334903">
      <w:pPr>
        <w:pStyle w:val="SOBullet"/>
      </w:pPr>
      <w:r w:rsidRPr="00025F04">
        <w:t>•</w:t>
      </w:r>
      <w:r w:rsidRPr="00025F04">
        <w:tab/>
        <w:t>payments made by the Commonwealth under this Act (see Part</w:t>
      </w:r>
      <w:r w:rsidR="00025F04">
        <w:t> </w:t>
      </w:r>
      <w:r w:rsidRPr="00025F04">
        <w:t>5</w:t>
      </w:r>
      <w:r w:rsidR="00025F04">
        <w:noBreakHyphen/>
      </w:r>
      <w:r w:rsidRPr="00025F04">
        <w:t>1);</w:t>
      </w:r>
    </w:p>
    <w:p w:rsidR="00BB4365" w:rsidRPr="00025F04" w:rsidRDefault="00BB4365" w:rsidP="00334903">
      <w:pPr>
        <w:pStyle w:val="SOBullet"/>
      </w:pPr>
      <w:r w:rsidRPr="00025F04">
        <w:t>•</w:t>
      </w:r>
      <w:r w:rsidRPr="00025F04">
        <w:tab/>
        <w:t>administrative requirements that are imposed on higher education providers (see Part</w:t>
      </w:r>
      <w:r w:rsidR="00025F04">
        <w:t> </w:t>
      </w:r>
      <w:r w:rsidRPr="00025F04">
        <w:t>5</w:t>
      </w:r>
      <w:r w:rsidR="00025F04">
        <w:noBreakHyphen/>
      </w:r>
      <w:r w:rsidRPr="00025F04">
        <w:t>2);</w:t>
      </w:r>
    </w:p>
    <w:p w:rsidR="00BB4365" w:rsidRPr="00025F04" w:rsidRDefault="00BB4365" w:rsidP="00334903">
      <w:pPr>
        <w:pStyle w:val="SOBullet"/>
      </w:pPr>
      <w:r w:rsidRPr="00025F04">
        <w:t>•</w:t>
      </w:r>
      <w:r w:rsidRPr="00025F04">
        <w:tab/>
        <w:t>electronic communication between higher education providers and students (see Part</w:t>
      </w:r>
      <w:r w:rsidR="00025F04">
        <w:t> </w:t>
      </w:r>
      <w:r w:rsidRPr="00025F04">
        <w:t>5</w:t>
      </w:r>
      <w:r w:rsidR="00025F04">
        <w:noBreakHyphen/>
      </w:r>
      <w:r w:rsidRPr="00025F04">
        <w:t>3);</w:t>
      </w:r>
    </w:p>
    <w:p w:rsidR="00BB4365" w:rsidRPr="00025F04" w:rsidRDefault="00BB4365" w:rsidP="00334903">
      <w:pPr>
        <w:pStyle w:val="SOBullet"/>
      </w:pPr>
      <w:r w:rsidRPr="00025F04">
        <w:t>•</w:t>
      </w:r>
      <w:r w:rsidRPr="00025F04">
        <w:tab/>
        <w:t>management of information (see Part</w:t>
      </w:r>
      <w:r w:rsidR="00025F04">
        <w:t> </w:t>
      </w:r>
      <w:r w:rsidRPr="00025F04">
        <w:t>5</w:t>
      </w:r>
      <w:r w:rsidR="00025F04">
        <w:noBreakHyphen/>
      </w:r>
      <w:r w:rsidRPr="00025F04">
        <w:t>4);</w:t>
      </w:r>
    </w:p>
    <w:p w:rsidR="00BB4365" w:rsidRPr="00025F04" w:rsidRDefault="00BB4365" w:rsidP="00334903">
      <w:pPr>
        <w:pStyle w:val="SOBullet"/>
      </w:pPr>
      <w:r w:rsidRPr="00025F04">
        <w:t>•</w:t>
      </w:r>
      <w:r w:rsidRPr="00025F04">
        <w:tab/>
        <w:t>tax file numbers of students (see Part</w:t>
      </w:r>
      <w:r w:rsidR="00025F04">
        <w:t> </w:t>
      </w:r>
      <w:r w:rsidRPr="00025F04">
        <w:t>5</w:t>
      </w:r>
      <w:r w:rsidR="00025F04">
        <w:noBreakHyphen/>
      </w:r>
      <w:r w:rsidRPr="00025F04">
        <w:t>5);</w:t>
      </w:r>
    </w:p>
    <w:p w:rsidR="00BB4365" w:rsidRPr="00025F04" w:rsidRDefault="00BB4365" w:rsidP="00334903">
      <w:pPr>
        <w:pStyle w:val="SOBullet"/>
      </w:pPr>
      <w:r w:rsidRPr="00025F04">
        <w:t>•</w:t>
      </w:r>
      <w:r w:rsidRPr="00025F04">
        <w:tab/>
        <w:t>indexation of certain amounts (see Part</w:t>
      </w:r>
      <w:r w:rsidR="00025F04">
        <w:t> </w:t>
      </w:r>
      <w:r w:rsidRPr="00025F04">
        <w:t>5</w:t>
      </w:r>
      <w:r w:rsidR="00025F04">
        <w:noBreakHyphen/>
      </w:r>
      <w:r w:rsidRPr="00025F04">
        <w:t>6);</w:t>
      </w:r>
    </w:p>
    <w:p w:rsidR="00190303" w:rsidRPr="00025F04" w:rsidRDefault="00190303" w:rsidP="00190303">
      <w:pPr>
        <w:pStyle w:val="SOBullet"/>
      </w:pPr>
      <w:r w:rsidRPr="00025F04">
        <w:t>•</w:t>
      </w:r>
      <w:r w:rsidRPr="00025F04">
        <w:tab/>
        <w:t>reconsideration and administrative review of certain decisions (see Part</w:t>
      </w:r>
      <w:r w:rsidR="00025F04">
        <w:t> </w:t>
      </w:r>
      <w:r w:rsidRPr="00025F04">
        <w:t>5</w:t>
      </w:r>
      <w:r w:rsidR="00025F04">
        <w:noBreakHyphen/>
      </w:r>
      <w:r w:rsidRPr="00025F04">
        <w:t>7);</w:t>
      </w:r>
    </w:p>
    <w:p w:rsidR="003C4F4C" w:rsidRPr="00025F04" w:rsidRDefault="003C4F4C" w:rsidP="00334903">
      <w:pPr>
        <w:pStyle w:val="SOBullet"/>
      </w:pPr>
      <w:r w:rsidRPr="00025F04">
        <w:t>•</w:t>
      </w:r>
      <w:r w:rsidRPr="00025F04">
        <w:tab/>
        <w:t>the application of the Regulatory Powers Act, including in relation to monitoring and investigation powers, civil penalties, infringement notices, enforceable undertakings and injunctions (see Part</w:t>
      </w:r>
      <w:r w:rsidR="00025F04">
        <w:t> </w:t>
      </w:r>
      <w:r w:rsidRPr="00025F04">
        <w:t>5</w:t>
      </w:r>
      <w:r w:rsidR="00025F04">
        <w:noBreakHyphen/>
      </w:r>
      <w:r w:rsidRPr="00025F04">
        <w:t>8).</w:t>
      </w:r>
    </w:p>
    <w:p w:rsidR="00BB4365" w:rsidRPr="00025F04" w:rsidRDefault="00BB4365" w:rsidP="00BB4365">
      <w:pPr>
        <w:pStyle w:val="ActHead5"/>
      </w:pPr>
      <w:bookmarkStart w:id="376" w:name="_Toc503956964"/>
      <w:r w:rsidRPr="00025F04">
        <w:rPr>
          <w:rStyle w:val="CharSectno"/>
        </w:rPr>
        <w:t>159</w:t>
      </w:r>
      <w:r w:rsidR="00025F04">
        <w:rPr>
          <w:rStyle w:val="CharSectno"/>
        </w:rPr>
        <w:noBreakHyphen/>
      </w:r>
      <w:r w:rsidRPr="00025F04">
        <w:rPr>
          <w:rStyle w:val="CharSectno"/>
        </w:rPr>
        <w:t>5</w:t>
      </w:r>
      <w:r w:rsidRPr="00025F04">
        <w:t xml:space="preserve">  The Administration Guidelines</w:t>
      </w:r>
      <w:bookmarkEnd w:id="376"/>
    </w:p>
    <w:p w:rsidR="00BB4365" w:rsidRPr="00025F04" w:rsidRDefault="00BB4365" w:rsidP="00BB4365">
      <w:pPr>
        <w:pStyle w:val="subsection"/>
      </w:pPr>
      <w:r w:rsidRPr="00025F04">
        <w:tab/>
      </w:r>
      <w:r w:rsidRPr="00025F04">
        <w:tab/>
        <w:t>Administrative matters are also dealt with in the Administration Guidelines. The provisions of this Chapter may indicate when a particular matter is or may be dealt with in these Guidelines.</w:t>
      </w:r>
    </w:p>
    <w:p w:rsidR="00BB4365" w:rsidRPr="00025F04" w:rsidRDefault="00BB4365" w:rsidP="00BB4365">
      <w:pPr>
        <w:pStyle w:val="notetext"/>
      </w:pPr>
      <w:r w:rsidRPr="00025F04">
        <w:t>Note:</w:t>
      </w:r>
      <w:r w:rsidRPr="00025F04">
        <w:tab/>
        <w:t>The Administration Guidelines are made by the Minister under section</w:t>
      </w:r>
      <w:r w:rsidR="00025F04">
        <w:t> </w:t>
      </w:r>
      <w:r w:rsidRPr="00025F04">
        <w:t>238</w:t>
      </w:r>
      <w:r w:rsidR="00025F04">
        <w:noBreakHyphen/>
      </w:r>
      <w:r w:rsidRPr="00025F04">
        <w:t>10.</w:t>
      </w:r>
    </w:p>
    <w:p w:rsidR="00BB4365" w:rsidRPr="00025F04" w:rsidRDefault="00BB4365" w:rsidP="00BB4365">
      <w:pPr>
        <w:pStyle w:val="ActHead2"/>
        <w:pageBreakBefore/>
      </w:pPr>
      <w:bookmarkStart w:id="377" w:name="_Toc503956965"/>
      <w:r w:rsidRPr="00025F04">
        <w:rPr>
          <w:rStyle w:val="CharPartNo"/>
        </w:rPr>
        <w:t>Part</w:t>
      </w:r>
      <w:r w:rsidR="00025F04">
        <w:rPr>
          <w:rStyle w:val="CharPartNo"/>
        </w:rPr>
        <w:t> </w:t>
      </w:r>
      <w:r w:rsidRPr="00025F04">
        <w:rPr>
          <w:rStyle w:val="CharPartNo"/>
        </w:rPr>
        <w:t>5</w:t>
      </w:r>
      <w:r w:rsidR="00025F04">
        <w:rPr>
          <w:rStyle w:val="CharPartNo"/>
        </w:rPr>
        <w:noBreakHyphen/>
      </w:r>
      <w:r w:rsidRPr="00025F04">
        <w:rPr>
          <w:rStyle w:val="CharPartNo"/>
        </w:rPr>
        <w:t>1</w:t>
      </w:r>
      <w:r w:rsidRPr="00025F04">
        <w:t>—</w:t>
      </w:r>
      <w:r w:rsidRPr="00025F04">
        <w:rPr>
          <w:rStyle w:val="CharPartText"/>
        </w:rPr>
        <w:t>Payments by the Commonwealth</w:t>
      </w:r>
      <w:bookmarkEnd w:id="377"/>
    </w:p>
    <w:p w:rsidR="00BB4365" w:rsidRPr="00025F04" w:rsidRDefault="00BB4365" w:rsidP="00BB4365">
      <w:pPr>
        <w:pStyle w:val="ActHead3"/>
      </w:pPr>
      <w:bookmarkStart w:id="378" w:name="_Toc503956966"/>
      <w:r w:rsidRPr="00025F04">
        <w:rPr>
          <w:rStyle w:val="CharDivNo"/>
        </w:rPr>
        <w:t>Division</w:t>
      </w:r>
      <w:r w:rsidR="00025F04">
        <w:rPr>
          <w:rStyle w:val="CharDivNo"/>
        </w:rPr>
        <w:t> </w:t>
      </w:r>
      <w:r w:rsidRPr="00025F04">
        <w:rPr>
          <w:rStyle w:val="CharDivNo"/>
        </w:rPr>
        <w:t>164</w:t>
      </w:r>
      <w:r w:rsidRPr="00025F04">
        <w:t>—</w:t>
      </w:r>
      <w:r w:rsidRPr="00025F04">
        <w:rPr>
          <w:rStyle w:val="CharDivText"/>
        </w:rPr>
        <w:t>Payments by the Commonwealth</w:t>
      </w:r>
      <w:bookmarkEnd w:id="378"/>
    </w:p>
    <w:p w:rsidR="00BB4365" w:rsidRPr="00025F04" w:rsidRDefault="00BB4365" w:rsidP="00BB4365">
      <w:pPr>
        <w:pStyle w:val="ActHead5"/>
      </w:pPr>
      <w:bookmarkStart w:id="379" w:name="_Toc503956967"/>
      <w:r w:rsidRPr="00025F04">
        <w:rPr>
          <w:rStyle w:val="CharSectno"/>
        </w:rPr>
        <w:t>164</w:t>
      </w:r>
      <w:r w:rsidR="00025F04">
        <w:rPr>
          <w:rStyle w:val="CharSectno"/>
        </w:rPr>
        <w:noBreakHyphen/>
      </w:r>
      <w:r w:rsidRPr="00025F04">
        <w:rPr>
          <w:rStyle w:val="CharSectno"/>
        </w:rPr>
        <w:t>1</w:t>
      </w:r>
      <w:r w:rsidRPr="00025F04">
        <w:t xml:space="preserve">  What this Part is about</w:t>
      </w:r>
      <w:bookmarkEnd w:id="379"/>
    </w:p>
    <w:p w:rsidR="00BB4365" w:rsidRPr="00025F04" w:rsidRDefault="00BB4365" w:rsidP="00BB4365">
      <w:pPr>
        <w:pStyle w:val="BoxText"/>
      </w:pPr>
      <w:r w:rsidRPr="00025F04">
        <w:t>This Part contains general provisions relating to how the Commonwealth makes payments under this Act.</w:t>
      </w:r>
    </w:p>
    <w:p w:rsidR="00BB4365" w:rsidRPr="00025F04" w:rsidRDefault="00BB4365" w:rsidP="00BB4365">
      <w:pPr>
        <w:pStyle w:val="ActHead5"/>
      </w:pPr>
      <w:bookmarkStart w:id="380" w:name="_Toc503956968"/>
      <w:r w:rsidRPr="00025F04">
        <w:rPr>
          <w:rStyle w:val="CharSectno"/>
        </w:rPr>
        <w:t>164</w:t>
      </w:r>
      <w:r w:rsidR="00025F04">
        <w:rPr>
          <w:rStyle w:val="CharSectno"/>
        </w:rPr>
        <w:noBreakHyphen/>
      </w:r>
      <w:r w:rsidRPr="00025F04">
        <w:rPr>
          <w:rStyle w:val="CharSectno"/>
        </w:rPr>
        <w:t>5</w:t>
      </w:r>
      <w:r w:rsidRPr="00025F04">
        <w:t xml:space="preserve">  Time and manner of payments</w:t>
      </w:r>
      <w:bookmarkEnd w:id="380"/>
    </w:p>
    <w:p w:rsidR="00BB4365" w:rsidRPr="00025F04" w:rsidRDefault="00BB4365" w:rsidP="00BB4365">
      <w:pPr>
        <w:pStyle w:val="subsection"/>
      </w:pPr>
      <w:r w:rsidRPr="00025F04">
        <w:tab/>
        <w:t>(1)</w:t>
      </w:r>
      <w:r w:rsidRPr="00025F04">
        <w:tab/>
        <w:t>Amounts payable by the Commonwealth to a higher education provider or other body under this Act are to be paid in such a way, including payment in instalments, as the Minister determines.</w:t>
      </w:r>
    </w:p>
    <w:p w:rsidR="00BB4365" w:rsidRPr="00025F04" w:rsidRDefault="00BB4365" w:rsidP="00BB4365">
      <w:pPr>
        <w:pStyle w:val="subsection"/>
      </w:pPr>
      <w:r w:rsidRPr="00025F04">
        <w:tab/>
        <w:t>(2)</w:t>
      </w:r>
      <w:r w:rsidRPr="00025F04">
        <w:tab/>
        <w:t xml:space="preserve">Payments of amounts payable by the Commonwealth to a higher education provider or other body under this Act are to be made at such times as the </w:t>
      </w:r>
      <w:r w:rsidR="00025F04" w:rsidRPr="00025F04">
        <w:rPr>
          <w:position w:val="6"/>
          <w:sz w:val="16"/>
        </w:rPr>
        <w:t>*</w:t>
      </w:r>
      <w:r w:rsidRPr="00025F04">
        <w:t>Secretary determines.</w:t>
      </w:r>
    </w:p>
    <w:p w:rsidR="00BB4365" w:rsidRPr="00025F04" w:rsidRDefault="00BB4365" w:rsidP="00BB4365">
      <w:pPr>
        <w:pStyle w:val="ActHead5"/>
      </w:pPr>
      <w:bookmarkStart w:id="381" w:name="_Toc503956969"/>
      <w:r w:rsidRPr="00025F04">
        <w:rPr>
          <w:rStyle w:val="CharSectno"/>
        </w:rPr>
        <w:t>164</w:t>
      </w:r>
      <w:r w:rsidR="00025F04">
        <w:rPr>
          <w:rStyle w:val="CharSectno"/>
        </w:rPr>
        <w:noBreakHyphen/>
      </w:r>
      <w:r w:rsidRPr="00025F04">
        <w:rPr>
          <w:rStyle w:val="CharSectno"/>
        </w:rPr>
        <w:t>10</w:t>
      </w:r>
      <w:r w:rsidRPr="00025F04">
        <w:t xml:space="preserve">  Advances</w:t>
      </w:r>
      <w:bookmarkEnd w:id="381"/>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Secretary may determine that an advance is to be made to a higher education provider or other body on account of an amount that is expected to become payable under a provision of this Act to the provider or other body.</w:t>
      </w:r>
    </w:p>
    <w:p w:rsidR="00A927CA" w:rsidRPr="00025F04" w:rsidRDefault="00A927CA" w:rsidP="00A927CA">
      <w:pPr>
        <w:pStyle w:val="subsection"/>
      </w:pPr>
      <w:r w:rsidRPr="00025F04">
        <w:tab/>
        <w:t>(1AA)</w:t>
      </w:r>
      <w:r w:rsidRPr="00025F04">
        <w:tab/>
        <w:t xml:space="preserve">The </w:t>
      </w:r>
      <w:r w:rsidR="00025F04" w:rsidRPr="00025F04">
        <w:rPr>
          <w:position w:val="6"/>
          <w:sz w:val="16"/>
        </w:rPr>
        <w:t>*</w:t>
      </w:r>
      <w:r w:rsidRPr="00025F04">
        <w:t xml:space="preserve">Secretary may vary or revoke a determination made under </w:t>
      </w:r>
      <w:r w:rsidR="00025F04">
        <w:t>subsection (</w:t>
      </w:r>
      <w:r w:rsidRPr="00025F04">
        <w:t>1).</w:t>
      </w:r>
    </w:p>
    <w:p w:rsidR="00BB4365" w:rsidRPr="00025F04" w:rsidRDefault="00BB4365" w:rsidP="00BB4365">
      <w:pPr>
        <w:pStyle w:val="subsection"/>
      </w:pPr>
      <w:r w:rsidRPr="00025F04">
        <w:tab/>
        <w:t>(1A)</w:t>
      </w:r>
      <w:r w:rsidRPr="00025F04">
        <w:tab/>
        <w:t>If the advance exceeds the amount that becomes payable, an amount equal to the excess may be:</w:t>
      </w:r>
    </w:p>
    <w:p w:rsidR="00BB4365" w:rsidRPr="00025F04" w:rsidRDefault="00BB4365" w:rsidP="00BB4365">
      <w:pPr>
        <w:pStyle w:val="paragraph"/>
      </w:pPr>
      <w:r w:rsidRPr="00025F04">
        <w:tab/>
        <w:t>(a)</w:t>
      </w:r>
      <w:r w:rsidRPr="00025F04">
        <w:tab/>
        <w:t>deducted from any amount that is payable, or to be paid, to the provider or body under this Act; or</w:t>
      </w:r>
    </w:p>
    <w:p w:rsidR="00BB4365" w:rsidRPr="00025F04" w:rsidRDefault="00BB4365" w:rsidP="00BB4365">
      <w:pPr>
        <w:pStyle w:val="paragraph"/>
      </w:pPr>
      <w:r w:rsidRPr="00025F04">
        <w:tab/>
        <w:t>(b)</w:t>
      </w:r>
      <w:r w:rsidRPr="00025F04">
        <w:tab/>
        <w:t>recovered by the Commonwealth from the provider or body as a debt due to the Commonwealth.</w:t>
      </w:r>
    </w:p>
    <w:p w:rsidR="00BB4365" w:rsidRPr="00025F04" w:rsidRDefault="00BB4365" w:rsidP="00BB4365">
      <w:pPr>
        <w:pStyle w:val="subsection"/>
        <w:keepNext/>
        <w:keepLines/>
      </w:pPr>
      <w:r w:rsidRPr="00025F04">
        <w:tab/>
        <w:t>(1B)</w:t>
      </w:r>
      <w:r w:rsidRPr="00025F04">
        <w:tab/>
        <w:t>If the provider or other body uses the advance for a purpose other than that for which it was given, an amount equal to the advance may be:</w:t>
      </w:r>
    </w:p>
    <w:p w:rsidR="00BB4365" w:rsidRPr="00025F04" w:rsidRDefault="00BB4365" w:rsidP="00BB4365">
      <w:pPr>
        <w:pStyle w:val="paragraph"/>
      </w:pPr>
      <w:r w:rsidRPr="00025F04">
        <w:tab/>
        <w:t>(a)</w:t>
      </w:r>
      <w:r w:rsidRPr="00025F04">
        <w:tab/>
        <w:t>deducted from any amount that is payable, or to be paid, to the provider or body under this Act; or</w:t>
      </w:r>
    </w:p>
    <w:p w:rsidR="00BB4365" w:rsidRPr="00025F04" w:rsidRDefault="00BB4365" w:rsidP="00BB4365">
      <w:pPr>
        <w:pStyle w:val="paragraph"/>
      </w:pPr>
      <w:r w:rsidRPr="00025F04">
        <w:tab/>
        <w:t>(b)</w:t>
      </w:r>
      <w:r w:rsidRPr="00025F04">
        <w:tab/>
        <w:t>recovered by the Commonwealth from the provider or body as a debt due to the Commonwealth.</w:t>
      </w:r>
    </w:p>
    <w:p w:rsidR="00BB4365" w:rsidRPr="00025F04" w:rsidRDefault="00BB4365" w:rsidP="00BB4365">
      <w:pPr>
        <w:pStyle w:val="subsection"/>
      </w:pPr>
      <w:r w:rsidRPr="00025F04">
        <w:tab/>
        <w:t>(2)</w:t>
      </w:r>
      <w:r w:rsidRPr="00025F04">
        <w:tab/>
        <w:t>The conditions that would be applicable to a payment of the amount on account of which the advance is made are applicable to the advance.</w:t>
      </w:r>
    </w:p>
    <w:p w:rsidR="00BB4365" w:rsidRPr="00025F04" w:rsidRDefault="00BB4365" w:rsidP="00BB4365">
      <w:pPr>
        <w:pStyle w:val="subsection"/>
      </w:pPr>
      <w:r w:rsidRPr="00025F04">
        <w:tab/>
        <w:t>(3)</w:t>
      </w:r>
      <w:r w:rsidRPr="00025F04">
        <w:tab/>
        <w:t>This section does not affect the Minister’s power to determine under section</w:t>
      </w:r>
      <w:r w:rsidR="00025F04">
        <w:t> </w:t>
      </w:r>
      <w:r w:rsidRPr="00025F04">
        <w:t>33</w:t>
      </w:r>
      <w:r w:rsidR="00025F04">
        <w:noBreakHyphen/>
      </w:r>
      <w:r w:rsidRPr="00025F04">
        <w:t>40 that an advance is payable to a higher education provider.</w:t>
      </w:r>
    </w:p>
    <w:p w:rsidR="00BB4365" w:rsidRPr="00025F04" w:rsidRDefault="00BB4365" w:rsidP="00BB4365">
      <w:pPr>
        <w:pStyle w:val="ActHead5"/>
      </w:pPr>
      <w:bookmarkStart w:id="382" w:name="_Toc503956970"/>
      <w:r w:rsidRPr="00025F04">
        <w:rPr>
          <w:rStyle w:val="CharSectno"/>
        </w:rPr>
        <w:t>164</w:t>
      </w:r>
      <w:r w:rsidR="00025F04">
        <w:rPr>
          <w:rStyle w:val="CharSectno"/>
        </w:rPr>
        <w:noBreakHyphen/>
      </w:r>
      <w:r w:rsidRPr="00025F04">
        <w:rPr>
          <w:rStyle w:val="CharSectno"/>
        </w:rPr>
        <w:t>15</w:t>
      </w:r>
      <w:r w:rsidRPr="00025F04">
        <w:t xml:space="preserve">  Overpayments of Commonwealth grants</w:t>
      </w:r>
      <w:bookmarkEnd w:id="382"/>
    </w:p>
    <w:p w:rsidR="00BB4365" w:rsidRPr="00025F04" w:rsidRDefault="00BB4365" w:rsidP="00BB4365">
      <w:pPr>
        <w:pStyle w:val="subsection"/>
      </w:pPr>
      <w:r w:rsidRPr="00025F04">
        <w:tab/>
      </w:r>
      <w:r w:rsidRPr="00025F04">
        <w:tab/>
        <w:t>An overpayment of an amount made to a higher education provider or other body under Part</w:t>
      </w:r>
      <w:r w:rsidR="00025F04">
        <w:t> </w:t>
      </w:r>
      <w:r w:rsidRPr="00025F04">
        <w:t>2</w:t>
      </w:r>
      <w:r w:rsidR="00025F04">
        <w:noBreakHyphen/>
      </w:r>
      <w:r w:rsidRPr="00025F04">
        <w:t xml:space="preserve">2, </w:t>
      </w:r>
      <w:r w:rsidR="00B30E42" w:rsidRPr="00025F04">
        <w:t>2</w:t>
      </w:r>
      <w:r w:rsidR="00025F04">
        <w:noBreakHyphen/>
      </w:r>
      <w:r w:rsidR="00B30E42" w:rsidRPr="00025F04">
        <w:t xml:space="preserve">2A, </w:t>
      </w:r>
      <w:r w:rsidRPr="00025F04">
        <w:t>2</w:t>
      </w:r>
      <w:r w:rsidR="00025F04">
        <w:noBreakHyphen/>
      </w:r>
      <w:r w:rsidRPr="00025F04">
        <w:t>3 or 2</w:t>
      </w:r>
      <w:r w:rsidR="00025F04">
        <w:noBreakHyphen/>
      </w:r>
      <w:r w:rsidRPr="00025F04">
        <w:t>4 may, in whole or part, be:</w:t>
      </w:r>
    </w:p>
    <w:p w:rsidR="00BB4365" w:rsidRPr="00025F04" w:rsidRDefault="00BB4365" w:rsidP="00BB4365">
      <w:pPr>
        <w:pStyle w:val="paragraph"/>
      </w:pPr>
      <w:r w:rsidRPr="00025F04">
        <w:tab/>
        <w:t>(a)</w:t>
      </w:r>
      <w:r w:rsidRPr="00025F04">
        <w:tab/>
        <w:t>deducted from any amount that is payable, or to be paid, to that provider or body under Part</w:t>
      </w:r>
      <w:r w:rsidR="00025F04">
        <w:t> </w:t>
      </w:r>
      <w:r w:rsidRPr="00025F04">
        <w:t>2</w:t>
      </w:r>
      <w:r w:rsidR="00025F04">
        <w:noBreakHyphen/>
      </w:r>
      <w:r w:rsidRPr="00025F04">
        <w:t xml:space="preserve">2, </w:t>
      </w:r>
      <w:r w:rsidR="00B30E42" w:rsidRPr="00025F04">
        <w:t>2</w:t>
      </w:r>
      <w:r w:rsidR="00025F04">
        <w:noBreakHyphen/>
      </w:r>
      <w:r w:rsidR="00B30E42" w:rsidRPr="00025F04">
        <w:t xml:space="preserve">2A, </w:t>
      </w:r>
      <w:r w:rsidRPr="00025F04">
        <w:t>2</w:t>
      </w:r>
      <w:r w:rsidR="00025F04">
        <w:noBreakHyphen/>
      </w:r>
      <w:r w:rsidRPr="00025F04">
        <w:t>3 or 2</w:t>
      </w:r>
      <w:r w:rsidR="00025F04">
        <w:noBreakHyphen/>
      </w:r>
      <w:r w:rsidRPr="00025F04">
        <w:t>4; or</w:t>
      </w:r>
    </w:p>
    <w:p w:rsidR="00BB4365" w:rsidRPr="00025F04" w:rsidRDefault="00BB4365" w:rsidP="00BB4365">
      <w:pPr>
        <w:pStyle w:val="paragraph"/>
      </w:pPr>
      <w:r w:rsidRPr="00025F04">
        <w:tab/>
        <w:t>(b)</w:t>
      </w:r>
      <w:r w:rsidRPr="00025F04">
        <w:tab/>
        <w:t>recovered by the Commonwealth from that provider or body as a debt due to the Commonwealth.</w:t>
      </w:r>
    </w:p>
    <w:p w:rsidR="00BB4365" w:rsidRPr="00025F04" w:rsidRDefault="00BB4365" w:rsidP="00BB4365">
      <w:pPr>
        <w:pStyle w:val="ActHead5"/>
      </w:pPr>
      <w:bookmarkStart w:id="383" w:name="_Toc503956971"/>
      <w:r w:rsidRPr="00025F04">
        <w:rPr>
          <w:rStyle w:val="CharSectno"/>
        </w:rPr>
        <w:t>164</w:t>
      </w:r>
      <w:r w:rsidR="00025F04">
        <w:rPr>
          <w:rStyle w:val="CharSectno"/>
        </w:rPr>
        <w:noBreakHyphen/>
      </w:r>
      <w:r w:rsidRPr="00025F04">
        <w:rPr>
          <w:rStyle w:val="CharSectno"/>
        </w:rPr>
        <w:t>17</w:t>
      </w:r>
      <w:r w:rsidRPr="00025F04">
        <w:t xml:space="preserve">  Overpayments of Commonwealth scholarships to students</w:t>
      </w:r>
      <w:bookmarkEnd w:id="383"/>
    </w:p>
    <w:p w:rsidR="00BB4365" w:rsidRPr="00025F04" w:rsidRDefault="00BB4365" w:rsidP="00BB4365">
      <w:pPr>
        <w:pStyle w:val="subsection"/>
      </w:pPr>
      <w:r w:rsidRPr="00025F04">
        <w:tab/>
      </w:r>
      <w:r w:rsidRPr="00025F04">
        <w:tab/>
        <w:t xml:space="preserve">An overpayment of an amount paid, or purportedly paid, to a person by way of a </w:t>
      </w:r>
      <w:r w:rsidR="00025F04" w:rsidRPr="00025F04">
        <w:rPr>
          <w:position w:val="6"/>
          <w:sz w:val="16"/>
        </w:rPr>
        <w:t>*</w:t>
      </w:r>
      <w:r w:rsidRPr="00025F04">
        <w:t>Commonwealth scholarship under section</w:t>
      </w:r>
      <w:r w:rsidR="00025F04">
        <w:t> </w:t>
      </w:r>
      <w:r w:rsidRPr="00025F04">
        <w:t>46</w:t>
      </w:r>
      <w:r w:rsidR="00025F04">
        <w:noBreakHyphen/>
      </w:r>
      <w:r w:rsidRPr="00025F04">
        <w:t>13 may, in whole or part, be:</w:t>
      </w:r>
    </w:p>
    <w:p w:rsidR="00BB4365" w:rsidRPr="00025F04" w:rsidRDefault="00BB4365" w:rsidP="00BB4365">
      <w:pPr>
        <w:pStyle w:val="paragraph"/>
      </w:pPr>
      <w:r w:rsidRPr="00025F04">
        <w:tab/>
        <w:t>(a)</w:t>
      </w:r>
      <w:r w:rsidRPr="00025F04">
        <w:tab/>
        <w:t>deducted from any amount that is payable, or to be paid, to that person under that section; or</w:t>
      </w:r>
    </w:p>
    <w:p w:rsidR="00BB4365" w:rsidRPr="00025F04" w:rsidRDefault="00BB4365" w:rsidP="00BB4365">
      <w:pPr>
        <w:pStyle w:val="paragraph"/>
      </w:pPr>
      <w:r w:rsidRPr="00025F04">
        <w:tab/>
        <w:t>(b)</w:t>
      </w:r>
      <w:r w:rsidRPr="00025F04">
        <w:tab/>
        <w:t>recovered by the Commonwealth from that person as a debt due to the Commonwealth.</w:t>
      </w:r>
    </w:p>
    <w:p w:rsidR="00BB4365" w:rsidRPr="00025F04" w:rsidRDefault="00BB4365" w:rsidP="00BB4365">
      <w:pPr>
        <w:pStyle w:val="ActHead5"/>
      </w:pPr>
      <w:bookmarkStart w:id="384" w:name="_Toc503956972"/>
      <w:r w:rsidRPr="00025F04">
        <w:rPr>
          <w:rStyle w:val="CharSectno"/>
        </w:rPr>
        <w:t>164</w:t>
      </w:r>
      <w:r w:rsidR="00025F04">
        <w:rPr>
          <w:rStyle w:val="CharSectno"/>
        </w:rPr>
        <w:noBreakHyphen/>
      </w:r>
      <w:r w:rsidRPr="00025F04">
        <w:rPr>
          <w:rStyle w:val="CharSectno"/>
        </w:rPr>
        <w:t>18</w:t>
      </w:r>
      <w:r w:rsidRPr="00025F04">
        <w:t xml:space="preserve">  Repayment of Commonwealth scholarships paid to students—breach of condition</w:t>
      </w:r>
      <w:bookmarkEnd w:id="384"/>
    </w:p>
    <w:p w:rsidR="00BB4365" w:rsidRPr="00025F04" w:rsidRDefault="00BB4365" w:rsidP="00BB4365">
      <w:pPr>
        <w:pStyle w:val="subsection"/>
        <w:keepNext/>
        <w:keepLines/>
      </w:pPr>
      <w:r w:rsidRPr="00025F04">
        <w:tab/>
        <w:t>(1)</w:t>
      </w:r>
      <w:r w:rsidRPr="00025F04">
        <w:tab/>
        <w:t>This section applies if:</w:t>
      </w:r>
    </w:p>
    <w:p w:rsidR="00BB4365" w:rsidRPr="00025F04" w:rsidRDefault="00BB4365" w:rsidP="00BB4365">
      <w:pPr>
        <w:pStyle w:val="paragraph"/>
      </w:pPr>
      <w:r w:rsidRPr="00025F04">
        <w:tab/>
        <w:t>(a)</w:t>
      </w:r>
      <w:r w:rsidRPr="00025F04">
        <w:tab/>
        <w:t xml:space="preserve">an amount is paid to a person by way of a </w:t>
      </w:r>
      <w:r w:rsidR="00025F04" w:rsidRPr="00025F04">
        <w:rPr>
          <w:position w:val="6"/>
          <w:sz w:val="16"/>
        </w:rPr>
        <w:t>*</w:t>
      </w:r>
      <w:r w:rsidRPr="00025F04">
        <w:t>Commonwealth scholarship under section</w:t>
      </w:r>
      <w:r w:rsidR="00025F04">
        <w:t> </w:t>
      </w:r>
      <w:r w:rsidRPr="00025F04">
        <w:t>46</w:t>
      </w:r>
      <w:r w:rsidR="00025F04">
        <w:noBreakHyphen/>
      </w:r>
      <w:r w:rsidRPr="00025F04">
        <w:t>13; and</w:t>
      </w:r>
    </w:p>
    <w:p w:rsidR="00BB4365" w:rsidRPr="00025F04" w:rsidRDefault="00BB4365" w:rsidP="00BB4365">
      <w:pPr>
        <w:pStyle w:val="paragraph"/>
      </w:pPr>
      <w:r w:rsidRPr="00025F04">
        <w:tab/>
        <w:t>(b)</w:t>
      </w:r>
      <w:r w:rsidRPr="00025F04">
        <w:tab/>
        <w:t>the person breaches a condition of the Commonwealth scholarship.</w:t>
      </w:r>
    </w:p>
    <w:p w:rsidR="00BB4365" w:rsidRPr="00025F04" w:rsidRDefault="00BB4365" w:rsidP="00BB4365">
      <w:pPr>
        <w:pStyle w:val="subsection"/>
      </w:pPr>
      <w:r w:rsidRPr="00025F04">
        <w:tab/>
        <w:t>(2)</w:t>
      </w:r>
      <w:r w:rsidRPr="00025F04">
        <w:tab/>
        <w:t>The amount may, in whole or part, be:</w:t>
      </w:r>
    </w:p>
    <w:p w:rsidR="00BB4365" w:rsidRPr="00025F04" w:rsidRDefault="00BB4365" w:rsidP="00BB4365">
      <w:pPr>
        <w:pStyle w:val="paragraph"/>
      </w:pPr>
      <w:r w:rsidRPr="00025F04">
        <w:tab/>
        <w:t>(a)</w:t>
      </w:r>
      <w:r w:rsidRPr="00025F04">
        <w:tab/>
        <w:t>deducted from any amount that is payable, or to be paid, to that person under that section; or</w:t>
      </w:r>
    </w:p>
    <w:p w:rsidR="00BB4365" w:rsidRPr="00025F04" w:rsidRDefault="00BB4365" w:rsidP="00BB4365">
      <w:pPr>
        <w:pStyle w:val="paragraph"/>
      </w:pPr>
      <w:r w:rsidRPr="00025F04">
        <w:tab/>
        <w:t>(b)</w:t>
      </w:r>
      <w:r w:rsidRPr="00025F04">
        <w:tab/>
        <w:t>recovered by the Commonwealth from that person as a debt due to the Commonwealth.</w:t>
      </w:r>
    </w:p>
    <w:p w:rsidR="00BB4365" w:rsidRPr="00025F04" w:rsidRDefault="00BB4365" w:rsidP="00BB4365">
      <w:pPr>
        <w:pStyle w:val="ActHead5"/>
      </w:pPr>
      <w:bookmarkStart w:id="385" w:name="_Toc503956973"/>
      <w:r w:rsidRPr="00025F04">
        <w:rPr>
          <w:rStyle w:val="CharSectno"/>
        </w:rPr>
        <w:t>164</w:t>
      </w:r>
      <w:r w:rsidR="00025F04">
        <w:rPr>
          <w:rStyle w:val="CharSectno"/>
        </w:rPr>
        <w:noBreakHyphen/>
      </w:r>
      <w:r w:rsidRPr="00025F04">
        <w:rPr>
          <w:rStyle w:val="CharSectno"/>
        </w:rPr>
        <w:t>20</w:t>
      </w:r>
      <w:r w:rsidRPr="00025F04">
        <w:t xml:space="preserve">  Rounding of amounts</w:t>
      </w:r>
      <w:bookmarkEnd w:id="385"/>
    </w:p>
    <w:p w:rsidR="00BB4365" w:rsidRPr="00025F04" w:rsidRDefault="00BB4365" w:rsidP="00BB4365">
      <w:pPr>
        <w:pStyle w:val="subsection"/>
      </w:pPr>
      <w:r w:rsidRPr="00025F04">
        <w:tab/>
      </w:r>
      <w:r w:rsidRPr="00025F04">
        <w:tab/>
        <w:t>If an amount payable by the Commonwealth under this Act is an amount made up of dollars and cents, round the amount down to the nearest dollar.</w:t>
      </w:r>
    </w:p>
    <w:p w:rsidR="00BB4365" w:rsidRPr="00025F04" w:rsidRDefault="00BB4365" w:rsidP="00BB4365">
      <w:pPr>
        <w:pStyle w:val="ActHead2"/>
        <w:pageBreakBefore/>
      </w:pPr>
      <w:bookmarkStart w:id="386" w:name="_Toc503956974"/>
      <w:r w:rsidRPr="00025F04">
        <w:rPr>
          <w:rStyle w:val="CharPartNo"/>
        </w:rPr>
        <w:t>Part</w:t>
      </w:r>
      <w:r w:rsidR="00025F04">
        <w:rPr>
          <w:rStyle w:val="CharPartNo"/>
        </w:rPr>
        <w:t> </w:t>
      </w:r>
      <w:r w:rsidRPr="00025F04">
        <w:rPr>
          <w:rStyle w:val="CharPartNo"/>
        </w:rPr>
        <w:t>5</w:t>
      </w:r>
      <w:r w:rsidR="00025F04">
        <w:rPr>
          <w:rStyle w:val="CharPartNo"/>
        </w:rPr>
        <w:noBreakHyphen/>
      </w:r>
      <w:r w:rsidRPr="00025F04">
        <w:rPr>
          <w:rStyle w:val="CharPartNo"/>
        </w:rPr>
        <w:t>2</w:t>
      </w:r>
      <w:r w:rsidRPr="00025F04">
        <w:t>—</w:t>
      </w:r>
      <w:r w:rsidRPr="00025F04">
        <w:rPr>
          <w:rStyle w:val="CharPartText"/>
        </w:rPr>
        <w:t>Administrative requirements on higher education providers</w:t>
      </w:r>
      <w:bookmarkEnd w:id="386"/>
    </w:p>
    <w:p w:rsidR="00BB4365" w:rsidRPr="00025F04" w:rsidRDefault="00BB4365" w:rsidP="00BB4365">
      <w:pPr>
        <w:pStyle w:val="ActHead3"/>
      </w:pPr>
      <w:bookmarkStart w:id="387" w:name="_Toc503956975"/>
      <w:r w:rsidRPr="00025F04">
        <w:rPr>
          <w:rStyle w:val="CharDivNo"/>
        </w:rPr>
        <w:t>Division</w:t>
      </w:r>
      <w:r w:rsidR="00025F04">
        <w:rPr>
          <w:rStyle w:val="CharDivNo"/>
        </w:rPr>
        <w:t> </w:t>
      </w:r>
      <w:r w:rsidRPr="00025F04">
        <w:rPr>
          <w:rStyle w:val="CharDivNo"/>
        </w:rPr>
        <w:t>169</w:t>
      </w:r>
      <w:r w:rsidRPr="00025F04">
        <w:t>—</w:t>
      </w:r>
      <w:r w:rsidRPr="00025F04">
        <w:rPr>
          <w:rStyle w:val="CharDivText"/>
        </w:rPr>
        <w:t>Administrative requirements on higher education providers</w:t>
      </w:r>
      <w:bookmarkEnd w:id="387"/>
    </w:p>
    <w:p w:rsidR="00BB4365" w:rsidRPr="00025F04" w:rsidRDefault="00BB4365" w:rsidP="00BB4365">
      <w:pPr>
        <w:pStyle w:val="ActHead5"/>
      </w:pPr>
      <w:bookmarkStart w:id="388" w:name="_Toc503956976"/>
      <w:r w:rsidRPr="00025F04">
        <w:rPr>
          <w:rStyle w:val="CharSectno"/>
        </w:rPr>
        <w:t>169</w:t>
      </w:r>
      <w:r w:rsidR="00025F04">
        <w:rPr>
          <w:rStyle w:val="CharSectno"/>
        </w:rPr>
        <w:noBreakHyphen/>
      </w:r>
      <w:r w:rsidRPr="00025F04">
        <w:rPr>
          <w:rStyle w:val="CharSectno"/>
        </w:rPr>
        <w:t>1</w:t>
      </w:r>
      <w:r w:rsidRPr="00025F04">
        <w:t xml:space="preserve">  What this Part is about</w:t>
      </w:r>
      <w:bookmarkEnd w:id="388"/>
    </w:p>
    <w:p w:rsidR="00BB4365" w:rsidRPr="00025F04" w:rsidRDefault="00BB4365" w:rsidP="00BB4365">
      <w:pPr>
        <w:pStyle w:val="BoxText"/>
      </w:pPr>
      <w:r w:rsidRPr="00025F04">
        <w:t>This Part imposes a number of administrative requirements on higher education providers.</w:t>
      </w:r>
    </w:p>
    <w:p w:rsidR="00BB4365" w:rsidRPr="00025F04" w:rsidRDefault="00BB4365" w:rsidP="00BB4365">
      <w:pPr>
        <w:pStyle w:val="notetext"/>
      </w:pPr>
      <w:r w:rsidRPr="00025F04">
        <w:t>Note:</w:t>
      </w:r>
      <w:r w:rsidRPr="00025F04">
        <w:tab/>
        <w:t>It is a quality and accountability requirement that a higher education provider comply with this Act: see section</w:t>
      </w:r>
      <w:r w:rsidR="00025F04">
        <w:t> </w:t>
      </w:r>
      <w:r w:rsidRPr="00025F04">
        <w:t>19</w:t>
      </w:r>
      <w:r w:rsidR="00025F04">
        <w:noBreakHyphen/>
      </w:r>
      <w:r w:rsidRPr="00025F04">
        <w:t>65.</w:t>
      </w:r>
    </w:p>
    <w:p w:rsidR="00BB4365" w:rsidRPr="00025F04" w:rsidRDefault="00BB4365" w:rsidP="00BB4365">
      <w:pPr>
        <w:pStyle w:val="ActHead5"/>
      </w:pPr>
      <w:bookmarkStart w:id="389" w:name="_Toc503956977"/>
      <w:r w:rsidRPr="00025F04">
        <w:rPr>
          <w:rStyle w:val="CharSectno"/>
        </w:rPr>
        <w:t>169</w:t>
      </w:r>
      <w:r w:rsidR="00025F04">
        <w:rPr>
          <w:rStyle w:val="CharSectno"/>
        </w:rPr>
        <w:noBreakHyphen/>
      </w:r>
      <w:r w:rsidRPr="00025F04">
        <w:rPr>
          <w:rStyle w:val="CharSectno"/>
        </w:rPr>
        <w:t>5</w:t>
      </w:r>
      <w:r w:rsidRPr="00025F04">
        <w:t xml:space="preserve">  Notices</w:t>
      </w:r>
      <w:bookmarkEnd w:id="389"/>
    </w:p>
    <w:p w:rsidR="00BB4365" w:rsidRPr="00025F04" w:rsidRDefault="00BB4365" w:rsidP="00BB4365">
      <w:pPr>
        <w:pStyle w:val="SubsectionHead"/>
      </w:pPr>
      <w:r w:rsidRPr="00025F04">
        <w:t>Who gets a notice?</w:t>
      </w:r>
    </w:p>
    <w:p w:rsidR="00BB4365" w:rsidRPr="00025F04" w:rsidRDefault="00BB4365" w:rsidP="00BB4365">
      <w:pPr>
        <w:pStyle w:val="subsection"/>
      </w:pPr>
      <w:r w:rsidRPr="00025F04">
        <w:tab/>
        <w:t>(1)</w:t>
      </w:r>
      <w:r w:rsidRPr="00025F04">
        <w:tab/>
        <w:t>A higher education provider must give such notices as are required by the Administration Guidelines to a person:</w:t>
      </w:r>
    </w:p>
    <w:p w:rsidR="00BB4365" w:rsidRPr="00025F04" w:rsidRDefault="00BB4365" w:rsidP="00BB4365">
      <w:pPr>
        <w:pStyle w:val="paragraph"/>
      </w:pPr>
      <w:r w:rsidRPr="00025F04">
        <w:tab/>
        <w:t>(a)</w:t>
      </w:r>
      <w:r w:rsidRPr="00025F04">
        <w:tab/>
        <w:t>who is enrolled with the provider for a unit of study; and</w:t>
      </w:r>
    </w:p>
    <w:p w:rsidR="00BB4365" w:rsidRPr="00025F04" w:rsidRDefault="00BB4365" w:rsidP="00BB4365">
      <w:pPr>
        <w:pStyle w:val="paragraph"/>
      </w:pPr>
      <w:r w:rsidRPr="00025F04">
        <w:tab/>
        <w:t>(b)</w:t>
      </w:r>
      <w:r w:rsidRPr="00025F04">
        <w:tab/>
        <w:t>who:</w:t>
      </w:r>
    </w:p>
    <w:p w:rsidR="00BB4365" w:rsidRPr="00025F04" w:rsidRDefault="00BB4365" w:rsidP="00BB4365">
      <w:pPr>
        <w:pStyle w:val="paragraphsub"/>
      </w:pPr>
      <w:r w:rsidRPr="00025F04">
        <w:tab/>
        <w:t>(i)</w:t>
      </w:r>
      <w:r w:rsidRPr="00025F04">
        <w:tab/>
        <w:t xml:space="preserve">is seeking Commonwealth assistance under this Act for the unit or for a </w:t>
      </w:r>
      <w:r w:rsidR="00025F04" w:rsidRPr="00025F04">
        <w:rPr>
          <w:position w:val="6"/>
          <w:sz w:val="16"/>
        </w:rPr>
        <w:t>*</w:t>
      </w:r>
      <w:r w:rsidRPr="00025F04">
        <w:t>student services and amenities fee imposed on the person by the provider; or</w:t>
      </w:r>
    </w:p>
    <w:p w:rsidR="00BB4365" w:rsidRPr="00025F04" w:rsidRDefault="00BB4365" w:rsidP="00BB4365">
      <w:pPr>
        <w:pStyle w:val="paragraphsub"/>
      </w:pPr>
      <w:r w:rsidRPr="00025F04">
        <w:tab/>
        <w:t>(ii)</w:t>
      </w:r>
      <w:r w:rsidRPr="00025F04">
        <w:tab/>
        <w:t xml:space="preserve">is a </w:t>
      </w:r>
      <w:r w:rsidR="00025F04" w:rsidRPr="00025F04">
        <w:rPr>
          <w:position w:val="6"/>
          <w:sz w:val="16"/>
        </w:rPr>
        <w:t>*</w:t>
      </w:r>
      <w:r w:rsidRPr="00025F04">
        <w:t>Commonwealth supported student for the unit.</w:t>
      </w:r>
    </w:p>
    <w:p w:rsidR="00BB4365" w:rsidRPr="00025F04" w:rsidRDefault="00BB4365" w:rsidP="00BB4365">
      <w:pPr>
        <w:pStyle w:val="SubsectionHead"/>
      </w:pPr>
      <w:r w:rsidRPr="00025F04">
        <w:t>Contents of notice</w:t>
      </w:r>
    </w:p>
    <w:p w:rsidR="00BB4365" w:rsidRPr="00025F04" w:rsidRDefault="00BB4365" w:rsidP="00BB4365">
      <w:pPr>
        <w:pStyle w:val="subsection"/>
      </w:pPr>
      <w:r w:rsidRPr="00025F04">
        <w:tab/>
        <w:t>(2)</w:t>
      </w:r>
      <w:r w:rsidRPr="00025F04">
        <w:tab/>
        <w:t>A notice must contain the information set out in the Administration Guidelines as information that must be provided in such a notice.</w:t>
      </w:r>
    </w:p>
    <w:p w:rsidR="00BB4365" w:rsidRPr="00025F04" w:rsidRDefault="00BB4365" w:rsidP="00BB4365">
      <w:pPr>
        <w:pStyle w:val="SubsectionHead"/>
      </w:pPr>
      <w:r w:rsidRPr="00025F04">
        <w:t>Date by which notice to be given</w:t>
      </w:r>
    </w:p>
    <w:p w:rsidR="00BB4365" w:rsidRPr="00025F04" w:rsidRDefault="00BB4365" w:rsidP="00BB4365">
      <w:pPr>
        <w:pStyle w:val="subsection"/>
      </w:pPr>
      <w:r w:rsidRPr="00025F04">
        <w:tab/>
        <w:t>(3)</w:t>
      </w:r>
      <w:r w:rsidRPr="00025F04">
        <w:tab/>
        <w:t>A notice must be given within the period set out in the Administration Guidelines.</w:t>
      </w:r>
    </w:p>
    <w:p w:rsidR="00BB4365" w:rsidRPr="00025F04" w:rsidRDefault="00BB4365" w:rsidP="00BB4365">
      <w:pPr>
        <w:pStyle w:val="SubsectionHead"/>
      </w:pPr>
      <w:r w:rsidRPr="00025F04">
        <w:t>Purpose and effect of notice</w:t>
      </w:r>
    </w:p>
    <w:p w:rsidR="00BB4365" w:rsidRPr="00025F04" w:rsidRDefault="00BB4365" w:rsidP="00BB4365">
      <w:pPr>
        <w:pStyle w:val="subsection"/>
      </w:pPr>
      <w:r w:rsidRPr="00025F04">
        <w:tab/>
        <w:t>(4)</w:t>
      </w:r>
      <w:r w:rsidRPr="00025F04">
        <w:tab/>
        <w:t>A notice under this section is given for the purpose only of providing information to a person. Any liability or entitlement of a person under this Act is not affected by:</w:t>
      </w:r>
    </w:p>
    <w:p w:rsidR="00BB4365" w:rsidRPr="00025F04" w:rsidRDefault="00BB4365" w:rsidP="00BB4365">
      <w:pPr>
        <w:pStyle w:val="paragraph"/>
      </w:pPr>
      <w:r w:rsidRPr="00025F04">
        <w:tab/>
        <w:t>(a)</w:t>
      </w:r>
      <w:r w:rsidRPr="00025F04">
        <w:tab/>
        <w:t>the failure of a higher education provider to give a notice under this section; or</w:t>
      </w:r>
    </w:p>
    <w:p w:rsidR="00BB4365" w:rsidRPr="00025F04" w:rsidRDefault="00BB4365" w:rsidP="00BB4365">
      <w:pPr>
        <w:pStyle w:val="paragraph"/>
      </w:pPr>
      <w:r w:rsidRPr="00025F04">
        <w:tab/>
        <w:t>(b)</w:t>
      </w:r>
      <w:r w:rsidRPr="00025F04">
        <w:tab/>
        <w:t>the failure of a higher education provider to give such a notice by the date required under the Administration Guidelines; or</w:t>
      </w:r>
    </w:p>
    <w:p w:rsidR="00BB4365" w:rsidRPr="00025F04" w:rsidRDefault="00BB4365" w:rsidP="00BB4365">
      <w:pPr>
        <w:pStyle w:val="paragraph"/>
      </w:pPr>
      <w:r w:rsidRPr="00025F04">
        <w:tab/>
        <w:t>(c)</w:t>
      </w:r>
      <w:r w:rsidRPr="00025F04">
        <w:tab/>
        <w:t>the notice containing an incorrect statement.</w:t>
      </w:r>
    </w:p>
    <w:p w:rsidR="00BB4365" w:rsidRPr="00025F04" w:rsidRDefault="00BB4365" w:rsidP="00BB4365">
      <w:pPr>
        <w:pStyle w:val="ActHead5"/>
      </w:pPr>
      <w:bookmarkStart w:id="390" w:name="_Toc503956978"/>
      <w:r w:rsidRPr="00025F04">
        <w:rPr>
          <w:rStyle w:val="CharSectno"/>
        </w:rPr>
        <w:t>169</w:t>
      </w:r>
      <w:r w:rsidR="00025F04">
        <w:rPr>
          <w:rStyle w:val="CharSectno"/>
        </w:rPr>
        <w:noBreakHyphen/>
      </w:r>
      <w:r w:rsidRPr="00025F04">
        <w:rPr>
          <w:rStyle w:val="CharSectno"/>
        </w:rPr>
        <w:t>10</w:t>
      </w:r>
      <w:r w:rsidRPr="00025F04">
        <w:t xml:space="preserve">  Correction of notices</w:t>
      </w:r>
      <w:bookmarkEnd w:id="390"/>
    </w:p>
    <w:p w:rsidR="00BB4365" w:rsidRPr="00025F04" w:rsidRDefault="00BB4365" w:rsidP="00BB4365">
      <w:pPr>
        <w:pStyle w:val="SubsectionHead"/>
      </w:pPr>
      <w:r w:rsidRPr="00025F04">
        <w:t>Higher education provider to correct notice</w:t>
      </w:r>
    </w:p>
    <w:p w:rsidR="00BB4365" w:rsidRPr="00025F04" w:rsidRDefault="00BB4365" w:rsidP="00BB4365">
      <w:pPr>
        <w:pStyle w:val="subsection"/>
      </w:pPr>
      <w:r w:rsidRPr="00025F04">
        <w:tab/>
        <w:t>(1)</w:t>
      </w:r>
      <w:r w:rsidRPr="00025F04">
        <w:tab/>
        <w:t>If, after giving a person a notice under section</w:t>
      </w:r>
      <w:r w:rsidR="00025F04">
        <w:t> </w:t>
      </w:r>
      <w:r w:rsidRPr="00025F04">
        <w:t>169</w:t>
      </w:r>
      <w:r w:rsidR="00025F04">
        <w:noBreakHyphen/>
      </w:r>
      <w:r w:rsidRPr="00025F04">
        <w:t>5, a higher education provider is satisfied that a material particular in the notice was not, or has ceased to be, correct, the provider must give a further written notice to the person setting out the correct particular.</w:t>
      </w:r>
    </w:p>
    <w:p w:rsidR="00BB4365" w:rsidRPr="00025F04" w:rsidRDefault="00BB4365" w:rsidP="00BB4365">
      <w:pPr>
        <w:pStyle w:val="SubsectionHead"/>
      </w:pPr>
      <w:r w:rsidRPr="00025F04">
        <w:t>Person may request correction of notice</w:t>
      </w:r>
    </w:p>
    <w:p w:rsidR="00BB4365" w:rsidRPr="00025F04" w:rsidRDefault="00BB4365" w:rsidP="00BB4365">
      <w:pPr>
        <w:pStyle w:val="subsection"/>
      </w:pPr>
      <w:r w:rsidRPr="00025F04">
        <w:tab/>
        <w:t>(2)</w:t>
      </w:r>
      <w:r w:rsidRPr="00025F04">
        <w:tab/>
        <w:t>A person who receives a notice from a higher education provider under section</w:t>
      </w:r>
      <w:r w:rsidR="00025F04">
        <w:t> </w:t>
      </w:r>
      <w:r w:rsidRPr="00025F04">
        <w:t>169</w:t>
      </w:r>
      <w:r w:rsidR="00025F04">
        <w:noBreakHyphen/>
      </w:r>
      <w:r w:rsidRPr="00025F04">
        <w:t>5 may give to the provider a written request for the notice to be corrected in respect of a material particular if the person considers that the notice was not, or has ceased to be, correct in that particular.</w:t>
      </w:r>
    </w:p>
    <w:p w:rsidR="00BB4365" w:rsidRPr="00025F04" w:rsidRDefault="00BB4365" w:rsidP="00BB4365">
      <w:pPr>
        <w:pStyle w:val="subsection"/>
      </w:pPr>
      <w:r w:rsidRPr="00025F04">
        <w:tab/>
        <w:t>(3)</w:t>
      </w:r>
      <w:r w:rsidRPr="00025F04">
        <w:tab/>
        <w:t xml:space="preserve">The request must be given to an </w:t>
      </w:r>
      <w:r w:rsidR="00025F04" w:rsidRPr="00025F04">
        <w:rPr>
          <w:position w:val="6"/>
          <w:sz w:val="16"/>
        </w:rPr>
        <w:t>*</w:t>
      </w:r>
      <w:r w:rsidRPr="00025F04">
        <w:t>appropriate officer of the provider either:</w:t>
      </w:r>
    </w:p>
    <w:p w:rsidR="00BB4365" w:rsidRPr="00025F04" w:rsidRDefault="00BB4365" w:rsidP="00BB4365">
      <w:pPr>
        <w:pStyle w:val="paragraph"/>
      </w:pPr>
      <w:r w:rsidRPr="00025F04">
        <w:tab/>
        <w:t>(a)</w:t>
      </w:r>
      <w:r w:rsidRPr="00025F04">
        <w:tab/>
        <w:t>within 14 days after the day the notice was given; or</w:t>
      </w:r>
    </w:p>
    <w:p w:rsidR="00BB4365" w:rsidRPr="00025F04" w:rsidRDefault="00BB4365" w:rsidP="00BB4365">
      <w:pPr>
        <w:pStyle w:val="paragraph"/>
      </w:pPr>
      <w:r w:rsidRPr="00025F04">
        <w:tab/>
        <w:t>(b)</w:t>
      </w:r>
      <w:r w:rsidRPr="00025F04">
        <w:tab/>
        <w:t>within such further period as the provider allows for the giving of the request.</w:t>
      </w:r>
    </w:p>
    <w:p w:rsidR="00BB4365" w:rsidRPr="00025F04" w:rsidRDefault="00BB4365" w:rsidP="00BB4365">
      <w:pPr>
        <w:pStyle w:val="subsection"/>
      </w:pPr>
      <w:r w:rsidRPr="00025F04">
        <w:tab/>
        <w:t>(4)</w:t>
      </w:r>
      <w:r w:rsidRPr="00025F04">
        <w:tab/>
        <w:t>The request must:</w:t>
      </w:r>
    </w:p>
    <w:p w:rsidR="00BB4365" w:rsidRPr="00025F04" w:rsidRDefault="00BB4365" w:rsidP="00BB4365">
      <w:pPr>
        <w:pStyle w:val="paragraph"/>
      </w:pPr>
      <w:r w:rsidRPr="00025F04">
        <w:tab/>
        <w:t>(a)</w:t>
      </w:r>
      <w:r w:rsidRPr="00025F04">
        <w:tab/>
        <w:t>specify the particular in the notice that the person considers is incorrect; and</w:t>
      </w:r>
    </w:p>
    <w:p w:rsidR="00BB4365" w:rsidRPr="00025F04" w:rsidRDefault="00BB4365" w:rsidP="00BB4365">
      <w:pPr>
        <w:pStyle w:val="paragraph"/>
      </w:pPr>
      <w:r w:rsidRPr="00025F04">
        <w:tab/>
        <w:t>(b)</w:t>
      </w:r>
      <w:r w:rsidRPr="00025F04">
        <w:tab/>
        <w:t>specify the reasons the person has for considering that the particular is incorrect.</w:t>
      </w:r>
    </w:p>
    <w:p w:rsidR="00BB4365" w:rsidRPr="00025F04" w:rsidRDefault="00BB4365" w:rsidP="00BB4365">
      <w:pPr>
        <w:pStyle w:val="subsection"/>
      </w:pPr>
      <w:r w:rsidRPr="00025F04">
        <w:tab/>
        <w:t>(5)</w:t>
      </w:r>
      <w:r w:rsidRPr="00025F04">
        <w:tab/>
        <w:t>The making of the request does not affect any liability or entitlement of the person under this Act.</w:t>
      </w:r>
    </w:p>
    <w:p w:rsidR="00BB4365" w:rsidRPr="00025F04" w:rsidRDefault="00BB4365" w:rsidP="00BB4365">
      <w:pPr>
        <w:pStyle w:val="SubsectionHead"/>
      </w:pPr>
      <w:r w:rsidRPr="00025F04">
        <w:t>Higher education provider to process request</w:t>
      </w:r>
    </w:p>
    <w:p w:rsidR="00BB4365" w:rsidRPr="00025F04" w:rsidRDefault="00BB4365" w:rsidP="00BB4365">
      <w:pPr>
        <w:pStyle w:val="subsection"/>
      </w:pPr>
      <w:r w:rsidRPr="00025F04">
        <w:tab/>
        <w:t>(6)</w:t>
      </w:r>
      <w:r w:rsidRPr="00025F04">
        <w:tab/>
        <w:t>If a higher education provider receives a request under this section the provider must, as soon as practicable:</w:t>
      </w:r>
    </w:p>
    <w:p w:rsidR="00BB4365" w:rsidRPr="00025F04" w:rsidRDefault="00BB4365" w:rsidP="00BB4365">
      <w:pPr>
        <w:pStyle w:val="paragraph"/>
      </w:pPr>
      <w:r w:rsidRPr="00025F04">
        <w:tab/>
        <w:t>(a)</w:t>
      </w:r>
      <w:r w:rsidRPr="00025F04">
        <w:tab/>
        <w:t>determine the matter to which the request relates; and</w:t>
      </w:r>
    </w:p>
    <w:p w:rsidR="00BB4365" w:rsidRPr="00025F04" w:rsidRDefault="00BB4365" w:rsidP="00BB4365">
      <w:pPr>
        <w:pStyle w:val="paragraph"/>
      </w:pPr>
      <w:r w:rsidRPr="00025F04">
        <w:tab/>
        <w:t>(b)</w:t>
      </w:r>
      <w:r w:rsidRPr="00025F04">
        <w:tab/>
        <w:t>notify the person in writing of the provider’s determination; and</w:t>
      </w:r>
    </w:p>
    <w:p w:rsidR="00BB4365" w:rsidRPr="00025F04" w:rsidRDefault="00BB4365" w:rsidP="00BB4365">
      <w:pPr>
        <w:pStyle w:val="paragraph"/>
      </w:pPr>
      <w:r w:rsidRPr="00025F04">
        <w:tab/>
        <w:t>(c)</w:t>
      </w:r>
      <w:r w:rsidRPr="00025F04">
        <w:tab/>
        <w:t xml:space="preserve">if the provider determines that a material particular in the notice was not, or has ceased to be, correct—give a further notice under </w:t>
      </w:r>
      <w:r w:rsidR="00025F04">
        <w:t>subsection (</w:t>
      </w:r>
      <w:r w:rsidRPr="00025F04">
        <w:t>1).</w:t>
      </w:r>
    </w:p>
    <w:p w:rsidR="00BB4365" w:rsidRPr="00025F04" w:rsidRDefault="00BB4365" w:rsidP="00BB4365">
      <w:pPr>
        <w:pStyle w:val="ActHead5"/>
      </w:pPr>
      <w:bookmarkStart w:id="391" w:name="_Toc503956979"/>
      <w:r w:rsidRPr="00025F04">
        <w:rPr>
          <w:rStyle w:val="CharSectno"/>
        </w:rPr>
        <w:t>169</w:t>
      </w:r>
      <w:r w:rsidR="00025F04">
        <w:rPr>
          <w:rStyle w:val="CharSectno"/>
        </w:rPr>
        <w:noBreakHyphen/>
      </w:r>
      <w:r w:rsidRPr="00025F04">
        <w:rPr>
          <w:rStyle w:val="CharSectno"/>
        </w:rPr>
        <w:t>15</w:t>
      </w:r>
      <w:r w:rsidRPr="00025F04">
        <w:t xml:space="preserve">  Charging student contribution amounts and tuition fees</w:t>
      </w:r>
      <w:bookmarkEnd w:id="391"/>
    </w:p>
    <w:p w:rsidR="00BB4365" w:rsidRPr="00025F04" w:rsidRDefault="00BB4365" w:rsidP="00BB4365">
      <w:pPr>
        <w:pStyle w:val="subsection"/>
      </w:pPr>
      <w:r w:rsidRPr="00025F04">
        <w:tab/>
        <w:t>(1)</w:t>
      </w:r>
      <w:r w:rsidRPr="00025F04">
        <w:tab/>
        <w:t>A higher education provider:</w:t>
      </w:r>
    </w:p>
    <w:p w:rsidR="00BB4365" w:rsidRPr="00025F04" w:rsidRDefault="00BB4365" w:rsidP="00BB4365">
      <w:pPr>
        <w:pStyle w:val="paragraph"/>
      </w:pPr>
      <w:r w:rsidRPr="00025F04">
        <w:tab/>
        <w:t>(a)</w:t>
      </w:r>
      <w:r w:rsidRPr="00025F04">
        <w:tab/>
        <w:t>must require any student who:</w:t>
      </w:r>
    </w:p>
    <w:p w:rsidR="00BB4365" w:rsidRPr="00025F04" w:rsidRDefault="00BB4365" w:rsidP="00BB4365">
      <w:pPr>
        <w:pStyle w:val="paragraphsub"/>
      </w:pPr>
      <w:r w:rsidRPr="00025F04">
        <w:tab/>
        <w:t>(i)</w:t>
      </w:r>
      <w:r w:rsidRPr="00025F04">
        <w:tab/>
        <w:t xml:space="preserve">is a </w:t>
      </w:r>
      <w:r w:rsidR="00025F04" w:rsidRPr="00025F04">
        <w:rPr>
          <w:position w:val="6"/>
          <w:sz w:val="16"/>
        </w:rPr>
        <w:t>*</w:t>
      </w:r>
      <w:r w:rsidRPr="00025F04">
        <w:t>Commonwealth supported student in relation to a unit of study; and</w:t>
      </w:r>
    </w:p>
    <w:p w:rsidR="00BB4365" w:rsidRPr="00025F04" w:rsidRDefault="00BB4365" w:rsidP="00BB4365">
      <w:pPr>
        <w:pStyle w:val="paragraphsub"/>
      </w:pPr>
      <w:r w:rsidRPr="00025F04">
        <w:tab/>
        <w:t>(ii)</w:t>
      </w:r>
      <w:r w:rsidRPr="00025F04">
        <w:tab/>
        <w:t>is enrolling in the unit with the provider; and</w:t>
      </w:r>
    </w:p>
    <w:p w:rsidR="00BB4365" w:rsidRPr="00025F04" w:rsidRDefault="00BB4365" w:rsidP="00BB4365">
      <w:pPr>
        <w:pStyle w:val="paragraphsub"/>
      </w:pPr>
      <w:r w:rsidRPr="00025F04">
        <w:tab/>
        <w:t>(iii)</w:t>
      </w:r>
      <w:r w:rsidRPr="00025F04">
        <w:tab/>
        <w:t xml:space="preserve">is not an </w:t>
      </w:r>
      <w:r w:rsidR="00025F04" w:rsidRPr="00025F04">
        <w:rPr>
          <w:position w:val="6"/>
          <w:sz w:val="16"/>
        </w:rPr>
        <w:t>*</w:t>
      </w:r>
      <w:r w:rsidRPr="00025F04">
        <w:t>exempt student for the unit;</w:t>
      </w:r>
    </w:p>
    <w:p w:rsidR="00BB4365" w:rsidRPr="00025F04" w:rsidRDefault="00BB4365" w:rsidP="00BB4365">
      <w:pPr>
        <w:pStyle w:val="paragraph"/>
      </w:pPr>
      <w:r w:rsidRPr="00025F04">
        <w:tab/>
      </w:r>
      <w:r w:rsidRPr="00025F04">
        <w:tab/>
        <w:t xml:space="preserve">to pay to the provider the student’s </w:t>
      </w:r>
      <w:r w:rsidR="00025F04" w:rsidRPr="00025F04">
        <w:rPr>
          <w:position w:val="6"/>
          <w:sz w:val="16"/>
        </w:rPr>
        <w:t>*</w:t>
      </w:r>
      <w:r w:rsidRPr="00025F04">
        <w:t>student contribution amount for the unit; and</w:t>
      </w:r>
    </w:p>
    <w:p w:rsidR="00BB4365" w:rsidRPr="00025F04" w:rsidRDefault="00BB4365" w:rsidP="00BB4365">
      <w:pPr>
        <w:pStyle w:val="paragraph"/>
      </w:pPr>
      <w:r w:rsidRPr="00025F04">
        <w:tab/>
        <w:t>(b)</w:t>
      </w:r>
      <w:r w:rsidRPr="00025F04">
        <w:tab/>
        <w:t xml:space="preserve">must not require the student to pay any of his or her </w:t>
      </w:r>
      <w:r w:rsidR="00025F04" w:rsidRPr="00025F04">
        <w:rPr>
          <w:position w:val="6"/>
          <w:sz w:val="16"/>
        </w:rPr>
        <w:t>*</w:t>
      </w:r>
      <w:r w:rsidRPr="00025F04">
        <w:t xml:space="preserve">tuition fee or any other </w:t>
      </w:r>
      <w:r w:rsidR="00025F04" w:rsidRPr="00025F04">
        <w:rPr>
          <w:position w:val="6"/>
          <w:sz w:val="16"/>
        </w:rPr>
        <w:t>*</w:t>
      </w:r>
      <w:r w:rsidRPr="00025F04">
        <w:t>fee for the unit.</w:t>
      </w:r>
    </w:p>
    <w:p w:rsidR="00BB4365" w:rsidRPr="00025F04" w:rsidRDefault="00BB4365" w:rsidP="00BB4365">
      <w:pPr>
        <w:pStyle w:val="subsection"/>
      </w:pPr>
      <w:r w:rsidRPr="00025F04">
        <w:tab/>
        <w:t>(1A)</w:t>
      </w:r>
      <w:r w:rsidRPr="00025F04">
        <w:tab/>
        <w:t xml:space="preserve">Despite </w:t>
      </w:r>
      <w:r w:rsidR="00025F04">
        <w:t>subsection (</w:t>
      </w:r>
      <w:r w:rsidRPr="00025F04">
        <w:t xml:space="preserve">1), a higher education provider must not require a student who is enrolling in a unit in circumstances that make it a replacement unit within the meaning of the </w:t>
      </w:r>
      <w:r w:rsidR="00025F04" w:rsidRPr="00025F04">
        <w:rPr>
          <w:position w:val="6"/>
          <w:sz w:val="16"/>
        </w:rPr>
        <w:t>*</w:t>
      </w:r>
      <w:r w:rsidRPr="00025F04">
        <w:t xml:space="preserve">tuition assurance requirements to pay to the provider the student’s </w:t>
      </w:r>
      <w:r w:rsidR="00025F04" w:rsidRPr="00025F04">
        <w:rPr>
          <w:position w:val="6"/>
          <w:sz w:val="16"/>
        </w:rPr>
        <w:t>*</w:t>
      </w:r>
      <w:r w:rsidRPr="00025F04">
        <w:t>student contribution amount for the unit.</w:t>
      </w:r>
    </w:p>
    <w:p w:rsidR="00BB4365" w:rsidRPr="00025F04" w:rsidRDefault="00BB4365" w:rsidP="00BB4365">
      <w:pPr>
        <w:pStyle w:val="subsection"/>
      </w:pPr>
      <w:r w:rsidRPr="00025F04">
        <w:tab/>
        <w:t>(2)</w:t>
      </w:r>
      <w:r w:rsidRPr="00025F04">
        <w:tab/>
        <w:t>A higher education provider:</w:t>
      </w:r>
    </w:p>
    <w:p w:rsidR="00BB4365" w:rsidRPr="00025F04" w:rsidRDefault="00BB4365" w:rsidP="00BB4365">
      <w:pPr>
        <w:pStyle w:val="paragraph"/>
      </w:pPr>
      <w:r w:rsidRPr="00025F04">
        <w:tab/>
        <w:t>(a)</w:t>
      </w:r>
      <w:r w:rsidRPr="00025F04">
        <w:tab/>
        <w:t xml:space="preserve">must require any </w:t>
      </w:r>
      <w:r w:rsidR="00025F04" w:rsidRPr="00025F04">
        <w:rPr>
          <w:position w:val="6"/>
          <w:sz w:val="16"/>
        </w:rPr>
        <w:t>*</w:t>
      </w:r>
      <w:r w:rsidRPr="00025F04">
        <w:t>domestic student who:</w:t>
      </w:r>
    </w:p>
    <w:p w:rsidR="00BB4365" w:rsidRPr="00025F04" w:rsidRDefault="00BB4365" w:rsidP="00BB4365">
      <w:pPr>
        <w:pStyle w:val="paragraphsub"/>
      </w:pPr>
      <w:r w:rsidRPr="00025F04">
        <w:tab/>
        <w:t>(i)</w:t>
      </w:r>
      <w:r w:rsidRPr="00025F04">
        <w:tab/>
        <w:t xml:space="preserve">is not a </w:t>
      </w:r>
      <w:r w:rsidR="00025F04" w:rsidRPr="00025F04">
        <w:rPr>
          <w:position w:val="6"/>
          <w:sz w:val="16"/>
        </w:rPr>
        <w:t>*</w:t>
      </w:r>
      <w:r w:rsidRPr="00025F04">
        <w:t>Commonwealth supported student in relation to a unit of study; and</w:t>
      </w:r>
    </w:p>
    <w:p w:rsidR="00BB4365" w:rsidRPr="00025F04" w:rsidRDefault="00BB4365" w:rsidP="00BB4365">
      <w:pPr>
        <w:pStyle w:val="paragraphsub"/>
      </w:pPr>
      <w:r w:rsidRPr="00025F04">
        <w:tab/>
        <w:t>(ii)</w:t>
      </w:r>
      <w:r w:rsidRPr="00025F04">
        <w:tab/>
        <w:t>is enrolling in the unit with the provider; and</w:t>
      </w:r>
    </w:p>
    <w:p w:rsidR="00BB4365" w:rsidRPr="00025F04" w:rsidRDefault="00BB4365" w:rsidP="00BB4365">
      <w:pPr>
        <w:pStyle w:val="paragraphsub"/>
      </w:pPr>
      <w:r w:rsidRPr="00025F04">
        <w:tab/>
        <w:t>(iii)</w:t>
      </w:r>
      <w:r w:rsidRPr="00025F04">
        <w:tab/>
        <w:t xml:space="preserve">is not an </w:t>
      </w:r>
      <w:r w:rsidR="00025F04" w:rsidRPr="00025F04">
        <w:rPr>
          <w:position w:val="6"/>
          <w:sz w:val="16"/>
        </w:rPr>
        <w:t>*</w:t>
      </w:r>
      <w:r w:rsidRPr="00025F04">
        <w:t>exempt student for the unit;</w:t>
      </w:r>
    </w:p>
    <w:p w:rsidR="00BB4365" w:rsidRPr="00025F04" w:rsidRDefault="00BB4365" w:rsidP="00BB4365">
      <w:pPr>
        <w:pStyle w:val="paragraph"/>
      </w:pPr>
      <w:r w:rsidRPr="00025F04">
        <w:tab/>
      </w:r>
      <w:r w:rsidRPr="00025F04">
        <w:tab/>
        <w:t xml:space="preserve">to pay to the provider the student’s </w:t>
      </w:r>
      <w:r w:rsidR="00025F04" w:rsidRPr="00025F04">
        <w:rPr>
          <w:position w:val="6"/>
          <w:sz w:val="16"/>
        </w:rPr>
        <w:t>*</w:t>
      </w:r>
      <w:r w:rsidRPr="00025F04">
        <w:t>tuition fee for the unit; and</w:t>
      </w:r>
    </w:p>
    <w:p w:rsidR="00BB4365" w:rsidRPr="00025F04" w:rsidRDefault="00BB4365" w:rsidP="00BB4365">
      <w:pPr>
        <w:pStyle w:val="paragraph"/>
      </w:pPr>
      <w:r w:rsidRPr="00025F04">
        <w:tab/>
        <w:t>(b)</w:t>
      </w:r>
      <w:r w:rsidRPr="00025F04">
        <w:tab/>
        <w:t xml:space="preserve">must not require any domestic student to pay any other </w:t>
      </w:r>
      <w:r w:rsidR="00025F04" w:rsidRPr="00025F04">
        <w:rPr>
          <w:position w:val="6"/>
          <w:sz w:val="16"/>
        </w:rPr>
        <w:t>*</w:t>
      </w:r>
      <w:r w:rsidRPr="00025F04">
        <w:t xml:space="preserve">fee, or any of his or her </w:t>
      </w:r>
      <w:r w:rsidR="00025F04" w:rsidRPr="00025F04">
        <w:rPr>
          <w:position w:val="6"/>
          <w:sz w:val="16"/>
        </w:rPr>
        <w:t>*</w:t>
      </w:r>
      <w:r w:rsidRPr="00025F04">
        <w:t>student contribution amount, for the unit.</w:t>
      </w:r>
    </w:p>
    <w:p w:rsidR="00BB4365" w:rsidRPr="00025F04" w:rsidRDefault="00BB4365" w:rsidP="00BB4365">
      <w:pPr>
        <w:pStyle w:val="subsection"/>
      </w:pPr>
      <w:r w:rsidRPr="00025F04">
        <w:tab/>
        <w:t>(2A)</w:t>
      </w:r>
      <w:r w:rsidRPr="00025F04">
        <w:tab/>
        <w:t xml:space="preserve">Despite </w:t>
      </w:r>
      <w:r w:rsidR="00025F04">
        <w:t>subsection (</w:t>
      </w:r>
      <w:r w:rsidRPr="00025F04">
        <w:t xml:space="preserve">2), a higher education provider must not require a domestic student who is enrolling in a unit in circumstances that make it a replacement unit within the meaning of the </w:t>
      </w:r>
      <w:r w:rsidR="00025F04" w:rsidRPr="00025F04">
        <w:rPr>
          <w:position w:val="6"/>
          <w:sz w:val="16"/>
        </w:rPr>
        <w:t>*</w:t>
      </w:r>
      <w:r w:rsidRPr="00025F04">
        <w:t xml:space="preserve">tuition assurance requirements to pay to the provider the student’s </w:t>
      </w:r>
      <w:r w:rsidR="00025F04" w:rsidRPr="00025F04">
        <w:rPr>
          <w:position w:val="6"/>
          <w:sz w:val="16"/>
        </w:rPr>
        <w:t>*</w:t>
      </w:r>
      <w:r w:rsidRPr="00025F04">
        <w:t>tuition fee for the unit.</w:t>
      </w:r>
    </w:p>
    <w:p w:rsidR="00BB4365" w:rsidRPr="00025F04" w:rsidRDefault="00BB4365" w:rsidP="00BB4365">
      <w:pPr>
        <w:pStyle w:val="subsection"/>
      </w:pPr>
      <w:r w:rsidRPr="00025F04">
        <w:rPr>
          <w:i/>
        </w:rPr>
        <w:tab/>
      </w:r>
      <w:r w:rsidRPr="00025F04">
        <w:t>(3)</w:t>
      </w:r>
      <w:r w:rsidRPr="00025F04">
        <w:tab/>
        <w:t xml:space="preserve">However (unless </w:t>
      </w:r>
      <w:r w:rsidR="00025F04">
        <w:t>subsection (</w:t>
      </w:r>
      <w:r w:rsidRPr="00025F04">
        <w:t xml:space="preserve">4) applies), a higher education provider must repay to a person any payment of his or her </w:t>
      </w:r>
      <w:r w:rsidR="00025F04" w:rsidRPr="00025F04">
        <w:rPr>
          <w:position w:val="6"/>
          <w:sz w:val="16"/>
        </w:rPr>
        <w:t>*</w:t>
      </w:r>
      <w:r w:rsidRPr="00025F04">
        <w:t xml:space="preserve">student contribution amount or </w:t>
      </w:r>
      <w:r w:rsidR="00025F04" w:rsidRPr="00025F04">
        <w:rPr>
          <w:position w:val="6"/>
          <w:sz w:val="16"/>
        </w:rPr>
        <w:t>*</w:t>
      </w:r>
      <w:r w:rsidRPr="00025F04">
        <w:t xml:space="preserve">tuition fee for a unit of study that the person made on or before the </w:t>
      </w:r>
      <w:r w:rsidR="00025F04" w:rsidRPr="00025F04">
        <w:rPr>
          <w:position w:val="6"/>
          <w:sz w:val="16"/>
        </w:rPr>
        <w:t>*</w:t>
      </w:r>
      <w:r w:rsidRPr="00025F04">
        <w:t>census date for the unit if the person is no longer enrolled in the unit at the end of the census date.</w:t>
      </w:r>
    </w:p>
    <w:p w:rsidR="00BB4365" w:rsidRPr="00025F04" w:rsidRDefault="00BB4365" w:rsidP="00BB4365">
      <w:pPr>
        <w:pStyle w:val="notetext"/>
      </w:pPr>
      <w:r w:rsidRPr="00025F04">
        <w:t>Note:</w:t>
      </w:r>
      <w:r w:rsidRPr="00025F04">
        <w:tab/>
        <w:t>Other provisions about student contribution amounts and tuition fees are set out in Subdivision</w:t>
      </w:r>
      <w:r w:rsidR="00025F04">
        <w:t> </w:t>
      </w:r>
      <w:r w:rsidRPr="00025F04">
        <w:t>19</w:t>
      </w:r>
      <w:r w:rsidR="00025F04">
        <w:noBreakHyphen/>
      </w:r>
      <w:r w:rsidRPr="00025F04">
        <w:t>F and Parts</w:t>
      </w:r>
      <w:r w:rsidR="00025F04">
        <w:t> </w:t>
      </w:r>
      <w:r w:rsidRPr="00025F04">
        <w:t>2</w:t>
      </w:r>
      <w:r w:rsidR="00025F04">
        <w:noBreakHyphen/>
      </w:r>
      <w:r w:rsidRPr="00025F04">
        <w:t>2 and 3</w:t>
      </w:r>
      <w:r w:rsidR="00025F04">
        <w:noBreakHyphen/>
      </w:r>
      <w:r w:rsidRPr="00025F04">
        <w:t>2.</w:t>
      </w:r>
    </w:p>
    <w:p w:rsidR="00BB4365" w:rsidRPr="00025F04" w:rsidRDefault="00BB4365" w:rsidP="00BB4365">
      <w:pPr>
        <w:pStyle w:val="subsection"/>
      </w:pPr>
      <w:r w:rsidRPr="00025F04">
        <w:tab/>
        <w:t>(4)</w:t>
      </w:r>
      <w:r w:rsidRPr="00025F04">
        <w:tab/>
      </w:r>
      <w:r w:rsidR="00025F04">
        <w:t>Subsection (</w:t>
      </w:r>
      <w:r w:rsidRPr="00025F04">
        <w:t>3) does not apply if:</w:t>
      </w:r>
    </w:p>
    <w:p w:rsidR="00BB4365" w:rsidRPr="00025F04" w:rsidRDefault="00BB4365" w:rsidP="00BB4365">
      <w:pPr>
        <w:pStyle w:val="paragraph"/>
      </w:pPr>
      <w:r w:rsidRPr="00025F04">
        <w:tab/>
        <w:t>(a)</w:t>
      </w:r>
      <w:r w:rsidRPr="00025F04">
        <w:tab/>
        <w:t>the student is no longer enrolled in the unit at the end of the census date because the provider has ceased to provide the unit as a result of ceasing to provide the course of which the unit formed part;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tuition assurance requirements applied to the provider at the time the provider ceased to provide the unit; and</w:t>
      </w:r>
    </w:p>
    <w:p w:rsidR="00BB4365" w:rsidRPr="00025F04" w:rsidRDefault="00BB4365" w:rsidP="00BB4365">
      <w:pPr>
        <w:pStyle w:val="paragraph"/>
      </w:pPr>
      <w:r w:rsidRPr="00025F04">
        <w:tab/>
        <w:t>(c)</w:t>
      </w:r>
      <w:r w:rsidRPr="00025F04">
        <w:tab/>
        <w:t>the student chose the option designated under those requirements as course assurance in relation to the unit.</w:t>
      </w:r>
    </w:p>
    <w:p w:rsidR="00A927CA" w:rsidRPr="00025F04" w:rsidRDefault="00A927CA" w:rsidP="00A927CA">
      <w:pPr>
        <w:pStyle w:val="ActHead5"/>
      </w:pPr>
      <w:bookmarkStart w:id="392" w:name="_Toc503956980"/>
      <w:r w:rsidRPr="00025F04">
        <w:rPr>
          <w:rStyle w:val="CharSectno"/>
        </w:rPr>
        <w:t>169</w:t>
      </w:r>
      <w:r w:rsidR="00025F04">
        <w:rPr>
          <w:rStyle w:val="CharSectno"/>
        </w:rPr>
        <w:noBreakHyphen/>
      </w:r>
      <w:r w:rsidRPr="00025F04">
        <w:rPr>
          <w:rStyle w:val="CharSectno"/>
        </w:rPr>
        <w:t>17</w:t>
      </w:r>
      <w:r w:rsidRPr="00025F04">
        <w:t xml:space="preserve">  Requirements relating to withdrawal from units of study</w:t>
      </w:r>
      <w:bookmarkEnd w:id="392"/>
    </w:p>
    <w:p w:rsidR="00A927CA" w:rsidRPr="00025F04" w:rsidRDefault="00A927CA" w:rsidP="00A927CA">
      <w:pPr>
        <w:pStyle w:val="subsection"/>
      </w:pPr>
      <w:r w:rsidRPr="00025F04">
        <w:tab/>
        <w:t>(1)</w:t>
      </w:r>
      <w:r w:rsidRPr="00025F04">
        <w:tab/>
        <w:t>The Higher Education Provider Guidelines may prescribe requirements to be complied with by higher education providers in relation to student withdrawal from units of study.</w:t>
      </w:r>
    </w:p>
    <w:p w:rsidR="00A927CA" w:rsidRPr="00025F04" w:rsidRDefault="00A927CA" w:rsidP="00A927CA">
      <w:pPr>
        <w:pStyle w:val="subsection"/>
      </w:pPr>
      <w:r w:rsidRPr="00025F04">
        <w:tab/>
        <w:t>(2)</w:t>
      </w:r>
      <w:r w:rsidRPr="00025F04">
        <w:tab/>
        <w:t xml:space="preserve">Without limiting </w:t>
      </w:r>
      <w:r w:rsidR="00025F04">
        <w:t>subsection (</w:t>
      </w:r>
      <w:r w:rsidRPr="00025F04">
        <w:t>1), the Higher Education Provider Guidelines may:</w:t>
      </w:r>
    </w:p>
    <w:p w:rsidR="00A927CA" w:rsidRPr="00025F04" w:rsidRDefault="00A927CA" w:rsidP="00A927CA">
      <w:pPr>
        <w:pStyle w:val="paragraph"/>
      </w:pPr>
      <w:r w:rsidRPr="00025F04">
        <w:tab/>
        <w:t>(a)</w:t>
      </w:r>
      <w:r w:rsidRPr="00025F04">
        <w:tab/>
        <w:t>require that fees (however described) must not be charged by higher education providers for withdrawal, either generally or in specified circumstances; or</w:t>
      </w:r>
    </w:p>
    <w:p w:rsidR="00A927CA" w:rsidRPr="00025F04" w:rsidRDefault="00A927CA" w:rsidP="00A927CA">
      <w:pPr>
        <w:pStyle w:val="paragraph"/>
      </w:pPr>
      <w:r w:rsidRPr="00025F04">
        <w:tab/>
        <w:t>(b)</w:t>
      </w:r>
      <w:r w:rsidRPr="00025F04">
        <w:tab/>
        <w:t>specify requirements to be met in relation to re</w:t>
      </w:r>
      <w:r w:rsidR="00025F04">
        <w:noBreakHyphen/>
      </w:r>
      <w:r w:rsidRPr="00025F04">
        <w:t>enrolment after withdrawal; or</w:t>
      </w:r>
    </w:p>
    <w:p w:rsidR="00A927CA" w:rsidRPr="00025F04" w:rsidRDefault="00A927CA" w:rsidP="00A927CA">
      <w:pPr>
        <w:pStyle w:val="paragraph"/>
      </w:pPr>
      <w:r w:rsidRPr="00025F04">
        <w:tab/>
        <w:t>(c)</w:t>
      </w:r>
      <w:r w:rsidRPr="00025F04">
        <w:tab/>
        <w:t>specify requirements in relation to processes and procedures for dealing with student withdrawal from units of study.</w:t>
      </w:r>
    </w:p>
    <w:p w:rsidR="00A927CA" w:rsidRPr="00025F04" w:rsidRDefault="00A927CA" w:rsidP="00A927CA">
      <w:pPr>
        <w:pStyle w:val="subsection"/>
      </w:pPr>
      <w:r w:rsidRPr="00025F04">
        <w:tab/>
        <w:t>(3)</w:t>
      </w:r>
      <w:r w:rsidRPr="00025F04">
        <w:tab/>
        <w:t>A higher education provider contravenes this subsection if:</w:t>
      </w:r>
    </w:p>
    <w:p w:rsidR="00A927CA" w:rsidRPr="00025F04" w:rsidRDefault="00A927CA" w:rsidP="00A927CA">
      <w:pPr>
        <w:pStyle w:val="paragraph"/>
      </w:pPr>
      <w:r w:rsidRPr="00025F04">
        <w:tab/>
        <w:t>(a)</w:t>
      </w:r>
      <w:r w:rsidRPr="00025F04">
        <w:tab/>
        <w:t>the provider is subject to a requirement under this section; and</w:t>
      </w:r>
    </w:p>
    <w:p w:rsidR="00A927CA" w:rsidRPr="00025F04" w:rsidRDefault="00A927CA" w:rsidP="00A927CA">
      <w:pPr>
        <w:pStyle w:val="paragraph"/>
      </w:pPr>
      <w:r w:rsidRPr="00025F04">
        <w:tab/>
        <w:t>(b)</w:t>
      </w:r>
      <w:r w:rsidRPr="00025F04">
        <w:tab/>
        <w:t>the provider fails to comply with the requirement.</w:t>
      </w:r>
    </w:p>
    <w:p w:rsidR="00A927CA" w:rsidRPr="00025F04" w:rsidRDefault="00A927CA" w:rsidP="00A927CA">
      <w:pPr>
        <w:pStyle w:val="Penalty"/>
      </w:pPr>
      <w:r w:rsidRPr="00025F04">
        <w:t>Civil penalty:</w:t>
      </w:r>
      <w:r w:rsidRPr="00025F04">
        <w:tab/>
        <w:t>120 penalty units.</w:t>
      </w:r>
    </w:p>
    <w:p w:rsidR="00BB4365" w:rsidRPr="00025F04" w:rsidRDefault="00BB4365" w:rsidP="00BB4365">
      <w:pPr>
        <w:pStyle w:val="ActHead5"/>
      </w:pPr>
      <w:bookmarkStart w:id="393" w:name="_Toc503956981"/>
      <w:r w:rsidRPr="00025F04">
        <w:rPr>
          <w:rStyle w:val="CharSectno"/>
        </w:rPr>
        <w:t>169</w:t>
      </w:r>
      <w:r w:rsidR="00025F04">
        <w:rPr>
          <w:rStyle w:val="CharSectno"/>
        </w:rPr>
        <w:noBreakHyphen/>
      </w:r>
      <w:r w:rsidRPr="00025F04">
        <w:rPr>
          <w:rStyle w:val="CharSectno"/>
        </w:rPr>
        <w:t>20</w:t>
      </w:r>
      <w:r w:rsidRPr="00025F04">
        <w:t xml:space="preserve">  Exempt students</w:t>
      </w:r>
      <w:bookmarkEnd w:id="393"/>
    </w:p>
    <w:p w:rsidR="00BB4365" w:rsidRPr="00025F04" w:rsidRDefault="00BB4365" w:rsidP="00BB4365">
      <w:pPr>
        <w:pStyle w:val="subsection"/>
      </w:pPr>
      <w:r w:rsidRPr="00025F04">
        <w:tab/>
        <w:t>(1)</w:t>
      </w:r>
      <w:r w:rsidRPr="00025F04">
        <w:tab/>
        <w:t xml:space="preserve">The Minister may determine in writing that all students, or students of a specified kind, are exempt from payment of their </w:t>
      </w:r>
      <w:r w:rsidR="00025F04" w:rsidRPr="00025F04">
        <w:rPr>
          <w:position w:val="6"/>
          <w:sz w:val="16"/>
        </w:rPr>
        <w:t>*</w:t>
      </w:r>
      <w:r w:rsidRPr="00025F04">
        <w:t xml:space="preserve">student contribution amounts and </w:t>
      </w:r>
      <w:r w:rsidR="00025F04" w:rsidRPr="00025F04">
        <w:rPr>
          <w:position w:val="6"/>
          <w:sz w:val="16"/>
        </w:rPr>
        <w:t>*</w:t>
      </w:r>
      <w:r w:rsidRPr="00025F04">
        <w:t>tuition fees for:</w:t>
      </w:r>
    </w:p>
    <w:p w:rsidR="00BB4365" w:rsidRPr="00025F04" w:rsidRDefault="00BB4365" w:rsidP="00BB4365">
      <w:pPr>
        <w:pStyle w:val="paragraph"/>
      </w:pPr>
      <w:r w:rsidRPr="00025F04">
        <w:tab/>
        <w:t>(a)</w:t>
      </w:r>
      <w:r w:rsidRPr="00025F04">
        <w:tab/>
        <w:t xml:space="preserve">any units of study undertaken as part of a specified </w:t>
      </w:r>
      <w:r w:rsidR="00025F04" w:rsidRPr="00025F04">
        <w:rPr>
          <w:position w:val="6"/>
          <w:sz w:val="16"/>
        </w:rPr>
        <w:t>*</w:t>
      </w:r>
      <w:r w:rsidRPr="00025F04">
        <w:t>course of study; or</w:t>
      </w:r>
    </w:p>
    <w:p w:rsidR="00BB4365" w:rsidRPr="00025F04" w:rsidRDefault="00BB4365" w:rsidP="00BB4365">
      <w:pPr>
        <w:pStyle w:val="paragraph"/>
      </w:pPr>
      <w:r w:rsidRPr="00025F04">
        <w:tab/>
        <w:t>(b)</w:t>
      </w:r>
      <w:r w:rsidRPr="00025F04">
        <w:tab/>
        <w:t>any units of study undertaken as part of a course of study of a specified kind.</w:t>
      </w:r>
    </w:p>
    <w:p w:rsidR="00BB4365" w:rsidRPr="00025F04" w:rsidRDefault="00BB4365" w:rsidP="00BB4365">
      <w:pPr>
        <w:pStyle w:val="subsection2"/>
      </w:pPr>
      <w:r w:rsidRPr="00025F04">
        <w:t xml:space="preserve">A student, or a student of such a kind, (as the case requires) is an </w:t>
      </w:r>
      <w:r w:rsidRPr="00025F04">
        <w:rPr>
          <w:b/>
          <w:i/>
        </w:rPr>
        <w:t xml:space="preserve">exempt student </w:t>
      </w:r>
      <w:r w:rsidRPr="00025F04">
        <w:t>for those units.</w:t>
      </w:r>
    </w:p>
    <w:p w:rsidR="00BB4365" w:rsidRPr="00025F04" w:rsidRDefault="00BB4365" w:rsidP="00BB4365">
      <w:pPr>
        <w:pStyle w:val="subsection"/>
      </w:pPr>
      <w:r w:rsidRPr="00025F04">
        <w:tab/>
        <w:t>(2)</w:t>
      </w:r>
      <w:r w:rsidRPr="00025F04">
        <w:tab/>
        <w:t>The Administration Guidelines may provide that:</w:t>
      </w:r>
    </w:p>
    <w:p w:rsidR="00BB4365" w:rsidRPr="00025F04" w:rsidRDefault="00BB4365" w:rsidP="00BB4365">
      <w:pPr>
        <w:pStyle w:val="paragraph"/>
      </w:pPr>
      <w:r w:rsidRPr="00025F04">
        <w:tab/>
        <w:t>(a)</w:t>
      </w:r>
      <w:r w:rsidRPr="00025F04">
        <w:tab/>
        <w:t>in all circumstances; or</w:t>
      </w:r>
    </w:p>
    <w:p w:rsidR="00BB4365" w:rsidRPr="00025F04" w:rsidRDefault="00BB4365" w:rsidP="00BB4365">
      <w:pPr>
        <w:pStyle w:val="paragraph"/>
      </w:pPr>
      <w:r w:rsidRPr="00025F04">
        <w:tab/>
        <w:t>(b)</w:t>
      </w:r>
      <w:r w:rsidRPr="00025F04">
        <w:tab/>
        <w:t>in the circumstances specified in those guidelines;</w:t>
      </w:r>
    </w:p>
    <w:p w:rsidR="00BB4365" w:rsidRPr="00025F04" w:rsidRDefault="00BB4365" w:rsidP="00BB4365">
      <w:pPr>
        <w:pStyle w:val="subsection2"/>
      </w:pPr>
      <w:r w:rsidRPr="00025F04">
        <w:t xml:space="preserve">all students are exempt from payment of their </w:t>
      </w:r>
      <w:r w:rsidR="00025F04" w:rsidRPr="00025F04">
        <w:rPr>
          <w:position w:val="6"/>
          <w:sz w:val="16"/>
        </w:rPr>
        <w:t>*</w:t>
      </w:r>
      <w:r w:rsidRPr="00025F04">
        <w:t xml:space="preserve">student contribution amounts and </w:t>
      </w:r>
      <w:r w:rsidR="00025F04" w:rsidRPr="00025F04">
        <w:rPr>
          <w:position w:val="6"/>
          <w:sz w:val="16"/>
        </w:rPr>
        <w:t>*</w:t>
      </w:r>
      <w:r w:rsidRPr="00025F04">
        <w:t xml:space="preserve">tuition fees for any units of study that wholly consist of </w:t>
      </w:r>
      <w:r w:rsidR="00025F04" w:rsidRPr="00025F04">
        <w:rPr>
          <w:position w:val="6"/>
          <w:sz w:val="16"/>
        </w:rPr>
        <w:t>*</w:t>
      </w:r>
      <w:r w:rsidRPr="00025F04">
        <w:t xml:space="preserve">work experience in industry. A student is, or is in those specified circumstances, (as the case requires) an </w:t>
      </w:r>
      <w:r w:rsidRPr="00025F04">
        <w:rPr>
          <w:b/>
          <w:i/>
        </w:rPr>
        <w:t xml:space="preserve">exempt student </w:t>
      </w:r>
      <w:r w:rsidRPr="00025F04">
        <w:t>for such units.</w:t>
      </w:r>
    </w:p>
    <w:p w:rsidR="00BB4365" w:rsidRPr="00025F04" w:rsidRDefault="00BB4365" w:rsidP="00BB4365">
      <w:pPr>
        <w:pStyle w:val="subsection"/>
      </w:pPr>
      <w:r w:rsidRPr="00025F04">
        <w:tab/>
        <w:t>(3)</w:t>
      </w:r>
      <w:r w:rsidRPr="00025F04">
        <w:tab/>
        <w:t xml:space="preserve">A student is an </w:t>
      </w:r>
      <w:r w:rsidRPr="00025F04">
        <w:rPr>
          <w:b/>
          <w:i/>
        </w:rPr>
        <w:t xml:space="preserve">exempt student </w:t>
      </w:r>
      <w:r w:rsidRPr="00025F04">
        <w:t xml:space="preserve">for a unit of study undertaken with a higher education provider as part of a </w:t>
      </w:r>
      <w:r w:rsidR="00025F04" w:rsidRPr="00025F04">
        <w:rPr>
          <w:position w:val="6"/>
          <w:sz w:val="16"/>
        </w:rPr>
        <w:t>*</w:t>
      </w:r>
      <w:r w:rsidRPr="00025F04">
        <w:t>course of study with that provider if:</w:t>
      </w:r>
    </w:p>
    <w:p w:rsidR="00BB4365" w:rsidRPr="00025F04" w:rsidRDefault="00BB4365" w:rsidP="00BB4365">
      <w:pPr>
        <w:pStyle w:val="paragraph"/>
      </w:pPr>
      <w:r w:rsidRPr="00025F04">
        <w:tab/>
        <w:t>(a)</w:t>
      </w:r>
      <w:r w:rsidRPr="00025F04">
        <w:tab/>
        <w:t>the provider has awarded the student an exemption scholarship for the course; and</w:t>
      </w:r>
    </w:p>
    <w:p w:rsidR="00BB4365" w:rsidRPr="00025F04" w:rsidRDefault="00BB4365" w:rsidP="00BB4365">
      <w:pPr>
        <w:pStyle w:val="paragraph"/>
      </w:pPr>
      <w:r w:rsidRPr="00025F04">
        <w:tab/>
        <w:t>(b)</w:t>
      </w:r>
      <w:r w:rsidRPr="00025F04">
        <w:tab/>
        <w:t>the provider awarded the scholarship in accordance with any requirements specified in the Administration Guidelines.</w:t>
      </w:r>
    </w:p>
    <w:p w:rsidR="00BB4365" w:rsidRPr="00025F04" w:rsidRDefault="00BB4365" w:rsidP="00BB4365">
      <w:pPr>
        <w:pStyle w:val="subsection"/>
      </w:pPr>
      <w:r w:rsidRPr="00025F04">
        <w:tab/>
        <w:t>(3A)</w:t>
      </w:r>
      <w:r w:rsidRPr="00025F04">
        <w:tab/>
        <w:t xml:space="preserve">A student is an </w:t>
      </w:r>
      <w:r w:rsidRPr="00025F04">
        <w:rPr>
          <w:b/>
          <w:i/>
        </w:rPr>
        <w:t xml:space="preserve">exempt student </w:t>
      </w:r>
      <w:r w:rsidRPr="00025F04">
        <w:t xml:space="preserve">for a unit of study undertaken with one higher education provider as part of a </w:t>
      </w:r>
      <w:r w:rsidR="00025F04" w:rsidRPr="00025F04">
        <w:rPr>
          <w:position w:val="6"/>
          <w:sz w:val="16"/>
        </w:rPr>
        <w:t>*</w:t>
      </w:r>
      <w:r w:rsidRPr="00025F04">
        <w:t xml:space="preserve">course of study with another (the </w:t>
      </w:r>
      <w:r w:rsidRPr="00025F04">
        <w:rPr>
          <w:b/>
          <w:i/>
        </w:rPr>
        <w:t>home provider</w:t>
      </w:r>
      <w:r w:rsidRPr="00025F04">
        <w:t>) if:</w:t>
      </w:r>
    </w:p>
    <w:p w:rsidR="00BB4365" w:rsidRPr="00025F04" w:rsidRDefault="00BB4365" w:rsidP="00BB4365">
      <w:pPr>
        <w:pStyle w:val="paragraph"/>
      </w:pPr>
      <w:r w:rsidRPr="00025F04">
        <w:tab/>
        <w:t>(a)</w:t>
      </w:r>
      <w:r w:rsidRPr="00025F04">
        <w:tab/>
        <w:t>the home provider has awarded the student an exemption scholarship for the course; and</w:t>
      </w:r>
    </w:p>
    <w:p w:rsidR="00BB4365" w:rsidRPr="00025F04" w:rsidRDefault="00BB4365" w:rsidP="00BB4365">
      <w:pPr>
        <w:pStyle w:val="paragraph"/>
      </w:pPr>
      <w:r w:rsidRPr="00025F04">
        <w:tab/>
        <w:t>(b)</w:t>
      </w:r>
      <w:r w:rsidRPr="00025F04">
        <w:tab/>
        <w:t>the home provider awarded the scholarship in accordance with any requirements specified in the Administration Guidelines; and</w:t>
      </w:r>
    </w:p>
    <w:p w:rsidR="00BB4365" w:rsidRPr="00025F04" w:rsidRDefault="00BB4365" w:rsidP="00BB4365">
      <w:pPr>
        <w:pStyle w:val="paragraph"/>
      </w:pPr>
      <w:r w:rsidRPr="00025F04">
        <w:tab/>
        <w:t>(c)</w:t>
      </w:r>
      <w:r w:rsidRPr="00025F04">
        <w:tab/>
        <w:t>the student must undertake the unit, because it is required to complete the course.</w:t>
      </w:r>
    </w:p>
    <w:p w:rsidR="00BB4365" w:rsidRPr="00025F04" w:rsidRDefault="00BB4365" w:rsidP="00BB4365">
      <w:pPr>
        <w:pStyle w:val="subsection"/>
        <w:keepNext/>
      </w:pPr>
      <w:r w:rsidRPr="00025F04">
        <w:tab/>
        <w:t>(3B)</w:t>
      </w:r>
      <w:r w:rsidRPr="00025F04">
        <w:tab/>
        <w:t xml:space="preserve">A student is an </w:t>
      </w:r>
      <w:r w:rsidRPr="00025F04">
        <w:rPr>
          <w:b/>
          <w:i/>
        </w:rPr>
        <w:t xml:space="preserve">exempt student </w:t>
      </w:r>
      <w:r w:rsidRPr="00025F04">
        <w:t xml:space="preserve">for a unit of study undertaken with one higher education provider (the </w:t>
      </w:r>
      <w:r w:rsidRPr="00025F04">
        <w:rPr>
          <w:b/>
          <w:i/>
        </w:rPr>
        <w:t>host provider</w:t>
      </w:r>
      <w:r w:rsidRPr="00025F04">
        <w:t xml:space="preserve">) as part of a </w:t>
      </w:r>
      <w:r w:rsidR="00025F04" w:rsidRPr="00025F04">
        <w:rPr>
          <w:position w:val="6"/>
          <w:sz w:val="16"/>
        </w:rPr>
        <w:t>*</w:t>
      </w:r>
      <w:r w:rsidRPr="00025F04">
        <w:t>course of study undertaken with another if:</w:t>
      </w:r>
    </w:p>
    <w:p w:rsidR="00BB4365" w:rsidRPr="00025F04" w:rsidRDefault="00BB4365" w:rsidP="00BB4365">
      <w:pPr>
        <w:pStyle w:val="paragraph"/>
      </w:pPr>
      <w:r w:rsidRPr="00025F04">
        <w:tab/>
        <w:t>(a)</w:t>
      </w:r>
      <w:r w:rsidRPr="00025F04">
        <w:tab/>
        <w:t>the host provider has awarded the student an exemption for the unit; and</w:t>
      </w:r>
    </w:p>
    <w:p w:rsidR="00BB4365" w:rsidRPr="00025F04" w:rsidRDefault="00BB4365" w:rsidP="00BB4365">
      <w:pPr>
        <w:pStyle w:val="paragraph"/>
      </w:pPr>
      <w:r w:rsidRPr="00025F04">
        <w:tab/>
        <w:t>(b)</w:t>
      </w:r>
      <w:r w:rsidRPr="00025F04">
        <w:tab/>
        <w:t>the host provider awarded the scholarship in accordance with any requirements specified in the Administration Guidelines.</w:t>
      </w:r>
    </w:p>
    <w:p w:rsidR="00BB4365" w:rsidRPr="00025F04" w:rsidRDefault="00BB4365" w:rsidP="00BB4365">
      <w:pPr>
        <w:pStyle w:val="subsection"/>
      </w:pPr>
      <w:r w:rsidRPr="00025F04">
        <w:tab/>
        <w:t>(4)</w:t>
      </w:r>
      <w:r w:rsidRPr="00025F04">
        <w:tab/>
        <w:t xml:space="preserve">Without limiting the matters that may be specified in the Administration Guidelines for the purposes of </w:t>
      </w:r>
      <w:r w:rsidR="00025F04">
        <w:t>paragraph (</w:t>
      </w:r>
      <w:r w:rsidRPr="00025F04">
        <w:t>3)(b), those matters may include one or both of the following:</w:t>
      </w:r>
    </w:p>
    <w:p w:rsidR="00BB4365" w:rsidRPr="00025F04" w:rsidRDefault="00BB4365" w:rsidP="00BB4365">
      <w:pPr>
        <w:pStyle w:val="paragraph"/>
      </w:pPr>
      <w:r w:rsidRPr="00025F04">
        <w:tab/>
        <w:t>(a)</w:t>
      </w:r>
      <w:r w:rsidRPr="00025F04">
        <w:tab/>
        <w:t>the maximum number of exemption scholarships that a particular higher education provider may award in respect of a year;</w:t>
      </w:r>
    </w:p>
    <w:p w:rsidR="00BB4365" w:rsidRPr="00025F04" w:rsidRDefault="00BB4365" w:rsidP="00BB4365">
      <w:pPr>
        <w:pStyle w:val="paragraph"/>
      </w:pPr>
      <w:r w:rsidRPr="00025F04">
        <w:tab/>
        <w:t>(b)</w:t>
      </w:r>
      <w:r w:rsidRPr="00025F04">
        <w:tab/>
        <w:t>which students are eligible to receive exemption scholarships.</w:t>
      </w:r>
    </w:p>
    <w:p w:rsidR="00BB4365" w:rsidRPr="00025F04" w:rsidRDefault="00BB4365" w:rsidP="00BB4365">
      <w:pPr>
        <w:pStyle w:val="ActHead5"/>
      </w:pPr>
      <w:bookmarkStart w:id="394" w:name="_Toc503956982"/>
      <w:r w:rsidRPr="00025F04">
        <w:rPr>
          <w:rStyle w:val="CharSectno"/>
        </w:rPr>
        <w:t>169</w:t>
      </w:r>
      <w:r w:rsidR="00025F04">
        <w:rPr>
          <w:rStyle w:val="CharSectno"/>
        </w:rPr>
        <w:noBreakHyphen/>
      </w:r>
      <w:r w:rsidRPr="00025F04">
        <w:rPr>
          <w:rStyle w:val="CharSectno"/>
        </w:rPr>
        <w:t>25</w:t>
      </w:r>
      <w:r w:rsidRPr="00025F04">
        <w:t xml:space="preserve">  Determining census dates and EFTSL values</w:t>
      </w:r>
      <w:bookmarkEnd w:id="394"/>
    </w:p>
    <w:p w:rsidR="00BB4365" w:rsidRPr="00025F04" w:rsidRDefault="00BB4365" w:rsidP="00BB4365">
      <w:pPr>
        <w:pStyle w:val="subsection"/>
      </w:pPr>
      <w:r w:rsidRPr="00025F04">
        <w:tab/>
        <w:t>(1)</w:t>
      </w:r>
      <w:r w:rsidRPr="00025F04">
        <w:tab/>
        <w:t>A higher education provider must, for each unit of study it provides or proposes to provide during a period ascertained in accordance with the Administration Guidelines, determine, for that period:</w:t>
      </w:r>
    </w:p>
    <w:p w:rsidR="00BB4365" w:rsidRPr="00025F04" w:rsidRDefault="00BB4365" w:rsidP="00BB4365">
      <w:pPr>
        <w:pStyle w:val="paragraph"/>
      </w:pPr>
      <w:r w:rsidRPr="00025F04">
        <w:tab/>
        <w:t>(a)</w:t>
      </w:r>
      <w:r w:rsidRPr="00025F04">
        <w:tab/>
        <w:t xml:space="preserve">a particular date to be the </w:t>
      </w:r>
      <w:r w:rsidR="00025F04" w:rsidRPr="00025F04">
        <w:rPr>
          <w:position w:val="6"/>
          <w:sz w:val="16"/>
        </w:rPr>
        <w:t>*</w:t>
      </w:r>
      <w:r w:rsidRPr="00025F04">
        <w:t>census date for the unit;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EFTSL value for the unit.</w:t>
      </w:r>
    </w:p>
    <w:p w:rsidR="00BB4365" w:rsidRPr="00025F04" w:rsidRDefault="00BB4365" w:rsidP="00BB4365">
      <w:pPr>
        <w:pStyle w:val="notetext"/>
      </w:pPr>
      <w:r w:rsidRPr="00025F04">
        <w:t>Note:</w:t>
      </w:r>
      <w:r w:rsidRPr="00025F04">
        <w:tab/>
        <w:t>If a higher education provider provides the same unit over different periods, the unit is taken to be a different unit of study in respect of each period. Therefore the provider will have to determine a separate census date, and a separate EFTSL value, in respect of each period.</w:t>
      </w:r>
    </w:p>
    <w:p w:rsidR="00BB4365" w:rsidRPr="00025F04" w:rsidRDefault="00BB4365" w:rsidP="00BB4365">
      <w:pPr>
        <w:pStyle w:val="subsection"/>
      </w:pPr>
      <w:r w:rsidRPr="00025F04">
        <w:tab/>
        <w:t>(2)</w:t>
      </w:r>
      <w:r w:rsidRPr="00025F04">
        <w:tab/>
        <w:t xml:space="preserve">A date determined under </w:t>
      </w:r>
      <w:r w:rsidR="00025F04">
        <w:t>paragraph (</w:t>
      </w:r>
      <w:r w:rsidRPr="00025F04">
        <w:t>1)(a) must be determined in accordance with the Administration Guidelines.</w:t>
      </w:r>
    </w:p>
    <w:p w:rsidR="00BB4365" w:rsidRPr="00025F04" w:rsidRDefault="00BB4365" w:rsidP="00BB4365">
      <w:pPr>
        <w:pStyle w:val="subsection"/>
      </w:pPr>
      <w:r w:rsidRPr="00025F04">
        <w:tab/>
        <w:t>(3)</w:t>
      </w:r>
      <w:r w:rsidRPr="00025F04">
        <w:tab/>
        <w:t>The provider must publish:</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census date for the unit by the date ascertained in accordance with, and in the manner specified in, the Administration Guidelines;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EFTSL value for the unit by the date ascertained in accordance with, and in the manner specified in, the Administration Guidelines.</w:t>
      </w:r>
    </w:p>
    <w:p w:rsidR="00B435C3" w:rsidRPr="00025F04" w:rsidRDefault="00B435C3" w:rsidP="00B435C3">
      <w:pPr>
        <w:pStyle w:val="Penalty"/>
      </w:pPr>
      <w:r w:rsidRPr="00025F04">
        <w:t>Civil penalty:</w:t>
      </w:r>
      <w:r w:rsidRPr="00025F04">
        <w:tab/>
        <w:t>60 penalty units.</w:t>
      </w:r>
    </w:p>
    <w:p w:rsidR="00BB4365" w:rsidRPr="00025F04" w:rsidRDefault="00BB4365" w:rsidP="00BB4365">
      <w:pPr>
        <w:pStyle w:val="SubsectionHead"/>
      </w:pPr>
      <w:r w:rsidRPr="00025F04">
        <w:t>Variations</w:t>
      </w:r>
    </w:p>
    <w:p w:rsidR="00BB4365" w:rsidRPr="00025F04" w:rsidRDefault="00BB4365" w:rsidP="00BB4365">
      <w:pPr>
        <w:pStyle w:val="subsection"/>
      </w:pPr>
      <w:r w:rsidRPr="00025F04">
        <w:tab/>
        <w:t>(4)</w:t>
      </w:r>
      <w:r w:rsidRPr="00025F04">
        <w:tab/>
        <w:t xml:space="preserve">The provider must not vary the </w:t>
      </w:r>
      <w:r w:rsidR="00025F04" w:rsidRPr="00025F04">
        <w:rPr>
          <w:position w:val="6"/>
          <w:sz w:val="16"/>
        </w:rPr>
        <w:t>*</w:t>
      </w:r>
      <w:r w:rsidRPr="00025F04">
        <w:t xml:space="preserve">census date for the unit, or the </w:t>
      </w:r>
      <w:r w:rsidR="00025F04" w:rsidRPr="00025F04">
        <w:rPr>
          <w:position w:val="6"/>
          <w:sz w:val="16"/>
        </w:rPr>
        <w:t>*</w:t>
      </w:r>
      <w:r w:rsidRPr="00025F04">
        <w:t xml:space="preserve">EFTSL value for the unit, after publication under </w:t>
      </w:r>
      <w:r w:rsidR="00025F04">
        <w:t>subsection (</w:t>
      </w:r>
      <w:r w:rsidRPr="00025F04">
        <w:t>3), unless the provider:</w:t>
      </w:r>
    </w:p>
    <w:p w:rsidR="00BB4365" w:rsidRPr="00025F04" w:rsidRDefault="00BB4365" w:rsidP="00BB4365">
      <w:pPr>
        <w:pStyle w:val="paragraph"/>
      </w:pPr>
      <w:r w:rsidRPr="00025F04">
        <w:tab/>
        <w:t>(a)</w:t>
      </w:r>
      <w:r w:rsidRPr="00025F04">
        <w:tab/>
        <w:t>does so:</w:t>
      </w:r>
    </w:p>
    <w:p w:rsidR="00BB4365" w:rsidRPr="00025F04" w:rsidRDefault="00BB4365" w:rsidP="00BB4365">
      <w:pPr>
        <w:pStyle w:val="paragraphsub"/>
      </w:pPr>
      <w:r w:rsidRPr="00025F04">
        <w:tab/>
        <w:t>(i)</w:t>
      </w:r>
      <w:r w:rsidRPr="00025F04">
        <w:tab/>
        <w:t>before the date ascertained in accordance with the Administration Guidelines; and</w:t>
      </w:r>
    </w:p>
    <w:p w:rsidR="00BB4365" w:rsidRPr="00025F04" w:rsidRDefault="00BB4365" w:rsidP="00BB4365">
      <w:pPr>
        <w:pStyle w:val="paragraphsub"/>
      </w:pPr>
      <w:r w:rsidRPr="00025F04">
        <w:tab/>
        <w:t>(ii)</w:t>
      </w:r>
      <w:r w:rsidRPr="00025F04">
        <w:tab/>
        <w:t>in circumstances specified in the Administration Guidelines; or</w:t>
      </w:r>
    </w:p>
    <w:p w:rsidR="00BB4365" w:rsidRPr="00025F04" w:rsidRDefault="00BB4365" w:rsidP="00BB4365">
      <w:pPr>
        <w:pStyle w:val="paragraph"/>
      </w:pPr>
      <w:r w:rsidRPr="00025F04">
        <w:tab/>
        <w:t>(b)</w:t>
      </w:r>
      <w:r w:rsidRPr="00025F04">
        <w:tab/>
        <w:t>does so with the written approval of the Minister.</w:t>
      </w:r>
    </w:p>
    <w:p w:rsidR="00B435C3" w:rsidRPr="00025F04" w:rsidRDefault="00B435C3" w:rsidP="00B435C3">
      <w:pPr>
        <w:pStyle w:val="Penalty"/>
      </w:pPr>
      <w:r w:rsidRPr="00025F04">
        <w:t>Civil penalty:</w:t>
      </w:r>
      <w:r w:rsidRPr="00025F04">
        <w:tab/>
        <w:t>60 penalty units.</w:t>
      </w:r>
    </w:p>
    <w:p w:rsidR="00BB4365" w:rsidRPr="00025F04" w:rsidRDefault="00BB4365" w:rsidP="00BB4365">
      <w:pPr>
        <w:pStyle w:val="subsection"/>
      </w:pPr>
      <w:r w:rsidRPr="00025F04">
        <w:tab/>
        <w:t>(5)</w:t>
      </w:r>
      <w:r w:rsidRPr="00025F04">
        <w:tab/>
        <w:t xml:space="preserve">If </w:t>
      </w:r>
      <w:r w:rsidR="00025F04">
        <w:t>paragraph (</w:t>
      </w:r>
      <w:r w:rsidRPr="00025F04">
        <w:t>4)(a) applies, the provider must publish the variation by the date ascertained in accordance with, and in the manner specified in, the Administration Guidelines.</w:t>
      </w:r>
    </w:p>
    <w:p w:rsidR="00BB4365" w:rsidRPr="00025F04" w:rsidRDefault="00BB4365" w:rsidP="00BB4365">
      <w:pPr>
        <w:pStyle w:val="subsection"/>
      </w:pPr>
      <w:r w:rsidRPr="00025F04">
        <w:tab/>
        <w:t>(6)</w:t>
      </w:r>
      <w:r w:rsidRPr="00025F04">
        <w:tab/>
        <w:t xml:space="preserve">If </w:t>
      </w:r>
      <w:r w:rsidR="00025F04">
        <w:t>paragraph (</w:t>
      </w:r>
      <w:r w:rsidRPr="00025F04">
        <w:t>4)(b) applies, the provider must publish the variation by the date, and in the manner, specified by the Minister in the approval.</w:t>
      </w:r>
    </w:p>
    <w:p w:rsidR="00BB4365" w:rsidRPr="00025F04" w:rsidRDefault="00BB4365" w:rsidP="00BB4365">
      <w:pPr>
        <w:pStyle w:val="ActHead5"/>
      </w:pPr>
      <w:bookmarkStart w:id="395" w:name="_Toc503956983"/>
      <w:r w:rsidRPr="00025F04">
        <w:rPr>
          <w:rStyle w:val="CharSectno"/>
        </w:rPr>
        <w:t>169</w:t>
      </w:r>
      <w:r w:rsidR="00025F04">
        <w:rPr>
          <w:rStyle w:val="CharSectno"/>
        </w:rPr>
        <w:noBreakHyphen/>
      </w:r>
      <w:r w:rsidRPr="00025F04">
        <w:rPr>
          <w:rStyle w:val="CharSectno"/>
        </w:rPr>
        <w:t>27</w:t>
      </w:r>
      <w:r w:rsidRPr="00025F04">
        <w:t xml:space="preserve">  Meaning of </w:t>
      </w:r>
      <w:r w:rsidRPr="00025F04">
        <w:rPr>
          <w:i/>
        </w:rPr>
        <w:t>EFTSL</w:t>
      </w:r>
      <w:bookmarkEnd w:id="395"/>
    </w:p>
    <w:p w:rsidR="00BB4365" w:rsidRPr="00025F04" w:rsidRDefault="00BB4365" w:rsidP="00BB4365">
      <w:pPr>
        <w:pStyle w:val="subsection"/>
      </w:pPr>
      <w:r w:rsidRPr="00025F04">
        <w:tab/>
        <w:t>(1)</w:t>
      </w:r>
      <w:r w:rsidRPr="00025F04">
        <w:tab/>
        <w:t>An</w:t>
      </w:r>
      <w:r w:rsidRPr="00025F04">
        <w:rPr>
          <w:b/>
          <w:i/>
        </w:rPr>
        <w:t xml:space="preserve"> EFTSL </w:t>
      </w:r>
      <w:r w:rsidRPr="00025F04">
        <w:t>is an equivalent full</w:t>
      </w:r>
      <w:r w:rsidR="00025F04">
        <w:noBreakHyphen/>
      </w:r>
      <w:r w:rsidRPr="00025F04">
        <w:t xml:space="preserve">time student load for a year. It is a measure, in respect of a </w:t>
      </w:r>
      <w:r w:rsidR="00025F04" w:rsidRPr="00025F04">
        <w:rPr>
          <w:position w:val="6"/>
          <w:sz w:val="16"/>
        </w:rPr>
        <w:t>*</w:t>
      </w:r>
      <w:r w:rsidRPr="00025F04">
        <w:t>course of study, of the study load for a year of a student undertaking that course of study on a full</w:t>
      </w:r>
      <w:r w:rsidR="00025F04">
        <w:noBreakHyphen/>
      </w:r>
      <w:r w:rsidRPr="00025F04">
        <w:t>time basis.</w:t>
      </w:r>
    </w:p>
    <w:p w:rsidR="00BB4365" w:rsidRPr="00025F04" w:rsidRDefault="00BB4365" w:rsidP="00BB4365">
      <w:pPr>
        <w:pStyle w:val="subsection"/>
      </w:pPr>
      <w:r w:rsidRPr="00025F04">
        <w:tab/>
        <w:t>(2)</w:t>
      </w:r>
      <w:r w:rsidRPr="00025F04">
        <w:tab/>
        <w:t xml:space="preserve">A particular amount of EFTSL is an amount of study, undertaken with a higher education provider as part of a </w:t>
      </w:r>
      <w:r w:rsidR="00025F04" w:rsidRPr="00025F04">
        <w:rPr>
          <w:position w:val="6"/>
          <w:sz w:val="16"/>
        </w:rPr>
        <w:t>*</w:t>
      </w:r>
      <w:r w:rsidRPr="00025F04">
        <w:t xml:space="preserve">course of study, represented by units of study with </w:t>
      </w:r>
      <w:r w:rsidR="00025F04" w:rsidRPr="00025F04">
        <w:rPr>
          <w:position w:val="6"/>
          <w:sz w:val="16"/>
        </w:rPr>
        <w:t>*</w:t>
      </w:r>
      <w:r w:rsidRPr="00025F04">
        <w:t>EFTSL values the sum of which equals that amount.</w:t>
      </w:r>
    </w:p>
    <w:p w:rsidR="00BB4365" w:rsidRPr="00025F04" w:rsidRDefault="00BB4365" w:rsidP="00BB4365">
      <w:pPr>
        <w:pStyle w:val="ActHead5"/>
      </w:pPr>
      <w:bookmarkStart w:id="396" w:name="_Toc503956984"/>
      <w:r w:rsidRPr="00025F04">
        <w:rPr>
          <w:rStyle w:val="CharSectno"/>
        </w:rPr>
        <w:t>169</w:t>
      </w:r>
      <w:r w:rsidR="00025F04">
        <w:rPr>
          <w:rStyle w:val="CharSectno"/>
        </w:rPr>
        <w:noBreakHyphen/>
      </w:r>
      <w:r w:rsidRPr="00025F04">
        <w:rPr>
          <w:rStyle w:val="CharSectno"/>
        </w:rPr>
        <w:t>28</w:t>
      </w:r>
      <w:r w:rsidRPr="00025F04">
        <w:t xml:space="preserve">  Meaning of </w:t>
      </w:r>
      <w:r w:rsidRPr="00025F04">
        <w:rPr>
          <w:i/>
        </w:rPr>
        <w:t>EFTSL value</w:t>
      </w:r>
      <w:bookmarkEnd w:id="396"/>
    </w:p>
    <w:p w:rsidR="00BB4365" w:rsidRPr="00025F04" w:rsidRDefault="00BB4365" w:rsidP="00BB4365">
      <w:pPr>
        <w:pStyle w:val="subsection"/>
      </w:pPr>
      <w:r w:rsidRPr="00025F04">
        <w:tab/>
        <w:t>(1)</w:t>
      </w:r>
      <w:r w:rsidRPr="00025F04">
        <w:tab/>
        <w:t xml:space="preserve">The </w:t>
      </w:r>
      <w:r w:rsidRPr="00025F04">
        <w:rPr>
          <w:b/>
          <w:i/>
        </w:rPr>
        <w:t>EFTSL value</w:t>
      </w:r>
      <w:r w:rsidRPr="00025F04">
        <w:t xml:space="preserve"> of a unit of study is the value that the higher education provider with which the unit may be undertaken determines in writing to be the EFTSL value of the unit, expressed as a fraction of one </w:t>
      </w:r>
      <w:r w:rsidR="00025F04" w:rsidRPr="00025F04">
        <w:rPr>
          <w:position w:val="6"/>
          <w:sz w:val="16"/>
        </w:rPr>
        <w:t>*</w:t>
      </w:r>
      <w:r w:rsidRPr="00025F04">
        <w:t>EFTSL.</w:t>
      </w:r>
    </w:p>
    <w:p w:rsidR="00BB4365" w:rsidRPr="00025F04" w:rsidRDefault="00BB4365" w:rsidP="00BB4365">
      <w:pPr>
        <w:pStyle w:val="subsection"/>
      </w:pPr>
      <w:r w:rsidRPr="00025F04">
        <w:tab/>
        <w:t>(2)</w:t>
      </w:r>
      <w:r w:rsidRPr="00025F04">
        <w:tab/>
        <w:t xml:space="preserve">If the unit can form part of more than one </w:t>
      </w:r>
      <w:r w:rsidR="00025F04" w:rsidRPr="00025F04">
        <w:rPr>
          <w:position w:val="6"/>
          <w:sz w:val="16"/>
        </w:rPr>
        <w:t>*</w:t>
      </w:r>
      <w:r w:rsidRPr="00025F04">
        <w:t>course of study, the provider may determine an EFTSL value of the unit for each such course.</w:t>
      </w:r>
    </w:p>
    <w:p w:rsidR="00BB4365" w:rsidRPr="00025F04" w:rsidRDefault="00BB4365" w:rsidP="00BB4365">
      <w:pPr>
        <w:pStyle w:val="subsection"/>
      </w:pPr>
      <w:r w:rsidRPr="00025F04">
        <w:tab/>
        <w:t>(3)</w:t>
      </w:r>
      <w:r w:rsidRPr="00025F04">
        <w:tab/>
        <w:t xml:space="preserve">If a unit of study is subject to separate determinations in relation to different </w:t>
      </w:r>
      <w:r w:rsidR="00025F04" w:rsidRPr="00025F04">
        <w:rPr>
          <w:position w:val="6"/>
          <w:sz w:val="16"/>
        </w:rPr>
        <w:t>*</w:t>
      </w:r>
      <w:r w:rsidRPr="00025F04">
        <w:t xml:space="preserve">courses of study, a reference in this Act to the EFTSL value of the unit is, when the unit forms part of such a course, a reference to the EFTSL value of the unit determined under </w:t>
      </w:r>
      <w:r w:rsidR="00025F04">
        <w:t>subsection (</w:t>
      </w:r>
      <w:r w:rsidRPr="00025F04">
        <w:t>2) for the course.</w:t>
      </w:r>
    </w:p>
    <w:p w:rsidR="00BB4365" w:rsidRPr="00025F04" w:rsidRDefault="00BB4365" w:rsidP="00BB4365">
      <w:pPr>
        <w:pStyle w:val="subsection"/>
      </w:pPr>
      <w:r w:rsidRPr="00025F04">
        <w:tab/>
        <w:t>(4)</w:t>
      </w:r>
      <w:r w:rsidRPr="00025F04">
        <w:tab/>
        <w:t>Determinations under this section must be in accordance with any requirements set out in the Administration Guidelines.</w:t>
      </w:r>
    </w:p>
    <w:p w:rsidR="00BB4365" w:rsidRPr="00025F04" w:rsidRDefault="00BB4365" w:rsidP="00BB4365">
      <w:pPr>
        <w:pStyle w:val="ActHead5"/>
      </w:pPr>
      <w:bookmarkStart w:id="397" w:name="_Toc503956985"/>
      <w:r w:rsidRPr="00025F04">
        <w:rPr>
          <w:rStyle w:val="CharSectno"/>
        </w:rPr>
        <w:t>169</w:t>
      </w:r>
      <w:r w:rsidR="00025F04">
        <w:rPr>
          <w:rStyle w:val="CharSectno"/>
        </w:rPr>
        <w:noBreakHyphen/>
      </w:r>
      <w:r w:rsidRPr="00025F04">
        <w:rPr>
          <w:rStyle w:val="CharSectno"/>
        </w:rPr>
        <w:t>30</w:t>
      </w:r>
      <w:r w:rsidRPr="00025F04">
        <w:t xml:space="preserve">  Communications with the Commonwealth concerning students etc.</w:t>
      </w:r>
      <w:bookmarkEnd w:id="397"/>
    </w:p>
    <w:p w:rsidR="00BB4365" w:rsidRPr="00025F04" w:rsidRDefault="00BB4365" w:rsidP="00BB4365">
      <w:pPr>
        <w:pStyle w:val="subsection"/>
      </w:pPr>
      <w:r w:rsidRPr="00025F04">
        <w:tab/>
        <w:t>(1)</w:t>
      </w:r>
      <w:r w:rsidRPr="00025F04">
        <w:tab/>
        <w:t>In communications under, or for the purposes of, this Act between the Commonwealth and a higher education provider concerning a person who:</w:t>
      </w:r>
    </w:p>
    <w:p w:rsidR="00BB4365" w:rsidRPr="00025F04" w:rsidRDefault="00BB4365" w:rsidP="00BB4365">
      <w:pPr>
        <w:pStyle w:val="paragraph"/>
      </w:pPr>
      <w:r w:rsidRPr="00025F04">
        <w:tab/>
        <w:t>(a)</w:t>
      </w:r>
      <w:r w:rsidRPr="00025F04">
        <w:tab/>
        <w:t>is enrolled, or seeking to enrol, in a unit of study with the provider; and</w:t>
      </w:r>
    </w:p>
    <w:p w:rsidR="00BB4365" w:rsidRPr="00025F04" w:rsidRDefault="00BB4365" w:rsidP="00BB4365">
      <w:pPr>
        <w:pStyle w:val="paragraph"/>
      </w:pPr>
      <w:r w:rsidRPr="00025F04">
        <w:tab/>
        <w:t>(b)</w:t>
      </w:r>
      <w:r w:rsidRPr="00025F04">
        <w:tab/>
        <w:t xml:space="preserve">has indicated that the person is seeking Commonwealth assistance under this Act for the unit, or is a </w:t>
      </w:r>
      <w:r w:rsidR="00025F04" w:rsidRPr="00025F04">
        <w:rPr>
          <w:position w:val="6"/>
          <w:sz w:val="16"/>
        </w:rPr>
        <w:t>*</w:t>
      </w:r>
      <w:r w:rsidRPr="00025F04">
        <w:t>Commonwealth supported student for the unit;</w:t>
      </w:r>
    </w:p>
    <w:p w:rsidR="00BB4365" w:rsidRPr="00025F04" w:rsidRDefault="00BB4365" w:rsidP="00BB4365">
      <w:pPr>
        <w:pStyle w:val="subsection2"/>
      </w:pPr>
      <w:r w:rsidRPr="00025F04">
        <w:t xml:space="preserve">the provider must use any identifier for that person that the </w:t>
      </w:r>
      <w:r w:rsidR="00025F04" w:rsidRPr="00025F04">
        <w:rPr>
          <w:position w:val="6"/>
          <w:sz w:val="16"/>
        </w:rPr>
        <w:t>*</w:t>
      </w:r>
      <w:r w:rsidRPr="00025F04">
        <w:t>Secretary has indicated must be used in such communications.</w:t>
      </w:r>
    </w:p>
    <w:p w:rsidR="00BB4365" w:rsidRPr="00025F04" w:rsidRDefault="00BB4365" w:rsidP="00BB4365">
      <w:pPr>
        <w:pStyle w:val="subsection"/>
      </w:pPr>
      <w:r w:rsidRPr="00025F04">
        <w:tab/>
        <w:t>(2)</w:t>
      </w:r>
      <w:r w:rsidRPr="00025F04">
        <w:tab/>
        <w:t>In communications under, or for the purposes of, this Act between the Commonwealth and a higher education provider concerning a person who:</w:t>
      </w:r>
    </w:p>
    <w:p w:rsidR="00BB4365" w:rsidRPr="00025F04" w:rsidRDefault="00BB4365" w:rsidP="00BB4365">
      <w:pPr>
        <w:pStyle w:val="paragraph"/>
      </w:pPr>
      <w:r w:rsidRPr="00025F04">
        <w:tab/>
        <w:t>(a)</w:t>
      </w:r>
      <w:r w:rsidRPr="00025F04">
        <w:tab/>
        <w:t xml:space="preserve">has had a </w:t>
      </w:r>
      <w:r w:rsidR="00025F04" w:rsidRPr="00025F04">
        <w:rPr>
          <w:position w:val="6"/>
          <w:sz w:val="16"/>
        </w:rPr>
        <w:t>*</w:t>
      </w:r>
      <w:r w:rsidRPr="00025F04">
        <w:t>student services and amenities fee imposed on him or her by the provider; and</w:t>
      </w:r>
    </w:p>
    <w:p w:rsidR="00BB4365" w:rsidRPr="00025F04" w:rsidRDefault="00BB4365" w:rsidP="00BB4365">
      <w:pPr>
        <w:pStyle w:val="paragraph"/>
      </w:pPr>
      <w:r w:rsidRPr="00025F04">
        <w:tab/>
        <w:t>(b)</w:t>
      </w:r>
      <w:r w:rsidRPr="00025F04">
        <w:tab/>
        <w:t xml:space="preserve">has indicated that the person is seeking </w:t>
      </w:r>
      <w:r w:rsidR="00025F04" w:rsidRPr="00025F04">
        <w:rPr>
          <w:position w:val="6"/>
          <w:sz w:val="16"/>
        </w:rPr>
        <w:t>*</w:t>
      </w:r>
      <w:r w:rsidRPr="00025F04">
        <w:t>SA</w:t>
      </w:r>
      <w:r w:rsidR="00025F04">
        <w:noBreakHyphen/>
      </w:r>
      <w:r w:rsidRPr="00025F04">
        <w:t>HELP assistance for the fee;</w:t>
      </w:r>
    </w:p>
    <w:p w:rsidR="00BB4365" w:rsidRPr="00025F04" w:rsidRDefault="00BB4365" w:rsidP="00BB4365">
      <w:pPr>
        <w:pStyle w:val="subsection2"/>
      </w:pPr>
      <w:r w:rsidRPr="00025F04">
        <w:t xml:space="preserve">the provider must use any identifier for that person that the </w:t>
      </w:r>
      <w:r w:rsidR="00025F04" w:rsidRPr="00025F04">
        <w:rPr>
          <w:position w:val="6"/>
          <w:sz w:val="16"/>
        </w:rPr>
        <w:t>*</w:t>
      </w:r>
      <w:r w:rsidRPr="00025F04">
        <w:t>Secretary has indicated must be used in such communications.</w:t>
      </w:r>
    </w:p>
    <w:p w:rsidR="00BB4365" w:rsidRPr="00025F04" w:rsidRDefault="00BB4365" w:rsidP="00BB4365">
      <w:pPr>
        <w:pStyle w:val="ActHead5"/>
      </w:pPr>
      <w:bookmarkStart w:id="398" w:name="_Toc503956986"/>
      <w:r w:rsidRPr="00025F04">
        <w:rPr>
          <w:rStyle w:val="CharSectno"/>
        </w:rPr>
        <w:t>169</w:t>
      </w:r>
      <w:r w:rsidR="00025F04">
        <w:rPr>
          <w:rStyle w:val="CharSectno"/>
        </w:rPr>
        <w:noBreakHyphen/>
      </w:r>
      <w:r w:rsidRPr="00025F04">
        <w:rPr>
          <w:rStyle w:val="CharSectno"/>
        </w:rPr>
        <w:t>35</w:t>
      </w:r>
      <w:r w:rsidRPr="00025F04">
        <w:t xml:space="preserve">  6 week cut off for corrections affecting entitlement to Commonwealth assistance</w:t>
      </w:r>
      <w:bookmarkEnd w:id="398"/>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 xml:space="preserve">more than 6 weeks after the </w:t>
      </w:r>
      <w:r w:rsidR="00025F04" w:rsidRPr="00025F04">
        <w:rPr>
          <w:position w:val="6"/>
          <w:sz w:val="16"/>
        </w:rPr>
        <w:t>*</w:t>
      </w:r>
      <w:r w:rsidRPr="00025F04">
        <w:t xml:space="preserve">census date for a unit of study undertaken with a higher education provider, a person gives the provider information in writing (the </w:t>
      </w:r>
      <w:r w:rsidRPr="00025F04">
        <w:rPr>
          <w:b/>
          <w:i/>
        </w:rPr>
        <w:t>correct</w:t>
      </w:r>
      <w:r w:rsidRPr="00025F04">
        <w:t xml:space="preserve"> </w:t>
      </w:r>
      <w:r w:rsidRPr="00025F04">
        <w:rPr>
          <w:b/>
          <w:i/>
        </w:rPr>
        <w:t>information</w:t>
      </w:r>
      <w:r w:rsidRPr="00025F04">
        <w:rPr>
          <w:b/>
        </w:rPr>
        <w:t xml:space="preserve">) </w:t>
      </w:r>
      <w:r w:rsidRPr="00025F04">
        <w:t xml:space="preserve">that establishes that information contained in or accompanying the person’s </w:t>
      </w:r>
      <w:r w:rsidR="00025F04" w:rsidRPr="00025F04">
        <w:rPr>
          <w:position w:val="6"/>
          <w:sz w:val="16"/>
        </w:rPr>
        <w:t>*</w:t>
      </w:r>
      <w:r w:rsidRPr="00025F04">
        <w:t>request for Commonwealth assistance was incorrect; and</w:t>
      </w:r>
    </w:p>
    <w:p w:rsidR="00BB4365" w:rsidRPr="00025F04" w:rsidRDefault="00BB4365" w:rsidP="00BB4365">
      <w:pPr>
        <w:pStyle w:val="paragraph"/>
      </w:pPr>
      <w:r w:rsidRPr="00025F04">
        <w:tab/>
        <w:t>(b)</w:t>
      </w:r>
      <w:r w:rsidRPr="00025F04">
        <w:tab/>
        <w:t xml:space="preserve">the correct information establishes that the person was entitled to a particular kind of Commonwealth assistance other than </w:t>
      </w:r>
      <w:r w:rsidR="00025F04" w:rsidRPr="00025F04">
        <w:rPr>
          <w:position w:val="6"/>
          <w:sz w:val="16"/>
        </w:rPr>
        <w:t>*</w:t>
      </w:r>
      <w:r w:rsidRPr="00025F04">
        <w:t>SA</w:t>
      </w:r>
      <w:r w:rsidR="00025F04">
        <w:noBreakHyphen/>
      </w:r>
      <w:r w:rsidRPr="00025F04">
        <w:t>HELP assistance;</w:t>
      </w:r>
    </w:p>
    <w:p w:rsidR="00BB4365" w:rsidRPr="00025F04" w:rsidRDefault="00BB4365" w:rsidP="00BB4365">
      <w:pPr>
        <w:pStyle w:val="subsection2"/>
      </w:pPr>
      <w:r w:rsidRPr="00025F04">
        <w:t>this Act applies as if the person had never been entitled to that particular Commonwealth assistance.</w:t>
      </w:r>
    </w:p>
    <w:p w:rsidR="00BB4365" w:rsidRPr="00025F04" w:rsidRDefault="00BB4365" w:rsidP="00BB4365">
      <w:pPr>
        <w:pStyle w:val="subsection"/>
      </w:pPr>
      <w:r w:rsidRPr="00025F04">
        <w:tab/>
        <w:t>(2)</w:t>
      </w:r>
      <w:r w:rsidRPr="00025F04">
        <w:tab/>
        <w:t>If:</w:t>
      </w:r>
    </w:p>
    <w:p w:rsidR="00BB4365" w:rsidRPr="00025F04" w:rsidRDefault="00BB4365" w:rsidP="00BB4365">
      <w:pPr>
        <w:pStyle w:val="paragraph"/>
      </w:pPr>
      <w:r w:rsidRPr="00025F04">
        <w:tab/>
        <w:t>(a)</w:t>
      </w:r>
      <w:r w:rsidRPr="00025F04">
        <w:tab/>
        <w:t xml:space="preserve">more than 6 weeks after the day on which a </w:t>
      </w:r>
      <w:r w:rsidR="00025F04" w:rsidRPr="00025F04">
        <w:rPr>
          <w:position w:val="6"/>
          <w:sz w:val="16"/>
        </w:rPr>
        <w:t>*</w:t>
      </w:r>
      <w:r w:rsidRPr="00025F04">
        <w:t xml:space="preserve">student services and amenities fee imposed on a person by a higher education provider was payable, the person gives the provider information in writing (the </w:t>
      </w:r>
      <w:r w:rsidRPr="00025F04">
        <w:rPr>
          <w:b/>
          <w:i/>
        </w:rPr>
        <w:t>correct information</w:t>
      </w:r>
      <w:r w:rsidRPr="00025F04">
        <w:t xml:space="preserve">) that establishes that information contained in or accompanying a </w:t>
      </w:r>
      <w:r w:rsidR="00025F04" w:rsidRPr="00025F04">
        <w:rPr>
          <w:position w:val="6"/>
          <w:sz w:val="16"/>
        </w:rPr>
        <w:t>*</w:t>
      </w:r>
      <w:r w:rsidRPr="00025F04">
        <w:t>request for Commonwealth assistance made by the person in relation to the fee was incorrect; and</w:t>
      </w:r>
    </w:p>
    <w:p w:rsidR="00BB4365" w:rsidRPr="00025F04" w:rsidRDefault="00BB4365" w:rsidP="00BB4365">
      <w:pPr>
        <w:pStyle w:val="paragraph"/>
      </w:pPr>
      <w:r w:rsidRPr="00025F04">
        <w:tab/>
        <w:t>(b)</w:t>
      </w:r>
      <w:r w:rsidRPr="00025F04">
        <w:tab/>
        <w:t xml:space="preserve">the correct information establishes that the person was entitled to </w:t>
      </w:r>
      <w:r w:rsidR="00025F04" w:rsidRPr="00025F04">
        <w:rPr>
          <w:position w:val="6"/>
          <w:sz w:val="16"/>
        </w:rPr>
        <w:t>*</w:t>
      </w:r>
      <w:r w:rsidRPr="00025F04">
        <w:t>SA</w:t>
      </w:r>
      <w:r w:rsidR="00025F04">
        <w:noBreakHyphen/>
      </w:r>
      <w:r w:rsidRPr="00025F04">
        <w:t>HELP assistance for the fee;</w:t>
      </w:r>
    </w:p>
    <w:p w:rsidR="00BB4365" w:rsidRPr="00025F04" w:rsidRDefault="00BB4365" w:rsidP="00BB4365">
      <w:pPr>
        <w:pStyle w:val="subsection2"/>
      </w:pPr>
      <w:r w:rsidRPr="00025F04">
        <w:t>this Act applies as if the person had never been entitled to the SA</w:t>
      </w:r>
      <w:r w:rsidR="00025F04">
        <w:noBreakHyphen/>
      </w:r>
      <w:r w:rsidRPr="00025F04">
        <w:t>HELP assistance.</w:t>
      </w:r>
    </w:p>
    <w:p w:rsidR="00BB4365" w:rsidRPr="00025F04" w:rsidRDefault="00BB4365" w:rsidP="00BB4365">
      <w:pPr>
        <w:pStyle w:val="ActHead2"/>
        <w:pageBreakBefore/>
      </w:pPr>
      <w:bookmarkStart w:id="399" w:name="_Toc503956987"/>
      <w:r w:rsidRPr="00025F04">
        <w:rPr>
          <w:rStyle w:val="CharPartNo"/>
        </w:rPr>
        <w:t>Part</w:t>
      </w:r>
      <w:r w:rsidR="00025F04">
        <w:rPr>
          <w:rStyle w:val="CharPartNo"/>
        </w:rPr>
        <w:t> </w:t>
      </w:r>
      <w:r w:rsidRPr="00025F04">
        <w:rPr>
          <w:rStyle w:val="CharPartNo"/>
        </w:rPr>
        <w:t>5</w:t>
      </w:r>
      <w:r w:rsidR="00025F04">
        <w:rPr>
          <w:rStyle w:val="CharPartNo"/>
        </w:rPr>
        <w:noBreakHyphen/>
      </w:r>
      <w:r w:rsidRPr="00025F04">
        <w:rPr>
          <w:rStyle w:val="CharPartNo"/>
        </w:rPr>
        <w:t>3</w:t>
      </w:r>
      <w:r w:rsidRPr="00025F04">
        <w:t>—</w:t>
      </w:r>
      <w:r w:rsidRPr="00025F04">
        <w:rPr>
          <w:rStyle w:val="CharPartText"/>
        </w:rPr>
        <w:t>Electronic communications</w:t>
      </w:r>
      <w:bookmarkEnd w:id="399"/>
    </w:p>
    <w:p w:rsidR="00BB4365" w:rsidRPr="00025F04" w:rsidRDefault="00BB4365" w:rsidP="00BB4365">
      <w:pPr>
        <w:pStyle w:val="ActHead3"/>
      </w:pPr>
      <w:bookmarkStart w:id="400" w:name="_Toc503956988"/>
      <w:r w:rsidRPr="00025F04">
        <w:rPr>
          <w:rStyle w:val="CharDivNo"/>
        </w:rPr>
        <w:t>Division</w:t>
      </w:r>
      <w:r w:rsidR="00025F04">
        <w:rPr>
          <w:rStyle w:val="CharDivNo"/>
        </w:rPr>
        <w:t> </w:t>
      </w:r>
      <w:r w:rsidRPr="00025F04">
        <w:rPr>
          <w:rStyle w:val="CharDivNo"/>
        </w:rPr>
        <w:t>174</w:t>
      </w:r>
      <w:r w:rsidRPr="00025F04">
        <w:t>—</w:t>
      </w:r>
      <w:r w:rsidRPr="00025F04">
        <w:rPr>
          <w:rStyle w:val="CharDivText"/>
        </w:rPr>
        <w:t>Electronic communications</w:t>
      </w:r>
      <w:bookmarkEnd w:id="400"/>
    </w:p>
    <w:p w:rsidR="00BB4365" w:rsidRPr="00025F04" w:rsidRDefault="00BB4365" w:rsidP="00BB4365">
      <w:pPr>
        <w:pStyle w:val="ActHead5"/>
      </w:pPr>
      <w:bookmarkStart w:id="401" w:name="_Toc503956989"/>
      <w:r w:rsidRPr="00025F04">
        <w:rPr>
          <w:rStyle w:val="CharSectno"/>
        </w:rPr>
        <w:t>174</w:t>
      </w:r>
      <w:r w:rsidR="00025F04">
        <w:rPr>
          <w:rStyle w:val="CharSectno"/>
        </w:rPr>
        <w:noBreakHyphen/>
      </w:r>
      <w:r w:rsidRPr="00025F04">
        <w:rPr>
          <w:rStyle w:val="CharSectno"/>
        </w:rPr>
        <w:t>1</w:t>
      </w:r>
      <w:r w:rsidRPr="00025F04">
        <w:t xml:space="preserve">  What this Part is about</w:t>
      </w:r>
      <w:bookmarkEnd w:id="401"/>
    </w:p>
    <w:p w:rsidR="00BB4365" w:rsidRPr="00025F04" w:rsidRDefault="00BB4365" w:rsidP="00BB4365">
      <w:pPr>
        <w:pStyle w:val="BoxText"/>
      </w:pPr>
      <w:r w:rsidRPr="00025F04">
        <w:t>Certain documents that this Act requires or permits to be given between students and higher education providers may be transmitted electronically.</w:t>
      </w:r>
    </w:p>
    <w:p w:rsidR="00BB4365" w:rsidRPr="00025F04" w:rsidRDefault="00BB4365" w:rsidP="00BB4365">
      <w:pPr>
        <w:pStyle w:val="ActHead5"/>
      </w:pPr>
      <w:bookmarkStart w:id="402" w:name="_Toc503956990"/>
      <w:r w:rsidRPr="00025F04">
        <w:rPr>
          <w:rStyle w:val="CharSectno"/>
        </w:rPr>
        <w:t>174</w:t>
      </w:r>
      <w:r w:rsidR="00025F04">
        <w:rPr>
          <w:rStyle w:val="CharSectno"/>
        </w:rPr>
        <w:noBreakHyphen/>
      </w:r>
      <w:r w:rsidRPr="00025F04">
        <w:rPr>
          <w:rStyle w:val="CharSectno"/>
        </w:rPr>
        <w:t>5</w:t>
      </w:r>
      <w:r w:rsidRPr="00025F04">
        <w:t xml:space="preserve">  Guidelines may deal with electronic communications</w:t>
      </w:r>
      <w:bookmarkEnd w:id="402"/>
    </w:p>
    <w:p w:rsidR="00BB4365" w:rsidRPr="00025F04" w:rsidRDefault="00BB4365" w:rsidP="00BB4365">
      <w:pPr>
        <w:pStyle w:val="subsection"/>
      </w:pPr>
      <w:r w:rsidRPr="00025F04">
        <w:tab/>
        <w:t>(1)</w:t>
      </w:r>
      <w:r w:rsidRPr="00025F04">
        <w:tab/>
        <w:t>The Administration Guidelines may make provision for or in relation to requiring or permitting information or documents to be given by students to higher education providers, or by higher education providers to students, in accordance with particular information technology requirements:</w:t>
      </w:r>
    </w:p>
    <w:p w:rsidR="00BB4365" w:rsidRPr="00025F04" w:rsidRDefault="00BB4365" w:rsidP="00BB4365">
      <w:pPr>
        <w:pStyle w:val="paragraph"/>
      </w:pPr>
      <w:r w:rsidRPr="00025F04">
        <w:tab/>
        <w:t>(a)</w:t>
      </w:r>
      <w:r w:rsidRPr="00025F04">
        <w:tab/>
        <w:t>on a particular kind of data storage device; or</w:t>
      </w:r>
    </w:p>
    <w:p w:rsidR="00BB4365" w:rsidRPr="00025F04" w:rsidRDefault="00BB4365" w:rsidP="00BB4365">
      <w:pPr>
        <w:pStyle w:val="paragraph"/>
      </w:pPr>
      <w:r w:rsidRPr="00025F04">
        <w:tab/>
        <w:t>(b)</w:t>
      </w:r>
      <w:r w:rsidRPr="00025F04">
        <w:tab/>
        <w:t>by means of a particular kind of electronic communication.</w:t>
      </w:r>
    </w:p>
    <w:p w:rsidR="00B435C3" w:rsidRPr="00025F04" w:rsidRDefault="00B435C3" w:rsidP="00B435C3">
      <w:pPr>
        <w:pStyle w:val="subsection"/>
      </w:pPr>
      <w:r w:rsidRPr="00025F04">
        <w:tab/>
        <w:t>(1A)</w:t>
      </w:r>
      <w:r w:rsidRPr="00025F04">
        <w:tab/>
        <w:t>A higher education provider contravenes this subsection if:</w:t>
      </w:r>
    </w:p>
    <w:p w:rsidR="00B435C3" w:rsidRPr="00025F04" w:rsidRDefault="00B435C3" w:rsidP="00B435C3">
      <w:pPr>
        <w:pStyle w:val="paragraph"/>
      </w:pPr>
      <w:r w:rsidRPr="00025F04">
        <w:tab/>
        <w:t>(a)</w:t>
      </w:r>
      <w:r w:rsidRPr="00025F04">
        <w:tab/>
        <w:t xml:space="preserve">the provider is subject to a requirement under </w:t>
      </w:r>
      <w:r w:rsidR="00025F04">
        <w:t>subsection (</w:t>
      </w:r>
      <w:r w:rsidRPr="00025F04">
        <w:t>1); and</w:t>
      </w:r>
    </w:p>
    <w:p w:rsidR="00B435C3" w:rsidRPr="00025F04" w:rsidRDefault="00B435C3" w:rsidP="00B435C3">
      <w:pPr>
        <w:pStyle w:val="paragraph"/>
      </w:pPr>
      <w:r w:rsidRPr="00025F04">
        <w:tab/>
        <w:t>(b)</w:t>
      </w:r>
      <w:r w:rsidRPr="00025F04">
        <w:tab/>
        <w:t>the provider fails to comply with the requirement.</w:t>
      </w:r>
    </w:p>
    <w:p w:rsidR="00B435C3" w:rsidRPr="00025F04" w:rsidRDefault="00B435C3" w:rsidP="00B435C3">
      <w:pPr>
        <w:pStyle w:val="Penalty"/>
      </w:pPr>
      <w:r w:rsidRPr="00025F04">
        <w:t>Civil penalty:</w:t>
      </w:r>
      <w:r w:rsidRPr="00025F04">
        <w:tab/>
        <w:t>60 penalty units.</w:t>
      </w:r>
    </w:p>
    <w:p w:rsidR="00BB4365" w:rsidRPr="00025F04" w:rsidRDefault="00BB4365" w:rsidP="00BB4365">
      <w:pPr>
        <w:pStyle w:val="subsection"/>
      </w:pPr>
      <w:r w:rsidRPr="00025F04">
        <w:tab/>
        <w:t>(2)</w:t>
      </w:r>
      <w:r w:rsidRPr="00025F04">
        <w:tab/>
        <w:t>The Administration Guidelines may make provision for or in relation to requiring, in relation to an electronic communication from a student to a higher education provider:</w:t>
      </w:r>
    </w:p>
    <w:p w:rsidR="00BB4365" w:rsidRPr="00025F04" w:rsidRDefault="00BB4365" w:rsidP="00BB4365">
      <w:pPr>
        <w:pStyle w:val="paragraph"/>
      </w:pPr>
      <w:r w:rsidRPr="00025F04">
        <w:tab/>
        <w:t>(a)</w:t>
      </w:r>
      <w:r w:rsidRPr="00025F04">
        <w:tab/>
        <w:t>that the communication contain an electronic signature (however described); or</w:t>
      </w:r>
    </w:p>
    <w:p w:rsidR="00BB4365" w:rsidRPr="00025F04" w:rsidRDefault="00BB4365" w:rsidP="00BB4365">
      <w:pPr>
        <w:pStyle w:val="paragraph"/>
      </w:pPr>
      <w:r w:rsidRPr="00025F04">
        <w:tab/>
        <w:t>(b)</w:t>
      </w:r>
      <w:r w:rsidRPr="00025F04">
        <w:tab/>
        <w:t>that the communication contain a unique identification in an electronic form; or</w:t>
      </w:r>
    </w:p>
    <w:p w:rsidR="00BB4365" w:rsidRPr="00025F04" w:rsidRDefault="00BB4365" w:rsidP="00BB4365">
      <w:pPr>
        <w:pStyle w:val="paragraph"/>
      </w:pPr>
      <w:r w:rsidRPr="00025F04">
        <w:tab/>
        <w:t>(c)</w:t>
      </w:r>
      <w:r w:rsidRPr="00025F04">
        <w:tab/>
        <w:t>that a particular method be used to identify the originator of the communication and to indicate the originator’s approval of the information communicated.</w:t>
      </w:r>
    </w:p>
    <w:p w:rsidR="00BB4365" w:rsidRPr="00025F04" w:rsidRDefault="00BB4365" w:rsidP="00BB4365">
      <w:pPr>
        <w:pStyle w:val="subsection"/>
      </w:pPr>
      <w:r w:rsidRPr="00025F04">
        <w:tab/>
        <w:t>(3)</w:t>
      </w:r>
      <w:r w:rsidRPr="00025F04">
        <w:tab/>
        <w:t xml:space="preserve">The reference in </w:t>
      </w:r>
      <w:r w:rsidR="00025F04">
        <w:t>subsection (</w:t>
      </w:r>
      <w:r w:rsidRPr="00025F04">
        <w:t xml:space="preserve">1) to giving information includes a reference to anything that is </w:t>
      </w:r>
      <w:r w:rsidRPr="00025F04">
        <w:rPr>
          <w:b/>
          <w:i/>
        </w:rPr>
        <w:t>giving information</w:t>
      </w:r>
      <w:r w:rsidRPr="00025F04">
        <w:t xml:space="preserve"> for the purposes of section</w:t>
      </w:r>
      <w:r w:rsidR="00025F04">
        <w:t> </w:t>
      </w:r>
      <w:r w:rsidRPr="00025F04">
        <w:t xml:space="preserve">9 of the </w:t>
      </w:r>
      <w:r w:rsidRPr="00025F04">
        <w:rPr>
          <w:i/>
        </w:rPr>
        <w:t>Electronic Transactions Act 1999</w:t>
      </w:r>
      <w:r w:rsidRPr="00025F04">
        <w:t>.</w:t>
      </w:r>
    </w:p>
    <w:p w:rsidR="00BB4365" w:rsidRPr="00025F04" w:rsidRDefault="00BB4365" w:rsidP="00BB4365">
      <w:pPr>
        <w:pStyle w:val="subsection"/>
        <w:keepNext/>
      </w:pPr>
      <w:r w:rsidRPr="00025F04">
        <w:tab/>
        <w:t>(4)</w:t>
      </w:r>
      <w:r w:rsidRPr="00025F04">
        <w:tab/>
        <w:t>In this section:</w:t>
      </w:r>
    </w:p>
    <w:p w:rsidR="00BB4365" w:rsidRPr="00025F04" w:rsidRDefault="00BB4365" w:rsidP="00BB4365">
      <w:pPr>
        <w:pStyle w:val="Definition"/>
      </w:pPr>
      <w:r w:rsidRPr="00025F04">
        <w:rPr>
          <w:b/>
          <w:i/>
        </w:rPr>
        <w:t xml:space="preserve">data storage device </w:t>
      </w:r>
      <w:r w:rsidRPr="00025F04">
        <w:t xml:space="preserve">has the same meaning as in the </w:t>
      </w:r>
      <w:r w:rsidRPr="00025F04">
        <w:rPr>
          <w:i/>
        </w:rPr>
        <w:t>Electronic Transactions Act 1999</w:t>
      </w:r>
      <w:r w:rsidRPr="00025F04">
        <w:t>.</w:t>
      </w:r>
    </w:p>
    <w:p w:rsidR="00BB4365" w:rsidRPr="00025F04" w:rsidRDefault="00BB4365" w:rsidP="00BB4365">
      <w:pPr>
        <w:pStyle w:val="Definition"/>
      </w:pPr>
      <w:r w:rsidRPr="00025F04">
        <w:rPr>
          <w:b/>
          <w:i/>
        </w:rPr>
        <w:t xml:space="preserve">electronic communication </w:t>
      </w:r>
      <w:r w:rsidRPr="00025F04">
        <w:t xml:space="preserve">has the same meaning as in the </w:t>
      </w:r>
      <w:r w:rsidRPr="00025F04">
        <w:rPr>
          <w:i/>
        </w:rPr>
        <w:t>Electronic Transactions Act 1999</w:t>
      </w:r>
      <w:r w:rsidRPr="00025F04">
        <w:t>.</w:t>
      </w:r>
    </w:p>
    <w:p w:rsidR="00BB4365" w:rsidRPr="00025F04" w:rsidRDefault="00BB4365" w:rsidP="00BB4365">
      <w:pPr>
        <w:pStyle w:val="Definition"/>
      </w:pPr>
      <w:r w:rsidRPr="00025F04">
        <w:rPr>
          <w:b/>
          <w:i/>
        </w:rPr>
        <w:t xml:space="preserve">information </w:t>
      </w:r>
      <w:r w:rsidRPr="00025F04">
        <w:t xml:space="preserve">has the same meaning as in the </w:t>
      </w:r>
      <w:r w:rsidRPr="00025F04">
        <w:rPr>
          <w:i/>
        </w:rPr>
        <w:t>Electronic Transactions Act 1999</w:t>
      </w:r>
      <w:r w:rsidRPr="00025F04">
        <w:t>.</w:t>
      </w:r>
    </w:p>
    <w:p w:rsidR="00BB4365" w:rsidRPr="00025F04" w:rsidRDefault="00BB4365" w:rsidP="00BB4365">
      <w:pPr>
        <w:pStyle w:val="Definition"/>
      </w:pPr>
      <w:r w:rsidRPr="00025F04">
        <w:rPr>
          <w:b/>
          <w:i/>
        </w:rPr>
        <w:t xml:space="preserve">information technology requirements </w:t>
      </w:r>
      <w:r w:rsidRPr="00025F04">
        <w:t xml:space="preserve">has the same meaning as in the </w:t>
      </w:r>
      <w:r w:rsidRPr="00025F04">
        <w:rPr>
          <w:i/>
        </w:rPr>
        <w:t>Electronic Transactions Act 1999</w:t>
      </w:r>
      <w:r w:rsidRPr="00025F04">
        <w:t>.</w:t>
      </w:r>
    </w:p>
    <w:p w:rsidR="00BB4365" w:rsidRPr="00025F04" w:rsidRDefault="00BB4365" w:rsidP="00BB4365">
      <w:pPr>
        <w:pStyle w:val="ActHead2"/>
        <w:pageBreakBefore/>
      </w:pPr>
      <w:bookmarkStart w:id="403" w:name="_Toc503956991"/>
      <w:r w:rsidRPr="00025F04">
        <w:rPr>
          <w:rStyle w:val="CharPartNo"/>
        </w:rPr>
        <w:t>Part</w:t>
      </w:r>
      <w:r w:rsidR="00025F04">
        <w:rPr>
          <w:rStyle w:val="CharPartNo"/>
        </w:rPr>
        <w:t> </w:t>
      </w:r>
      <w:r w:rsidRPr="00025F04">
        <w:rPr>
          <w:rStyle w:val="CharPartNo"/>
        </w:rPr>
        <w:t>5</w:t>
      </w:r>
      <w:r w:rsidR="00025F04">
        <w:rPr>
          <w:rStyle w:val="CharPartNo"/>
        </w:rPr>
        <w:noBreakHyphen/>
      </w:r>
      <w:r w:rsidRPr="00025F04">
        <w:rPr>
          <w:rStyle w:val="CharPartNo"/>
        </w:rPr>
        <w:t>4</w:t>
      </w:r>
      <w:r w:rsidRPr="00025F04">
        <w:t>—</w:t>
      </w:r>
      <w:r w:rsidRPr="00025F04">
        <w:rPr>
          <w:rStyle w:val="CharPartText"/>
        </w:rPr>
        <w:t>Management of information</w:t>
      </w:r>
      <w:bookmarkEnd w:id="403"/>
    </w:p>
    <w:p w:rsidR="00BB4365" w:rsidRPr="00025F04" w:rsidRDefault="00BB4365" w:rsidP="00BB4365">
      <w:pPr>
        <w:pStyle w:val="ActHead3"/>
      </w:pPr>
      <w:bookmarkStart w:id="404" w:name="_Toc503956992"/>
      <w:r w:rsidRPr="00025F04">
        <w:rPr>
          <w:rStyle w:val="CharDivNo"/>
        </w:rPr>
        <w:t>Division</w:t>
      </w:r>
      <w:r w:rsidR="00025F04">
        <w:rPr>
          <w:rStyle w:val="CharDivNo"/>
        </w:rPr>
        <w:t> </w:t>
      </w:r>
      <w:r w:rsidRPr="00025F04">
        <w:rPr>
          <w:rStyle w:val="CharDivNo"/>
        </w:rPr>
        <w:t>179</w:t>
      </w:r>
      <w:r w:rsidRPr="00025F04">
        <w:t>—</w:t>
      </w:r>
      <w:r w:rsidRPr="00025F04">
        <w:rPr>
          <w:rStyle w:val="CharDivText"/>
        </w:rPr>
        <w:t>Protection of personal information</w:t>
      </w:r>
      <w:bookmarkEnd w:id="404"/>
    </w:p>
    <w:p w:rsidR="00BB4365" w:rsidRPr="00025F04" w:rsidRDefault="00BB4365" w:rsidP="00BB4365">
      <w:pPr>
        <w:pStyle w:val="ActHead5"/>
      </w:pPr>
      <w:bookmarkStart w:id="405" w:name="_Toc503956993"/>
      <w:r w:rsidRPr="00025F04">
        <w:rPr>
          <w:rStyle w:val="CharSectno"/>
        </w:rPr>
        <w:t>179</w:t>
      </w:r>
      <w:r w:rsidR="00025F04">
        <w:rPr>
          <w:rStyle w:val="CharSectno"/>
        </w:rPr>
        <w:noBreakHyphen/>
      </w:r>
      <w:r w:rsidRPr="00025F04">
        <w:rPr>
          <w:rStyle w:val="CharSectno"/>
        </w:rPr>
        <w:t>1</w:t>
      </w:r>
      <w:r w:rsidRPr="00025F04">
        <w:t xml:space="preserve">  What this Division is about</w:t>
      </w:r>
      <w:bookmarkEnd w:id="405"/>
    </w:p>
    <w:p w:rsidR="00BB4365" w:rsidRPr="00025F04" w:rsidRDefault="00BB4365" w:rsidP="00BB4365">
      <w:pPr>
        <w:pStyle w:val="BoxText"/>
      </w:pPr>
      <w:r w:rsidRPr="00025F04">
        <w:t>An officer who discloses, copies or records personal information otherwise than in the course of official employment, or causes unauthorised access to or modification of personal information, commits an offence.</w:t>
      </w:r>
    </w:p>
    <w:p w:rsidR="00BB4365" w:rsidRPr="00025F04" w:rsidRDefault="00BB4365" w:rsidP="00BB4365">
      <w:pPr>
        <w:pStyle w:val="ActHead5"/>
      </w:pPr>
      <w:bookmarkStart w:id="406" w:name="_Toc503956994"/>
      <w:r w:rsidRPr="00025F04">
        <w:rPr>
          <w:rStyle w:val="CharSectno"/>
        </w:rPr>
        <w:t>179</w:t>
      </w:r>
      <w:r w:rsidR="00025F04">
        <w:rPr>
          <w:rStyle w:val="CharSectno"/>
        </w:rPr>
        <w:noBreakHyphen/>
      </w:r>
      <w:r w:rsidRPr="00025F04">
        <w:rPr>
          <w:rStyle w:val="CharSectno"/>
        </w:rPr>
        <w:t>5</w:t>
      </w:r>
      <w:r w:rsidRPr="00025F04">
        <w:t xml:space="preserve">  Meaning of </w:t>
      </w:r>
      <w:r w:rsidRPr="00025F04">
        <w:rPr>
          <w:i/>
        </w:rPr>
        <w:t>personal information</w:t>
      </w:r>
      <w:bookmarkEnd w:id="406"/>
    </w:p>
    <w:p w:rsidR="00BB4365" w:rsidRPr="00025F04" w:rsidRDefault="00BB4365" w:rsidP="00BB4365">
      <w:pPr>
        <w:pStyle w:val="subsection"/>
      </w:pPr>
      <w:r w:rsidRPr="00025F04">
        <w:tab/>
      </w:r>
      <w:r w:rsidRPr="00025F04">
        <w:tab/>
      </w:r>
      <w:r w:rsidRPr="00025F04">
        <w:rPr>
          <w:b/>
          <w:i/>
        </w:rPr>
        <w:t>Personal information</w:t>
      </w:r>
      <w:r w:rsidRPr="00025F04">
        <w:rPr>
          <w:i/>
        </w:rPr>
        <w:t xml:space="preserve"> </w:t>
      </w:r>
      <w:r w:rsidRPr="00025F04">
        <w:t>is:</w:t>
      </w:r>
    </w:p>
    <w:p w:rsidR="008E1813" w:rsidRPr="00025F04" w:rsidRDefault="008E1813" w:rsidP="008E1813">
      <w:pPr>
        <w:pStyle w:val="paragraph"/>
      </w:pPr>
      <w:r w:rsidRPr="00025F04">
        <w:tab/>
        <w:t>(a)</w:t>
      </w:r>
      <w:r w:rsidRPr="00025F04">
        <w:tab/>
        <w:t>information or an opinion about an identified individual, or an individual who is reasonably identifiable:</w:t>
      </w:r>
    </w:p>
    <w:p w:rsidR="008E1813" w:rsidRPr="00025F04" w:rsidRDefault="008E1813" w:rsidP="008E1813">
      <w:pPr>
        <w:pStyle w:val="paragraphsub"/>
      </w:pPr>
      <w:r w:rsidRPr="00025F04">
        <w:tab/>
        <w:t>(i)</w:t>
      </w:r>
      <w:r w:rsidRPr="00025F04">
        <w:tab/>
        <w:t>whether the information or opinion is true or not; and</w:t>
      </w:r>
    </w:p>
    <w:p w:rsidR="008E1813" w:rsidRPr="00025F04" w:rsidRDefault="008E1813" w:rsidP="008E1813">
      <w:pPr>
        <w:pStyle w:val="paragraphsub"/>
      </w:pPr>
      <w:r w:rsidRPr="00025F04">
        <w:tab/>
        <w:t>(ii)</w:t>
      </w:r>
      <w:r w:rsidRPr="00025F04">
        <w:tab/>
        <w:t>whether the information or opinion is recorded in a material form or not; and</w:t>
      </w:r>
    </w:p>
    <w:p w:rsidR="00BB4365" w:rsidRPr="00025F04" w:rsidRDefault="00BB4365" w:rsidP="00BB4365">
      <w:pPr>
        <w:pStyle w:val="paragraph"/>
      </w:pPr>
      <w:r w:rsidRPr="00025F04">
        <w:tab/>
        <w:t>(b)</w:t>
      </w:r>
      <w:r w:rsidRPr="00025F04">
        <w:tab/>
        <w:t xml:space="preserve">obtained or created by an </w:t>
      </w:r>
      <w:r w:rsidR="00025F04" w:rsidRPr="00025F04">
        <w:rPr>
          <w:position w:val="6"/>
          <w:sz w:val="16"/>
        </w:rPr>
        <w:t>*</w:t>
      </w:r>
      <w:r w:rsidRPr="00025F04">
        <w:t>officer for the purposes of Chapter</w:t>
      </w:r>
      <w:r w:rsidR="00025F04">
        <w:t> </w:t>
      </w:r>
      <w:r w:rsidRPr="00025F04">
        <w:t>2 or Chapters</w:t>
      </w:r>
      <w:r w:rsidR="00025F04">
        <w:t> </w:t>
      </w:r>
      <w:r w:rsidRPr="00025F04">
        <w:t>3 and 4.</w:t>
      </w:r>
    </w:p>
    <w:p w:rsidR="00BB4365" w:rsidRPr="00025F04" w:rsidRDefault="00BB4365" w:rsidP="00BB4365">
      <w:pPr>
        <w:pStyle w:val="ActHead5"/>
      </w:pPr>
      <w:bookmarkStart w:id="407" w:name="_Toc503956995"/>
      <w:r w:rsidRPr="00025F04">
        <w:rPr>
          <w:rStyle w:val="CharSectno"/>
        </w:rPr>
        <w:t>179</w:t>
      </w:r>
      <w:r w:rsidR="00025F04">
        <w:rPr>
          <w:rStyle w:val="CharSectno"/>
        </w:rPr>
        <w:noBreakHyphen/>
      </w:r>
      <w:r w:rsidRPr="00025F04">
        <w:rPr>
          <w:rStyle w:val="CharSectno"/>
        </w:rPr>
        <w:t>10</w:t>
      </w:r>
      <w:r w:rsidRPr="00025F04">
        <w:t xml:space="preserve">  Use of personal information</w:t>
      </w:r>
      <w:bookmarkEnd w:id="407"/>
    </w:p>
    <w:p w:rsidR="00BB4365" w:rsidRPr="00025F04" w:rsidRDefault="00BB4365" w:rsidP="00BB4365">
      <w:pPr>
        <w:pStyle w:val="subsection"/>
      </w:pPr>
      <w:r w:rsidRPr="00025F04">
        <w:tab/>
      </w:r>
      <w:r w:rsidRPr="00025F04">
        <w:tab/>
        <w:t xml:space="preserve">An </w:t>
      </w:r>
      <w:r w:rsidR="00025F04" w:rsidRPr="00025F04">
        <w:rPr>
          <w:position w:val="6"/>
          <w:sz w:val="16"/>
        </w:rPr>
        <w:t>*</w:t>
      </w:r>
      <w:r w:rsidRPr="00025F04">
        <w:t>officer commits an offence if:</w:t>
      </w:r>
    </w:p>
    <w:p w:rsidR="00BB4365" w:rsidRPr="00025F04" w:rsidRDefault="00BB4365" w:rsidP="00BB4365">
      <w:pPr>
        <w:pStyle w:val="paragraph"/>
      </w:pPr>
      <w:r w:rsidRPr="00025F04">
        <w:tab/>
        <w:t>(a)</w:t>
      </w:r>
      <w:r w:rsidRPr="00025F04">
        <w:tab/>
        <w:t>the officer either:</w:t>
      </w:r>
    </w:p>
    <w:p w:rsidR="00BB4365" w:rsidRPr="00025F04" w:rsidRDefault="00BB4365" w:rsidP="00BB4365">
      <w:pPr>
        <w:pStyle w:val="paragraphsub"/>
      </w:pPr>
      <w:r w:rsidRPr="00025F04">
        <w:tab/>
        <w:t>(i)</w:t>
      </w:r>
      <w:r w:rsidRPr="00025F04">
        <w:tab/>
        <w:t>discloses information; or</w:t>
      </w:r>
    </w:p>
    <w:p w:rsidR="00BB4365" w:rsidRPr="00025F04" w:rsidRDefault="00BB4365" w:rsidP="00BB4365">
      <w:pPr>
        <w:pStyle w:val="paragraphsub"/>
      </w:pPr>
      <w:r w:rsidRPr="00025F04">
        <w:tab/>
        <w:t>(ii)</w:t>
      </w:r>
      <w:r w:rsidRPr="00025F04">
        <w:tab/>
        <w:t>makes a copy or other record of information; and</w:t>
      </w:r>
    </w:p>
    <w:p w:rsidR="00BB4365" w:rsidRPr="00025F04" w:rsidRDefault="00BB4365" w:rsidP="00BB4365">
      <w:pPr>
        <w:pStyle w:val="paragraph"/>
      </w:pPr>
      <w:r w:rsidRPr="00025F04">
        <w:tab/>
        <w:t>(b)</w:t>
      </w:r>
      <w:r w:rsidRPr="00025F04">
        <w:tab/>
        <w:t xml:space="preserve">the information is </w:t>
      </w:r>
      <w:r w:rsidR="00025F04" w:rsidRPr="00025F04">
        <w:rPr>
          <w:position w:val="6"/>
          <w:sz w:val="16"/>
        </w:rPr>
        <w:t>*</w:t>
      </w:r>
      <w:r w:rsidRPr="00025F04">
        <w:t>personal information; and</w:t>
      </w:r>
    </w:p>
    <w:p w:rsidR="00BB4365" w:rsidRPr="00025F04" w:rsidRDefault="00BB4365" w:rsidP="00BB4365">
      <w:pPr>
        <w:pStyle w:val="paragraph"/>
      </w:pPr>
      <w:r w:rsidRPr="00025F04">
        <w:tab/>
        <w:t>(c)</w:t>
      </w:r>
      <w:r w:rsidRPr="00025F04">
        <w:tab/>
        <w:t xml:space="preserve">the information was acquired by the officer in the course of the officer’s </w:t>
      </w:r>
      <w:r w:rsidR="00025F04" w:rsidRPr="00025F04">
        <w:rPr>
          <w:position w:val="6"/>
          <w:sz w:val="16"/>
        </w:rPr>
        <w:t>*</w:t>
      </w:r>
      <w:r w:rsidRPr="00025F04">
        <w:t>official employment; and</w:t>
      </w:r>
    </w:p>
    <w:p w:rsidR="00BB4365" w:rsidRPr="00025F04" w:rsidRDefault="00BB4365" w:rsidP="00BB4365">
      <w:pPr>
        <w:pStyle w:val="paragraph"/>
        <w:keepNext/>
        <w:keepLines/>
      </w:pPr>
      <w:r w:rsidRPr="00025F04">
        <w:tab/>
        <w:t>(d)</w:t>
      </w:r>
      <w:r w:rsidRPr="00025F04">
        <w:tab/>
        <w:t>the disclosure did not occur, or the copy or record was not made, in the course of that official employment.</w:t>
      </w:r>
    </w:p>
    <w:p w:rsidR="00BB4365" w:rsidRPr="00025F04" w:rsidRDefault="00BB4365" w:rsidP="00BB4365">
      <w:pPr>
        <w:pStyle w:val="Penalty"/>
      </w:pPr>
      <w:r w:rsidRPr="00025F04">
        <w:t>Penalty:</w:t>
      </w:r>
      <w:r w:rsidRPr="00025F04">
        <w:tab/>
        <w:t>Imprisonment for 2 years.</w:t>
      </w:r>
    </w:p>
    <w:p w:rsidR="00BB4365" w:rsidRPr="00025F04" w:rsidRDefault="00BB4365" w:rsidP="00BB4365">
      <w:pPr>
        <w:pStyle w:val="ActHead5"/>
      </w:pPr>
      <w:bookmarkStart w:id="408" w:name="_Toc503956996"/>
      <w:r w:rsidRPr="00025F04">
        <w:rPr>
          <w:rStyle w:val="CharSectno"/>
        </w:rPr>
        <w:t>179</w:t>
      </w:r>
      <w:r w:rsidR="00025F04">
        <w:rPr>
          <w:rStyle w:val="CharSectno"/>
        </w:rPr>
        <w:noBreakHyphen/>
      </w:r>
      <w:r w:rsidRPr="00025F04">
        <w:rPr>
          <w:rStyle w:val="CharSectno"/>
        </w:rPr>
        <w:t>15</w:t>
      </w:r>
      <w:r w:rsidRPr="00025F04">
        <w:t xml:space="preserve">  Meanings of </w:t>
      </w:r>
      <w:r w:rsidRPr="00025F04">
        <w:rPr>
          <w:i/>
        </w:rPr>
        <w:t>officer</w:t>
      </w:r>
      <w:r w:rsidRPr="00025F04">
        <w:t xml:space="preserve"> etc. and </w:t>
      </w:r>
      <w:r w:rsidRPr="00025F04">
        <w:rPr>
          <w:i/>
        </w:rPr>
        <w:t>official employment</w:t>
      </w:r>
      <w:bookmarkEnd w:id="408"/>
    </w:p>
    <w:p w:rsidR="00BB4365" w:rsidRPr="00025F04" w:rsidRDefault="00BB4365" w:rsidP="00BB4365">
      <w:pPr>
        <w:pStyle w:val="SubsectionHead"/>
      </w:pPr>
      <w:r w:rsidRPr="00025F04">
        <w:t xml:space="preserve">Meaning of </w:t>
      </w:r>
      <w:r w:rsidRPr="00025F04">
        <w:rPr>
          <w:b/>
        </w:rPr>
        <w:t>officer</w:t>
      </w:r>
    </w:p>
    <w:p w:rsidR="00BB4365" w:rsidRPr="00025F04" w:rsidRDefault="00BB4365" w:rsidP="00BB4365">
      <w:pPr>
        <w:pStyle w:val="subsection"/>
      </w:pPr>
      <w:r w:rsidRPr="00025F04">
        <w:tab/>
        <w:t>(1)</w:t>
      </w:r>
      <w:r w:rsidRPr="00025F04">
        <w:tab/>
        <w:t xml:space="preserve">A person is an </w:t>
      </w:r>
      <w:r w:rsidRPr="00025F04">
        <w:rPr>
          <w:b/>
          <w:i/>
        </w:rPr>
        <w:t xml:space="preserve">officer </w:t>
      </w:r>
      <w:r w:rsidRPr="00025F04">
        <w:t>if:</w:t>
      </w:r>
    </w:p>
    <w:p w:rsidR="00BB4365" w:rsidRPr="00025F04" w:rsidRDefault="00BB4365" w:rsidP="00BB4365">
      <w:pPr>
        <w:pStyle w:val="paragraph"/>
      </w:pPr>
      <w:r w:rsidRPr="00025F04">
        <w:tab/>
        <w:t>(a)</w:t>
      </w:r>
      <w:r w:rsidRPr="00025F04">
        <w:tab/>
        <w:t xml:space="preserve">the person is or was a </w:t>
      </w:r>
      <w:r w:rsidR="00025F04" w:rsidRPr="00025F04">
        <w:rPr>
          <w:position w:val="6"/>
          <w:sz w:val="16"/>
        </w:rPr>
        <w:t>*</w:t>
      </w:r>
      <w:r w:rsidRPr="00025F04">
        <w:t xml:space="preserve">Commonwealth officer (see </w:t>
      </w:r>
      <w:r w:rsidR="00025F04">
        <w:t>subsection (</w:t>
      </w:r>
      <w:r w:rsidRPr="00025F04">
        <w:t>2)); or</w:t>
      </w:r>
    </w:p>
    <w:p w:rsidR="00BB4365" w:rsidRPr="00025F04" w:rsidRDefault="00BB4365" w:rsidP="00BB4365">
      <w:pPr>
        <w:pStyle w:val="paragraph"/>
      </w:pPr>
      <w:r w:rsidRPr="00025F04">
        <w:tab/>
        <w:t>(b)</w:t>
      </w:r>
      <w:r w:rsidRPr="00025F04">
        <w:tab/>
        <w:t xml:space="preserve">the person is or was an </w:t>
      </w:r>
      <w:r w:rsidR="00025F04" w:rsidRPr="00025F04">
        <w:rPr>
          <w:position w:val="6"/>
          <w:sz w:val="16"/>
        </w:rPr>
        <w:t>*</w:t>
      </w:r>
      <w:r w:rsidRPr="00025F04">
        <w:t xml:space="preserve">officer of a higher education provider (see </w:t>
      </w:r>
      <w:r w:rsidR="00025F04">
        <w:t>subsection (</w:t>
      </w:r>
      <w:r w:rsidRPr="00025F04">
        <w:t>3)); or</w:t>
      </w:r>
    </w:p>
    <w:p w:rsidR="00BB4365" w:rsidRPr="00025F04" w:rsidRDefault="00BB4365" w:rsidP="00BB4365">
      <w:pPr>
        <w:pStyle w:val="paragraph"/>
      </w:pPr>
      <w:r w:rsidRPr="00025F04">
        <w:tab/>
        <w:t>(c)</w:t>
      </w:r>
      <w:r w:rsidRPr="00025F04">
        <w:tab/>
        <w:t xml:space="preserve">the person is or was an </w:t>
      </w:r>
      <w:r w:rsidR="00025F04" w:rsidRPr="00025F04">
        <w:rPr>
          <w:position w:val="6"/>
          <w:sz w:val="16"/>
        </w:rPr>
        <w:t>*</w:t>
      </w:r>
      <w:r w:rsidRPr="00025F04">
        <w:t xml:space="preserve">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(see </w:t>
      </w:r>
      <w:r w:rsidR="00025F04">
        <w:t>subsection (</w:t>
      </w:r>
      <w:r w:rsidRPr="00025F04">
        <w:t>3A)); or</w:t>
      </w:r>
    </w:p>
    <w:p w:rsidR="00BB4365" w:rsidRPr="00025F04" w:rsidRDefault="00BB4365" w:rsidP="00BB4365">
      <w:pPr>
        <w:pStyle w:val="paragraph"/>
      </w:pPr>
      <w:r w:rsidRPr="00025F04">
        <w:tab/>
        <w:t>(d)</w:t>
      </w:r>
      <w:r w:rsidRPr="00025F04">
        <w:tab/>
        <w:t xml:space="preserve">the person is or was an </w:t>
      </w:r>
      <w:r w:rsidR="00025F04" w:rsidRPr="00025F04">
        <w:rPr>
          <w:position w:val="6"/>
          <w:sz w:val="16"/>
        </w:rPr>
        <w:t>*</w:t>
      </w:r>
      <w:r w:rsidRPr="00025F04">
        <w:t xml:space="preserve">officer of a Tertiary Admission Centre (see </w:t>
      </w:r>
      <w:r w:rsidR="00025F04">
        <w:t>subsection (</w:t>
      </w:r>
      <w:r w:rsidRPr="00025F04">
        <w:t>3B)).</w:t>
      </w:r>
    </w:p>
    <w:p w:rsidR="00BB4365" w:rsidRPr="00025F04" w:rsidRDefault="00BB4365" w:rsidP="00BB4365">
      <w:pPr>
        <w:pStyle w:val="subsection"/>
      </w:pPr>
      <w:r w:rsidRPr="00025F04">
        <w:tab/>
        <w:t>(2)</w:t>
      </w:r>
      <w:r w:rsidRPr="00025F04">
        <w:tab/>
        <w:t xml:space="preserve">A </w:t>
      </w:r>
      <w:r w:rsidRPr="00025F04">
        <w:rPr>
          <w:b/>
          <w:i/>
        </w:rPr>
        <w:t>Commonwealth officer</w:t>
      </w:r>
      <w:r w:rsidRPr="00025F04">
        <w:t xml:space="preserve"> is a person who holds office under, or is employed by, the Commonwealth, and includes the following:</w:t>
      </w:r>
    </w:p>
    <w:p w:rsidR="00BB4365" w:rsidRPr="00025F04" w:rsidRDefault="00BB4365" w:rsidP="00BB4365">
      <w:pPr>
        <w:pStyle w:val="paragraph"/>
      </w:pPr>
      <w:r w:rsidRPr="00025F04">
        <w:tab/>
        <w:t>(a)</w:t>
      </w:r>
      <w:r w:rsidRPr="00025F04">
        <w:tab/>
        <w:t xml:space="preserve">a person appointed or engaged under the </w:t>
      </w:r>
      <w:r w:rsidRPr="00025F04">
        <w:rPr>
          <w:i/>
        </w:rPr>
        <w:t>Public Service Act 1999</w:t>
      </w:r>
      <w:r w:rsidRPr="00025F04">
        <w:t>;</w:t>
      </w:r>
    </w:p>
    <w:p w:rsidR="00BB4365" w:rsidRPr="00025F04" w:rsidRDefault="00BB4365" w:rsidP="00BB4365">
      <w:pPr>
        <w:pStyle w:val="paragraph"/>
      </w:pPr>
      <w:r w:rsidRPr="00025F04">
        <w:tab/>
        <w:t>(b)</w:t>
      </w:r>
      <w:r w:rsidRPr="00025F04">
        <w:tab/>
        <w:t>a person permanently or temporarily employed:</w:t>
      </w:r>
    </w:p>
    <w:p w:rsidR="00BB4365" w:rsidRPr="00025F04" w:rsidRDefault="00BB4365" w:rsidP="00BB4365">
      <w:pPr>
        <w:pStyle w:val="paragraphsub"/>
      </w:pPr>
      <w:r w:rsidRPr="00025F04">
        <w:tab/>
        <w:t>(i)</w:t>
      </w:r>
      <w:r w:rsidRPr="00025F04">
        <w:tab/>
        <w:t xml:space="preserve">in the Public Service of a Territory (other than the </w:t>
      </w:r>
      <w:smartTag w:uri="urn:schemas-microsoft-com:office:smarttags" w:element="State">
        <w:smartTag w:uri="urn:schemas-microsoft-com:office:smarttags" w:element="place">
          <w:r w:rsidRPr="00025F04">
            <w:t>Northern Territory</w:t>
          </w:r>
        </w:smartTag>
      </w:smartTag>
      <w:r w:rsidRPr="00025F04">
        <w:t>); or</w:t>
      </w:r>
    </w:p>
    <w:p w:rsidR="00BB4365" w:rsidRPr="00025F04" w:rsidRDefault="00BB4365" w:rsidP="00BB4365">
      <w:pPr>
        <w:pStyle w:val="paragraphsub"/>
      </w:pPr>
      <w:r w:rsidRPr="00025F04">
        <w:tab/>
        <w:t>(ii)</w:t>
      </w:r>
      <w:r w:rsidRPr="00025F04">
        <w:tab/>
        <w:t>in, or in connection with, the Defence Force; or</w:t>
      </w:r>
    </w:p>
    <w:p w:rsidR="00BB4365" w:rsidRPr="00025F04" w:rsidRDefault="00BB4365" w:rsidP="00BB4365">
      <w:pPr>
        <w:pStyle w:val="paragraphsub"/>
      </w:pPr>
      <w:r w:rsidRPr="00025F04">
        <w:tab/>
        <w:t>(iii)</w:t>
      </w:r>
      <w:r w:rsidRPr="00025F04">
        <w:tab/>
        <w:t xml:space="preserve">in the Service of any authority or body constituted by or under a law of the Commonwealth or of a Territory (other than the </w:t>
      </w:r>
      <w:smartTag w:uri="urn:schemas-microsoft-com:office:smarttags" w:element="State">
        <w:smartTag w:uri="urn:schemas-microsoft-com:office:smarttags" w:element="place">
          <w:r w:rsidRPr="00025F04">
            <w:t>Northern Territory</w:t>
          </w:r>
        </w:smartTag>
      </w:smartTag>
      <w:r w:rsidRPr="00025F04">
        <w:t>);</w:t>
      </w:r>
    </w:p>
    <w:p w:rsidR="00BB4365" w:rsidRPr="00025F04" w:rsidRDefault="00BB4365" w:rsidP="00BB4365">
      <w:pPr>
        <w:pStyle w:val="paragraph"/>
      </w:pPr>
      <w:r w:rsidRPr="00025F04">
        <w:tab/>
        <w:t>(c)</w:t>
      </w:r>
      <w:r w:rsidRPr="00025F04">
        <w:tab/>
        <w:t xml:space="preserve">the Commissioner of the Australian Federal Police, a Deputy Commissioner of the Australian Federal Police, an AFP employee or a special member of the Australian Federal Police (all within the meaning of the </w:t>
      </w:r>
      <w:r w:rsidRPr="00025F04">
        <w:rPr>
          <w:i/>
        </w:rPr>
        <w:t>Australian Federal Police Act 1979</w:t>
      </w:r>
      <w:r w:rsidRPr="00025F04">
        <w:t>);</w:t>
      </w:r>
    </w:p>
    <w:p w:rsidR="00BB4365" w:rsidRPr="00025F04" w:rsidRDefault="00BB4365" w:rsidP="00BB4365">
      <w:pPr>
        <w:pStyle w:val="paragraph"/>
      </w:pPr>
      <w:r w:rsidRPr="00025F04">
        <w:tab/>
        <w:t>(d)</w:t>
      </w:r>
      <w:r w:rsidRPr="00025F04">
        <w:tab/>
        <w:t>a person who, although not holding office under, or employed by:</w:t>
      </w:r>
    </w:p>
    <w:p w:rsidR="00BB4365" w:rsidRPr="00025F04" w:rsidRDefault="00BB4365" w:rsidP="00BB4365">
      <w:pPr>
        <w:pStyle w:val="paragraphsub"/>
      </w:pPr>
      <w:r w:rsidRPr="00025F04">
        <w:tab/>
        <w:t>(i)</w:t>
      </w:r>
      <w:r w:rsidRPr="00025F04">
        <w:tab/>
        <w:t>the Commonwealth; or</w:t>
      </w:r>
    </w:p>
    <w:p w:rsidR="00BB4365" w:rsidRPr="00025F04" w:rsidRDefault="00BB4365" w:rsidP="00BB4365">
      <w:pPr>
        <w:pStyle w:val="paragraphsub"/>
      </w:pPr>
      <w:r w:rsidRPr="00025F04">
        <w:tab/>
        <w:t>(ii)</w:t>
      </w:r>
      <w:r w:rsidRPr="00025F04">
        <w:tab/>
        <w:t xml:space="preserve">a Territory (other than the </w:t>
      </w:r>
      <w:smartTag w:uri="urn:schemas-microsoft-com:office:smarttags" w:element="State">
        <w:smartTag w:uri="urn:schemas-microsoft-com:office:smarttags" w:element="place">
          <w:r w:rsidRPr="00025F04">
            <w:t>Northern Territory</w:t>
          </w:r>
        </w:smartTag>
      </w:smartTag>
      <w:r w:rsidRPr="00025F04">
        <w:t>); or</w:t>
      </w:r>
    </w:p>
    <w:p w:rsidR="00BB4365" w:rsidRPr="00025F04" w:rsidRDefault="00BB4365" w:rsidP="00BB4365">
      <w:pPr>
        <w:pStyle w:val="paragraphsub"/>
      </w:pPr>
      <w:r w:rsidRPr="00025F04">
        <w:tab/>
        <w:t>(iii)</w:t>
      </w:r>
      <w:r w:rsidRPr="00025F04">
        <w:tab/>
        <w:t xml:space="preserve">any authority or body constituted by or under a law of the Commonwealth or of a Territory (other than the </w:t>
      </w:r>
      <w:smartTag w:uri="urn:schemas-microsoft-com:office:smarttags" w:element="State">
        <w:smartTag w:uri="urn:schemas-microsoft-com:office:smarttags" w:element="place">
          <w:r w:rsidRPr="00025F04">
            <w:t>Northern Territory</w:t>
          </w:r>
        </w:smartTag>
      </w:smartTag>
      <w:r w:rsidRPr="00025F04">
        <w:t>);</w:t>
      </w:r>
    </w:p>
    <w:p w:rsidR="00BB4365" w:rsidRPr="00025F04" w:rsidRDefault="00BB4365" w:rsidP="00BB4365">
      <w:pPr>
        <w:pStyle w:val="paragraph"/>
      </w:pPr>
      <w:r w:rsidRPr="00025F04">
        <w:tab/>
      </w:r>
      <w:r w:rsidRPr="00025F04">
        <w:tab/>
        <w:t xml:space="preserve">performs services for or on behalf of the Commonwealth, a Territory (other than the </w:t>
      </w:r>
      <w:smartTag w:uri="urn:schemas-microsoft-com:office:smarttags" w:element="State">
        <w:smartTag w:uri="urn:schemas-microsoft-com:office:smarttags" w:element="place">
          <w:r w:rsidRPr="00025F04">
            <w:t>Northern Territory</w:t>
          </w:r>
        </w:smartTag>
      </w:smartTag>
      <w:r w:rsidRPr="00025F04">
        <w:t>), or such an authority or body;</w:t>
      </w:r>
    </w:p>
    <w:p w:rsidR="00BB4365" w:rsidRPr="00025F04" w:rsidRDefault="00BB4365" w:rsidP="00BB4365">
      <w:pPr>
        <w:pStyle w:val="paragraph"/>
      </w:pPr>
      <w:r w:rsidRPr="00025F04">
        <w:tab/>
        <w:t>(e)</w:t>
      </w:r>
      <w:r w:rsidRPr="00025F04">
        <w:tab/>
        <w:t>a person who is an employee of the Australian Postal Corporation;</w:t>
      </w:r>
    </w:p>
    <w:p w:rsidR="00BB4365" w:rsidRPr="00025F04" w:rsidRDefault="00BB4365" w:rsidP="00BB4365">
      <w:pPr>
        <w:pStyle w:val="paragraph"/>
      </w:pPr>
      <w:r w:rsidRPr="00025F04">
        <w:tab/>
        <w:t>(f)</w:t>
      </w:r>
      <w:r w:rsidRPr="00025F04">
        <w:tab/>
        <w:t>a person who performs services for or on behalf of the Australian Postal Corporation;</w:t>
      </w:r>
    </w:p>
    <w:p w:rsidR="00BB4365" w:rsidRPr="00025F04" w:rsidRDefault="00BB4365" w:rsidP="00BB4365">
      <w:pPr>
        <w:pStyle w:val="paragraph"/>
      </w:pPr>
      <w:r w:rsidRPr="00025F04">
        <w:tab/>
        <w:t>(g)</w:t>
      </w:r>
      <w:r w:rsidRPr="00025F04">
        <w:tab/>
        <w:t>an employee of a person who performs services for or on behalf of the Australian Postal Corporation.</w:t>
      </w:r>
    </w:p>
    <w:p w:rsidR="00BB4365" w:rsidRPr="00025F04" w:rsidRDefault="00BB4365" w:rsidP="00BB4365">
      <w:pPr>
        <w:pStyle w:val="subsection"/>
      </w:pPr>
      <w:r w:rsidRPr="00025F04">
        <w:tab/>
        <w:t>(3)</w:t>
      </w:r>
      <w:r w:rsidRPr="00025F04">
        <w:tab/>
        <w:t xml:space="preserve">A person is an </w:t>
      </w:r>
      <w:r w:rsidRPr="00025F04">
        <w:rPr>
          <w:b/>
          <w:i/>
        </w:rPr>
        <w:t>officer of a higher education provider</w:t>
      </w:r>
      <w:r w:rsidRPr="00025F04">
        <w:t xml:space="preserve"> if the person is:</w:t>
      </w:r>
    </w:p>
    <w:p w:rsidR="00BB4365" w:rsidRPr="00025F04" w:rsidRDefault="00BB4365" w:rsidP="00BB4365">
      <w:pPr>
        <w:pStyle w:val="paragraph"/>
      </w:pPr>
      <w:r w:rsidRPr="00025F04">
        <w:tab/>
        <w:t>(a)</w:t>
      </w:r>
      <w:r w:rsidRPr="00025F04">
        <w:tab/>
        <w:t>an officer or employee of the provider; or</w:t>
      </w:r>
    </w:p>
    <w:p w:rsidR="00BB4365" w:rsidRPr="00025F04" w:rsidRDefault="00BB4365" w:rsidP="00BB4365">
      <w:pPr>
        <w:pStyle w:val="paragraph"/>
      </w:pPr>
      <w:r w:rsidRPr="00025F04">
        <w:tab/>
        <w:t>(b)</w:t>
      </w:r>
      <w:r w:rsidRPr="00025F04">
        <w:tab/>
        <w:t>a person who, although not an officer or employee of the provider, performs services for or on behalf of the provider.</w:t>
      </w:r>
    </w:p>
    <w:p w:rsidR="00BB4365" w:rsidRPr="00025F04" w:rsidRDefault="00BB4365" w:rsidP="00BB4365">
      <w:pPr>
        <w:pStyle w:val="subsection"/>
      </w:pPr>
      <w:r w:rsidRPr="00025F04">
        <w:tab/>
        <w:t>(3A)</w:t>
      </w:r>
      <w:r w:rsidRPr="00025F04">
        <w:tab/>
        <w:t xml:space="preserve">A person is an </w:t>
      </w:r>
      <w:r w:rsidRPr="00025F04">
        <w:rPr>
          <w:b/>
          <w:i/>
        </w:rPr>
        <w:t xml:space="preserve">officer of </w:t>
      </w:r>
      <w:smartTag w:uri="urn:schemas-microsoft-com:office:smarttags" w:element="place">
        <w:smartTag w:uri="urn:schemas-microsoft-com:office:smarttags" w:element="City">
          <w:r w:rsidRPr="00025F04">
            <w:rPr>
              <w:b/>
              <w:i/>
            </w:rPr>
            <w:t>Open Universities</w:t>
          </w:r>
        </w:smartTag>
        <w:r w:rsidRPr="00025F04">
          <w:rPr>
            <w:b/>
            <w:i/>
          </w:rPr>
          <w:t xml:space="preserve"> </w:t>
        </w:r>
        <w:smartTag w:uri="urn:schemas-microsoft-com:office:smarttags" w:element="country-region">
          <w:r w:rsidRPr="00025F04">
            <w:rPr>
              <w:b/>
              <w:i/>
            </w:rPr>
            <w:t>Australia</w:t>
          </w:r>
        </w:smartTag>
      </w:smartTag>
      <w:r w:rsidRPr="00025F04">
        <w:t xml:space="preserve"> if the person is:</w:t>
      </w:r>
    </w:p>
    <w:p w:rsidR="00BB4365" w:rsidRPr="00025F04" w:rsidRDefault="00BB4365" w:rsidP="00BB4365">
      <w:pPr>
        <w:pStyle w:val="paragraph"/>
      </w:pPr>
      <w:r w:rsidRPr="00025F04">
        <w:tab/>
        <w:t>(a)</w:t>
      </w:r>
      <w:r w:rsidRPr="00025F04">
        <w:tab/>
        <w:t xml:space="preserve">an officer or employee of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or</w:t>
      </w:r>
    </w:p>
    <w:p w:rsidR="00BB4365" w:rsidRPr="00025F04" w:rsidRDefault="00BB4365" w:rsidP="00BB4365">
      <w:pPr>
        <w:pStyle w:val="paragraph"/>
      </w:pPr>
      <w:r w:rsidRPr="00025F04">
        <w:tab/>
        <w:t>(b)</w:t>
      </w:r>
      <w:r w:rsidRPr="00025F04">
        <w:tab/>
        <w:t>a person who, although not an officer or employee of Open Universities Australia, performs services for or on behalf of Open Universities Australia.</w:t>
      </w:r>
    </w:p>
    <w:p w:rsidR="00BB4365" w:rsidRPr="00025F04" w:rsidRDefault="00BB4365" w:rsidP="00BB4365">
      <w:pPr>
        <w:pStyle w:val="subsection"/>
      </w:pPr>
      <w:r w:rsidRPr="00025F04">
        <w:tab/>
        <w:t>(3B)</w:t>
      </w:r>
      <w:r w:rsidRPr="00025F04">
        <w:tab/>
        <w:t>A person is an</w:t>
      </w:r>
      <w:r w:rsidRPr="00025F04">
        <w:rPr>
          <w:b/>
          <w:i/>
        </w:rPr>
        <w:t xml:space="preserve"> officer of a Tertiary Admission Centre</w:t>
      </w:r>
      <w:r w:rsidRPr="00025F04">
        <w:t xml:space="preserve"> if the person is:</w:t>
      </w:r>
    </w:p>
    <w:p w:rsidR="00BB4365" w:rsidRPr="00025F04" w:rsidRDefault="00BB4365" w:rsidP="00BB4365">
      <w:pPr>
        <w:pStyle w:val="paragraph"/>
      </w:pPr>
      <w:r w:rsidRPr="00025F04">
        <w:tab/>
        <w:t>(a)</w:t>
      </w:r>
      <w:r w:rsidRPr="00025F04">
        <w:tab/>
        <w:t xml:space="preserve">an officer or employee of the </w:t>
      </w:r>
      <w:r w:rsidR="00025F04" w:rsidRPr="00025F04">
        <w:rPr>
          <w:position w:val="6"/>
          <w:sz w:val="16"/>
        </w:rPr>
        <w:t>*</w:t>
      </w:r>
      <w:r w:rsidRPr="00025F04">
        <w:t>Tertiary Admission Centre; or</w:t>
      </w:r>
    </w:p>
    <w:p w:rsidR="00BB4365" w:rsidRPr="00025F04" w:rsidRDefault="00BB4365" w:rsidP="00BB4365">
      <w:pPr>
        <w:pStyle w:val="paragraph"/>
      </w:pPr>
      <w:r w:rsidRPr="00025F04">
        <w:tab/>
        <w:t>(b)</w:t>
      </w:r>
      <w:r w:rsidRPr="00025F04">
        <w:tab/>
        <w:t>a person who, although not an officer or employee of the Tertiary Admission Centre, performs services for or on behalf of the Tertiary Admission Centre.</w:t>
      </w:r>
    </w:p>
    <w:p w:rsidR="00BB4365" w:rsidRPr="00025F04" w:rsidRDefault="00BB4365" w:rsidP="00BB4365">
      <w:pPr>
        <w:pStyle w:val="SubsectionHead"/>
      </w:pPr>
      <w:r w:rsidRPr="00025F04">
        <w:t xml:space="preserve">Meaning of </w:t>
      </w:r>
      <w:r w:rsidRPr="00025F04">
        <w:rPr>
          <w:b/>
        </w:rPr>
        <w:t>official employment</w:t>
      </w:r>
    </w:p>
    <w:p w:rsidR="00BB4365" w:rsidRPr="00025F04" w:rsidRDefault="00BB4365" w:rsidP="00BB4365">
      <w:pPr>
        <w:pStyle w:val="subsection"/>
      </w:pPr>
      <w:r w:rsidRPr="00025F04">
        <w:tab/>
        <w:t>(4)</w:t>
      </w:r>
      <w:r w:rsidRPr="00025F04">
        <w:tab/>
      </w:r>
      <w:r w:rsidRPr="00025F04">
        <w:rPr>
          <w:b/>
          <w:i/>
        </w:rPr>
        <w:t>Official employment</w:t>
      </w:r>
      <w:r w:rsidRPr="00025F04">
        <w:t xml:space="preserve"> of an </w:t>
      </w:r>
      <w:r w:rsidR="00025F04" w:rsidRPr="00025F04">
        <w:rPr>
          <w:position w:val="6"/>
          <w:sz w:val="16"/>
        </w:rPr>
        <w:t>*</w:t>
      </w:r>
      <w:r w:rsidRPr="00025F04">
        <w:t>officer is:</w:t>
      </w:r>
    </w:p>
    <w:p w:rsidR="00BB4365" w:rsidRPr="00025F04" w:rsidRDefault="00BB4365" w:rsidP="00BB4365">
      <w:pPr>
        <w:pStyle w:val="paragraph"/>
      </w:pPr>
      <w:r w:rsidRPr="00025F04">
        <w:tab/>
        <w:t>(a)</w:t>
      </w:r>
      <w:r w:rsidRPr="00025F04">
        <w:tab/>
        <w:t xml:space="preserve">for a </w:t>
      </w:r>
      <w:r w:rsidR="00025F04" w:rsidRPr="00025F04">
        <w:rPr>
          <w:position w:val="6"/>
          <w:sz w:val="16"/>
        </w:rPr>
        <w:t>*</w:t>
      </w:r>
      <w:r w:rsidRPr="00025F04">
        <w:t>Commonwealth officer—the performance of duties or functions,</w:t>
      </w:r>
      <w:r w:rsidRPr="00025F04">
        <w:rPr>
          <w:i/>
        </w:rPr>
        <w:t xml:space="preserve"> </w:t>
      </w:r>
      <w:r w:rsidRPr="00025F04">
        <w:t>or the exercise of powers, under, or for the purposes of, this Act; or</w:t>
      </w:r>
    </w:p>
    <w:p w:rsidR="00BB4365" w:rsidRPr="00025F04" w:rsidRDefault="00BB4365" w:rsidP="00BB4365">
      <w:pPr>
        <w:pStyle w:val="paragraph"/>
      </w:pPr>
      <w:r w:rsidRPr="00025F04">
        <w:tab/>
        <w:t>(b)</w:t>
      </w:r>
      <w:r w:rsidRPr="00025F04">
        <w:tab/>
        <w:t xml:space="preserve">for an </w:t>
      </w:r>
      <w:r w:rsidR="00025F04" w:rsidRPr="00025F04">
        <w:rPr>
          <w:position w:val="6"/>
          <w:sz w:val="16"/>
        </w:rPr>
        <w:t>*</w:t>
      </w:r>
      <w:r w:rsidRPr="00025F04">
        <w:t>officer of a higher education provider—service as such an officer; or</w:t>
      </w:r>
    </w:p>
    <w:p w:rsidR="00BB4365" w:rsidRPr="00025F04" w:rsidRDefault="00BB4365" w:rsidP="00BB4365">
      <w:pPr>
        <w:pStyle w:val="paragraph"/>
      </w:pPr>
      <w:r w:rsidRPr="00025F04">
        <w:tab/>
        <w:t>(c)</w:t>
      </w:r>
      <w:r w:rsidRPr="00025F04">
        <w:tab/>
        <w:t xml:space="preserve">for an </w:t>
      </w:r>
      <w:r w:rsidR="00025F04" w:rsidRPr="00025F04">
        <w:rPr>
          <w:position w:val="6"/>
          <w:sz w:val="16"/>
        </w:rPr>
        <w:t>*</w:t>
      </w:r>
      <w:r w:rsidRPr="00025F04">
        <w:t xml:space="preserve">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—service as such an officer; or</w:t>
      </w:r>
    </w:p>
    <w:p w:rsidR="00BB4365" w:rsidRPr="00025F04" w:rsidRDefault="00BB4365" w:rsidP="00BB4365">
      <w:pPr>
        <w:pStyle w:val="paragraph"/>
      </w:pPr>
      <w:r w:rsidRPr="00025F04">
        <w:tab/>
        <w:t>(d)</w:t>
      </w:r>
      <w:r w:rsidRPr="00025F04">
        <w:tab/>
        <w:t xml:space="preserve">for an </w:t>
      </w:r>
      <w:r w:rsidR="00025F04" w:rsidRPr="00025F04">
        <w:rPr>
          <w:position w:val="6"/>
          <w:sz w:val="16"/>
        </w:rPr>
        <w:t>*</w:t>
      </w:r>
      <w:r w:rsidRPr="00025F04">
        <w:t>officer of a Tertiary Admission Centre—service as such an officer.</w:t>
      </w:r>
    </w:p>
    <w:p w:rsidR="00BB4365" w:rsidRPr="00025F04" w:rsidRDefault="00BB4365" w:rsidP="00BB4365">
      <w:pPr>
        <w:pStyle w:val="ActHead5"/>
      </w:pPr>
      <w:bookmarkStart w:id="409" w:name="_Toc503956997"/>
      <w:r w:rsidRPr="00025F04">
        <w:rPr>
          <w:rStyle w:val="CharSectno"/>
        </w:rPr>
        <w:t>179</w:t>
      </w:r>
      <w:r w:rsidR="00025F04">
        <w:rPr>
          <w:rStyle w:val="CharSectno"/>
        </w:rPr>
        <w:noBreakHyphen/>
      </w:r>
      <w:r w:rsidRPr="00025F04">
        <w:rPr>
          <w:rStyle w:val="CharSectno"/>
        </w:rPr>
        <w:t>20</w:t>
      </w:r>
      <w:r w:rsidRPr="00025F04">
        <w:t xml:space="preserve">  When information is disclosed in the course of official employment</w:t>
      </w:r>
      <w:bookmarkEnd w:id="409"/>
    </w:p>
    <w:p w:rsidR="00BB4365" w:rsidRPr="00025F04" w:rsidRDefault="00BB4365" w:rsidP="00BB4365">
      <w:pPr>
        <w:pStyle w:val="subsection"/>
      </w:pPr>
      <w:r w:rsidRPr="00025F04">
        <w:tab/>
      </w:r>
      <w:r w:rsidRPr="00025F04">
        <w:tab/>
        <w:t xml:space="preserve">Without limiting the matters that are disclosures that occur in the course of an </w:t>
      </w:r>
      <w:r w:rsidR="00025F04" w:rsidRPr="00025F04">
        <w:rPr>
          <w:position w:val="6"/>
          <w:sz w:val="16"/>
        </w:rPr>
        <w:t>*</w:t>
      </w:r>
      <w:r w:rsidRPr="00025F04">
        <w:t xml:space="preserve">officer’s </w:t>
      </w:r>
      <w:r w:rsidR="00025F04" w:rsidRPr="00025F04">
        <w:rPr>
          <w:position w:val="6"/>
          <w:sz w:val="16"/>
        </w:rPr>
        <w:t>*</w:t>
      </w:r>
      <w:r w:rsidRPr="00025F04">
        <w:t>official employment for the purposes of paragraph</w:t>
      </w:r>
      <w:r w:rsidR="00025F04">
        <w:t> </w:t>
      </w:r>
      <w:r w:rsidRPr="00025F04">
        <w:t>179</w:t>
      </w:r>
      <w:r w:rsidR="00025F04">
        <w:noBreakHyphen/>
      </w:r>
      <w:r w:rsidRPr="00025F04">
        <w:t>10(d), the following disclosures are taken to be disclosures that occur in the course of an officer’s official employment:</w:t>
      </w:r>
    </w:p>
    <w:p w:rsidR="00BB4365" w:rsidRPr="00025F04" w:rsidRDefault="00BB4365" w:rsidP="00BB4365">
      <w:pPr>
        <w:pStyle w:val="paragraph"/>
      </w:pPr>
      <w:r w:rsidRPr="00025F04">
        <w:tab/>
        <w:t>(a)</w:t>
      </w:r>
      <w:r w:rsidRPr="00025F04">
        <w:tab/>
        <w:t xml:space="preserve">disclosure by a </w:t>
      </w:r>
      <w:r w:rsidR="00025F04" w:rsidRPr="00025F04">
        <w:rPr>
          <w:position w:val="6"/>
          <w:sz w:val="16"/>
        </w:rPr>
        <w:t>*</w:t>
      </w:r>
      <w:r w:rsidRPr="00025F04">
        <w:t xml:space="preserve">Commonwealth officer of </w:t>
      </w:r>
      <w:r w:rsidR="00025F04" w:rsidRPr="00025F04">
        <w:rPr>
          <w:position w:val="6"/>
          <w:sz w:val="16"/>
        </w:rPr>
        <w:t>*</w:t>
      </w:r>
      <w:r w:rsidRPr="00025F04">
        <w:t>personal information to another Commonwealth officer to assist that other officer in the other officer’s official employment;</w:t>
      </w:r>
    </w:p>
    <w:p w:rsidR="00BB4365" w:rsidRPr="00025F04" w:rsidRDefault="00BB4365" w:rsidP="00BB4365">
      <w:pPr>
        <w:pStyle w:val="paragraph"/>
      </w:pPr>
      <w:r w:rsidRPr="00025F04">
        <w:tab/>
        <w:t>(b)</w:t>
      </w:r>
      <w:r w:rsidRPr="00025F04">
        <w:tab/>
        <w:t xml:space="preserve">disclosure by an officer of personal information to the Administrative Appeals Tribunal in connection with a </w:t>
      </w:r>
      <w:r w:rsidR="00025F04" w:rsidRPr="00025F04">
        <w:rPr>
          <w:position w:val="6"/>
          <w:sz w:val="16"/>
        </w:rPr>
        <w:t>*</w:t>
      </w:r>
      <w:r w:rsidRPr="00025F04">
        <w:t>reviewable decision;</w:t>
      </w:r>
    </w:p>
    <w:p w:rsidR="00BB4365" w:rsidRPr="00025F04" w:rsidRDefault="00BB4365" w:rsidP="00BB4365">
      <w:pPr>
        <w:pStyle w:val="paragraph"/>
      </w:pPr>
      <w:r w:rsidRPr="00025F04">
        <w:tab/>
        <w:t>(c)</w:t>
      </w:r>
      <w:r w:rsidRPr="00025F04">
        <w:tab/>
        <w:t xml:space="preserve">disclosure by a Commonwealth officer of personal information to an </w:t>
      </w:r>
      <w:r w:rsidR="00025F04" w:rsidRPr="00025F04">
        <w:rPr>
          <w:position w:val="6"/>
          <w:sz w:val="16"/>
        </w:rPr>
        <w:t>*</w:t>
      </w:r>
      <w:r w:rsidRPr="00025F04">
        <w:t>officer of a higher education provider to assist the provider’s officer in performing duties or functions, or in exercising powers, under, or for the purposes of, this Act;</w:t>
      </w:r>
    </w:p>
    <w:p w:rsidR="00BB4365" w:rsidRPr="00025F04" w:rsidRDefault="00BB4365" w:rsidP="00BB4365">
      <w:pPr>
        <w:pStyle w:val="paragraph"/>
      </w:pPr>
      <w:r w:rsidRPr="00025F04">
        <w:tab/>
        <w:t>(ca)</w:t>
      </w:r>
      <w:r w:rsidRPr="00025F04">
        <w:tab/>
        <w:t xml:space="preserve">disclosure by a Commonwealth officer of personal information to an </w:t>
      </w:r>
      <w:r w:rsidR="00025F04" w:rsidRPr="00025F04">
        <w:rPr>
          <w:position w:val="6"/>
          <w:sz w:val="16"/>
        </w:rPr>
        <w:t>*</w:t>
      </w:r>
      <w:r w:rsidRPr="00025F04">
        <w:t xml:space="preserve">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to assist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in performing duties or functions, or in exercising powers, under, or for the purposes of, this Act;</w:t>
      </w:r>
    </w:p>
    <w:p w:rsidR="00BB4365" w:rsidRPr="00025F04" w:rsidRDefault="00BB4365" w:rsidP="00BB4365">
      <w:pPr>
        <w:pStyle w:val="paragraph"/>
      </w:pPr>
      <w:r w:rsidRPr="00025F04">
        <w:tab/>
        <w:t>(cb)</w:t>
      </w:r>
      <w:r w:rsidRPr="00025F04">
        <w:tab/>
        <w:t xml:space="preserve">disclosure by a Commonwealth officer of personal information to an </w:t>
      </w:r>
      <w:r w:rsidR="00025F04" w:rsidRPr="00025F04">
        <w:rPr>
          <w:position w:val="6"/>
          <w:sz w:val="16"/>
        </w:rPr>
        <w:t>*</w:t>
      </w:r>
      <w:r w:rsidRPr="00025F04">
        <w:t>officer of a Tertiary Admission Centre to assist the officer of the Tertiary Admission Centre in performing duties or functions, or in exercising powers, under, or for the purposes of, this Act;</w:t>
      </w:r>
    </w:p>
    <w:p w:rsidR="00BB4365" w:rsidRPr="00025F04" w:rsidRDefault="00BB4365" w:rsidP="00BB4365">
      <w:pPr>
        <w:pStyle w:val="paragraph"/>
      </w:pPr>
      <w:r w:rsidRPr="00025F04">
        <w:tab/>
        <w:t>(d)</w:t>
      </w:r>
      <w:r w:rsidRPr="00025F04">
        <w:tab/>
        <w:t>disclosure by an officer of a higher education provider of personal information to a Commonwealth officer to assist the Commonwealth officer in the Commonwealth officer’s official employment;</w:t>
      </w:r>
    </w:p>
    <w:p w:rsidR="00BB4365" w:rsidRPr="00025F04" w:rsidRDefault="00BB4365" w:rsidP="00BB4365">
      <w:pPr>
        <w:pStyle w:val="paragraph"/>
      </w:pPr>
      <w:r w:rsidRPr="00025F04">
        <w:tab/>
        <w:t>(e)</w:t>
      </w:r>
      <w:r w:rsidRPr="00025F04">
        <w:tab/>
        <w:t xml:space="preserve">disclosure by an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of personal information to a Commonwealth officer to assist the Commonwealth officer in the Commonwealth officer’s official employment;</w:t>
      </w:r>
    </w:p>
    <w:p w:rsidR="00BB4365" w:rsidRPr="00025F04" w:rsidRDefault="00BB4365" w:rsidP="00BB4365">
      <w:pPr>
        <w:pStyle w:val="paragraph"/>
      </w:pPr>
      <w:r w:rsidRPr="00025F04">
        <w:tab/>
        <w:t>(ea)</w:t>
      </w:r>
      <w:r w:rsidRPr="00025F04">
        <w:tab/>
        <w:t>disclosure by an officer of a Tertiary Admission Centre of personal information to a Commonwealth officer to assist the Commonwealth officer in the Commonwealth officer’s official employment;</w:t>
      </w:r>
    </w:p>
    <w:p w:rsidR="00BB4365" w:rsidRPr="00025F04" w:rsidRDefault="00BB4365" w:rsidP="00BB4365">
      <w:pPr>
        <w:pStyle w:val="paragraph"/>
      </w:pPr>
      <w:r w:rsidRPr="00025F04">
        <w:tab/>
        <w:t>(f)</w:t>
      </w:r>
      <w:r w:rsidRPr="00025F04">
        <w:tab/>
        <w:t>disclosure by an officer of Open Universities Australia of personal information to an officer of a higher education provider to assist the provider’s officer in performing duties or functions or in exercising powers, under, or for the purposes of, this Act;</w:t>
      </w:r>
    </w:p>
    <w:p w:rsidR="00BB4365" w:rsidRPr="00025F04" w:rsidRDefault="00BB4365" w:rsidP="00BB4365">
      <w:pPr>
        <w:pStyle w:val="paragraph"/>
      </w:pPr>
      <w:r w:rsidRPr="00025F04">
        <w:tab/>
        <w:t>(g)</w:t>
      </w:r>
      <w:r w:rsidRPr="00025F04">
        <w:tab/>
        <w:t>disclosure by an officer of a higher education provider of personal information to an officer of Open Universities Australia to assist the officer of Open Universities Australia in performing duties or functions or in exercising powers, under, or for the purposes of, this Act;</w:t>
      </w:r>
    </w:p>
    <w:p w:rsidR="00BB4365" w:rsidRPr="00025F04" w:rsidRDefault="00BB4365" w:rsidP="00BB4365">
      <w:pPr>
        <w:pStyle w:val="paragraph"/>
      </w:pPr>
      <w:r w:rsidRPr="00025F04">
        <w:tab/>
        <w:t>(h)</w:t>
      </w:r>
      <w:r w:rsidRPr="00025F04">
        <w:tab/>
        <w:t>disclosure by an officer of a higher education provider of personal information to an officer of a Tertiary Admission Centre to assist the officer of the Tertiary Admission Centre in performing duties or functions, or in exercising powers, under, or for the purposes of, this Act;</w:t>
      </w:r>
    </w:p>
    <w:p w:rsidR="00BB4365" w:rsidRPr="00025F04" w:rsidRDefault="00BB4365" w:rsidP="00BB4365">
      <w:pPr>
        <w:pStyle w:val="paragraph"/>
      </w:pPr>
      <w:r w:rsidRPr="00025F04">
        <w:tab/>
        <w:t>(i)</w:t>
      </w:r>
      <w:r w:rsidRPr="00025F04">
        <w:tab/>
        <w:t>disclosure by an officer of a Tertiary Admission Centre of personal information to an officer of a higher education provider to assist the provider’s officer in performing duties or functions, or in exercising powers, under, or for the purposes of, this Act.</w:t>
      </w:r>
    </w:p>
    <w:p w:rsidR="00BB4365" w:rsidRPr="00025F04" w:rsidRDefault="00BB4365" w:rsidP="00BB4365">
      <w:pPr>
        <w:pStyle w:val="ActHead5"/>
      </w:pPr>
      <w:bookmarkStart w:id="410" w:name="_Toc503956998"/>
      <w:r w:rsidRPr="00025F04">
        <w:rPr>
          <w:rStyle w:val="CharSectno"/>
        </w:rPr>
        <w:t>179</w:t>
      </w:r>
      <w:r w:rsidR="00025F04">
        <w:rPr>
          <w:rStyle w:val="CharSectno"/>
        </w:rPr>
        <w:noBreakHyphen/>
      </w:r>
      <w:r w:rsidRPr="00025F04">
        <w:rPr>
          <w:rStyle w:val="CharSectno"/>
        </w:rPr>
        <w:t>25</w:t>
      </w:r>
      <w:r w:rsidRPr="00025F04">
        <w:t xml:space="preserve">  Commissioner may disclose information</w:t>
      </w:r>
      <w:bookmarkEnd w:id="410"/>
    </w:p>
    <w:p w:rsidR="00BB4365" w:rsidRPr="00025F04" w:rsidRDefault="00BB4365" w:rsidP="00BB4365">
      <w:pPr>
        <w:pStyle w:val="subsection"/>
      </w:pPr>
      <w:r w:rsidRPr="00025F04">
        <w:tab/>
        <w:t>(1)</w:t>
      </w:r>
      <w:r w:rsidRPr="00025F04">
        <w:tab/>
        <w:t xml:space="preserve">Despite anything in an Act of which the </w:t>
      </w:r>
      <w:r w:rsidR="00025F04" w:rsidRPr="00025F04">
        <w:rPr>
          <w:position w:val="6"/>
          <w:sz w:val="16"/>
        </w:rPr>
        <w:t>*</w:t>
      </w:r>
      <w:r w:rsidRPr="00025F04">
        <w:t xml:space="preserve">Commissioner has the general administration, the Commissioner, or a person authorised by the Commissioner, may communicate </w:t>
      </w:r>
      <w:r w:rsidR="00025F04" w:rsidRPr="00025F04">
        <w:rPr>
          <w:position w:val="6"/>
          <w:sz w:val="16"/>
        </w:rPr>
        <w:t>*</w:t>
      </w:r>
      <w:r w:rsidRPr="00025F04">
        <w:t xml:space="preserve">personal information to an </w:t>
      </w:r>
      <w:r w:rsidR="00025F04" w:rsidRPr="00025F04">
        <w:rPr>
          <w:position w:val="6"/>
          <w:sz w:val="16"/>
        </w:rPr>
        <w:t>*</w:t>
      </w:r>
      <w:r w:rsidRPr="00025F04">
        <w:t>officer for use by that officer:</w:t>
      </w:r>
    </w:p>
    <w:p w:rsidR="00BB4365" w:rsidRPr="00025F04" w:rsidRDefault="00BB4365" w:rsidP="00BB4365">
      <w:pPr>
        <w:pStyle w:val="paragraph"/>
      </w:pPr>
      <w:r w:rsidRPr="00025F04">
        <w:tab/>
        <w:t>(a)</w:t>
      </w:r>
      <w:r w:rsidRPr="00025F04">
        <w:tab/>
        <w:t xml:space="preserve">in the case of a </w:t>
      </w:r>
      <w:r w:rsidR="00025F04" w:rsidRPr="00025F04">
        <w:rPr>
          <w:position w:val="6"/>
          <w:sz w:val="16"/>
        </w:rPr>
        <w:t>*</w:t>
      </w:r>
      <w:r w:rsidRPr="00025F04">
        <w:t xml:space="preserve">Commonwealth officer—in the course of the officer’s </w:t>
      </w:r>
      <w:r w:rsidR="00025F04" w:rsidRPr="00025F04">
        <w:rPr>
          <w:position w:val="6"/>
          <w:sz w:val="16"/>
        </w:rPr>
        <w:t>*</w:t>
      </w:r>
      <w:r w:rsidRPr="00025F04">
        <w:t>official employment; or</w:t>
      </w:r>
    </w:p>
    <w:p w:rsidR="00BB4365" w:rsidRPr="00025F04" w:rsidRDefault="00BB4365" w:rsidP="00BB4365">
      <w:pPr>
        <w:pStyle w:val="paragraph"/>
      </w:pPr>
      <w:r w:rsidRPr="00025F04">
        <w:tab/>
        <w:t>(b)</w:t>
      </w:r>
      <w:r w:rsidRPr="00025F04">
        <w:tab/>
        <w:t xml:space="preserve">in the case of an </w:t>
      </w:r>
      <w:r w:rsidR="00025F04" w:rsidRPr="00025F04">
        <w:rPr>
          <w:position w:val="6"/>
          <w:sz w:val="16"/>
        </w:rPr>
        <w:t>*</w:t>
      </w:r>
      <w:r w:rsidRPr="00025F04">
        <w:t>officer of a higher education provider—to assist the officer in performing duties or functions, or in exercising powers, under, or for the purposes of, this Act; or</w:t>
      </w:r>
    </w:p>
    <w:p w:rsidR="00BB4365" w:rsidRPr="00025F04" w:rsidRDefault="00BB4365" w:rsidP="00BB4365">
      <w:pPr>
        <w:pStyle w:val="paragraph"/>
      </w:pPr>
      <w:r w:rsidRPr="00025F04">
        <w:tab/>
        <w:t>(c)</w:t>
      </w:r>
      <w:r w:rsidRPr="00025F04">
        <w:tab/>
        <w:t xml:space="preserve">in the case of an </w:t>
      </w:r>
      <w:r w:rsidR="00025F04" w:rsidRPr="00025F04">
        <w:rPr>
          <w:position w:val="6"/>
          <w:sz w:val="16"/>
        </w:rPr>
        <w:t>*</w:t>
      </w:r>
      <w:r w:rsidRPr="00025F04">
        <w:t>officer of Open Universities Australia—to assist the officer in performing duties or functions, or in exercising powers, under, or for the purposes of, this Act; or</w:t>
      </w:r>
    </w:p>
    <w:p w:rsidR="00BB4365" w:rsidRPr="00025F04" w:rsidRDefault="00BB4365" w:rsidP="00BB4365">
      <w:pPr>
        <w:pStyle w:val="paragraph"/>
      </w:pPr>
      <w:r w:rsidRPr="00025F04">
        <w:tab/>
        <w:t>(d)</w:t>
      </w:r>
      <w:r w:rsidRPr="00025F04">
        <w:tab/>
        <w:t xml:space="preserve">in the case of an </w:t>
      </w:r>
      <w:r w:rsidR="00025F04" w:rsidRPr="00025F04">
        <w:rPr>
          <w:position w:val="6"/>
          <w:sz w:val="16"/>
        </w:rPr>
        <w:t>*</w:t>
      </w:r>
      <w:r w:rsidRPr="00025F04">
        <w:t>officer of a Tertiary Admission Centre—to assist the officer in performing duties or functions, or in exercising powers, under, or for the purposes of, this Act.</w:t>
      </w:r>
    </w:p>
    <w:p w:rsidR="00BB4365" w:rsidRPr="00025F04" w:rsidRDefault="00BB4365" w:rsidP="00BB4365">
      <w:pPr>
        <w:pStyle w:val="subsection"/>
      </w:pPr>
      <w:r w:rsidRPr="00025F04">
        <w:tab/>
        <w:t>(2)</w:t>
      </w:r>
      <w:r w:rsidRPr="00025F04">
        <w:tab/>
        <w:t>Despite subsection</w:t>
      </w:r>
      <w:r w:rsidR="00025F04">
        <w:t> </w:t>
      </w:r>
      <w:r w:rsidRPr="00025F04">
        <w:t xml:space="preserve">13.3(3) of the </w:t>
      </w:r>
      <w:r w:rsidRPr="00025F04">
        <w:rPr>
          <w:i/>
        </w:rPr>
        <w:t>Criminal Code</w:t>
      </w:r>
      <w:r w:rsidRPr="00025F04">
        <w:t xml:space="preserve">, in a prosecution for an offence against an Act of which the </w:t>
      </w:r>
      <w:r w:rsidR="00025F04" w:rsidRPr="00025F04">
        <w:rPr>
          <w:position w:val="6"/>
          <w:sz w:val="16"/>
        </w:rPr>
        <w:t>*</w:t>
      </w:r>
      <w:r w:rsidRPr="00025F04">
        <w:t xml:space="preserve">Commissioner has the general administration, the defendant does not bear an evidential burden in relation to whether this section applies to a communication of </w:t>
      </w:r>
      <w:r w:rsidR="00025F04" w:rsidRPr="00025F04">
        <w:rPr>
          <w:position w:val="6"/>
          <w:sz w:val="16"/>
        </w:rPr>
        <w:t>*</w:t>
      </w:r>
      <w:r w:rsidRPr="00025F04">
        <w:t>personal information.</w:t>
      </w:r>
    </w:p>
    <w:p w:rsidR="00BB4365" w:rsidRPr="00025F04" w:rsidRDefault="00BB4365" w:rsidP="00BB4365">
      <w:pPr>
        <w:pStyle w:val="ActHead5"/>
      </w:pPr>
      <w:bookmarkStart w:id="411" w:name="_Toc503956999"/>
      <w:r w:rsidRPr="00025F04">
        <w:rPr>
          <w:rStyle w:val="CharSectno"/>
        </w:rPr>
        <w:t>179</w:t>
      </w:r>
      <w:r w:rsidR="00025F04">
        <w:rPr>
          <w:rStyle w:val="CharSectno"/>
        </w:rPr>
        <w:noBreakHyphen/>
      </w:r>
      <w:r w:rsidRPr="00025F04">
        <w:rPr>
          <w:rStyle w:val="CharSectno"/>
        </w:rPr>
        <w:t>30</w:t>
      </w:r>
      <w:r w:rsidRPr="00025F04">
        <w:t xml:space="preserve">  Oath or affirmation to protect information</w:t>
      </w:r>
      <w:bookmarkEnd w:id="411"/>
    </w:p>
    <w:p w:rsidR="00BB4365" w:rsidRPr="00025F04" w:rsidRDefault="00BB4365" w:rsidP="00BB4365">
      <w:pPr>
        <w:pStyle w:val="subsection"/>
      </w:pPr>
      <w:r w:rsidRPr="00025F04">
        <w:tab/>
        <w:t>(1)</w:t>
      </w:r>
      <w:r w:rsidRPr="00025F04">
        <w:tab/>
        <w:t xml:space="preserve">An </w:t>
      </w:r>
      <w:r w:rsidR="00025F04" w:rsidRPr="00025F04">
        <w:rPr>
          <w:position w:val="6"/>
          <w:sz w:val="16"/>
        </w:rPr>
        <w:t>*</w:t>
      </w:r>
      <w:r w:rsidRPr="00025F04">
        <w:t xml:space="preserve">officer must, if and when required by the </w:t>
      </w:r>
      <w:r w:rsidR="00025F04" w:rsidRPr="00025F04">
        <w:rPr>
          <w:position w:val="6"/>
          <w:sz w:val="16"/>
        </w:rPr>
        <w:t>*</w:t>
      </w:r>
      <w:r w:rsidRPr="00025F04">
        <w:t xml:space="preserve">Secretary or the </w:t>
      </w:r>
      <w:r w:rsidR="00025F04" w:rsidRPr="00025F04">
        <w:rPr>
          <w:position w:val="6"/>
          <w:sz w:val="16"/>
        </w:rPr>
        <w:t>*</w:t>
      </w:r>
      <w:r w:rsidRPr="00025F04">
        <w:t>Commissioner to do so, make an oath or affirmation to protect information in accordance with this Division.</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Secretary may determine, in writing:</w:t>
      </w:r>
    </w:p>
    <w:p w:rsidR="00BB4365" w:rsidRPr="00025F04" w:rsidRDefault="00BB4365" w:rsidP="00BB4365">
      <w:pPr>
        <w:pStyle w:val="paragraph"/>
      </w:pPr>
      <w:r w:rsidRPr="00025F04">
        <w:tab/>
        <w:t>(a)</w:t>
      </w:r>
      <w:r w:rsidRPr="00025F04">
        <w:tab/>
        <w:t>the form of the oath or affirmation that the Secretary will require; and</w:t>
      </w:r>
    </w:p>
    <w:p w:rsidR="00BB4365" w:rsidRPr="00025F04" w:rsidRDefault="00BB4365" w:rsidP="00BB4365">
      <w:pPr>
        <w:pStyle w:val="paragraph"/>
      </w:pPr>
      <w:r w:rsidRPr="00025F04">
        <w:tab/>
        <w:t>(b)</w:t>
      </w:r>
      <w:r w:rsidRPr="00025F04">
        <w:tab/>
        <w:t>the manner in which the oath or affirmation must be made.</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Commissioner may determine, in writing:</w:t>
      </w:r>
    </w:p>
    <w:p w:rsidR="00BB4365" w:rsidRPr="00025F04" w:rsidRDefault="00BB4365" w:rsidP="00BB4365">
      <w:pPr>
        <w:pStyle w:val="paragraph"/>
      </w:pPr>
      <w:r w:rsidRPr="00025F04">
        <w:tab/>
        <w:t>(a)</w:t>
      </w:r>
      <w:r w:rsidRPr="00025F04">
        <w:tab/>
        <w:t>the form of the oath or affirmation that the Commissioner will require; and</w:t>
      </w:r>
    </w:p>
    <w:p w:rsidR="00BB4365" w:rsidRPr="00025F04" w:rsidRDefault="00BB4365" w:rsidP="00BB4365">
      <w:pPr>
        <w:pStyle w:val="paragraph"/>
      </w:pPr>
      <w:r w:rsidRPr="00025F04">
        <w:tab/>
        <w:t>(b)</w:t>
      </w:r>
      <w:r w:rsidRPr="00025F04">
        <w:tab/>
        <w:t>the manner in which the oath or affirmation must be made.</w:t>
      </w:r>
    </w:p>
    <w:p w:rsidR="00BB4365" w:rsidRPr="00025F04" w:rsidRDefault="00BB4365" w:rsidP="00BB4365">
      <w:pPr>
        <w:pStyle w:val="ActHead5"/>
      </w:pPr>
      <w:bookmarkStart w:id="412" w:name="_Toc503957000"/>
      <w:r w:rsidRPr="00025F04">
        <w:rPr>
          <w:rStyle w:val="CharSectno"/>
        </w:rPr>
        <w:t>179</w:t>
      </w:r>
      <w:r w:rsidR="00025F04">
        <w:rPr>
          <w:rStyle w:val="CharSectno"/>
        </w:rPr>
        <w:noBreakHyphen/>
      </w:r>
      <w:r w:rsidRPr="00025F04">
        <w:rPr>
          <w:rStyle w:val="CharSectno"/>
        </w:rPr>
        <w:t>35</w:t>
      </w:r>
      <w:r w:rsidRPr="00025F04">
        <w:t xml:space="preserve">  Unauthorised access to, or modification of, personal information</w:t>
      </w:r>
      <w:bookmarkEnd w:id="412"/>
    </w:p>
    <w:p w:rsidR="00BB4365" w:rsidRPr="00025F04" w:rsidRDefault="00BB4365" w:rsidP="00BB4365">
      <w:pPr>
        <w:pStyle w:val="subsection"/>
      </w:pPr>
      <w:r w:rsidRPr="00025F04">
        <w:tab/>
        <w:t>(1)</w:t>
      </w:r>
      <w:r w:rsidRPr="00025F04">
        <w:tab/>
        <w:t>A person commits an offence if:</w:t>
      </w:r>
    </w:p>
    <w:p w:rsidR="00BB4365" w:rsidRPr="00025F04" w:rsidRDefault="00BB4365" w:rsidP="00BB4365">
      <w:pPr>
        <w:pStyle w:val="paragraph"/>
      </w:pPr>
      <w:r w:rsidRPr="00025F04">
        <w:tab/>
        <w:t>(a)</w:t>
      </w:r>
      <w:r w:rsidRPr="00025F04">
        <w:tab/>
        <w:t xml:space="preserve">the person causes any unauthorised access to, or modification of, </w:t>
      </w:r>
      <w:r w:rsidR="00025F04" w:rsidRPr="00025F04">
        <w:rPr>
          <w:position w:val="6"/>
          <w:sz w:val="16"/>
        </w:rPr>
        <w:t>*</w:t>
      </w:r>
      <w:r w:rsidRPr="00025F04">
        <w:t>personal information that is:</w:t>
      </w:r>
    </w:p>
    <w:p w:rsidR="00BB4365" w:rsidRPr="00025F04" w:rsidRDefault="00BB4365" w:rsidP="00BB4365">
      <w:pPr>
        <w:pStyle w:val="paragraphsub"/>
      </w:pPr>
      <w:r w:rsidRPr="00025F04">
        <w:tab/>
        <w:t>(i)</w:t>
      </w:r>
      <w:r w:rsidRPr="00025F04">
        <w:tab/>
        <w:t>held in a computer; and</w:t>
      </w:r>
    </w:p>
    <w:p w:rsidR="00BB4365" w:rsidRPr="00025F04" w:rsidRDefault="00BB4365" w:rsidP="00BB4365">
      <w:pPr>
        <w:pStyle w:val="paragraphsub"/>
      </w:pPr>
      <w:r w:rsidRPr="00025F04">
        <w:tab/>
        <w:t>(ii)</w:t>
      </w:r>
      <w:r w:rsidRPr="00025F04">
        <w:tab/>
        <w:t>to which access is restricted by an access control system associated with a function of the computer; and</w:t>
      </w:r>
    </w:p>
    <w:p w:rsidR="00BB4365" w:rsidRPr="00025F04" w:rsidRDefault="00BB4365" w:rsidP="00BB4365">
      <w:pPr>
        <w:pStyle w:val="paragraph"/>
      </w:pPr>
      <w:r w:rsidRPr="00025F04">
        <w:tab/>
        <w:t>(b)</w:t>
      </w:r>
      <w:r w:rsidRPr="00025F04">
        <w:tab/>
        <w:t>the person intends to cause the access or modification; and</w:t>
      </w:r>
    </w:p>
    <w:p w:rsidR="00BB4365" w:rsidRPr="00025F04" w:rsidRDefault="00BB4365" w:rsidP="00BB4365">
      <w:pPr>
        <w:pStyle w:val="paragraph"/>
      </w:pPr>
      <w:r w:rsidRPr="00025F04">
        <w:tab/>
        <w:t>(c)</w:t>
      </w:r>
      <w:r w:rsidRPr="00025F04">
        <w:tab/>
        <w:t>the person knows that the access or modification is unauthorised; and</w:t>
      </w:r>
    </w:p>
    <w:p w:rsidR="00BB4365" w:rsidRPr="00025F04" w:rsidRDefault="00BB4365" w:rsidP="00BB4365">
      <w:pPr>
        <w:pStyle w:val="paragraph"/>
      </w:pPr>
      <w:r w:rsidRPr="00025F04">
        <w:tab/>
        <w:t>(d)</w:t>
      </w:r>
      <w:r w:rsidRPr="00025F04">
        <w:tab/>
        <w:t>one or more of the following apply:</w:t>
      </w:r>
    </w:p>
    <w:p w:rsidR="00BB4365" w:rsidRPr="00025F04" w:rsidRDefault="00BB4365" w:rsidP="00BB4365">
      <w:pPr>
        <w:pStyle w:val="paragraphsub"/>
      </w:pPr>
      <w:r w:rsidRPr="00025F04">
        <w:tab/>
        <w:t>(i)</w:t>
      </w:r>
      <w:r w:rsidRPr="00025F04">
        <w:tab/>
        <w:t>the personal information is held in a computer of a higher education provider;</w:t>
      </w:r>
    </w:p>
    <w:p w:rsidR="00BB4365" w:rsidRPr="00025F04" w:rsidRDefault="00BB4365" w:rsidP="00BB4365">
      <w:pPr>
        <w:pStyle w:val="paragraphsub"/>
      </w:pPr>
      <w:r w:rsidRPr="00025F04">
        <w:tab/>
        <w:t>(ii)</w:t>
      </w:r>
      <w:r w:rsidRPr="00025F04">
        <w:tab/>
        <w:t>the personal information is held on behalf of a provider;</w:t>
      </w:r>
    </w:p>
    <w:p w:rsidR="00BB4365" w:rsidRPr="00025F04" w:rsidRDefault="00BB4365" w:rsidP="00BB4365">
      <w:pPr>
        <w:pStyle w:val="paragraphsub"/>
      </w:pPr>
      <w:r w:rsidRPr="00025F04">
        <w:tab/>
        <w:t>(iii)</w:t>
      </w:r>
      <w:r w:rsidRPr="00025F04">
        <w:tab/>
        <w:t xml:space="preserve">the personal information is held in a computer of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w:t>
      </w:r>
    </w:p>
    <w:p w:rsidR="00BB4365" w:rsidRPr="00025F04" w:rsidRDefault="00BB4365" w:rsidP="00BB4365">
      <w:pPr>
        <w:pStyle w:val="paragraphsub"/>
      </w:pPr>
      <w:r w:rsidRPr="00025F04">
        <w:tab/>
        <w:t>(iv)</w:t>
      </w:r>
      <w:r w:rsidRPr="00025F04">
        <w:tab/>
        <w:t xml:space="preserve">the personal information is held on behalf of </w:t>
      </w:r>
      <w:smartTag w:uri="urn:schemas-microsoft-com:office:smarttags" w:element="City">
        <w:r w:rsidRPr="00025F04">
          <w:t>Open Universities</w:t>
        </w:r>
      </w:smartTag>
      <w:r w:rsidRPr="00025F04">
        <w:t xml:space="preserve"> Australia;</w:t>
      </w:r>
    </w:p>
    <w:p w:rsidR="00BB4365" w:rsidRPr="00025F04" w:rsidRDefault="00BB4365" w:rsidP="00BB4365">
      <w:pPr>
        <w:pStyle w:val="paragraphsub"/>
      </w:pPr>
      <w:r w:rsidRPr="00025F04">
        <w:tab/>
        <w:t>(v)</w:t>
      </w:r>
      <w:r w:rsidRPr="00025F04">
        <w:tab/>
        <w:t xml:space="preserve">the personal information is held on a computer of a </w:t>
      </w:r>
      <w:r w:rsidR="00025F04" w:rsidRPr="00025F04">
        <w:rPr>
          <w:position w:val="6"/>
          <w:sz w:val="16"/>
        </w:rPr>
        <w:t>*</w:t>
      </w:r>
      <w:r w:rsidRPr="00025F04">
        <w:t>Tertiary Admission Centre;</w:t>
      </w:r>
    </w:p>
    <w:p w:rsidR="00BB4365" w:rsidRPr="00025F04" w:rsidRDefault="00BB4365" w:rsidP="00BB4365">
      <w:pPr>
        <w:pStyle w:val="paragraphsub"/>
      </w:pPr>
      <w:r w:rsidRPr="00025F04">
        <w:tab/>
        <w:t>(vi)</w:t>
      </w:r>
      <w:r w:rsidRPr="00025F04">
        <w:tab/>
        <w:t>the personal information is held on behalf of a Tertiary Admission Centre.</w:t>
      </w:r>
    </w:p>
    <w:p w:rsidR="00BB4365" w:rsidRPr="00025F04" w:rsidRDefault="00BB4365" w:rsidP="00BB4365">
      <w:pPr>
        <w:pStyle w:val="Penalty"/>
      </w:pPr>
      <w:r w:rsidRPr="00025F04">
        <w:t>Penalty:</w:t>
      </w:r>
      <w:r w:rsidRPr="00025F04">
        <w:tab/>
        <w:t>2 years imprisonment.</w:t>
      </w:r>
    </w:p>
    <w:p w:rsidR="00BB4365" w:rsidRPr="00025F04" w:rsidRDefault="00BB4365" w:rsidP="00BB4365">
      <w:pPr>
        <w:pStyle w:val="subsection"/>
      </w:pPr>
      <w:r w:rsidRPr="00025F04">
        <w:tab/>
        <w:t>(2)</w:t>
      </w:r>
      <w:r w:rsidRPr="00025F04">
        <w:tab/>
        <w:t xml:space="preserve">Absolute liability applies to </w:t>
      </w:r>
      <w:r w:rsidR="00025F04">
        <w:t>paragraph (</w:t>
      </w:r>
      <w:r w:rsidRPr="00025F04">
        <w:t>1)(d).</w:t>
      </w:r>
    </w:p>
    <w:p w:rsidR="00BB4365" w:rsidRPr="00025F04" w:rsidRDefault="00BB4365" w:rsidP="00BB4365">
      <w:pPr>
        <w:pStyle w:val="ActHead5"/>
      </w:pPr>
      <w:bookmarkStart w:id="413" w:name="_Toc503957001"/>
      <w:r w:rsidRPr="00025F04">
        <w:rPr>
          <w:rStyle w:val="CharSectno"/>
        </w:rPr>
        <w:t>179</w:t>
      </w:r>
      <w:r w:rsidR="00025F04">
        <w:rPr>
          <w:rStyle w:val="CharSectno"/>
        </w:rPr>
        <w:noBreakHyphen/>
      </w:r>
      <w:r w:rsidRPr="00025F04">
        <w:rPr>
          <w:rStyle w:val="CharSectno"/>
        </w:rPr>
        <w:t>40</w:t>
      </w:r>
      <w:r w:rsidRPr="00025F04">
        <w:t xml:space="preserve">  Officer may use information</w:t>
      </w:r>
      <w:bookmarkEnd w:id="413"/>
    </w:p>
    <w:p w:rsidR="00BB4365" w:rsidRPr="00025F04" w:rsidRDefault="00BB4365" w:rsidP="00BB4365">
      <w:pPr>
        <w:pStyle w:val="subsection"/>
      </w:pPr>
      <w:r w:rsidRPr="00025F04">
        <w:tab/>
      </w:r>
      <w:r w:rsidRPr="00025F04">
        <w:tab/>
        <w:t xml:space="preserve">An </w:t>
      </w:r>
      <w:r w:rsidR="00025F04" w:rsidRPr="00025F04">
        <w:rPr>
          <w:position w:val="6"/>
          <w:sz w:val="16"/>
        </w:rPr>
        <w:t>*</w:t>
      </w:r>
      <w:r w:rsidRPr="00025F04">
        <w:t xml:space="preserve">officer may use </w:t>
      </w:r>
      <w:r w:rsidR="00025F04" w:rsidRPr="00025F04">
        <w:rPr>
          <w:position w:val="6"/>
          <w:sz w:val="16"/>
        </w:rPr>
        <w:t>*</w:t>
      </w:r>
      <w:r w:rsidRPr="00025F04">
        <w:t xml:space="preserve">personal information in the course of the officer’s </w:t>
      </w:r>
      <w:r w:rsidR="00025F04" w:rsidRPr="00025F04">
        <w:rPr>
          <w:position w:val="6"/>
          <w:sz w:val="16"/>
        </w:rPr>
        <w:t>*</w:t>
      </w:r>
      <w:r w:rsidRPr="00025F04">
        <w:t>official employment.</w:t>
      </w:r>
    </w:p>
    <w:p w:rsidR="00BB4365" w:rsidRPr="00025F04" w:rsidRDefault="00BB4365" w:rsidP="00BB4365">
      <w:pPr>
        <w:pStyle w:val="ActHead5"/>
      </w:pPr>
      <w:bookmarkStart w:id="414" w:name="_Toc503957002"/>
      <w:r w:rsidRPr="00025F04">
        <w:rPr>
          <w:rStyle w:val="CharSectno"/>
        </w:rPr>
        <w:t>179</w:t>
      </w:r>
      <w:r w:rsidR="00025F04">
        <w:rPr>
          <w:rStyle w:val="CharSectno"/>
        </w:rPr>
        <w:noBreakHyphen/>
      </w:r>
      <w:r w:rsidRPr="00025F04">
        <w:rPr>
          <w:rStyle w:val="CharSectno"/>
        </w:rPr>
        <w:t>45</w:t>
      </w:r>
      <w:r w:rsidRPr="00025F04">
        <w:t xml:space="preserve">  This Division does not limit disclosure or use of information</w:t>
      </w:r>
      <w:bookmarkEnd w:id="414"/>
    </w:p>
    <w:p w:rsidR="00BB4365" w:rsidRPr="00025F04" w:rsidRDefault="00BB4365" w:rsidP="00BB4365">
      <w:pPr>
        <w:pStyle w:val="subsection"/>
      </w:pPr>
      <w:r w:rsidRPr="00025F04">
        <w:tab/>
      </w:r>
      <w:r w:rsidRPr="00025F04">
        <w:tab/>
        <w:t xml:space="preserve">This Division does not limit the disclosure or use of </w:t>
      </w:r>
      <w:r w:rsidR="00025F04" w:rsidRPr="00025F04">
        <w:rPr>
          <w:position w:val="6"/>
          <w:sz w:val="16"/>
        </w:rPr>
        <w:t>*</w:t>
      </w:r>
      <w:r w:rsidRPr="00025F04">
        <w:t>personal information.</w:t>
      </w:r>
    </w:p>
    <w:p w:rsidR="00BB4365" w:rsidRPr="00025F04" w:rsidRDefault="00BB4365" w:rsidP="00BB4365">
      <w:pPr>
        <w:pStyle w:val="notetext"/>
      </w:pPr>
      <w:r w:rsidRPr="00025F04">
        <w:t>Note:</w:t>
      </w:r>
      <w:r w:rsidRPr="00025F04">
        <w:tab/>
        <w:t>The disclosure or use of personal information may also be authorised in other circumstances. For example, see Division</w:t>
      </w:r>
      <w:r w:rsidR="00025F04">
        <w:t> </w:t>
      </w:r>
      <w:r w:rsidRPr="00025F04">
        <w:t xml:space="preserve">180 and the </w:t>
      </w:r>
      <w:r w:rsidRPr="00025F04">
        <w:rPr>
          <w:i/>
        </w:rPr>
        <w:t>Privacy Act 1988</w:t>
      </w:r>
      <w:r w:rsidRPr="00025F04">
        <w:t>.</w:t>
      </w:r>
    </w:p>
    <w:p w:rsidR="00BB4365" w:rsidRPr="00025F04" w:rsidRDefault="00BB4365" w:rsidP="00BB4365">
      <w:pPr>
        <w:pStyle w:val="ActHead3"/>
        <w:pageBreakBefore/>
      </w:pPr>
      <w:bookmarkStart w:id="415" w:name="_Toc503957003"/>
      <w:r w:rsidRPr="00025F04">
        <w:rPr>
          <w:rStyle w:val="CharDivNo"/>
        </w:rPr>
        <w:t>Division</w:t>
      </w:r>
      <w:r w:rsidR="00025F04">
        <w:rPr>
          <w:rStyle w:val="CharDivNo"/>
        </w:rPr>
        <w:t> </w:t>
      </w:r>
      <w:r w:rsidRPr="00025F04">
        <w:rPr>
          <w:rStyle w:val="CharDivNo"/>
        </w:rPr>
        <w:t>180</w:t>
      </w:r>
      <w:r w:rsidRPr="00025F04">
        <w:t>—</w:t>
      </w:r>
      <w:r w:rsidRPr="00025F04">
        <w:rPr>
          <w:rStyle w:val="CharDivText"/>
        </w:rPr>
        <w:t>Disclosure or use of Higher Education Support Act information</w:t>
      </w:r>
      <w:bookmarkEnd w:id="415"/>
    </w:p>
    <w:p w:rsidR="00BB4365" w:rsidRPr="00025F04" w:rsidRDefault="00BB4365" w:rsidP="00BB4365">
      <w:pPr>
        <w:pStyle w:val="ActHead5"/>
      </w:pPr>
      <w:bookmarkStart w:id="416" w:name="_Toc503957004"/>
      <w:r w:rsidRPr="00025F04">
        <w:rPr>
          <w:rStyle w:val="CharSectno"/>
        </w:rPr>
        <w:t>180</w:t>
      </w:r>
      <w:r w:rsidR="00025F04">
        <w:rPr>
          <w:rStyle w:val="CharSectno"/>
        </w:rPr>
        <w:noBreakHyphen/>
      </w:r>
      <w:r w:rsidRPr="00025F04">
        <w:rPr>
          <w:rStyle w:val="CharSectno"/>
        </w:rPr>
        <w:t>1</w:t>
      </w:r>
      <w:r w:rsidRPr="00025F04">
        <w:t xml:space="preserve">  What this Division is about</w:t>
      </w:r>
      <w:bookmarkEnd w:id="416"/>
    </w:p>
    <w:p w:rsidR="00BB4365" w:rsidRPr="00025F04" w:rsidRDefault="00BB4365" w:rsidP="00BB4365">
      <w:pPr>
        <w:pStyle w:val="BoxText"/>
      </w:pPr>
      <w:r w:rsidRPr="00025F04">
        <w:t>This Division authorises the disclosure and use of Higher Education Support Act information for certain purposes.</w:t>
      </w:r>
    </w:p>
    <w:p w:rsidR="00BB4365" w:rsidRPr="00025F04" w:rsidRDefault="00BB4365" w:rsidP="00BB4365">
      <w:pPr>
        <w:pStyle w:val="ActHead5"/>
        <w:rPr>
          <w:i/>
        </w:rPr>
      </w:pPr>
      <w:bookmarkStart w:id="417" w:name="_Toc503957005"/>
      <w:r w:rsidRPr="00025F04">
        <w:rPr>
          <w:rStyle w:val="CharSectno"/>
        </w:rPr>
        <w:t>180</w:t>
      </w:r>
      <w:r w:rsidR="00025F04">
        <w:rPr>
          <w:rStyle w:val="CharSectno"/>
        </w:rPr>
        <w:noBreakHyphen/>
      </w:r>
      <w:r w:rsidRPr="00025F04">
        <w:rPr>
          <w:rStyle w:val="CharSectno"/>
        </w:rPr>
        <w:t>5</w:t>
      </w:r>
      <w:r w:rsidRPr="00025F04">
        <w:t xml:space="preserve">  Meaning of </w:t>
      </w:r>
      <w:r w:rsidRPr="00025F04">
        <w:rPr>
          <w:i/>
        </w:rPr>
        <w:t>Higher Education Support Act information</w:t>
      </w:r>
      <w:bookmarkEnd w:id="417"/>
    </w:p>
    <w:p w:rsidR="00BB4365" w:rsidRPr="00025F04" w:rsidRDefault="00BB4365" w:rsidP="00BB4365">
      <w:pPr>
        <w:pStyle w:val="Definition"/>
      </w:pPr>
      <w:r w:rsidRPr="00025F04">
        <w:rPr>
          <w:b/>
          <w:i/>
        </w:rPr>
        <w:t>Higher Education Support Act information</w:t>
      </w:r>
      <w:r w:rsidRPr="00025F04">
        <w:t xml:space="preserve"> means:</w:t>
      </w:r>
    </w:p>
    <w:p w:rsidR="00BB4365" w:rsidRPr="00025F04" w:rsidRDefault="00BB4365" w:rsidP="00BB4365">
      <w:pPr>
        <w:pStyle w:val="paragraph"/>
      </w:pPr>
      <w:r w:rsidRPr="00025F04">
        <w:tab/>
        <w:t>(a)</w:t>
      </w:r>
      <w:r w:rsidRPr="00025F04">
        <w:tab/>
      </w:r>
      <w:r w:rsidR="00025F04" w:rsidRPr="00025F04">
        <w:rPr>
          <w:position w:val="6"/>
          <w:sz w:val="16"/>
        </w:rPr>
        <w:t>*</w:t>
      </w:r>
      <w:r w:rsidRPr="00025F04">
        <w:t>personal information; and</w:t>
      </w:r>
    </w:p>
    <w:p w:rsidR="00BB4365" w:rsidRPr="00025F04" w:rsidRDefault="00BB4365" w:rsidP="00BB4365">
      <w:pPr>
        <w:pStyle w:val="paragraph"/>
      </w:pPr>
      <w:r w:rsidRPr="00025F04">
        <w:tab/>
        <w:t>(b)</w:t>
      </w:r>
      <w:r w:rsidRPr="00025F04">
        <w:tab/>
      </w:r>
      <w:r w:rsidR="00025F04" w:rsidRPr="00025F04">
        <w:rPr>
          <w:position w:val="6"/>
          <w:sz w:val="16"/>
        </w:rPr>
        <w:t>*</w:t>
      </w:r>
      <w:r w:rsidRPr="00025F04">
        <w:t>VET personal information; and</w:t>
      </w:r>
    </w:p>
    <w:p w:rsidR="00BB4365" w:rsidRPr="00025F04" w:rsidRDefault="00BB4365" w:rsidP="00BB4365">
      <w:pPr>
        <w:pStyle w:val="paragraph"/>
      </w:pPr>
      <w:r w:rsidRPr="00025F04">
        <w:tab/>
        <w:t>(c)</w:t>
      </w:r>
      <w:r w:rsidRPr="00025F04">
        <w:tab/>
        <w:t xml:space="preserve">information obtained or created by a </w:t>
      </w:r>
      <w:r w:rsidR="00025F04" w:rsidRPr="00025F04">
        <w:rPr>
          <w:position w:val="6"/>
          <w:sz w:val="16"/>
        </w:rPr>
        <w:t>*</w:t>
      </w:r>
      <w:r w:rsidRPr="00025F04">
        <w:t>Commonwealth officer as a result of a survey of the kind referred to in section</w:t>
      </w:r>
      <w:r w:rsidR="00025F04">
        <w:t> </w:t>
      </w:r>
      <w:r w:rsidRPr="00025F04">
        <w:t>180</w:t>
      </w:r>
      <w:r w:rsidR="00025F04">
        <w:noBreakHyphen/>
      </w:r>
      <w:r w:rsidRPr="00025F04">
        <w:t>30; and</w:t>
      </w:r>
    </w:p>
    <w:p w:rsidR="00BB4365" w:rsidRPr="00025F04" w:rsidRDefault="00BB4365" w:rsidP="00BB4365">
      <w:pPr>
        <w:pStyle w:val="paragraph"/>
      </w:pPr>
      <w:r w:rsidRPr="00025F04">
        <w:tab/>
        <w:t>(d)</w:t>
      </w:r>
      <w:r w:rsidRPr="00025F04">
        <w:tab/>
        <w:t>any other information obtained or created by a Commonwealth officer for the purposes of this Act</w:t>
      </w:r>
      <w:r w:rsidR="00B0798A" w:rsidRPr="00025F04">
        <w:t xml:space="preserve"> or for the purposes referred to in subsection</w:t>
      </w:r>
      <w:r w:rsidR="00025F04">
        <w:t> </w:t>
      </w:r>
      <w:r w:rsidR="00B0798A" w:rsidRPr="00025F04">
        <w:t>180</w:t>
      </w:r>
      <w:r w:rsidR="00025F04">
        <w:noBreakHyphen/>
      </w:r>
      <w:r w:rsidR="00B0798A" w:rsidRPr="00025F04">
        <w:t>28(5)</w:t>
      </w:r>
      <w:r w:rsidRPr="00025F04">
        <w:t>.</w:t>
      </w:r>
    </w:p>
    <w:p w:rsidR="00BB4365" w:rsidRPr="00025F04" w:rsidRDefault="00BB4365" w:rsidP="00BB4365">
      <w:pPr>
        <w:pStyle w:val="ActHead5"/>
      </w:pPr>
      <w:bookmarkStart w:id="418" w:name="_Toc503957006"/>
      <w:r w:rsidRPr="00025F04">
        <w:rPr>
          <w:rStyle w:val="CharSectno"/>
        </w:rPr>
        <w:t>180</w:t>
      </w:r>
      <w:r w:rsidR="00025F04">
        <w:rPr>
          <w:rStyle w:val="CharSectno"/>
        </w:rPr>
        <w:noBreakHyphen/>
      </w:r>
      <w:r w:rsidRPr="00025F04">
        <w:rPr>
          <w:rStyle w:val="CharSectno"/>
        </w:rPr>
        <w:t>10</w:t>
      </w:r>
      <w:r w:rsidRPr="00025F04">
        <w:t xml:space="preserve">  Disclosure and use by Commonwealth officers</w:t>
      </w:r>
      <w:bookmarkEnd w:id="418"/>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Commonwealth officer may disclose </w:t>
      </w:r>
      <w:r w:rsidR="00025F04" w:rsidRPr="00025F04">
        <w:rPr>
          <w:position w:val="6"/>
          <w:sz w:val="16"/>
        </w:rPr>
        <w:t>*</w:t>
      </w:r>
      <w:r w:rsidRPr="00025F04">
        <w:t xml:space="preserve">Higher Education Support Act information to another Commonwealth officer to assist that other officer in the other officer’s </w:t>
      </w:r>
      <w:r w:rsidR="00025F04" w:rsidRPr="00025F04">
        <w:rPr>
          <w:position w:val="6"/>
          <w:sz w:val="16"/>
        </w:rPr>
        <w:t>*</w:t>
      </w:r>
      <w:r w:rsidRPr="00025F04">
        <w:t>official employment (within the meaning of section</w:t>
      </w:r>
      <w:r w:rsidR="00025F04">
        <w:t> </w:t>
      </w:r>
      <w:r w:rsidRPr="00025F04">
        <w:t>179</w:t>
      </w:r>
      <w:r w:rsidR="00025F04">
        <w:noBreakHyphen/>
      </w:r>
      <w:r w:rsidRPr="00025F04">
        <w:t>15).</w:t>
      </w:r>
    </w:p>
    <w:p w:rsidR="00BB4365" w:rsidRPr="00025F04" w:rsidRDefault="00BB4365" w:rsidP="00BB4365">
      <w:pPr>
        <w:pStyle w:val="subsection"/>
      </w:pPr>
      <w:r w:rsidRPr="00025F04">
        <w:rPr>
          <w:b/>
        </w:rPr>
        <w:tab/>
      </w:r>
      <w:r w:rsidRPr="00025F04">
        <w:t>(2)</w:t>
      </w:r>
      <w:r w:rsidRPr="00025F04">
        <w:tab/>
        <w:t xml:space="preserve">A </w:t>
      </w:r>
      <w:r w:rsidR="00025F04" w:rsidRPr="00025F04">
        <w:rPr>
          <w:position w:val="6"/>
          <w:sz w:val="16"/>
        </w:rPr>
        <w:t>*</w:t>
      </w:r>
      <w:r w:rsidRPr="00025F04">
        <w:t xml:space="preserve">Commonwealth officer may use </w:t>
      </w:r>
      <w:r w:rsidR="00025F04" w:rsidRPr="00025F04">
        <w:rPr>
          <w:position w:val="6"/>
          <w:sz w:val="16"/>
        </w:rPr>
        <w:t>*</w:t>
      </w:r>
      <w:r w:rsidRPr="00025F04">
        <w:t xml:space="preserve">Higher Education Support Act information in the course of the officer’s </w:t>
      </w:r>
      <w:r w:rsidR="00025F04" w:rsidRPr="00025F04">
        <w:rPr>
          <w:position w:val="6"/>
          <w:sz w:val="16"/>
        </w:rPr>
        <w:t>*</w:t>
      </w:r>
      <w:r w:rsidRPr="00025F04">
        <w:t>official employment (within the meaning of section</w:t>
      </w:r>
      <w:r w:rsidR="00025F04">
        <w:t> </w:t>
      </w:r>
      <w:r w:rsidRPr="00025F04">
        <w:t>179</w:t>
      </w:r>
      <w:r w:rsidR="00025F04">
        <w:noBreakHyphen/>
      </w:r>
      <w:r w:rsidRPr="00025F04">
        <w:t>15).</w:t>
      </w:r>
    </w:p>
    <w:p w:rsidR="00BB4365" w:rsidRPr="00025F04" w:rsidRDefault="00BB4365" w:rsidP="00BB4365">
      <w:pPr>
        <w:pStyle w:val="ActHead5"/>
      </w:pPr>
      <w:bookmarkStart w:id="419" w:name="_Toc503957007"/>
      <w:r w:rsidRPr="00025F04">
        <w:rPr>
          <w:rStyle w:val="CharSectno"/>
        </w:rPr>
        <w:t>180</w:t>
      </w:r>
      <w:r w:rsidR="00025F04">
        <w:rPr>
          <w:rStyle w:val="CharSectno"/>
        </w:rPr>
        <w:noBreakHyphen/>
      </w:r>
      <w:r w:rsidRPr="00025F04">
        <w:rPr>
          <w:rStyle w:val="CharSectno"/>
        </w:rPr>
        <w:t>15</w:t>
      </w:r>
      <w:r w:rsidRPr="00025F04">
        <w:t xml:space="preserve">  Disclosure of information to TEQSA</w:t>
      </w:r>
      <w:bookmarkEnd w:id="419"/>
    </w:p>
    <w:p w:rsidR="00BB4365" w:rsidRPr="00025F04" w:rsidRDefault="00BB4365" w:rsidP="00BB4365">
      <w:pPr>
        <w:pStyle w:val="subsection"/>
      </w:pPr>
      <w:r w:rsidRPr="00025F04">
        <w:tab/>
      </w:r>
      <w:r w:rsidRPr="00025F04">
        <w:tab/>
        <w:t xml:space="preserve">The </w:t>
      </w:r>
      <w:r w:rsidR="00025F04" w:rsidRPr="00025F04">
        <w:rPr>
          <w:position w:val="6"/>
          <w:sz w:val="16"/>
        </w:rPr>
        <w:t>*</w:t>
      </w:r>
      <w:r w:rsidRPr="00025F04">
        <w:t xml:space="preserve">Secretary may disclose </w:t>
      </w:r>
      <w:r w:rsidR="00025F04" w:rsidRPr="00025F04">
        <w:rPr>
          <w:position w:val="6"/>
          <w:sz w:val="16"/>
        </w:rPr>
        <w:t>*</w:t>
      </w:r>
      <w:r w:rsidRPr="00025F04">
        <w:t>Higher Education Support Act information to:</w:t>
      </w:r>
    </w:p>
    <w:p w:rsidR="00BB4365" w:rsidRPr="00025F04" w:rsidRDefault="00BB4365" w:rsidP="00BB4365">
      <w:pPr>
        <w:pStyle w:val="paragraph"/>
      </w:pPr>
      <w:r w:rsidRPr="00025F04">
        <w:tab/>
        <w:t>(a)</w:t>
      </w:r>
      <w:r w:rsidRPr="00025F04">
        <w:tab/>
      </w:r>
      <w:r w:rsidR="00025F04" w:rsidRPr="00025F04">
        <w:rPr>
          <w:position w:val="6"/>
          <w:sz w:val="16"/>
        </w:rPr>
        <w:t>*</w:t>
      </w:r>
      <w:r w:rsidRPr="00025F04">
        <w:t>TEQSA; or</w:t>
      </w:r>
    </w:p>
    <w:p w:rsidR="00BB4365" w:rsidRPr="00025F04" w:rsidRDefault="00BB4365" w:rsidP="00BB4365">
      <w:pPr>
        <w:pStyle w:val="paragraph"/>
      </w:pPr>
      <w:r w:rsidRPr="00025F04">
        <w:tab/>
        <w:t>(b)</w:t>
      </w:r>
      <w:r w:rsidRPr="00025F04">
        <w:tab/>
        <w:t xml:space="preserve">a member of the staff of TEQSA (within the meaning of the </w:t>
      </w:r>
      <w:r w:rsidR="00025F04" w:rsidRPr="00025F04">
        <w:rPr>
          <w:position w:val="6"/>
          <w:sz w:val="16"/>
        </w:rPr>
        <w:t>*</w:t>
      </w:r>
      <w:r w:rsidRPr="00025F04">
        <w:t>TEQSA Act);</w:t>
      </w:r>
    </w:p>
    <w:p w:rsidR="00BB4365" w:rsidRPr="00025F04" w:rsidRDefault="00BB4365" w:rsidP="00BB4365">
      <w:pPr>
        <w:pStyle w:val="subsection2"/>
      </w:pPr>
      <w:r w:rsidRPr="00025F04">
        <w:t>for the performance of duties or functions, or the exercise of powers, under, or for the purposes of, that Act.</w:t>
      </w:r>
    </w:p>
    <w:p w:rsidR="00BB4365" w:rsidRPr="00025F04" w:rsidRDefault="00BB4365" w:rsidP="00BB4365">
      <w:pPr>
        <w:pStyle w:val="ActHead5"/>
      </w:pPr>
      <w:bookmarkStart w:id="420" w:name="_Toc503957008"/>
      <w:r w:rsidRPr="00025F04">
        <w:rPr>
          <w:rStyle w:val="CharSectno"/>
        </w:rPr>
        <w:t>180</w:t>
      </w:r>
      <w:r w:rsidR="00025F04">
        <w:rPr>
          <w:rStyle w:val="CharSectno"/>
        </w:rPr>
        <w:noBreakHyphen/>
      </w:r>
      <w:r w:rsidRPr="00025F04">
        <w:rPr>
          <w:rStyle w:val="CharSectno"/>
        </w:rPr>
        <w:t>20</w:t>
      </w:r>
      <w:r w:rsidRPr="00025F04">
        <w:t xml:space="preserve">  Disclosure of information to the National VET Regulator</w:t>
      </w:r>
      <w:bookmarkEnd w:id="420"/>
    </w:p>
    <w:p w:rsidR="00BB4365" w:rsidRPr="00025F04" w:rsidRDefault="00BB4365" w:rsidP="00BB4365">
      <w:pPr>
        <w:pStyle w:val="subsection"/>
      </w:pPr>
      <w:r w:rsidRPr="00025F04">
        <w:tab/>
      </w:r>
      <w:r w:rsidRPr="00025F04">
        <w:tab/>
        <w:t xml:space="preserve">The </w:t>
      </w:r>
      <w:r w:rsidR="00025F04" w:rsidRPr="00025F04">
        <w:rPr>
          <w:position w:val="6"/>
          <w:sz w:val="16"/>
        </w:rPr>
        <w:t>*</w:t>
      </w:r>
      <w:r w:rsidRPr="00025F04">
        <w:t xml:space="preserve">Secretary may disclose </w:t>
      </w:r>
      <w:r w:rsidR="00025F04" w:rsidRPr="00025F04">
        <w:rPr>
          <w:position w:val="6"/>
          <w:sz w:val="16"/>
        </w:rPr>
        <w:t>*</w:t>
      </w:r>
      <w:r w:rsidRPr="00025F04">
        <w:t>Higher Education Support Act information to:</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National VET Regulator; or</w:t>
      </w:r>
    </w:p>
    <w:p w:rsidR="00967FC0" w:rsidRPr="00025F04" w:rsidRDefault="00967FC0" w:rsidP="00967FC0">
      <w:pPr>
        <w:pStyle w:val="paragraph"/>
      </w:pPr>
      <w:r w:rsidRPr="00025F04">
        <w:tab/>
        <w:t>(b)</w:t>
      </w:r>
      <w:r w:rsidRPr="00025F04">
        <w:tab/>
        <w:t xml:space="preserve">a </w:t>
      </w:r>
      <w:r w:rsidR="00025F04" w:rsidRPr="00025F04">
        <w:rPr>
          <w:position w:val="6"/>
          <w:sz w:val="16"/>
        </w:rPr>
        <w:t>*</w:t>
      </w:r>
      <w:r w:rsidRPr="00025F04">
        <w:t>NVETR staff member;</w:t>
      </w:r>
    </w:p>
    <w:p w:rsidR="00BB4365" w:rsidRPr="00025F04" w:rsidRDefault="00BB4365" w:rsidP="00BB4365">
      <w:pPr>
        <w:pStyle w:val="subsection2"/>
      </w:pPr>
      <w:r w:rsidRPr="00025F04">
        <w:t>for the performance of duties or functions, or the exercise of powers, under, or for the purposes of, that Act.</w:t>
      </w:r>
    </w:p>
    <w:p w:rsidR="00BB4365" w:rsidRPr="00025F04" w:rsidRDefault="00BB4365" w:rsidP="00BB4365">
      <w:pPr>
        <w:pStyle w:val="ActHead5"/>
      </w:pPr>
      <w:bookmarkStart w:id="421" w:name="_Toc503957009"/>
      <w:r w:rsidRPr="00025F04">
        <w:rPr>
          <w:rStyle w:val="CharSectno"/>
        </w:rPr>
        <w:t>180</w:t>
      </w:r>
      <w:r w:rsidR="00025F04">
        <w:rPr>
          <w:rStyle w:val="CharSectno"/>
        </w:rPr>
        <w:noBreakHyphen/>
      </w:r>
      <w:r w:rsidRPr="00025F04">
        <w:rPr>
          <w:rStyle w:val="CharSectno"/>
        </w:rPr>
        <w:t>25</w:t>
      </w:r>
      <w:r w:rsidRPr="00025F04">
        <w:t xml:space="preserve">  Disclosure of information to other bodies</w:t>
      </w:r>
      <w:bookmarkEnd w:id="421"/>
    </w:p>
    <w:p w:rsidR="00BB4365" w:rsidRPr="00025F04" w:rsidRDefault="00BB4365" w:rsidP="00BB4365">
      <w:pPr>
        <w:pStyle w:val="SubsectionHead"/>
      </w:pPr>
      <w:r w:rsidRPr="00025F04">
        <w:t>Disclosure</w:t>
      </w:r>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 xml:space="preserve">Secretary may disclose </w:t>
      </w:r>
      <w:r w:rsidR="00025F04" w:rsidRPr="00025F04">
        <w:rPr>
          <w:position w:val="6"/>
          <w:sz w:val="16"/>
        </w:rPr>
        <w:t>*</w:t>
      </w:r>
      <w:r w:rsidRPr="00025F04">
        <w:t xml:space="preserve">Higher Education Support Act information to a person referred to in </w:t>
      </w:r>
      <w:r w:rsidR="00025F04">
        <w:t>subsection (</w:t>
      </w:r>
      <w:r w:rsidRPr="00025F04">
        <w:t xml:space="preserve">3) for any of the following purposes (a </w:t>
      </w:r>
      <w:r w:rsidRPr="00025F04">
        <w:rPr>
          <w:b/>
          <w:i/>
        </w:rPr>
        <w:t>permitted purpose</w:t>
      </w:r>
      <w:r w:rsidRPr="00025F04">
        <w:t>):</w:t>
      </w:r>
    </w:p>
    <w:p w:rsidR="00BB4365" w:rsidRPr="00025F04" w:rsidRDefault="00BB4365" w:rsidP="00BB4365">
      <w:pPr>
        <w:pStyle w:val="paragraph"/>
      </w:pPr>
      <w:r w:rsidRPr="00025F04">
        <w:tab/>
        <w:t>(a)</w:t>
      </w:r>
      <w:r w:rsidRPr="00025F04">
        <w:tab/>
        <w:t>improving the provision of higher education or vocational education and training;</w:t>
      </w:r>
    </w:p>
    <w:p w:rsidR="00BB4365" w:rsidRPr="00025F04" w:rsidRDefault="00BB4365" w:rsidP="00BB4365">
      <w:pPr>
        <w:pStyle w:val="paragraph"/>
      </w:pPr>
      <w:r w:rsidRPr="00025F04">
        <w:tab/>
        <w:t>(b)</w:t>
      </w:r>
      <w:r w:rsidRPr="00025F04">
        <w:tab/>
        <w:t>research relating to the provision of higher education or vocational education and training, including research relating to:</w:t>
      </w:r>
    </w:p>
    <w:p w:rsidR="00BB4365" w:rsidRPr="00025F04" w:rsidRDefault="00BB4365" w:rsidP="00BB4365">
      <w:pPr>
        <w:pStyle w:val="paragraphsub"/>
      </w:pPr>
      <w:r w:rsidRPr="00025F04">
        <w:tab/>
        <w:t>(i)</w:t>
      </w:r>
      <w:r w:rsidRPr="00025F04">
        <w:tab/>
        <w:t>quality assurance; or</w:t>
      </w:r>
    </w:p>
    <w:p w:rsidR="00BB4365" w:rsidRPr="00025F04" w:rsidRDefault="00BB4365" w:rsidP="00BB4365">
      <w:pPr>
        <w:pStyle w:val="paragraphsub"/>
      </w:pPr>
      <w:r w:rsidRPr="00025F04">
        <w:tab/>
        <w:t>(ii)</w:t>
      </w:r>
      <w:r w:rsidRPr="00025F04">
        <w:tab/>
        <w:t>planning the provision of higher education or vocational education and training.</w:t>
      </w:r>
    </w:p>
    <w:p w:rsidR="00BB4365" w:rsidRPr="00025F04" w:rsidRDefault="00BB4365" w:rsidP="00BB4365">
      <w:pPr>
        <w:pStyle w:val="subsection"/>
      </w:pPr>
      <w:r w:rsidRPr="00025F04">
        <w:tab/>
        <w:t>(2)</w:t>
      </w:r>
      <w:r w:rsidRPr="00025F04">
        <w:tab/>
        <w:t xml:space="preserve">However, if the information was provided by a higher education provider or a </w:t>
      </w:r>
      <w:r w:rsidR="00025F04" w:rsidRPr="00025F04">
        <w:rPr>
          <w:position w:val="6"/>
          <w:sz w:val="16"/>
        </w:rPr>
        <w:t>*</w:t>
      </w:r>
      <w:r w:rsidRPr="00025F04">
        <w:t xml:space="preserve">VET provider, then the </w:t>
      </w:r>
      <w:r w:rsidR="00025F04" w:rsidRPr="00025F04">
        <w:rPr>
          <w:position w:val="6"/>
          <w:sz w:val="16"/>
        </w:rPr>
        <w:t>*</w:t>
      </w:r>
      <w:r w:rsidRPr="00025F04">
        <w:t xml:space="preserve">Secretary may only disclose the information under </w:t>
      </w:r>
      <w:r w:rsidR="00025F04">
        <w:t>subsection (</w:t>
      </w:r>
      <w:r w:rsidRPr="00025F04">
        <w:t xml:space="preserve">1) to a person referred to in </w:t>
      </w:r>
      <w:r w:rsidR="00025F04">
        <w:t>paragraph (</w:t>
      </w:r>
      <w:r w:rsidRPr="00025F04">
        <w:t>3)(b), (c) or (d) if the provider consents to that disclosure.</w:t>
      </w:r>
    </w:p>
    <w:p w:rsidR="00BB4365" w:rsidRPr="00025F04" w:rsidRDefault="00BB4365" w:rsidP="00BB4365">
      <w:pPr>
        <w:pStyle w:val="SubsectionHead"/>
      </w:pPr>
      <w:r w:rsidRPr="00025F04">
        <w:t>Persons to which information may be disclosed</w:t>
      </w:r>
    </w:p>
    <w:p w:rsidR="00BB4365" w:rsidRPr="00025F04" w:rsidRDefault="00BB4365" w:rsidP="00BB4365">
      <w:pPr>
        <w:pStyle w:val="subsection"/>
      </w:pPr>
      <w:r w:rsidRPr="00025F04">
        <w:tab/>
        <w:t>(3)</w:t>
      </w:r>
      <w:r w:rsidRPr="00025F04">
        <w:tab/>
        <w:t xml:space="preserve">For the purposes of </w:t>
      </w:r>
      <w:r w:rsidR="00025F04">
        <w:t>subsection (</w:t>
      </w:r>
      <w:r w:rsidRPr="00025F04">
        <w:t>1), the persons are the following:</w:t>
      </w:r>
    </w:p>
    <w:p w:rsidR="00BB4365" w:rsidRPr="00025F04" w:rsidRDefault="00BB4365" w:rsidP="00BB4365">
      <w:pPr>
        <w:pStyle w:val="paragraph"/>
      </w:pPr>
      <w:r w:rsidRPr="00025F04">
        <w:tab/>
        <w:t>(a)</w:t>
      </w:r>
      <w:r w:rsidRPr="00025F04">
        <w:tab/>
        <w:t xml:space="preserve">a person (an </w:t>
      </w:r>
      <w:r w:rsidRPr="00025F04">
        <w:rPr>
          <w:b/>
          <w:i/>
        </w:rPr>
        <w:t>officer</w:t>
      </w:r>
      <w:r w:rsidRPr="00025F04">
        <w:t>) who is employed or engaged by a State or Territory agency;</w:t>
      </w:r>
    </w:p>
    <w:p w:rsidR="00BB4365" w:rsidRPr="00025F04" w:rsidRDefault="00BB4365" w:rsidP="00BB4365">
      <w:pPr>
        <w:pStyle w:val="paragraph"/>
      </w:pPr>
      <w:r w:rsidRPr="00025F04">
        <w:tab/>
        <w:t>(b)</w:t>
      </w:r>
      <w:r w:rsidRPr="00025F04">
        <w:tab/>
        <w:t xml:space="preserve">an </w:t>
      </w:r>
      <w:r w:rsidR="00025F04" w:rsidRPr="00025F04">
        <w:rPr>
          <w:position w:val="6"/>
          <w:sz w:val="16"/>
        </w:rPr>
        <w:t>*</w:t>
      </w:r>
      <w:r w:rsidRPr="00025F04">
        <w:t>officer of a higher education provider;</w:t>
      </w:r>
    </w:p>
    <w:p w:rsidR="00BB4365" w:rsidRPr="00025F04" w:rsidRDefault="00BB4365" w:rsidP="00BB4365">
      <w:pPr>
        <w:pStyle w:val="paragraph"/>
      </w:pPr>
      <w:r w:rsidRPr="00025F04">
        <w:tab/>
        <w:t>(c)</w:t>
      </w:r>
      <w:r w:rsidRPr="00025F04">
        <w:tab/>
        <w:t xml:space="preserve">an </w:t>
      </w:r>
      <w:r w:rsidR="00025F04" w:rsidRPr="00025F04">
        <w:rPr>
          <w:position w:val="6"/>
          <w:sz w:val="16"/>
        </w:rPr>
        <w:t>*</w:t>
      </w:r>
      <w:r w:rsidRPr="00025F04">
        <w:t>officer of a VET provider;</w:t>
      </w:r>
    </w:p>
    <w:p w:rsidR="00BB4365" w:rsidRPr="00025F04" w:rsidRDefault="00BB4365" w:rsidP="00BB4365">
      <w:pPr>
        <w:pStyle w:val="paragraph"/>
      </w:pPr>
      <w:r w:rsidRPr="00025F04">
        <w:tab/>
        <w:t>(d)</w:t>
      </w:r>
      <w:r w:rsidRPr="00025F04">
        <w:tab/>
        <w:t xml:space="preserve">a person (an </w:t>
      </w:r>
      <w:r w:rsidRPr="00025F04">
        <w:rPr>
          <w:b/>
          <w:i/>
        </w:rPr>
        <w:t>officer</w:t>
      </w:r>
      <w:r w:rsidRPr="00025F04">
        <w:t xml:space="preserve">) who is employed or engaged by a body or association determined by the Minister under </w:t>
      </w:r>
      <w:r w:rsidR="00025F04">
        <w:t>subsection (</w:t>
      </w:r>
      <w:r w:rsidRPr="00025F04">
        <w:t>4).</w:t>
      </w:r>
    </w:p>
    <w:p w:rsidR="00BB4365" w:rsidRPr="00025F04" w:rsidRDefault="00BB4365" w:rsidP="00BB4365">
      <w:pPr>
        <w:pStyle w:val="subsection"/>
      </w:pPr>
      <w:r w:rsidRPr="00025F04">
        <w:tab/>
        <w:t>(4)</w:t>
      </w:r>
      <w:r w:rsidRPr="00025F04">
        <w:tab/>
        <w:t xml:space="preserve">The Minister may, by legislative instrument, make a determination in relation to a body or association for the purposes of </w:t>
      </w:r>
      <w:r w:rsidR="00025F04">
        <w:t>paragraph (</w:t>
      </w:r>
      <w:r w:rsidRPr="00025F04">
        <w:t>3)(d).</w:t>
      </w:r>
    </w:p>
    <w:p w:rsidR="00BB4365" w:rsidRPr="00025F04" w:rsidRDefault="00BB4365" w:rsidP="00BB4365">
      <w:pPr>
        <w:pStyle w:val="SubsectionHead"/>
      </w:pPr>
      <w:r w:rsidRPr="00025F04">
        <w:t>Use of the information</w:t>
      </w:r>
    </w:p>
    <w:p w:rsidR="00BB4365" w:rsidRPr="00025F04" w:rsidRDefault="00BB4365" w:rsidP="00BB4365">
      <w:pPr>
        <w:pStyle w:val="subsection"/>
      </w:pPr>
      <w:r w:rsidRPr="00025F04">
        <w:tab/>
        <w:t>(5)</w:t>
      </w:r>
      <w:r w:rsidRPr="00025F04">
        <w:tab/>
        <w:t>A person commits an offence if:</w:t>
      </w:r>
    </w:p>
    <w:p w:rsidR="00BB4365" w:rsidRPr="00025F04" w:rsidRDefault="00BB4365" w:rsidP="00BB4365">
      <w:pPr>
        <w:pStyle w:val="paragraph"/>
      </w:pPr>
      <w:r w:rsidRPr="00025F04">
        <w:tab/>
        <w:t>(a)</w:t>
      </w:r>
      <w:r w:rsidRPr="00025F04">
        <w:tab/>
        <w:t>the person uses information for a purpose; and</w:t>
      </w:r>
    </w:p>
    <w:p w:rsidR="00BB4365" w:rsidRPr="00025F04" w:rsidRDefault="00BB4365" w:rsidP="00BB4365">
      <w:pPr>
        <w:pStyle w:val="paragraph"/>
      </w:pPr>
      <w:r w:rsidRPr="00025F04">
        <w:tab/>
        <w:t>(b)</w:t>
      </w:r>
      <w:r w:rsidRPr="00025F04">
        <w:tab/>
        <w:t>the purpose is not a permitted purpose; and</w:t>
      </w:r>
    </w:p>
    <w:p w:rsidR="00BB4365" w:rsidRPr="00025F04" w:rsidRDefault="00BB4365" w:rsidP="00BB4365">
      <w:pPr>
        <w:pStyle w:val="paragraph"/>
      </w:pPr>
      <w:r w:rsidRPr="00025F04">
        <w:tab/>
        <w:t>(c)</w:t>
      </w:r>
      <w:r w:rsidRPr="00025F04">
        <w:tab/>
        <w:t xml:space="preserve">the information is </w:t>
      </w:r>
      <w:r w:rsidR="00025F04" w:rsidRPr="00025F04">
        <w:rPr>
          <w:position w:val="6"/>
          <w:sz w:val="16"/>
        </w:rPr>
        <w:t>*</w:t>
      </w:r>
      <w:r w:rsidRPr="00025F04">
        <w:t xml:space="preserve">personal information or </w:t>
      </w:r>
      <w:r w:rsidR="00025F04" w:rsidRPr="00025F04">
        <w:rPr>
          <w:position w:val="6"/>
          <w:sz w:val="16"/>
        </w:rPr>
        <w:t>*</w:t>
      </w:r>
      <w:r w:rsidRPr="00025F04">
        <w:t>VET personal information; and</w:t>
      </w:r>
    </w:p>
    <w:p w:rsidR="00BB4365" w:rsidRPr="00025F04" w:rsidRDefault="00BB4365" w:rsidP="00BB4365">
      <w:pPr>
        <w:pStyle w:val="paragraph"/>
      </w:pPr>
      <w:r w:rsidRPr="00025F04">
        <w:tab/>
        <w:t>(d)</w:t>
      </w:r>
      <w:r w:rsidRPr="00025F04">
        <w:tab/>
        <w:t xml:space="preserve">the information was disclosed under </w:t>
      </w:r>
      <w:r w:rsidR="00025F04">
        <w:t>subsection (</w:t>
      </w:r>
      <w:r w:rsidRPr="00025F04">
        <w:t xml:space="preserve">1) to the person or another person when the person or other person was an officer of a body referred to in </w:t>
      </w:r>
      <w:r w:rsidR="00025F04">
        <w:t>subsection (</w:t>
      </w:r>
      <w:r w:rsidRPr="00025F04">
        <w:t>3); and</w:t>
      </w:r>
    </w:p>
    <w:p w:rsidR="00BB4365" w:rsidRPr="00025F04" w:rsidRDefault="00BB4365" w:rsidP="00BB4365">
      <w:pPr>
        <w:pStyle w:val="paragraph"/>
      </w:pPr>
      <w:r w:rsidRPr="00025F04">
        <w:tab/>
        <w:t>(e)</w:t>
      </w:r>
      <w:r w:rsidRPr="00025F04">
        <w:tab/>
        <w:t xml:space="preserve">the information was not obtained or created by an </w:t>
      </w:r>
      <w:r w:rsidR="00025F04" w:rsidRPr="00025F04">
        <w:rPr>
          <w:position w:val="6"/>
          <w:sz w:val="16"/>
        </w:rPr>
        <w:t>*</w:t>
      </w:r>
      <w:r w:rsidRPr="00025F04">
        <w:t>officer for the purposes of Part</w:t>
      </w:r>
      <w:r w:rsidR="00025F04">
        <w:t> </w:t>
      </w:r>
      <w:r w:rsidR="00B30E42" w:rsidRPr="00025F04">
        <w:t>2</w:t>
      </w:r>
      <w:r w:rsidR="00025F04">
        <w:noBreakHyphen/>
      </w:r>
      <w:r w:rsidR="00B30E42" w:rsidRPr="00025F04">
        <w:t xml:space="preserve">2A or </w:t>
      </w:r>
      <w:r w:rsidRPr="00025F04">
        <w:t>2</w:t>
      </w:r>
      <w:r w:rsidR="00025F04">
        <w:noBreakHyphen/>
      </w:r>
      <w:r w:rsidRPr="00025F04">
        <w:t>3.</w:t>
      </w:r>
    </w:p>
    <w:p w:rsidR="00BB4365" w:rsidRPr="00025F04" w:rsidRDefault="00BB4365" w:rsidP="00BB4365">
      <w:pPr>
        <w:pStyle w:val="Penalty"/>
      </w:pPr>
      <w:r w:rsidRPr="00025F04">
        <w:t>Penalty:</w:t>
      </w:r>
      <w:r w:rsidRPr="00025F04">
        <w:tab/>
        <w:t>Imprisonment for 2 years.</w:t>
      </w:r>
    </w:p>
    <w:p w:rsidR="00BB4365" w:rsidRPr="00025F04" w:rsidRDefault="00BB4365" w:rsidP="00BB4365">
      <w:pPr>
        <w:pStyle w:val="SubsectionHead"/>
      </w:pPr>
      <w:r w:rsidRPr="00025F04">
        <w:t>Further disclosure of the information</w:t>
      </w:r>
    </w:p>
    <w:p w:rsidR="00BB4365" w:rsidRPr="00025F04" w:rsidRDefault="00BB4365" w:rsidP="00BB4365">
      <w:pPr>
        <w:pStyle w:val="subsection"/>
      </w:pPr>
      <w:r w:rsidRPr="00025F04">
        <w:tab/>
        <w:t>(6)</w:t>
      </w:r>
      <w:r w:rsidRPr="00025F04">
        <w:tab/>
        <w:t>A person commits an offence if:</w:t>
      </w:r>
    </w:p>
    <w:p w:rsidR="00BB4365" w:rsidRPr="00025F04" w:rsidRDefault="00BB4365" w:rsidP="00BB4365">
      <w:pPr>
        <w:pStyle w:val="paragraph"/>
      </w:pPr>
      <w:r w:rsidRPr="00025F04">
        <w:tab/>
        <w:t>(a)</w:t>
      </w:r>
      <w:r w:rsidRPr="00025F04">
        <w:tab/>
        <w:t>the person discloses information; and</w:t>
      </w:r>
    </w:p>
    <w:p w:rsidR="00BB4365" w:rsidRPr="00025F04" w:rsidRDefault="00BB4365" w:rsidP="00BB4365">
      <w:pPr>
        <w:pStyle w:val="paragraph"/>
      </w:pPr>
      <w:r w:rsidRPr="00025F04">
        <w:tab/>
        <w:t>(b)</w:t>
      </w:r>
      <w:r w:rsidRPr="00025F04">
        <w:tab/>
        <w:t xml:space="preserve">the information is </w:t>
      </w:r>
      <w:r w:rsidR="00025F04" w:rsidRPr="00025F04">
        <w:rPr>
          <w:position w:val="6"/>
          <w:sz w:val="16"/>
        </w:rPr>
        <w:t>*</w:t>
      </w:r>
      <w:r w:rsidRPr="00025F04">
        <w:t xml:space="preserve">personal information or </w:t>
      </w:r>
      <w:r w:rsidR="00025F04" w:rsidRPr="00025F04">
        <w:rPr>
          <w:position w:val="6"/>
          <w:sz w:val="16"/>
        </w:rPr>
        <w:t>*</w:t>
      </w:r>
      <w:r w:rsidRPr="00025F04">
        <w:t>VET personal information; and</w:t>
      </w:r>
    </w:p>
    <w:p w:rsidR="00BB4365" w:rsidRPr="00025F04" w:rsidRDefault="00BB4365" w:rsidP="00BB4365">
      <w:pPr>
        <w:pStyle w:val="paragraph"/>
      </w:pPr>
      <w:r w:rsidRPr="00025F04">
        <w:tab/>
        <w:t>(c)</w:t>
      </w:r>
      <w:r w:rsidRPr="00025F04">
        <w:tab/>
        <w:t xml:space="preserve">the information was disclosed under </w:t>
      </w:r>
      <w:r w:rsidR="00025F04">
        <w:t>subsection (</w:t>
      </w:r>
      <w:r w:rsidRPr="00025F04">
        <w:t xml:space="preserve">1) to the person or another person when the person or other person was an officer of a body referred to in </w:t>
      </w:r>
      <w:r w:rsidR="00025F04">
        <w:t>subsection (</w:t>
      </w:r>
      <w:r w:rsidRPr="00025F04">
        <w:t>3); and</w:t>
      </w:r>
    </w:p>
    <w:p w:rsidR="00BB4365" w:rsidRPr="00025F04" w:rsidRDefault="00BB4365" w:rsidP="00BB4365">
      <w:pPr>
        <w:pStyle w:val="paragraph"/>
      </w:pPr>
      <w:r w:rsidRPr="00025F04">
        <w:tab/>
        <w:t>(d)</w:t>
      </w:r>
      <w:r w:rsidRPr="00025F04">
        <w:tab/>
        <w:t>either or both of the following apply:</w:t>
      </w:r>
    </w:p>
    <w:p w:rsidR="00BB4365" w:rsidRPr="00025F04" w:rsidRDefault="00BB4365" w:rsidP="00BB4365">
      <w:pPr>
        <w:pStyle w:val="paragraphsub"/>
      </w:pPr>
      <w:r w:rsidRPr="00025F04">
        <w:tab/>
        <w:t>(i)</w:t>
      </w:r>
      <w:r w:rsidRPr="00025F04">
        <w:tab/>
        <w:t>the disclosure is not for a permitted purpose;</w:t>
      </w:r>
    </w:p>
    <w:p w:rsidR="00BB4365" w:rsidRPr="00025F04" w:rsidRDefault="00BB4365" w:rsidP="00BB4365">
      <w:pPr>
        <w:pStyle w:val="paragraphsub"/>
      </w:pPr>
      <w:r w:rsidRPr="00025F04">
        <w:tab/>
        <w:t>(ii)</w:t>
      </w:r>
      <w:r w:rsidRPr="00025F04">
        <w:tab/>
        <w:t>the disclosure is to a person who is not an officer of that body; and</w:t>
      </w:r>
    </w:p>
    <w:p w:rsidR="00BB4365" w:rsidRPr="00025F04" w:rsidRDefault="00BB4365" w:rsidP="00BB4365">
      <w:pPr>
        <w:pStyle w:val="paragraph"/>
      </w:pPr>
      <w:r w:rsidRPr="00025F04">
        <w:tab/>
        <w:t>(e)</w:t>
      </w:r>
      <w:r w:rsidRPr="00025F04">
        <w:tab/>
        <w:t xml:space="preserve">the information was not obtained or created by an </w:t>
      </w:r>
      <w:r w:rsidR="00025F04" w:rsidRPr="00025F04">
        <w:rPr>
          <w:position w:val="6"/>
          <w:sz w:val="16"/>
        </w:rPr>
        <w:t>*</w:t>
      </w:r>
      <w:r w:rsidRPr="00025F04">
        <w:t>officer for the purposes of Part</w:t>
      </w:r>
      <w:r w:rsidR="00025F04">
        <w:t> </w:t>
      </w:r>
      <w:r w:rsidR="00B30E42" w:rsidRPr="00025F04">
        <w:t>2</w:t>
      </w:r>
      <w:r w:rsidR="00025F04">
        <w:noBreakHyphen/>
      </w:r>
      <w:r w:rsidR="00B30E42" w:rsidRPr="00025F04">
        <w:t xml:space="preserve">2A or </w:t>
      </w:r>
      <w:r w:rsidRPr="00025F04">
        <w:t>2</w:t>
      </w:r>
      <w:r w:rsidR="00025F04">
        <w:noBreakHyphen/>
      </w:r>
      <w:r w:rsidRPr="00025F04">
        <w:t>3.</w:t>
      </w:r>
    </w:p>
    <w:p w:rsidR="00BB4365" w:rsidRPr="00025F04" w:rsidRDefault="00BB4365" w:rsidP="00BB4365">
      <w:pPr>
        <w:pStyle w:val="Penalty"/>
      </w:pPr>
      <w:r w:rsidRPr="00025F04">
        <w:t>Penalty:</w:t>
      </w:r>
      <w:r w:rsidRPr="00025F04">
        <w:tab/>
        <w:t>Imprisonment for 2 years.</w:t>
      </w:r>
    </w:p>
    <w:p w:rsidR="00BC4A5A" w:rsidRPr="00025F04" w:rsidRDefault="00BC4A5A" w:rsidP="00BC4A5A">
      <w:pPr>
        <w:pStyle w:val="ActHead5"/>
      </w:pPr>
      <w:bookmarkStart w:id="422" w:name="_Toc503957010"/>
      <w:r w:rsidRPr="00025F04">
        <w:rPr>
          <w:rStyle w:val="CharSectno"/>
        </w:rPr>
        <w:t>180</w:t>
      </w:r>
      <w:r w:rsidR="00025F04">
        <w:rPr>
          <w:rStyle w:val="CharSectno"/>
        </w:rPr>
        <w:noBreakHyphen/>
      </w:r>
      <w:r w:rsidRPr="00025F04">
        <w:rPr>
          <w:rStyle w:val="CharSectno"/>
        </w:rPr>
        <w:t>28</w:t>
      </w:r>
      <w:r w:rsidRPr="00025F04">
        <w:t xml:space="preserve">  Disclosure and use of information for the HELP program</w:t>
      </w:r>
      <w:bookmarkEnd w:id="422"/>
    </w:p>
    <w:p w:rsidR="00BC4A5A" w:rsidRPr="00025F04" w:rsidRDefault="00BC4A5A" w:rsidP="00BC4A5A">
      <w:pPr>
        <w:pStyle w:val="SubsectionHead"/>
      </w:pPr>
      <w:r w:rsidRPr="00025F04">
        <w:t>Disclosure of information</w:t>
      </w:r>
    </w:p>
    <w:p w:rsidR="00BC4A5A" w:rsidRPr="00025F04" w:rsidRDefault="00BC4A5A" w:rsidP="00BC4A5A">
      <w:pPr>
        <w:pStyle w:val="subsection"/>
      </w:pPr>
      <w:r w:rsidRPr="00025F04">
        <w:tab/>
        <w:t>(1)</w:t>
      </w:r>
      <w:r w:rsidRPr="00025F04">
        <w:tab/>
        <w:t xml:space="preserve">A </w:t>
      </w:r>
      <w:r w:rsidR="00025F04" w:rsidRPr="00025F04">
        <w:rPr>
          <w:position w:val="6"/>
          <w:sz w:val="16"/>
        </w:rPr>
        <w:t>*</w:t>
      </w:r>
      <w:r w:rsidRPr="00025F04">
        <w:t xml:space="preserve">HELP program Commonwealth officer may disclose </w:t>
      </w:r>
      <w:r w:rsidR="00025F04" w:rsidRPr="00025F04">
        <w:rPr>
          <w:position w:val="6"/>
          <w:sz w:val="16"/>
        </w:rPr>
        <w:t>*</w:t>
      </w:r>
      <w:r w:rsidRPr="00025F04">
        <w:t xml:space="preserve">Higher Education Support Act information (other than a person’s </w:t>
      </w:r>
      <w:r w:rsidR="00025F04" w:rsidRPr="00025F04">
        <w:rPr>
          <w:position w:val="6"/>
          <w:sz w:val="16"/>
        </w:rPr>
        <w:t>*</w:t>
      </w:r>
      <w:r w:rsidRPr="00025F04">
        <w:t xml:space="preserve">tax file number) to another HELP program Commonwealth officer for the purposes referred to in </w:t>
      </w:r>
      <w:r w:rsidR="00025F04">
        <w:t>subsection (</w:t>
      </w:r>
      <w:r w:rsidRPr="00025F04">
        <w:t>5).</w:t>
      </w:r>
    </w:p>
    <w:p w:rsidR="00BC4A5A" w:rsidRPr="00025F04" w:rsidRDefault="00BC4A5A" w:rsidP="00BC4A5A">
      <w:pPr>
        <w:pStyle w:val="subsection"/>
      </w:pPr>
      <w:r w:rsidRPr="00025F04">
        <w:tab/>
        <w:t>(2)</w:t>
      </w:r>
      <w:r w:rsidRPr="00025F04">
        <w:tab/>
        <w:t xml:space="preserve">The </w:t>
      </w:r>
      <w:r w:rsidR="00025F04" w:rsidRPr="00025F04">
        <w:rPr>
          <w:position w:val="6"/>
          <w:sz w:val="16"/>
        </w:rPr>
        <w:t>*</w:t>
      </w:r>
      <w:r w:rsidRPr="00025F04">
        <w:t xml:space="preserve">Secretary may disclose a person’s </w:t>
      </w:r>
      <w:r w:rsidR="00025F04" w:rsidRPr="00025F04">
        <w:rPr>
          <w:position w:val="6"/>
          <w:sz w:val="16"/>
        </w:rPr>
        <w:t>*</w:t>
      </w:r>
      <w:r w:rsidRPr="00025F04">
        <w:t xml:space="preserve">tax file number to the </w:t>
      </w:r>
      <w:r w:rsidR="00025F04" w:rsidRPr="00025F04">
        <w:rPr>
          <w:position w:val="6"/>
          <w:sz w:val="16"/>
        </w:rPr>
        <w:t>*</w:t>
      </w:r>
      <w:r w:rsidRPr="00025F04">
        <w:t xml:space="preserve">Commissioner for the purposes referred to in </w:t>
      </w:r>
      <w:r w:rsidR="00025F04">
        <w:t>subsection (</w:t>
      </w:r>
      <w:r w:rsidRPr="00025F04">
        <w:t>5).</w:t>
      </w:r>
    </w:p>
    <w:p w:rsidR="00BC4A5A" w:rsidRPr="00025F04" w:rsidRDefault="00BC4A5A" w:rsidP="00BC4A5A">
      <w:pPr>
        <w:pStyle w:val="SubsectionHead"/>
      </w:pPr>
      <w:r w:rsidRPr="00025F04">
        <w:t>Use of information</w:t>
      </w:r>
    </w:p>
    <w:p w:rsidR="00BC4A5A" w:rsidRPr="00025F04" w:rsidRDefault="00BC4A5A" w:rsidP="00BC4A5A">
      <w:pPr>
        <w:pStyle w:val="subsection"/>
      </w:pPr>
      <w:r w:rsidRPr="00025F04">
        <w:tab/>
        <w:t>(3)</w:t>
      </w:r>
      <w:r w:rsidRPr="00025F04">
        <w:tab/>
        <w:t xml:space="preserve">A </w:t>
      </w:r>
      <w:r w:rsidR="00025F04" w:rsidRPr="00025F04">
        <w:rPr>
          <w:position w:val="6"/>
          <w:sz w:val="16"/>
        </w:rPr>
        <w:t>*</w:t>
      </w:r>
      <w:r w:rsidRPr="00025F04">
        <w:t xml:space="preserve">HELP program Commonwealth officer may use </w:t>
      </w:r>
      <w:r w:rsidR="00025F04" w:rsidRPr="00025F04">
        <w:rPr>
          <w:position w:val="6"/>
          <w:sz w:val="16"/>
        </w:rPr>
        <w:t>*</w:t>
      </w:r>
      <w:r w:rsidRPr="00025F04">
        <w:t xml:space="preserve">Higher Education Support Act information (other than a person’s </w:t>
      </w:r>
      <w:r w:rsidR="00025F04" w:rsidRPr="00025F04">
        <w:rPr>
          <w:position w:val="6"/>
          <w:sz w:val="16"/>
        </w:rPr>
        <w:t>*</w:t>
      </w:r>
      <w:r w:rsidRPr="00025F04">
        <w:t xml:space="preserve">tax file number) for the purposes referred to in </w:t>
      </w:r>
      <w:r w:rsidR="00025F04">
        <w:t>subsection (</w:t>
      </w:r>
      <w:r w:rsidRPr="00025F04">
        <w:t>5).</w:t>
      </w:r>
    </w:p>
    <w:p w:rsidR="00BC4A5A" w:rsidRPr="00025F04" w:rsidRDefault="00BC4A5A" w:rsidP="00BC4A5A">
      <w:pPr>
        <w:pStyle w:val="subsection"/>
      </w:pPr>
      <w:r w:rsidRPr="00025F04">
        <w:tab/>
        <w:t>(4)</w:t>
      </w:r>
      <w:r w:rsidRPr="00025F04">
        <w:tab/>
        <w:t xml:space="preserve">If a person’s </w:t>
      </w:r>
      <w:r w:rsidR="00025F04" w:rsidRPr="00025F04">
        <w:rPr>
          <w:position w:val="6"/>
          <w:sz w:val="16"/>
        </w:rPr>
        <w:t>*</w:t>
      </w:r>
      <w:r w:rsidRPr="00025F04">
        <w:t xml:space="preserve">tax file number is disclosed under </w:t>
      </w:r>
      <w:r w:rsidR="00025F04">
        <w:t>subsection (</w:t>
      </w:r>
      <w:r w:rsidRPr="00025F04">
        <w:t xml:space="preserve">2), the </w:t>
      </w:r>
      <w:r w:rsidR="00025F04" w:rsidRPr="00025F04">
        <w:rPr>
          <w:position w:val="6"/>
          <w:sz w:val="16"/>
        </w:rPr>
        <w:t>*</w:t>
      </w:r>
      <w:r w:rsidRPr="00025F04">
        <w:t xml:space="preserve">Commissioner may use that tax file number for the purposes referred to in </w:t>
      </w:r>
      <w:r w:rsidR="00025F04">
        <w:t>subsection (</w:t>
      </w:r>
      <w:r w:rsidRPr="00025F04">
        <w:t>5).</w:t>
      </w:r>
    </w:p>
    <w:p w:rsidR="00BC4A5A" w:rsidRPr="00025F04" w:rsidRDefault="00BC4A5A" w:rsidP="00BC4A5A">
      <w:pPr>
        <w:pStyle w:val="SubsectionHead"/>
      </w:pPr>
      <w:r w:rsidRPr="00025F04">
        <w:t>Purposes of disclosure or use</w:t>
      </w:r>
    </w:p>
    <w:p w:rsidR="00BC4A5A" w:rsidRPr="00025F04" w:rsidRDefault="00BC4A5A" w:rsidP="00BC4A5A">
      <w:pPr>
        <w:pStyle w:val="subsection"/>
      </w:pPr>
      <w:r w:rsidRPr="00025F04">
        <w:tab/>
        <w:t>(5)</w:t>
      </w:r>
      <w:r w:rsidRPr="00025F04">
        <w:tab/>
        <w:t xml:space="preserve">The purposes are to assist in the development of the </w:t>
      </w:r>
      <w:r w:rsidR="00025F04" w:rsidRPr="00025F04">
        <w:rPr>
          <w:position w:val="6"/>
          <w:sz w:val="16"/>
        </w:rPr>
        <w:t>*</w:t>
      </w:r>
      <w:r w:rsidRPr="00025F04">
        <w:t>HELP program, or the administration or future administration of the HELP program, including by:</w:t>
      </w:r>
    </w:p>
    <w:p w:rsidR="00BC4A5A" w:rsidRPr="00025F04" w:rsidRDefault="00BC4A5A" w:rsidP="00BC4A5A">
      <w:pPr>
        <w:pStyle w:val="paragraph"/>
      </w:pPr>
      <w:r w:rsidRPr="00025F04">
        <w:tab/>
        <w:t>(a)</w:t>
      </w:r>
      <w:r w:rsidRPr="00025F04">
        <w:tab/>
        <w:t>policy formation; and</w:t>
      </w:r>
    </w:p>
    <w:p w:rsidR="00BC4A5A" w:rsidRPr="00025F04" w:rsidRDefault="00BC4A5A" w:rsidP="00BC4A5A">
      <w:pPr>
        <w:pStyle w:val="paragraph"/>
      </w:pPr>
      <w:r w:rsidRPr="00025F04">
        <w:tab/>
        <w:t>(b)</w:t>
      </w:r>
      <w:r w:rsidRPr="00025F04">
        <w:tab/>
        <w:t>financial planning and projection; and</w:t>
      </w:r>
    </w:p>
    <w:p w:rsidR="00BC4A5A" w:rsidRPr="00025F04" w:rsidRDefault="00BC4A5A" w:rsidP="00BC4A5A">
      <w:pPr>
        <w:pStyle w:val="paragraph"/>
      </w:pPr>
      <w:r w:rsidRPr="00025F04">
        <w:tab/>
        <w:t>(c)</w:t>
      </w:r>
      <w:r w:rsidRPr="00025F04">
        <w:tab/>
        <w:t>program design; and</w:t>
      </w:r>
    </w:p>
    <w:p w:rsidR="00BC4A5A" w:rsidRPr="00025F04" w:rsidRDefault="00BC4A5A" w:rsidP="00BC4A5A">
      <w:pPr>
        <w:pStyle w:val="paragraph"/>
      </w:pPr>
      <w:r w:rsidRPr="00025F04">
        <w:tab/>
        <w:t>(d)</w:t>
      </w:r>
      <w:r w:rsidRPr="00025F04">
        <w:tab/>
        <w:t>conducting research.</w:t>
      </w:r>
    </w:p>
    <w:p w:rsidR="00BC4A5A" w:rsidRPr="00025F04" w:rsidRDefault="00BC4A5A" w:rsidP="00BC4A5A">
      <w:pPr>
        <w:pStyle w:val="SubsectionHead"/>
      </w:pPr>
      <w:r w:rsidRPr="00025F04">
        <w:t>Definitions</w:t>
      </w:r>
    </w:p>
    <w:p w:rsidR="00BC4A5A" w:rsidRPr="00025F04" w:rsidRDefault="00BC4A5A" w:rsidP="00BC4A5A">
      <w:pPr>
        <w:pStyle w:val="subsection"/>
      </w:pPr>
      <w:r w:rsidRPr="00025F04">
        <w:tab/>
        <w:t>(6)</w:t>
      </w:r>
      <w:r w:rsidRPr="00025F04">
        <w:tab/>
        <w:t xml:space="preserve">The </w:t>
      </w:r>
      <w:r w:rsidRPr="00025F04">
        <w:rPr>
          <w:b/>
          <w:i/>
        </w:rPr>
        <w:t>HELP program</w:t>
      </w:r>
      <w:r w:rsidRPr="00025F04">
        <w:t xml:space="preserve"> means the program consisting of:</w:t>
      </w:r>
    </w:p>
    <w:p w:rsidR="00BC4A5A" w:rsidRPr="00025F04" w:rsidRDefault="00BC4A5A" w:rsidP="00BC4A5A">
      <w:pPr>
        <w:pStyle w:val="paragraph"/>
      </w:pPr>
      <w:r w:rsidRPr="00025F04">
        <w:tab/>
        <w:t>(a)</w:t>
      </w:r>
      <w:r w:rsidRPr="00025F04">
        <w:tab/>
        <w:t>grants to higher education providers under Part</w:t>
      </w:r>
      <w:r w:rsidR="00025F04">
        <w:t> </w:t>
      </w:r>
      <w:r w:rsidRPr="00025F04">
        <w:t>2</w:t>
      </w:r>
      <w:r w:rsidR="00025F04">
        <w:noBreakHyphen/>
      </w:r>
      <w:r w:rsidRPr="00025F04">
        <w:t>2; and</w:t>
      </w:r>
    </w:p>
    <w:p w:rsidR="00BC4A5A" w:rsidRPr="00025F04" w:rsidRDefault="00BC4A5A" w:rsidP="00BC4A5A">
      <w:pPr>
        <w:pStyle w:val="paragraph"/>
      </w:pPr>
      <w:r w:rsidRPr="00025F04">
        <w:tab/>
        <w:t>(b)</w:t>
      </w:r>
      <w:r w:rsidRPr="00025F04">
        <w:tab/>
        <w:t>assistance provided to students under Chapter</w:t>
      </w:r>
      <w:r w:rsidR="00025F04">
        <w:t> </w:t>
      </w:r>
      <w:r w:rsidRPr="00025F04">
        <w:t>3 or Schedule</w:t>
      </w:r>
      <w:r w:rsidR="00025F04">
        <w:t> </w:t>
      </w:r>
      <w:r w:rsidRPr="00025F04">
        <w:t>1A</w:t>
      </w:r>
      <w:r w:rsidR="00821138" w:rsidRPr="00025F04">
        <w:t xml:space="preserve"> or the </w:t>
      </w:r>
      <w:r w:rsidR="00821138" w:rsidRPr="00025F04">
        <w:rPr>
          <w:i/>
        </w:rPr>
        <w:t>VET Student Loans Act 2016</w:t>
      </w:r>
      <w:r w:rsidRPr="00025F04">
        <w:t>; and</w:t>
      </w:r>
    </w:p>
    <w:p w:rsidR="00BC4A5A" w:rsidRPr="00025F04" w:rsidRDefault="00BC4A5A" w:rsidP="00BC4A5A">
      <w:pPr>
        <w:pStyle w:val="paragraph"/>
      </w:pPr>
      <w:r w:rsidRPr="00025F04">
        <w:tab/>
        <w:t>(c)</w:t>
      </w:r>
      <w:r w:rsidRPr="00025F04">
        <w:tab/>
        <w:t>repayment of debts under Chapter</w:t>
      </w:r>
      <w:r w:rsidR="00025F04">
        <w:t> </w:t>
      </w:r>
      <w:r w:rsidRPr="00025F04">
        <w:t>4 incurred in relation to that assistance.</w:t>
      </w:r>
    </w:p>
    <w:p w:rsidR="00BC4A5A" w:rsidRPr="00025F04" w:rsidRDefault="00BC4A5A" w:rsidP="00BC4A5A">
      <w:pPr>
        <w:pStyle w:val="subsection"/>
      </w:pPr>
      <w:r w:rsidRPr="00025F04">
        <w:tab/>
        <w:t>(7)</w:t>
      </w:r>
      <w:r w:rsidRPr="00025F04">
        <w:tab/>
      </w:r>
      <w:r w:rsidRPr="00025F04">
        <w:rPr>
          <w:b/>
          <w:i/>
        </w:rPr>
        <w:t>HELP program Commonwealth officer</w:t>
      </w:r>
      <w:r w:rsidRPr="00025F04">
        <w:t xml:space="preserve"> means:</w:t>
      </w:r>
    </w:p>
    <w:p w:rsidR="00BC4A5A" w:rsidRPr="00025F04" w:rsidRDefault="00BC4A5A" w:rsidP="00BC4A5A">
      <w:pPr>
        <w:pStyle w:val="paragraph"/>
      </w:pPr>
      <w:r w:rsidRPr="00025F04">
        <w:tab/>
        <w:t>(a)</w:t>
      </w:r>
      <w:r w:rsidRPr="00025F04">
        <w:tab/>
        <w:t xml:space="preserve">the </w:t>
      </w:r>
      <w:r w:rsidR="00025F04" w:rsidRPr="00025F04">
        <w:rPr>
          <w:position w:val="6"/>
          <w:sz w:val="16"/>
        </w:rPr>
        <w:t>*</w:t>
      </w:r>
      <w:r w:rsidRPr="00025F04">
        <w:t>Secretary; or</w:t>
      </w:r>
    </w:p>
    <w:p w:rsidR="00BC4A5A" w:rsidRPr="00025F04" w:rsidRDefault="00BC4A5A" w:rsidP="00BC4A5A">
      <w:pPr>
        <w:pStyle w:val="paragraph"/>
      </w:pPr>
      <w:r w:rsidRPr="00025F04">
        <w:tab/>
        <w:t>(b)</w:t>
      </w:r>
      <w:r w:rsidRPr="00025F04">
        <w:tab/>
        <w:t xml:space="preserve">the </w:t>
      </w:r>
      <w:r w:rsidR="00025F04" w:rsidRPr="00025F04">
        <w:rPr>
          <w:position w:val="6"/>
          <w:sz w:val="16"/>
        </w:rPr>
        <w:t>*</w:t>
      </w:r>
      <w:r w:rsidRPr="00025F04">
        <w:t>Commissioner; or</w:t>
      </w:r>
    </w:p>
    <w:p w:rsidR="00BC4A5A" w:rsidRPr="00025F04" w:rsidRDefault="00BC4A5A" w:rsidP="00BC4A5A">
      <w:pPr>
        <w:pStyle w:val="paragraph"/>
      </w:pPr>
      <w:r w:rsidRPr="00025F04">
        <w:tab/>
        <w:t>(c)</w:t>
      </w:r>
      <w:r w:rsidRPr="00025F04">
        <w:tab/>
        <w:t xml:space="preserve">a </w:t>
      </w:r>
      <w:r w:rsidR="00025F04" w:rsidRPr="00025F04">
        <w:rPr>
          <w:position w:val="6"/>
          <w:sz w:val="16"/>
        </w:rPr>
        <w:t>*</w:t>
      </w:r>
      <w:r w:rsidRPr="00025F04">
        <w:t xml:space="preserve">Commonwealth officer specified to be a HELP program Commonwealth officer under </w:t>
      </w:r>
      <w:r w:rsidR="00025F04">
        <w:t>subsection (</w:t>
      </w:r>
      <w:r w:rsidRPr="00025F04">
        <w:t>8).</w:t>
      </w:r>
    </w:p>
    <w:p w:rsidR="00BC4A5A" w:rsidRPr="00025F04" w:rsidRDefault="00BC4A5A" w:rsidP="00BC4A5A">
      <w:pPr>
        <w:pStyle w:val="subsection"/>
      </w:pPr>
      <w:r w:rsidRPr="00025F04">
        <w:tab/>
        <w:t>(8)</w:t>
      </w:r>
      <w:r w:rsidRPr="00025F04">
        <w:tab/>
        <w:t xml:space="preserve">The Minister may, by legislative instrument, specify that a </w:t>
      </w:r>
      <w:r w:rsidR="00025F04" w:rsidRPr="00025F04">
        <w:rPr>
          <w:position w:val="6"/>
          <w:sz w:val="16"/>
        </w:rPr>
        <w:t>*</w:t>
      </w:r>
      <w:r w:rsidRPr="00025F04">
        <w:t xml:space="preserve">Commonwealth officer, or a Commonwealth officer in a specified class, is a </w:t>
      </w:r>
      <w:r w:rsidR="00025F04" w:rsidRPr="00025F04">
        <w:rPr>
          <w:position w:val="6"/>
          <w:sz w:val="16"/>
        </w:rPr>
        <w:t>*</w:t>
      </w:r>
      <w:r w:rsidRPr="00025F04">
        <w:t xml:space="preserve">HELP program Commonwealth officer for the purposes of </w:t>
      </w:r>
      <w:r w:rsidR="00025F04">
        <w:t>paragraph (</w:t>
      </w:r>
      <w:r w:rsidRPr="00025F04">
        <w:t>7)(c).</w:t>
      </w:r>
    </w:p>
    <w:p w:rsidR="00821138" w:rsidRPr="00025F04" w:rsidRDefault="00821138" w:rsidP="00821138">
      <w:pPr>
        <w:pStyle w:val="subsection"/>
      </w:pPr>
      <w:r w:rsidRPr="00025F04">
        <w:tab/>
        <w:t>(9)</w:t>
      </w:r>
      <w:r w:rsidRPr="00025F04">
        <w:tab/>
        <w:t xml:space="preserve">For the purposes of this section, </w:t>
      </w:r>
      <w:r w:rsidR="00025F04" w:rsidRPr="00025F04">
        <w:rPr>
          <w:position w:val="6"/>
          <w:sz w:val="16"/>
        </w:rPr>
        <w:t>*</w:t>
      </w:r>
      <w:r w:rsidRPr="00025F04">
        <w:t xml:space="preserve">Higher Education Support Act information includes VET information (within the meaning of the </w:t>
      </w:r>
      <w:r w:rsidRPr="00025F04">
        <w:rPr>
          <w:i/>
        </w:rPr>
        <w:t>VET Student Loans Act 2016</w:t>
      </w:r>
      <w:r w:rsidRPr="00025F04">
        <w:t>).</w:t>
      </w:r>
    </w:p>
    <w:p w:rsidR="00BB4365" w:rsidRPr="00025F04" w:rsidRDefault="00BB4365" w:rsidP="00BB4365">
      <w:pPr>
        <w:pStyle w:val="ActHead5"/>
      </w:pPr>
      <w:bookmarkStart w:id="423" w:name="_Toc503957011"/>
      <w:r w:rsidRPr="00025F04">
        <w:rPr>
          <w:rStyle w:val="CharSectno"/>
        </w:rPr>
        <w:t>180</w:t>
      </w:r>
      <w:r w:rsidR="00025F04">
        <w:rPr>
          <w:rStyle w:val="CharSectno"/>
        </w:rPr>
        <w:noBreakHyphen/>
      </w:r>
      <w:r w:rsidRPr="00025F04">
        <w:rPr>
          <w:rStyle w:val="CharSectno"/>
        </w:rPr>
        <w:t>30</w:t>
      </w:r>
      <w:r w:rsidRPr="00025F04">
        <w:t xml:space="preserve">  Use of information to conduct surveys</w:t>
      </w:r>
      <w:bookmarkEnd w:id="423"/>
    </w:p>
    <w:p w:rsidR="00BB4365" w:rsidRPr="00025F04" w:rsidRDefault="00BB4365" w:rsidP="00BB4365">
      <w:pPr>
        <w:pStyle w:val="subsection"/>
      </w:pPr>
      <w:r w:rsidRPr="00025F04">
        <w:tab/>
      </w:r>
      <w:r w:rsidRPr="00025F04">
        <w:tab/>
        <w:t xml:space="preserve">A </w:t>
      </w:r>
      <w:r w:rsidR="00025F04" w:rsidRPr="00025F04">
        <w:rPr>
          <w:i/>
          <w:position w:val="6"/>
          <w:sz w:val="16"/>
        </w:rPr>
        <w:t>*</w:t>
      </w:r>
      <w:r w:rsidRPr="00025F04">
        <w:t xml:space="preserve">Commonwealth officer may use </w:t>
      </w:r>
      <w:r w:rsidR="00025F04" w:rsidRPr="00025F04">
        <w:rPr>
          <w:position w:val="6"/>
          <w:sz w:val="16"/>
        </w:rPr>
        <w:t>*</w:t>
      </w:r>
      <w:r w:rsidRPr="00025F04">
        <w:t xml:space="preserve">Higher Education Support Act information in order to conduct a survey of staff, students or former students of higher education providers or </w:t>
      </w:r>
      <w:r w:rsidR="00025F04" w:rsidRPr="00025F04">
        <w:rPr>
          <w:position w:val="6"/>
          <w:sz w:val="16"/>
        </w:rPr>
        <w:t>*</w:t>
      </w:r>
      <w:r w:rsidRPr="00025F04">
        <w:t>VET providers for any of the following purposes:</w:t>
      </w:r>
    </w:p>
    <w:p w:rsidR="00BB4365" w:rsidRPr="00025F04" w:rsidRDefault="00BB4365" w:rsidP="00BB4365">
      <w:pPr>
        <w:pStyle w:val="paragraph"/>
      </w:pPr>
      <w:r w:rsidRPr="00025F04">
        <w:tab/>
        <w:t>(a)</w:t>
      </w:r>
      <w:r w:rsidRPr="00025F04">
        <w:tab/>
        <w:t>improving the provision of higher education or vocational education and training;</w:t>
      </w:r>
    </w:p>
    <w:p w:rsidR="00BB4365" w:rsidRPr="00025F04" w:rsidRDefault="00BB4365" w:rsidP="00BB4365">
      <w:pPr>
        <w:pStyle w:val="paragraph"/>
      </w:pPr>
      <w:r w:rsidRPr="00025F04">
        <w:tab/>
        <w:t>(b)</w:t>
      </w:r>
      <w:r w:rsidRPr="00025F04">
        <w:tab/>
        <w:t>research relating to the provision of higher education or vocational education and training, including research relating to:</w:t>
      </w:r>
    </w:p>
    <w:p w:rsidR="00BB4365" w:rsidRPr="00025F04" w:rsidRDefault="00BB4365" w:rsidP="00BB4365">
      <w:pPr>
        <w:pStyle w:val="paragraphsub"/>
      </w:pPr>
      <w:r w:rsidRPr="00025F04">
        <w:tab/>
        <w:t>(i)</w:t>
      </w:r>
      <w:r w:rsidRPr="00025F04">
        <w:tab/>
        <w:t>quality assurance; or</w:t>
      </w:r>
    </w:p>
    <w:p w:rsidR="00BB4365" w:rsidRPr="00025F04" w:rsidRDefault="00BB4365" w:rsidP="00BB4365">
      <w:pPr>
        <w:pStyle w:val="paragraphsub"/>
      </w:pPr>
      <w:r w:rsidRPr="00025F04">
        <w:tab/>
        <w:t>(ii)</w:t>
      </w:r>
      <w:r w:rsidRPr="00025F04">
        <w:tab/>
        <w:t>planning the provision of higher education or vocational education and training.</w:t>
      </w:r>
    </w:p>
    <w:p w:rsidR="00BB4365" w:rsidRPr="00025F04" w:rsidRDefault="00BB4365" w:rsidP="00BB4365">
      <w:pPr>
        <w:pStyle w:val="ActHead5"/>
      </w:pPr>
      <w:bookmarkStart w:id="424" w:name="_Toc503957012"/>
      <w:r w:rsidRPr="00025F04">
        <w:rPr>
          <w:rStyle w:val="CharSectno"/>
        </w:rPr>
        <w:t>180</w:t>
      </w:r>
      <w:r w:rsidR="00025F04">
        <w:rPr>
          <w:rStyle w:val="CharSectno"/>
        </w:rPr>
        <w:noBreakHyphen/>
      </w:r>
      <w:r w:rsidRPr="00025F04">
        <w:rPr>
          <w:rStyle w:val="CharSectno"/>
        </w:rPr>
        <w:t>35</w:t>
      </w:r>
      <w:r w:rsidRPr="00025F04">
        <w:t xml:space="preserve">  This Division does not limit disclosure or use of information</w:t>
      </w:r>
      <w:bookmarkEnd w:id="424"/>
    </w:p>
    <w:p w:rsidR="00BB4365" w:rsidRPr="00025F04" w:rsidRDefault="00BB4365" w:rsidP="00BB4365">
      <w:pPr>
        <w:pStyle w:val="subsection"/>
      </w:pPr>
      <w:r w:rsidRPr="00025F04">
        <w:tab/>
      </w:r>
      <w:r w:rsidRPr="00025F04">
        <w:tab/>
        <w:t xml:space="preserve">This Division does not limit the disclosure or use of </w:t>
      </w:r>
      <w:r w:rsidR="00025F04" w:rsidRPr="00025F04">
        <w:rPr>
          <w:position w:val="6"/>
          <w:sz w:val="16"/>
        </w:rPr>
        <w:t>*</w:t>
      </w:r>
      <w:r w:rsidRPr="00025F04">
        <w:t>Higher Education Support Act information.</w:t>
      </w:r>
    </w:p>
    <w:p w:rsidR="00BB4365" w:rsidRPr="00025F04" w:rsidRDefault="00BB4365" w:rsidP="00BB4365">
      <w:pPr>
        <w:pStyle w:val="notetext"/>
      </w:pPr>
      <w:r w:rsidRPr="00025F04">
        <w:t>Note:</w:t>
      </w:r>
      <w:r w:rsidRPr="00025F04">
        <w:tab/>
        <w:t>The disclosure or use of Higher Education Support Act information may also be authorised in other circumstances. For example, see Division</w:t>
      </w:r>
      <w:r w:rsidR="00025F04">
        <w:t> </w:t>
      </w:r>
      <w:r w:rsidRPr="00025F04">
        <w:t>179, Division</w:t>
      </w:r>
      <w:r w:rsidR="00025F04">
        <w:t> </w:t>
      </w:r>
      <w:r w:rsidRPr="00025F04">
        <w:t>14 of Schedule</w:t>
      </w:r>
      <w:r w:rsidR="00025F04">
        <w:t> </w:t>
      </w:r>
      <w:r w:rsidRPr="00025F04">
        <w:t xml:space="preserve">1A and the </w:t>
      </w:r>
      <w:r w:rsidRPr="00025F04">
        <w:rPr>
          <w:i/>
        </w:rPr>
        <w:t>Privacy Act 1988</w:t>
      </w:r>
      <w:r w:rsidRPr="00025F04">
        <w:t>.</w:t>
      </w:r>
    </w:p>
    <w:p w:rsidR="00BB4365" w:rsidRPr="00025F04" w:rsidRDefault="00BB4365" w:rsidP="00BB4365">
      <w:pPr>
        <w:pStyle w:val="ActHead3"/>
        <w:pageBreakBefore/>
      </w:pPr>
      <w:bookmarkStart w:id="425" w:name="_Toc503957013"/>
      <w:r w:rsidRPr="00025F04">
        <w:rPr>
          <w:rStyle w:val="CharDivNo"/>
        </w:rPr>
        <w:t>Division</w:t>
      </w:r>
      <w:r w:rsidR="00025F04">
        <w:rPr>
          <w:rStyle w:val="CharDivNo"/>
        </w:rPr>
        <w:t> </w:t>
      </w:r>
      <w:r w:rsidRPr="00025F04">
        <w:rPr>
          <w:rStyle w:val="CharDivNo"/>
        </w:rPr>
        <w:t>182</w:t>
      </w:r>
      <w:r w:rsidRPr="00025F04">
        <w:t>—</w:t>
      </w:r>
      <w:r w:rsidRPr="00025F04">
        <w:rPr>
          <w:rStyle w:val="CharDivText"/>
        </w:rPr>
        <w:t>Other rules about information</w:t>
      </w:r>
      <w:bookmarkEnd w:id="425"/>
    </w:p>
    <w:p w:rsidR="00BB4365" w:rsidRPr="00025F04" w:rsidRDefault="00BB4365" w:rsidP="00BB4365">
      <w:pPr>
        <w:pStyle w:val="ActHead5"/>
      </w:pPr>
      <w:bookmarkStart w:id="426" w:name="_Toc503957014"/>
      <w:r w:rsidRPr="00025F04">
        <w:rPr>
          <w:rStyle w:val="CharSectno"/>
        </w:rPr>
        <w:t>182</w:t>
      </w:r>
      <w:r w:rsidR="00025F04">
        <w:rPr>
          <w:rStyle w:val="CharSectno"/>
        </w:rPr>
        <w:noBreakHyphen/>
      </w:r>
      <w:r w:rsidRPr="00025F04">
        <w:rPr>
          <w:rStyle w:val="CharSectno"/>
        </w:rPr>
        <w:t>1</w:t>
      </w:r>
      <w:r w:rsidRPr="00025F04">
        <w:t xml:space="preserve">  Minister may seek information from TEQSA and relevant VET regulator</w:t>
      </w:r>
      <w:bookmarkEnd w:id="426"/>
    </w:p>
    <w:p w:rsidR="00BB4365" w:rsidRPr="00025F04" w:rsidRDefault="00BB4365" w:rsidP="00BB4365">
      <w:pPr>
        <w:pStyle w:val="subsection"/>
      </w:pPr>
      <w:r w:rsidRPr="00025F04">
        <w:tab/>
        <w:t>(1)</w:t>
      </w:r>
      <w:r w:rsidRPr="00025F04">
        <w:tab/>
        <w:t xml:space="preserve">The Minister may seek information relating to a higher education provider from </w:t>
      </w:r>
      <w:r w:rsidR="00025F04" w:rsidRPr="00025F04">
        <w:rPr>
          <w:position w:val="6"/>
          <w:sz w:val="16"/>
        </w:rPr>
        <w:t>*</w:t>
      </w:r>
      <w:r w:rsidRPr="00025F04">
        <w:t xml:space="preserve">TEQSA or the </w:t>
      </w:r>
      <w:r w:rsidR="00025F04" w:rsidRPr="00025F04">
        <w:rPr>
          <w:position w:val="6"/>
          <w:sz w:val="16"/>
        </w:rPr>
        <w:t>*</w:t>
      </w:r>
      <w:r w:rsidRPr="00025F04">
        <w:t>relevant VET regulator (or both) for the purposes of administering, or enforcing compliance with, one or more of the following:</w:t>
      </w:r>
    </w:p>
    <w:p w:rsidR="00BB4365" w:rsidRPr="00025F04" w:rsidRDefault="00BB4365" w:rsidP="00BB4365">
      <w:pPr>
        <w:pStyle w:val="paragraph"/>
      </w:pPr>
      <w:r w:rsidRPr="00025F04">
        <w:tab/>
        <w:t>(a)</w:t>
      </w:r>
      <w:r w:rsidRPr="00025F04">
        <w:tab/>
        <w:t>this Act and the regulations;</w:t>
      </w:r>
    </w:p>
    <w:p w:rsidR="00BB4365" w:rsidRPr="00025F04" w:rsidRDefault="00BB4365" w:rsidP="00BB4365">
      <w:pPr>
        <w:pStyle w:val="paragraph"/>
      </w:pPr>
      <w:r w:rsidRPr="00025F04">
        <w:tab/>
        <w:t>(b)</w:t>
      </w:r>
      <w:r w:rsidRPr="00025F04">
        <w:tab/>
        <w:t>the Guidelines made under section</w:t>
      </w:r>
      <w:r w:rsidR="00025F04">
        <w:t> </w:t>
      </w:r>
      <w:r w:rsidRPr="00025F04">
        <w:t>238</w:t>
      </w:r>
      <w:r w:rsidR="00025F04">
        <w:noBreakHyphen/>
      </w:r>
      <w:r w:rsidRPr="00025F04">
        <w:t>10 that apply to the provider;</w:t>
      </w:r>
    </w:p>
    <w:p w:rsidR="00BB4365" w:rsidRPr="00025F04" w:rsidRDefault="00BB4365" w:rsidP="00BB4365">
      <w:pPr>
        <w:pStyle w:val="paragraph"/>
      </w:pPr>
      <w:r w:rsidRPr="00025F04">
        <w:tab/>
        <w:t>(c)</w:t>
      </w:r>
      <w:r w:rsidRPr="00025F04">
        <w:tab/>
        <w:t>a condition imposed on the provider’s approval as a higher education provider.</w:t>
      </w:r>
    </w:p>
    <w:p w:rsidR="00BB4365" w:rsidRPr="00025F04" w:rsidRDefault="00BB4365" w:rsidP="00BB4365">
      <w:pPr>
        <w:pStyle w:val="subsection"/>
      </w:pPr>
      <w:r w:rsidRPr="00025F04">
        <w:tab/>
        <w:t>(2)</w:t>
      </w:r>
      <w:r w:rsidRPr="00025F04">
        <w:tab/>
        <w:t xml:space="preserve">The Minister may seek information relating to a </w:t>
      </w:r>
      <w:r w:rsidR="00025F04" w:rsidRPr="00025F04">
        <w:rPr>
          <w:position w:val="6"/>
          <w:sz w:val="16"/>
        </w:rPr>
        <w:t>*</w:t>
      </w:r>
      <w:r w:rsidRPr="00025F04">
        <w:t xml:space="preserve">VET provider from </w:t>
      </w:r>
      <w:r w:rsidR="00025F04" w:rsidRPr="00025F04">
        <w:rPr>
          <w:position w:val="6"/>
          <w:sz w:val="16"/>
        </w:rPr>
        <w:t>*</w:t>
      </w:r>
      <w:r w:rsidRPr="00025F04">
        <w:t xml:space="preserve">TEQSA or the </w:t>
      </w:r>
      <w:r w:rsidR="00025F04" w:rsidRPr="00025F04">
        <w:rPr>
          <w:position w:val="6"/>
          <w:sz w:val="16"/>
        </w:rPr>
        <w:t>*</w:t>
      </w:r>
      <w:r w:rsidRPr="00025F04">
        <w:t>relevant VET regulator (or both) for the purposes of administering, or enforcing compliance with, one or more of the following:</w:t>
      </w:r>
    </w:p>
    <w:p w:rsidR="00BB4365" w:rsidRPr="00025F04" w:rsidRDefault="00BB4365" w:rsidP="00BB4365">
      <w:pPr>
        <w:pStyle w:val="paragraph"/>
      </w:pPr>
      <w:r w:rsidRPr="00025F04">
        <w:tab/>
        <w:t>(a)</w:t>
      </w:r>
      <w:r w:rsidRPr="00025F04">
        <w:tab/>
        <w:t>this Act and the regulations;</w:t>
      </w:r>
    </w:p>
    <w:p w:rsidR="00BB4365" w:rsidRPr="00025F04" w:rsidRDefault="00BB4365" w:rsidP="00BB4365">
      <w:pPr>
        <w:pStyle w:val="paragraph"/>
      </w:pPr>
      <w:r w:rsidRPr="00025F04">
        <w:tab/>
        <w:t>(b)</w:t>
      </w:r>
      <w:r w:rsidRPr="00025F04">
        <w:tab/>
      </w:r>
      <w:r w:rsidR="00025F04" w:rsidRPr="00025F04">
        <w:rPr>
          <w:position w:val="6"/>
          <w:sz w:val="16"/>
        </w:rPr>
        <w:t>*</w:t>
      </w:r>
      <w:r w:rsidRPr="00025F04">
        <w:t>VET Guidelines that apply to the provider;</w:t>
      </w:r>
    </w:p>
    <w:p w:rsidR="00BB4365" w:rsidRPr="00025F04" w:rsidRDefault="00BB4365" w:rsidP="00BB4365">
      <w:pPr>
        <w:pStyle w:val="paragraph"/>
      </w:pPr>
      <w:r w:rsidRPr="00025F04">
        <w:tab/>
        <w:t>(c)</w:t>
      </w:r>
      <w:r w:rsidRPr="00025F04">
        <w:tab/>
        <w:t>a condition imposed on the provider’s approval as a VET provider.</w:t>
      </w:r>
    </w:p>
    <w:p w:rsidR="00BB4365" w:rsidRPr="00025F04" w:rsidRDefault="00BB4365" w:rsidP="00BB4365">
      <w:pPr>
        <w:pStyle w:val="ActHead2"/>
        <w:pageBreakBefore/>
      </w:pPr>
      <w:bookmarkStart w:id="427" w:name="_Toc503957015"/>
      <w:r w:rsidRPr="00025F04">
        <w:rPr>
          <w:rStyle w:val="CharPartNo"/>
        </w:rPr>
        <w:t>Part</w:t>
      </w:r>
      <w:r w:rsidR="00025F04">
        <w:rPr>
          <w:rStyle w:val="CharPartNo"/>
        </w:rPr>
        <w:t> </w:t>
      </w:r>
      <w:r w:rsidRPr="00025F04">
        <w:rPr>
          <w:rStyle w:val="CharPartNo"/>
        </w:rPr>
        <w:t>5</w:t>
      </w:r>
      <w:r w:rsidR="00025F04">
        <w:rPr>
          <w:rStyle w:val="CharPartNo"/>
        </w:rPr>
        <w:noBreakHyphen/>
      </w:r>
      <w:r w:rsidRPr="00025F04">
        <w:rPr>
          <w:rStyle w:val="CharPartNo"/>
        </w:rPr>
        <w:t>5</w:t>
      </w:r>
      <w:r w:rsidRPr="00025F04">
        <w:t>—</w:t>
      </w:r>
      <w:r w:rsidRPr="00025F04">
        <w:rPr>
          <w:rStyle w:val="CharPartText"/>
        </w:rPr>
        <w:t>Tax file numbers</w:t>
      </w:r>
      <w:bookmarkEnd w:id="427"/>
    </w:p>
    <w:p w:rsidR="00BB4365" w:rsidRPr="00025F04" w:rsidRDefault="00BB4365" w:rsidP="00BB4365">
      <w:pPr>
        <w:pStyle w:val="ActHead3"/>
      </w:pPr>
      <w:bookmarkStart w:id="428" w:name="_Toc503957016"/>
      <w:r w:rsidRPr="00025F04">
        <w:rPr>
          <w:rStyle w:val="CharDivNo"/>
        </w:rPr>
        <w:t>Division</w:t>
      </w:r>
      <w:r w:rsidR="00025F04">
        <w:rPr>
          <w:rStyle w:val="CharDivNo"/>
        </w:rPr>
        <w:t> </w:t>
      </w:r>
      <w:r w:rsidRPr="00025F04">
        <w:rPr>
          <w:rStyle w:val="CharDivNo"/>
        </w:rPr>
        <w:t>184</w:t>
      </w:r>
      <w:r w:rsidRPr="00025F04">
        <w:t>—</w:t>
      </w:r>
      <w:r w:rsidRPr="00025F04">
        <w:rPr>
          <w:rStyle w:val="CharDivText"/>
        </w:rPr>
        <w:t>Introduction</w:t>
      </w:r>
      <w:bookmarkEnd w:id="428"/>
    </w:p>
    <w:p w:rsidR="00BB4365" w:rsidRPr="00025F04" w:rsidRDefault="00BB4365" w:rsidP="00BB4365">
      <w:pPr>
        <w:pStyle w:val="ActHead5"/>
      </w:pPr>
      <w:bookmarkStart w:id="429" w:name="_Toc503957017"/>
      <w:r w:rsidRPr="00025F04">
        <w:rPr>
          <w:rStyle w:val="CharSectno"/>
        </w:rPr>
        <w:t>184</w:t>
      </w:r>
      <w:r w:rsidR="00025F04">
        <w:rPr>
          <w:rStyle w:val="CharSectno"/>
        </w:rPr>
        <w:noBreakHyphen/>
      </w:r>
      <w:r w:rsidRPr="00025F04">
        <w:rPr>
          <w:rStyle w:val="CharSectno"/>
        </w:rPr>
        <w:t>1</w:t>
      </w:r>
      <w:r w:rsidRPr="00025F04">
        <w:t xml:space="preserve">  What this Part is about</w:t>
      </w:r>
      <w:bookmarkEnd w:id="429"/>
    </w:p>
    <w:p w:rsidR="00BB4365" w:rsidRPr="00025F04" w:rsidRDefault="00BB4365" w:rsidP="00BB4365">
      <w:pPr>
        <w:pStyle w:val="BoxText"/>
      </w:pPr>
      <w:r w:rsidRPr="00025F04">
        <w:t>Requirements relating to students’ tax file numbers apply to assistance under Chapter</w:t>
      </w:r>
      <w:r w:rsidR="00025F04">
        <w:t> </w:t>
      </w:r>
      <w:r w:rsidRPr="00025F04">
        <w:t>3 that gives rise to HELP debts.</w:t>
      </w:r>
    </w:p>
    <w:p w:rsidR="001649C0" w:rsidRPr="00025F04" w:rsidRDefault="001649C0" w:rsidP="00356487">
      <w:pPr>
        <w:pStyle w:val="BoxText"/>
      </w:pPr>
      <w:r w:rsidRPr="00025F04">
        <w:t>The Commissioner may notify higher education providers, the Secretary, or where appropriate Open Universities Australia, of matters relating to tax file numbers.</w:t>
      </w:r>
    </w:p>
    <w:p w:rsidR="00BB4365" w:rsidRPr="00025F04" w:rsidRDefault="00BB4365" w:rsidP="00BB4365">
      <w:pPr>
        <w:pStyle w:val="BoxText"/>
      </w:pPr>
      <w:r w:rsidRPr="00025F04">
        <w:t xml:space="preserve">Higher education providers, and where appropriate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have obligations relating to notifying students about tax file number requirements.</w:t>
      </w:r>
    </w:p>
    <w:p w:rsidR="00BB4365" w:rsidRPr="00025F04" w:rsidRDefault="00BB4365" w:rsidP="00BB4365">
      <w:pPr>
        <w:pStyle w:val="BoxText"/>
      </w:pPr>
      <w:r w:rsidRPr="00025F04">
        <w:t>Higher education providers have obligations relating to cancelling the enrolment of students who do not have tax file numbers.</w:t>
      </w:r>
    </w:p>
    <w:p w:rsidR="00BB4365" w:rsidRPr="00025F04" w:rsidRDefault="00BB4365" w:rsidP="00BB4365">
      <w:pPr>
        <w:pStyle w:val="notetext"/>
      </w:pPr>
      <w:r w:rsidRPr="00025F04">
        <w:t>Note:</w:t>
      </w:r>
      <w:r w:rsidRPr="00025F04">
        <w:tab/>
        <w:t xml:space="preserve">Part VA of the </w:t>
      </w:r>
      <w:r w:rsidRPr="00025F04">
        <w:rPr>
          <w:i/>
        </w:rPr>
        <w:t xml:space="preserve">Income Tax Assessment Act 1936 </w:t>
      </w:r>
      <w:r w:rsidRPr="00025F04">
        <w:t>provides for issuing, cancelling or altering tax file numbers.</w:t>
      </w:r>
    </w:p>
    <w:p w:rsidR="00BB4365" w:rsidRPr="00025F04" w:rsidRDefault="00BB4365" w:rsidP="00BB4365">
      <w:pPr>
        <w:pStyle w:val="ActHead3"/>
        <w:pageBreakBefore/>
      </w:pPr>
      <w:bookmarkStart w:id="430" w:name="_Toc503957018"/>
      <w:r w:rsidRPr="00025F04">
        <w:rPr>
          <w:rStyle w:val="CharDivNo"/>
        </w:rPr>
        <w:t>Division</w:t>
      </w:r>
      <w:r w:rsidR="00025F04">
        <w:rPr>
          <w:rStyle w:val="CharDivNo"/>
        </w:rPr>
        <w:t> </w:t>
      </w:r>
      <w:r w:rsidRPr="00025F04">
        <w:rPr>
          <w:rStyle w:val="CharDivNo"/>
        </w:rPr>
        <w:t>187</w:t>
      </w:r>
      <w:r w:rsidRPr="00025F04">
        <w:t>—</w:t>
      </w:r>
      <w:r w:rsidRPr="00025F04">
        <w:rPr>
          <w:rStyle w:val="CharDivText"/>
        </w:rPr>
        <w:t>What are the tax file number requirements for assistance under Chapter</w:t>
      </w:r>
      <w:r w:rsidR="00025F04">
        <w:rPr>
          <w:rStyle w:val="CharDivText"/>
        </w:rPr>
        <w:t> </w:t>
      </w:r>
      <w:r w:rsidRPr="00025F04">
        <w:rPr>
          <w:rStyle w:val="CharDivText"/>
        </w:rPr>
        <w:t>3?</w:t>
      </w:r>
      <w:bookmarkEnd w:id="430"/>
    </w:p>
    <w:p w:rsidR="00BB4365" w:rsidRPr="00025F04" w:rsidRDefault="00BB4365" w:rsidP="00BB4365">
      <w:pPr>
        <w:pStyle w:val="ActHead5"/>
      </w:pPr>
      <w:bookmarkStart w:id="431" w:name="_Toc503957019"/>
      <w:r w:rsidRPr="00025F04">
        <w:rPr>
          <w:rStyle w:val="CharSectno"/>
        </w:rPr>
        <w:t>187</w:t>
      </w:r>
      <w:r w:rsidR="00025F04">
        <w:rPr>
          <w:rStyle w:val="CharSectno"/>
        </w:rPr>
        <w:noBreakHyphen/>
      </w:r>
      <w:r w:rsidRPr="00025F04">
        <w:rPr>
          <w:rStyle w:val="CharSectno"/>
        </w:rPr>
        <w:t>1</w:t>
      </w:r>
      <w:r w:rsidRPr="00025F04">
        <w:t xml:space="preserve">  Meeting the tax file number requirements</w:t>
      </w:r>
      <w:bookmarkEnd w:id="431"/>
    </w:p>
    <w:p w:rsidR="00BB4365" w:rsidRPr="00025F04" w:rsidRDefault="00BB4365" w:rsidP="00BB4365">
      <w:pPr>
        <w:pStyle w:val="SubsectionHead"/>
      </w:pPr>
      <w:r w:rsidRPr="00025F04">
        <w:t>Assistance other than SA</w:t>
      </w:r>
      <w:r w:rsidR="00025F04">
        <w:noBreakHyphen/>
      </w:r>
      <w:r w:rsidRPr="00025F04">
        <w:t>HELP assistance</w:t>
      </w:r>
    </w:p>
    <w:p w:rsidR="00BB4365" w:rsidRPr="00025F04" w:rsidRDefault="00BB4365" w:rsidP="00BB4365">
      <w:pPr>
        <w:pStyle w:val="subsection"/>
      </w:pPr>
      <w:r w:rsidRPr="00025F04">
        <w:tab/>
        <w:t>(1)</w:t>
      </w:r>
      <w:r w:rsidRPr="00025F04">
        <w:tab/>
        <w:t xml:space="preserve">A student who is enrolled, or proposes to enrol, with a higher education provider in a unit of study access to which was not provided by </w:t>
      </w:r>
      <w:r w:rsidR="00025F04" w:rsidRPr="00025F04">
        <w:rPr>
          <w:position w:val="6"/>
          <w:sz w:val="16"/>
        </w:rPr>
        <w:t>*</w:t>
      </w:r>
      <w:r w:rsidRPr="00025F04">
        <w:t xml:space="preserve">Open Universities Australia, </w:t>
      </w:r>
      <w:r w:rsidRPr="00025F04">
        <w:rPr>
          <w:b/>
          <w:i/>
        </w:rPr>
        <w:t>meets the tax file number requirements</w:t>
      </w:r>
      <w:r w:rsidRPr="00025F04">
        <w:t xml:space="preserve"> for assistance under Chapter</w:t>
      </w:r>
      <w:r w:rsidR="00025F04">
        <w:t> </w:t>
      </w:r>
      <w:r w:rsidRPr="00025F04">
        <w:t xml:space="preserve">3, except </w:t>
      </w:r>
      <w:r w:rsidR="00025F04" w:rsidRPr="00025F04">
        <w:rPr>
          <w:position w:val="6"/>
          <w:sz w:val="16"/>
        </w:rPr>
        <w:t>*</w:t>
      </w:r>
      <w:r w:rsidRPr="00025F04">
        <w:t>SA</w:t>
      </w:r>
      <w:r w:rsidR="00025F04">
        <w:noBreakHyphen/>
      </w:r>
      <w:r w:rsidRPr="00025F04">
        <w:t>HELP assistance, if:</w:t>
      </w:r>
    </w:p>
    <w:p w:rsidR="00EA29F6" w:rsidRPr="00025F04" w:rsidRDefault="00EA29F6" w:rsidP="00EA29F6">
      <w:pPr>
        <w:pStyle w:val="paragraph"/>
      </w:pPr>
      <w:r w:rsidRPr="00025F04">
        <w:tab/>
        <w:t>(a)</w:t>
      </w:r>
      <w:r w:rsidRPr="00025F04">
        <w:tab/>
        <w:t xml:space="preserve">the student notifies his or her </w:t>
      </w:r>
      <w:r w:rsidR="00025F04" w:rsidRPr="00025F04">
        <w:rPr>
          <w:position w:val="6"/>
          <w:sz w:val="16"/>
        </w:rPr>
        <w:t>*</w:t>
      </w:r>
      <w:r w:rsidRPr="00025F04">
        <w:t>tax file number to:</w:t>
      </w:r>
    </w:p>
    <w:p w:rsidR="00EA29F6" w:rsidRPr="00025F04" w:rsidRDefault="00EA29F6" w:rsidP="00EA29F6">
      <w:pPr>
        <w:pStyle w:val="paragraphsub"/>
      </w:pPr>
      <w:r w:rsidRPr="00025F04">
        <w:tab/>
        <w:t>(i)</w:t>
      </w:r>
      <w:r w:rsidRPr="00025F04">
        <w:tab/>
        <w:t xml:space="preserve">an </w:t>
      </w:r>
      <w:r w:rsidR="00025F04" w:rsidRPr="00025F04">
        <w:rPr>
          <w:position w:val="6"/>
          <w:sz w:val="16"/>
        </w:rPr>
        <w:t>*</w:t>
      </w:r>
      <w:r w:rsidRPr="00025F04">
        <w:t>appropriate officer of the provider; and</w:t>
      </w:r>
    </w:p>
    <w:p w:rsidR="00EA29F6" w:rsidRPr="00025F04" w:rsidRDefault="00EA29F6" w:rsidP="00EA29F6">
      <w:pPr>
        <w:pStyle w:val="paragraphsub"/>
      </w:pPr>
      <w:r w:rsidRPr="00025F04">
        <w:tab/>
        <w:t>(ii)</w:t>
      </w:r>
      <w:r w:rsidRPr="00025F04">
        <w:tab/>
        <w:t xml:space="preserve">the </w:t>
      </w:r>
      <w:r w:rsidR="00025F04" w:rsidRPr="00025F04">
        <w:rPr>
          <w:position w:val="6"/>
          <w:sz w:val="16"/>
        </w:rPr>
        <w:t>*</w:t>
      </w:r>
      <w:r w:rsidRPr="00025F04">
        <w:t>Secretary;</w:t>
      </w:r>
    </w:p>
    <w:p w:rsidR="00EA29F6" w:rsidRPr="00025F04" w:rsidRDefault="00EA29F6" w:rsidP="00EA29F6">
      <w:pPr>
        <w:pStyle w:val="paragraph"/>
      </w:pPr>
      <w:r w:rsidRPr="00025F04">
        <w:tab/>
      </w:r>
      <w:r w:rsidRPr="00025F04">
        <w:tab/>
        <w:t xml:space="preserve">and the provider is satisfied (in accordance with </w:t>
      </w:r>
      <w:r w:rsidR="00025F04">
        <w:t>subsection (</w:t>
      </w:r>
      <w:r w:rsidRPr="00025F04">
        <w:t>4)) that this number is a valid tax file number; or</w:t>
      </w:r>
    </w:p>
    <w:p w:rsidR="00BB4365" w:rsidRPr="00025F04" w:rsidRDefault="00BB4365" w:rsidP="00BB4365">
      <w:pPr>
        <w:pStyle w:val="paragraph"/>
      </w:pPr>
      <w:r w:rsidRPr="00025F04">
        <w:tab/>
        <w:t>(b)</w:t>
      </w:r>
      <w:r w:rsidRPr="00025F04">
        <w:tab/>
        <w:t xml:space="preserve">the student gives to the officer a certificate from the </w:t>
      </w:r>
      <w:r w:rsidR="00025F04" w:rsidRPr="00025F04">
        <w:rPr>
          <w:position w:val="6"/>
          <w:sz w:val="16"/>
        </w:rPr>
        <w:t>*</w:t>
      </w:r>
      <w:r w:rsidRPr="00025F04">
        <w:t>Commissioner stating that the student has applied to the Commissioner asking the Commissioner to issue a tax file number to the student.</w:t>
      </w:r>
    </w:p>
    <w:p w:rsidR="00BB4365" w:rsidRPr="00025F04" w:rsidRDefault="00BB4365" w:rsidP="00BB4365">
      <w:pPr>
        <w:pStyle w:val="subsection"/>
      </w:pPr>
      <w:r w:rsidRPr="00025F04">
        <w:tab/>
        <w:t>(1AA)</w:t>
      </w:r>
      <w:r w:rsidRPr="00025F04">
        <w:tab/>
        <w:t xml:space="preserve">Compliance by a person with </w:t>
      </w:r>
      <w:r w:rsidR="00025F04">
        <w:t>subsection (</w:t>
      </w:r>
      <w:r w:rsidRPr="00025F04">
        <w:t xml:space="preserve">1) in relation to a </w:t>
      </w:r>
      <w:r w:rsidR="00025F04" w:rsidRPr="00025F04">
        <w:rPr>
          <w:position w:val="6"/>
          <w:sz w:val="16"/>
        </w:rPr>
        <w:t>*</w:t>
      </w:r>
      <w:r w:rsidRPr="00025F04">
        <w:t xml:space="preserve">course of study is to be ignored in determining whether there has been compliance by the person with </w:t>
      </w:r>
      <w:r w:rsidR="00025F04">
        <w:t>subsection (</w:t>
      </w:r>
      <w:r w:rsidRPr="00025F04">
        <w:t>1) in relation to any other course of study.</w:t>
      </w:r>
    </w:p>
    <w:p w:rsidR="00BB4365" w:rsidRPr="00025F04" w:rsidRDefault="00BB4365" w:rsidP="00BB4365">
      <w:pPr>
        <w:pStyle w:val="subsection"/>
      </w:pPr>
      <w:r w:rsidRPr="00025F04">
        <w:tab/>
        <w:t>(1A)</w:t>
      </w:r>
      <w:r w:rsidRPr="00025F04">
        <w:tab/>
        <w:t xml:space="preserve">A student who accesses, or proposes to access, a unit of study through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w:t>
      </w:r>
      <w:r w:rsidRPr="00025F04">
        <w:rPr>
          <w:b/>
          <w:i/>
        </w:rPr>
        <w:t>meets the tax file number requirements</w:t>
      </w:r>
      <w:r w:rsidRPr="00025F04">
        <w:t xml:space="preserve"> for assistance under Chapter</w:t>
      </w:r>
      <w:r w:rsidR="00025F04">
        <w:t> </w:t>
      </w:r>
      <w:r w:rsidRPr="00025F04">
        <w:t xml:space="preserve">3, except </w:t>
      </w:r>
      <w:r w:rsidR="00025F04" w:rsidRPr="00025F04">
        <w:rPr>
          <w:position w:val="6"/>
          <w:sz w:val="16"/>
        </w:rPr>
        <w:t>*</w:t>
      </w:r>
      <w:r w:rsidRPr="00025F04">
        <w:t>SA</w:t>
      </w:r>
      <w:r w:rsidR="00025F04">
        <w:noBreakHyphen/>
      </w:r>
      <w:r w:rsidRPr="00025F04">
        <w:t>HELP assistance, if:</w:t>
      </w:r>
    </w:p>
    <w:p w:rsidR="0034036B" w:rsidRPr="00025F04" w:rsidRDefault="00BB4365" w:rsidP="0034036B">
      <w:pPr>
        <w:pStyle w:val="paragraph"/>
      </w:pPr>
      <w:r w:rsidRPr="00025F04">
        <w:tab/>
      </w:r>
      <w:r w:rsidR="0034036B" w:rsidRPr="00025F04">
        <w:t>(a)</w:t>
      </w:r>
      <w:r w:rsidR="0034036B" w:rsidRPr="00025F04">
        <w:tab/>
        <w:t xml:space="preserve">the student notifies his or her </w:t>
      </w:r>
      <w:r w:rsidR="00025F04" w:rsidRPr="00025F04">
        <w:rPr>
          <w:position w:val="6"/>
          <w:sz w:val="16"/>
        </w:rPr>
        <w:t>*</w:t>
      </w:r>
      <w:r w:rsidR="0034036B" w:rsidRPr="00025F04">
        <w:t>tax file number to:</w:t>
      </w:r>
    </w:p>
    <w:p w:rsidR="0034036B" w:rsidRPr="00025F04" w:rsidRDefault="0034036B" w:rsidP="0034036B">
      <w:pPr>
        <w:pStyle w:val="paragraphsub"/>
      </w:pPr>
      <w:r w:rsidRPr="00025F04">
        <w:tab/>
        <w:t>(i)</w:t>
      </w:r>
      <w:r w:rsidRPr="00025F04">
        <w:tab/>
        <w:t xml:space="preserve">an </w:t>
      </w:r>
      <w:r w:rsidR="00025F04" w:rsidRPr="00025F04">
        <w:rPr>
          <w:position w:val="6"/>
          <w:sz w:val="16"/>
        </w:rPr>
        <w:t>*</w:t>
      </w:r>
      <w:r w:rsidRPr="00025F04">
        <w:t>appropriate officer of Open Universities Australia; and</w:t>
      </w:r>
    </w:p>
    <w:p w:rsidR="0034036B" w:rsidRPr="00025F04" w:rsidRDefault="0034036B" w:rsidP="0034036B">
      <w:pPr>
        <w:pStyle w:val="paragraphsub"/>
      </w:pPr>
      <w:r w:rsidRPr="00025F04">
        <w:tab/>
        <w:t>(ii)</w:t>
      </w:r>
      <w:r w:rsidRPr="00025F04">
        <w:tab/>
        <w:t xml:space="preserve">the </w:t>
      </w:r>
      <w:r w:rsidR="00025F04" w:rsidRPr="00025F04">
        <w:rPr>
          <w:position w:val="6"/>
          <w:sz w:val="16"/>
        </w:rPr>
        <w:t>*</w:t>
      </w:r>
      <w:r w:rsidRPr="00025F04">
        <w:t>Secretary;</w:t>
      </w:r>
    </w:p>
    <w:p w:rsidR="0034036B" w:rsidRPr="00025F04" w:rsidRDefault="0034036B" w:rsidP="0034036B">
      <w:pPr>
        <w:pStyle w:val="paragraph"/>
      </w:pPr>
      <w:r w:rsidRPr="00025F04">
        <w:tab/>
      </w:r>
      <w:r w:rsidRPr="00025F04">
        <w:tab/>
        <w:t xml:space="preserve">and Open Universities Australia is satisfied (in accordance with </w:t>
      </w:r>
      <w:r w:rsidR="00025F04">
        <w:t>subsection (</w:t>
      </w:r>
      <w:r w:rsidRPr="00025F04">
        <w:t>4)) that this number is a valid tax file number; or</w:t>
      </w:r>
    </w:p>
    <w:p w:rsidR="00BB4365" w:rsidRPr="00025F04" w:rsidRDefault="00BB4365" w:rsidP="00BB4365">
      <w:pPr>
        <w:pStyle w:val="paragraph"/>
      </w:pPr>
      <w:r w:rsidRPr="00025F04">
        <w:tab/>
        <w:t>(b)</w:t>
      </w:r>
      <w:r w:rsidRPr="00025F04">
        <w:tab/>
        <w:t xml:space="preserve">the student gives to the officer a certificate from the </w:t>
      </w:r>
      <w:r w:rsidR="00025F04" w:rsidRPr="00025F04">
        <w:rPr>
          <w:position w:val="6"/>
          <w:sz w:val="16"/>
        </w:rPr>
        <w:t>*</w:t>
      </w:r>
      <w:r w:rsidRPr="00025F04">
        <w:t>Commissioner stating that the student has applied to the Commissioner asking the Commissioner to issue a tax file number to the student.</w:t>
      </w:r>
    </w:p>
    <w:p w:rsidR="00BB4365" w:rsidRPr="00025F04" w:rsidRDefault="00BB4365" w:rsidP="00BB4365">
      <w:pPr>
        <w:pStyle w:val="subsection"/>
      </w:pPr>
      <w:r w:rsidRPr="00025F04">
        <w:tab/>
        <w:t>(2)</w:t>
      </w:r>
      <w:r w:rsidRPr="00025F04">
        <w:tab/>
        <w:t xml:space="preserve">If the student is seeking </w:t>
      </w:r>
      <w:r w:rsidR="00025F04" w:rsidRPr="00025F04">
        <w:rPr>
          <w:position w:val="6"/>
          <w:sz w:val="16"/>
        </w:rPr>
        <w:t>*</w:t>
      </w:r>
      <w:r w:rsidRPr="00025F04">
        <w:t>HECS</w:t>
      </w:r>
      <w:r w:rsidR="00025F04">
        <w:noBreakHyphen/>
      </w:r>
      <w:r w:rsidRPr="00025F04">
        <w:t xml:space="preserve">HELP assistance or </w:t>
      </w:r>
      <w:r w:rsidR="00025F04" w:rsidRPr="00025F04">
        <w:rPr>
          <w:position w:val="6"/>
          <w:sz w:val="16"/>
        </w:rPr>
        <w:t>*</w:t>
      </w:r>
      <w:r w:rsidRPr="00025F04">
        <w:t>FEE</w:t>
      </w:r>
      <w:r w:rsidR="00025F04">
        <w:noBreakHyphen/>
      </w:r>
      <w:r w:rsidRPr="00025F04">
        <w:t xml:space="preserve">HELP assistance for a unit of study, he or she does not meet the tax file number requirements for the assistance unless he or she complies with </w:t>
      </w:r>
      <w:r w:rsidR="00025F04">
        <w:t>subsection (</w:t>
      </w:r>
      <w:r w:rsidRPr="00025F04">
        <w:t xml:space="preserve">1) or (1A) (as the case requires) on or before the </w:t>
      </w:r>
      <w:r w:rsidR="00025F04" w:rsidRPr="00025F04">
        <w:rPr>
          <w:position w:val="6"/>
          <w:sz w:val="16"/>
        </w:rPr>
        <w:t>*</w:t>
      </w:r>
      <w:r w:rsidRPr="00025F04">
        <w:t>census date for the unit.</w:t>
      </w:r>
    </w:p>
    <w:p w:rsidR="00BB4365" w:rsidRPr="00025F04" w:rsidRDefault="00BB4365" w:rsidP="00BB4365">
      <w:pPr>
        <w:pStyle w:val="subsection"/>
      </w:pPr>
      <w:r w:rsidRPr="00025F04">
        <w:tab/>
        <w:t>(3)</w:t>
      </w:r>
      <w:r w:rsidRPr="00025F04">
        <w:tab/>
        <w:t xml:space="preserve">A notification under </w:t>
      </w:r>
      <w:r w:rsidR="00025F04">
        <w:t>paragraph (</w:t>
      </w:r>
      <w:r w:rsidRPr="00025F04">
        <w:t xml:space="preserve">1)(a) may be included in a </w:t>
      </w:r>
      <w:r w:rsidR="00025F04" w:rsidRPr="00025F04">
        <w:rPr>
          <w:position w:val="6"/>
          <w:sz w:val="16"/>
        </w:rPr>
        <w:t>*</w:t>
      </w:r>
      <w:r w:rsidRPr="00025F04">
        <w:t xml:space="preserve">request for Commonwealth assistance, except a request for Commonwealth assistance relating to a </w:t>
      </w:r>
      <w:r w:rsidR="00025F04" w:rsidRPr="00025F04">
        <w:rPr>
          <w:position w:val="6"/>
          <w:sz w:val="16"/>
        </w:rPr>
        <w:t>*</w:t>
      </w:r>
      <w:r w:rsidRPr="00025F04">
        <w:t>student services and amenities fee, that the student has given to the provider in relation to:</w:t>
      </w:r>
    </w:p>
    <w:p w:rsidR="00BB4365" w:rsidRPr="00025F04" w:rsidRDefault="00BB4365" w:rsidP="00BB4365">
      <w:pPr>
        <w:pStyle w:val="paragraph"/>
      </w:pPr>
      <w:r w:rsidRPr="00025F04">
        <w:tab/>
        <w:t>(a)</w:t>
      </w:r>
      <w:r w:rsidRPr="00025F04">
        <w:tab/>
        <w:t>the unit of study for which the assistance is sought; or</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course of study of which the unit forms a part; or</w:t>
      </w:r>
    </w:p>
    <w:p w:rsidR="00BB4365" w:rsidRPr="00025F04" w:rsidRDefault="00BB4365" w:rsidP="00BB4365">
      <w:pPr>
        <w:pStyle w:val="paragraph"/>
      </w:pPr>
      <w:r w:rsidRPr="00025F04">
        <w:tab/>
        <w:t>(c)</w:t>
      </w:r>
      <w:r w:rsidRPr="00025F04">
        <w:tab/>
        <w:t>any other unit of study forming part of that course.</w:t>
      </w:r>
    </w:p>
    <w:p w:rsidR="00BB4365" w:rsidRPr="00025F04" w:rsidRDefault="00BB4365" w:rsidP="00BB4365">
      <w:pPr>
        <w:pStyle w:val="subsection"/>
      </w:pPr>
      <w:r w:rsidRPr="00025F04">
        <w:tab/>
        <w:t>(3A)</w:t>
      </w:r>
      <w:r w:rsidRPr="00025F04">
        <w:tab/>
        <w:t xml:space="preserve">A notification under </w:t>
      </w:r>
      <w:r w:rsidR="00025F04">
        <w:t>paragraph (</w:t>
      </w:r>
      <w:r w:rsidRPr="00025F04">
        <w:t xml:space="preserve">1A)(a) may be included in a </w:t>
      </w:r>
      <w:r w:rsidR="00025F04" w:rsidRPr="00025F04">
        <w:rPr>
          <w:position w:val="6"/>
          <w:sz w:val="16"/>
        </w:rPr>
        <w:t>*</w:t>
      </w:r>
      <w:r w:rsidRPr="00025F04">
        <w:t xml:space="preserve">request for Commonwealth assistance that the student has given to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in relation to the unit of study for which the assistance is sought.</w:t>
      </w:r>
    </w:p>
    <w:p w:rsidR="00BB4365" w:rsidRPr="00025F04" w:rsidRDefault="00BB4365" w:rsidP="00BB4365">
      <w:pPr>
        <w:pStyle w:val="SubsectionHead"/>
      </w:pPr>
      <w:r w:rsidRPr="00025F04">
        <w:t>SA</w:t>
      </w:r>
      <w:r w:rsidR="00025F04">
        <w:noBreakHyphen/>
      </w:r>
      <w:r w:rsidRPr="00025F04">
        <w:t>HELP assistance</w:t>
      </w:r>
    </w:p>
    <w:p w:rsidR="00BB4365" w:rsidRPr="00025F04" w:rsidRDefault="00BB4365" w:rsidP="00BB4365">
      <w:pPr>
        <w:pStyle w:val="subsection"/>
      </w:pPr>
      <w:r w:rsidRPr="00025F04">
        <w:tab/>
        <w:t>(3B)</w:t>
      </w:r>
      <w:r w:rsidRPr="00025F04">
        <w:tab/>
        <w:t xml:space="preserve">A student who is enrolled, or proposes to enrol, with a higher education provider in a </w:t>
      </w:r>
      <w:r w:rsidR="00025F04" w:rsidRPr="00025F04">
        <w:rPr>
          <w:position w:val="6"/>
          <w:sz w:val="16"/>
        </w:rPr>
        <w:t>*</w:t>
      </w:r>
      <w:r w:rsidRPr="00025F04">
        <w:t xml:space="preserve">course of study or </w:t>
      </w:r>
      <w:r w:rsidR="00025F04" w:rsidRPr="00025F04">
        <w:rPr>
          <w:position w:val="6"/>
          <w:sz w:val="16"/>
        </w:rPr>
        <w:t>*</w:t>
      </w:r>
      <w:r w:rsidRPr="00025F04">
        <w:t>bridging course for overseas</w:t>
      </w:r>
      <w:r w:rsidR="00025F04">
        <w:noBreakHyphen/>
      </w:r>
      <w:r w:rsidRPr="00025F04">
        <w:t xml:space="preserve">trained professionals </w:t>
      </w:r>
      <w:r w:rsidRPr="00025F04">
        <w:rPr>
          <w:b/>
          <w:i/>
        </w:rPr>
        <w:t>meets the tax file number requirements</w:t>
      </w:r>
      <w:r w:rsidRPr="00025F04">
        <w:t xml:space="preserve"> for </w:t>
      </w:r>
      <w:r w:rsidR="00025F04" w:rsidRPr="00025F04">
        <w:rPr>
          <w:position w:val="6"/>
          <w:sz w:val="16"/>
        </w:rPr>
        <w:t>*</w:t>
      </w:r>
      <w:r w:rsidRPr="00025F04">
        <w:t>SA</w:t>
      </w:r>
      <w:r w:rsidR="00025F04">
        <w:noBreakHyphen/>
      </w:r>
      <w:r w:rsidRPr="00025F04">
        <w:t>HELP assistance if:</w:t>
      </w:r>
    </w:p>
    <w:p w:rsidR="00FA1FB7" w:rsidRPr="00025F04" w:rsidRDefault="00FA1FB7" w:rsidP="00FA1FB7">
      <w:pPr>
        <w:pStyle w:val="paragraph"/>
      </w:pPr>
      <w:r w:rsidRPr="00025F04">
        <w:tab/>
        <w:t>(a)</w:t>
      </w:r>
      <w:r w:rsidRPr="00025F04">
        <w:tab/>
        <w:t xml:space="preserve">the student notifies his or her </w:t>
      </w:r>
      <w:r w:rsidR="00025F04" w:rsidRPr="00025F04">
        <w:rPr>
          <w:position w:val="6"/>
          <w:sz w:val="16"/>
        </w:rPr>
        <w:t>*</w:t>
      </w:r>
      <w:r w:rsidRPr="00025F04">
        <w:t>tax file number to:</w:t>
      </w:r>
    </w:p>
    <w:p w:rsidR="00FA1FB7" w:rsidRPr="00025F04" w:rsidRDefault="00FA1FB7" w:rsidP="00FA1FB7">
      <w:pPr>
        <w:pStyle w:val="paragraphsub"/>
      </w:pPr>
      <w:r w:rsidRPr="00025F04">
        <w:tab/>
        <w:t>(i)</w:t>
      </w:r>
      <w:r w:rsidRPr="00025F04">
        <w:tab/>
        <w:t xml:space="preserve">an </w:t>
      </w:r>
      <w:r w:rsidR="00025F04" w:rsidRPr="00025F04">
        <w:rPr>
          <w:position w:val="6"/>
          <w:sz w:val="16"/>
        </w:rPr>
        <w:t>*</w:t>
      </w:r>
      <w:r w:rsidRPr="00025F04">
        <w:t>appropriate officer of the provider; and</w:t>
      </w:r>
    </w:p>
    <w:p w:rsidR="00FA1FB7" w:rsidRPr="00025F04" w:rsidRDefault="00FA1FB7" w:rsidP="00FA1FB7">
      <w:pPr>
        <w:pStyle w:val="paragraphsub"/>
      </w:pPr>
      <w:r w:rsidRPr="00025F04">
        <w:tab/>
        <w:t>(ii)</w:t>
      </w:r>
      <w:r w:rsidRPr="00025F04">
        <w:tab/>
        <w:t xml:space="preserve">the </w:t>
      </w:r>
      <w:r w:rsidR="00025F04" w:rsidRPr="00025F04">
        <w:rPr>
          <w:position w:val="6"/>
          <w:sz w:val="16"/>
        </w:rPr>
        <w:t>*</w:t>
      </w:r>
      <w:r w:rsidRPr="00025F04">
        <w:t>Secretary;</w:t>
      </w:r>
    </w:p>
    <w:p w:rsidR="00FA1FB7" w:rsidRPr="00025F04" w:rsidRDefault="00FA1FB7" w:rsidP="00FA1FB7">
      <w:pPr>
        <w:pStyle w:val="paragraph"/>
      </w:pPr>
      <w:r w:rsidRPr="00025F04">
        <w:tab/>
      </w:r>
      <w:r w:rsidRPr="00025F04">
        <w:tab/>
        <w:t xml:space="preserve">and the provider is satisfied (in accordance with </w:t>
      </w:r>
      <w:r w:rsidR="00025F04">
        <w:t>subsection (</w:t>
      </w:r>
      <w:r w:rsidRPr="00025F04">
        <w:t>4)) that this number is a valid tax file number; or</w:t>
      </w:r>
    </w:p>
    <w:p w:rsidR="00BB4365" w:rsidRPr="00025F04" w:rsidRDefault="00BB4365" w:rsidP="00BB4365">
      <w:pPr>
        <w:pStyle w:val="paragraph"/>
      </w:pPr>
      <w:r w:rsidRPr="00025F04">
        <w:tab/>
        <w:t>(b)</w:t>
      </w:r>
      <w:r w:rsidRPr="00025F04">
        <w:tab/>
        <w:t xml:space="preserve">the student gives to the officer a certificate from the </w:t>
      </w:r>
      <w:r w:rsidR="00025F04" w:rsidRPr="00025F04">
        <w:rPr>
          <w:position w:val="6"/>
          <w:sz w:val="16"/>
        </w:rPr>
        <w:t>*</w:t>
      </w:r>
      <w:r w:rsidRPr="00025F04">
        <w:t>Commissioner stating that the student has applied to the Commissioner asking the Commissioner to issue a tax file number to the student.</w:t>
      </w:r>
    </w:p>
    <w:p w:rsidR="00BB4365" w:rsidRPr="00025F04" w:rsidRDefault="00BB4365" w:rsidP="00BB4365">
      <w:pPr>
        <w:pStyle w:val="subsection"/>
      </w:pPr>
      <w:r w:rsidRPr="00025F04">
        <w:tab/>
        <w:t>(3C)</w:t>
      </w:r>
      <w:r w:rsidRPr="00025F04">
        <w:tab/>
        <w:t xml:space="preserve">Compliance by a person with </w:t>
      </w:r>
      <w:r w:rsidR="00025F04">
        <w:t>subsection (</w:t>
      </w:r>
      <w:r w:rsidRPr="00025F04">
        <w:t xml:space="preserve">3B) in relation to the person’s actual or proposed enrolment in a </w:t>
      </w:r>
      <w:r w:rsidR="00025F04" w:rsidRPr="00025F04">
        <w:rPr>
          <w:position w:val="6"/>
          <w:sz w:val="16"/>
        </w:rPr>
        <w:t>*</w:t>
      </w:r>
      <w:r w:rsidRPr="00025F04">
        <w:t xml:space="preserve">course of study or </w:t>
      </w:r>
      <w:r w:rsidR="00025F04" w:rsidRPr="00025F04">
        <w:rPr>
          <w:position w:val="6"/>
          <w:sz w:val="16"/>
        </w:rPr>
        <w:t>*</w:t>
      </w:r>
      <w:r w:rsidRPr="00025F04">
        <w:t>bridging course for overseas</w:t>
      </w:r>
      <w:r w:rsidR="00025F04">
        <w:noBreakHyphen/>
      </w:r>
      <w:r w:rsidRPr="00025F04">
        <w:t xml:space="preserve">trained professionals is to be ignored in determining whether there has been compliance by the person with </w:t>
      </w:r>
      <w:r w:rsidR="00025F04">
        <w:t>subsection (</w:t>
      </w:r>
      <w:r w:rsidRPr="00025F04">
        <w:t>3B) in relation to the person’s actual or proposed enrolment in another such course or bridging course.</w:t>
      </w:r>
    </w:p>
    <w:p w:rsidR="00BB4365" w:rsidRPr="00025F04" w:rsidRDefault="00BB4365" w:rsidP="00BB4365">
      <w:pPr>
        <w:pStyle w:val="subsection"/>
      </w:pPr>
      <w:r w:rsidRPr="00025F04">
        <w:tab/>
        <w:t>(3D)</w:t>
      </w:r>
      <w:r w:rsidRPr="00025F04">
        <w:tab/>
        <w:t xml:space="preserve">If the student is seeking </w:t>
      </w:r>
      <w:r w:rsidR="00025F04" w:rsidRPr="00025F04">
        <w:rPr>
          <w:position w:val="6"/>
          <w:sz w:val="16"/>
        </w:rPr>
        <w:t>*</w:t>
      </w:r>
      <w:r w:rsidRPr="00025F04">
        <w:t>SA</w:t>
      </w:r>
      <w:r w:rsidR="00025F04">
        <w:noBreakHyphen/>
      </w:r>
      <w:r w:rsidRPr="00025F04">
        <w:t xml:space="preserve">HELP assistance for a </w:t>
      </w:r>
      <w:r w:rsidR="00025F04" w:rsidRPr="00025F04">
        <w:rPr>
          <w:position w:val="6"/>
          <w:sz w:val="16"/>
        </w:rPr>
        <w:t>*</w:t>
      </w:r>
      <w:r w:rsidRPr="00025F04">
        <w:t xml:space="preserve">student services and amenities fee, he or she does not meet the tax file number requirements for the assistance unless he or she complies with </w:t>
      </w:r>
      <w:r w:rsidR="00025F04">
        <w:t>subsection (</w:t>
      </w:r>
      <w:r w:rsidRPr="00025F04">
        <w:t>3B) on or before the day the fee is payable.</w:t>
      </w:r>
    </w:p>
    <w:p w:rsidR="00BB4365" w:rsidRPr="00025F04" w:rsidRDefault="00BB4365" w:rsidP="00BB4365">
      <w:pPr>
        <w:pStyle w:val="subsection"/>
      </w:pPr>
      <w:r w:rsidRPr="00025F04">
        <w:tab/>
        <w:t>(3E)</w:t>
      </w:r>
      <w:r w:rsidRPr="00025F04">
        <w:tab/>
        <w:t xml:space="preserve">A notification under </w:t>
      </w:r>
      <w:r w:rsidR="00025F04">
        <w:t>paragraph (</w:t>
      </w:r>
      <w:r w:rsidRPr="00025F04">
        <w:t xml:space="preserve">3B)(a) may be included in any </w:t>
      </w:r>
      <w:r w:rsidR="00025F04" w:rsidRPr="00025F04">
        <w:rPr>
          <w:position w:val="6"/>
          <w:sz w:val="16"/>
        </w:rPr>
        <w:t>*</w:t>
      </w:r>
      <w:r w:rsidRPr="00025F04">
        <w:t xml:space="preserve">request for Commonwealth assistance relating to a </w:t>
      </w:r>
      <w:r w:rsidR="00025F04" w:rsidRPr="00025F04">
        <w:rPr>
          <w:position w:val="6"/>
          <w:sz w:val="16"/>
        </w:rPr>
        <w:t>*</w:t>
      </w:r>
      <w:r w:rsidRPr="00025F04">
        <w:t xml:space="preserve">student services and amenities fee imposed on the student in connection with his or her enrolment in the </w:t>
      </w:r>
      <w:r w:rsidR="00025F04" w:rsidRPr="00025F04">
        <w:rPr>
          <w:position w:val="6"/>
          <w:sz w:val="16"/>
        </w:rPr>
        <w:t>*</w:t>
      </w:r>
      <w:r w:rsidRPr="00025F04">
        <w:t xml:space="preserve">course of study or </w:t>
      </w:r>
      <w:r w:rsidR="00025F04" w:rsidRPr="00025F04">
        <w:rPr>
          <w:position w:val="6"/>
          <w:sz w:val="16"/>
        </w:rPr>
        <w:t>*</w:t>
      </w:r>
      <w:r w:rsidRPr="00025F04">
        <w:t>bridging course for overseas</w:t>
      </w:r>
      <w:r w:rsidR="00025F04">
        <w:noBreakHyphen/>
      </w:r>
      <w:r w:rsidRPr="00025F04">
        <w:t>trained professionals.</w:t>
      </w:r>
    </w:p>
    <w:p w:rsidR="00BB4365" w:rsidRPr="00025F04" w:rsidRDefault="00BB4365" w:rsidP="00BB4365">
      <w:pPr>
        <w:pStyle w:val="SubsectionHead"/>
      </w:pPr>
      <w:r w:rsidRPr="00025F04">
        <w:t>Commissioner’s role</w:t>
      </w:r>
    </w:p>
    <w:p w:rsidR="00BB4365" w:rsidRPr="00025F04" w:rsidRDefault="00BB4365" w:rsidP="00BB4365">
      <w:pPr>
        <w:pStyle w:val="subsection"/>
      </w:pPr>
      <w:r w:rsidRPr="00025F04">
        <w:tab/>
        <w:t>(4)</w:t>
      </w:r>
      <w:r w:rsidRPr="00025F04">
        <w:tab/>
        <w:t xml:space="preserve">The </w:t>
      </w:r>
      <w:r w:rsidR="00025F04" w:rsidRPr="00025F04">
        <w:rPr>
          <w:position w:val="6"/>
          <w:sz w:val="16"/>
        </w:rPr>
        <w:t>*</w:t>
      </w:r>
      <w:r w:rsidRPr="00025F04">
        <w:t>Commissioner may issue guidelines about the circumstances in which:</w:t>
      </w:r>
    </w:p>
    <w:p w:rsidR="00BB4365" w:rsidRPr="00025F04" w:rsidRDefault="00BB4365" w:rsidP="00BB4365">
      <w:pPr>
        <w:pStyle w:val="paragraph"/>
      </w:pPr>
      <w:r w:rsidRPr="00025F04">
        <w:tab/>
        <w:t>(a)</w:t>
      </w:r>
      <w:r w:rsidRPr="00025F04">
        <w:tab/>
        <w:t xml:space="preserve">a higher education provider is to be, or is not to be, satisfied that a number is a valid </w:t>
      </w:r>
      <w:r w:rsidR="00025F04" w:rsidRPr="00025F04">
        <w:rPr>
          <w:position w:val="6"/>
          <w:sz w:val="16"/>
        </w:rPr>
        <w:t>*</w:t>
      </w:r>
      <w:r w:rsidRPr="00025F04">
        <w:t xml:space="preserve">tax file number for the purposes of </w:t>
      </w:r>
      <w:r w:rsidR="00025F04">
        <w:t>paragraph (</w:t>
      </w:r>
      <w:r w:rsidRPr="00025F04">
        <w:t>1)(a) or (3B)(a); and</w:t>
      </w:r>
    </w:p>
    <w:p w:rsidR="00BB4365" w:rsidRPr="00025F04" w:rsidRDefault="00BB4365" w:rsidP="00BB4365">
      <w:pPr>
        <w:pStyle w:val="paragraph"/>
      </w:pPr>
      <w:r w:rsidRPr="00025F04">
        <w:tab/>
        <w:t>(b)</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is to be, or is not to be, satisfied that a number is a valid tax file number for the purposes of </w:t>
      </w:r>
      <w:r w:rsidR="00025F04">
        <w:t>paragraph (</w:t>
      </w:r>
      <w:r w:rsidRPr="00025F04">
        <w:t>1A)(a).</w:t>
      </w:r>
    </w:p>
    <w:p w:rsidR="00BB4365" w:rsidRPr="00025F04" w:rsidRDefault="00BB4365" w:rsidP="00BB4365">
      <w:pPr>
        <w:pStyle w:val="subsection"/>
      </w:pPr>
      <w:r w:rsidRPr="00025F04">
        <w:tab/>
        <w:t>(5)</w:t>
      </w:r>
      <w:r w:rsidRPr="00025F04">
        <w:tab/>
        <w:t xml:space="preserve">A certificate under </w:t>
      </w:r>
      <w:r w:rsidR="00025F04">
        <w:t>paragraph (</w:t>
      </w:r>
      <w:r w:rsidRPr="00025F04">
        <w:t xml:space="preserve">1)(b) or (3B)(b) must be in the </w:t>
      </w:r>
      <w:r w:rsidR="00025F04" w:rsidRPr="00025F04">
        <w:rPr>
          <w:position w:val="6"/>
          <w:sz w:val="16"/>
        </w:rPr>
        <w:t>*</w:t>
      </w:r>
      <w:r w:rsidRPr="00025F04">
        <w:t>approved form.</w:t>
      </w:r>
    </w:p>
    <w:p w:rsidR="00BB4365" w:rsidRPr="00025F04" w:rsidRDefault="00BB4365" w:rsidP="00BB4365">
      <w:pPr>
        <w:pStyle w:val="subsection"/>
      </w:pPr>
      <w:r w:rsidRPr="00025F04">
        <w:tab/>
        <w:t>(6)</w:t>
      </w:r>
      <w:r w:rsidRPr="00025F04">
        <w:tab/>
        <w:t xml:space="preserve">A certificate under </w:t>
      </w:r>
      <w:r w:rsidR="00025F04">
        <w:t>paragraph (</w:t>
      </w:r>
      <w:r w:rsidRPr="00025F04">
        <w:t xml:space="preserve">1A)(b) must be in the </w:t>
      </w:r>
      <w:r w:rsidR="00025F04" w:rsidRPr="00025F04">
        <w:rPr>
          <w:position w:val="6"/>
          <w:sz w:val="16"/>
        </w:rPr>
        <w:t>*</w:t>
      </w:r>
      <w:r w:rsidRPr="00025F04">
        <w:t>approved form.</w:t>
      </w:r>
    </w:p>
    <w:p w:rsidR="00BB4365" w:rsidRPr="00025F04" w:rsidRDefault="00BB4365" w:rsidP="00BB4365">
      <w:pPr>
        <w:pStyle w:val="SubsectionHead"/>
      </w:pPr>
      <w:r w:rsidRPr="00025F04">
        <w:t>Commissioner’s guidelines are legislative instruments</w:t>
      </w:r>
    </w:p>
    <w:p w:rsidR="00BB4365" w:rsidRPr="00025F04" w:rsidRDefault="00BB4365" w:rsidP="00BB4365">
      <w:pPr>
        <w:pStyle w:val="subsection"/>
      </w:pPr>
      <w:r w:rsidRPr="00025F04">
        <w:tab/>
        <w:t>(7)</w:t>
      </w:r>
      <w:r w:rsidRPr="00025F04">
        <w:tab/>
        <w:t xml:space="preserve">A guideline issued under </w:t>
      </w:r>
      <w:r w:rsidR="00025F04">
        <w:t>subsection (</w:t>
      </w:r>
      <w:r w:rsidRPr="00025F04">
        <w:t>4) is a legislative instrument.</w:t>
      </w:r>
    </w:p>
    <w:p w:rsidR="00BB4365" w:rsidRPr="00025F04" w:rsidRDefault="00BB4365" w:rsidP="00BB4365">
      <w:pPr>
        <w:pStyle w:val="ActHead5"/>
      </w:pPr>
      <w:bookmarkStart w:id="432" w:name="_Toc503957020"/>
      <w:r w:rsidRPr="00025F04">
        <w:rPr>
          <w:rStyle w:val="CharSectno"/>
        </w:rPr>
        <w:t>187</w:t>
      </w:r>
      <w:r w:rsidR="00025F04">
        <w:rPr>
          <w:rStyle w:val="CharSectno"/>
        </w:rPr>
        <w:noBreakHyphen/>
      </w:r>
      <w:r w:rsidRPr="00025F04">
        <w:rPr>
          <w:rStyle w:val="CharSectno"/>
        </w:rPr>
        <w:t>2</w:t>
      </w:r>
      <w:r w:rsidRPr="00025F04">
        <w:t xml:space="preserve">  Who is an appropriate officer?</w:t>
      </w:r>
      <w:bookmarkEnd w:id="432"/>
    </w:p>
    <w:p w:rsidR="00BB4365" w:rsidRPr="00025F04" w:rsidRDefault="00BB4365" w:rsidP="00BB4365">
      <w:pPr>
        <w:pStyle w:val="subsection"/>
      </w:pPr>
      <w:r w:rsidRPr="00025F04">
        <w:tab/>
        <w:t>(1)</w:t>
      </w:r>
      <w:r w:rsidRPr="00025F04">
        <w:tab/>
        <w:t xml:space="preserve">An </w:t>
      </w:r>
      <w:r w:rsidRPr="00025F04">
        <w:rPr>
          <w:b/>
          <w:i/>
        </w:rPr>
        <w:t xml:space="preserve">appropriate officer </w:t>
      </w:r>
      <w:r w:rsidRPr="00025F04">
        <w:t>of a higher education provider, means a person, or a person included in a class of persons, whom:</w:t>
      </w:r>
    </w:p>
    <w:p w:rsidR="00BB4365" w:rsidRPr="00025F04" w:rsidRDefault="00BB4365" w:rsidP="00BB4365">
      <w:pPr>
        <w:pStyle w:val="paragraph"/>
      </w:pPr>
      <w:r w:rsidRPr="00025F04">
        <w:tab/>
        <w:t>(a)</w:t>
      </w:r>
      <w:r w:rsidRPr="00025F04">
        <w:tab/>
        <w:t>the chief executive officer of the provider; or</w:t>
      </w:r>
    </w:p>
    <w:p w:rsidR="00BB4365" w:rsidRPr="00025F04" w:rsidRDefault="00BB4365" w:rsidP="00BB4365">
      <w:pPr>
        <w:pStyle w:val="paragraph"/>
      </w:pPr>
      <w:r w:rsidRPr="00025F04">
        <w:tab/>
        <w:t>(b)</w:t>
      </w:r>
      <w:r w:rsidRPr="00025F04">
        <w:tab/>
        <w:t>a delegate of the chief executive officer of the provider;</w:t>
      </w:r>
    </w:p>
    <w:p w:rsidR="00BB4365" w:rsidRPr="00025F04" w:rsidRDefault="00BB4365" w:rsidP="00BB4365">
      <w:pPr>
        <w:pStyle w:val="subsection2"/>
      </w:pPr>
      <w:r w:rsidRPr="00025F04">
        <w:t>has appointed to be an appropriate officer of the provider for the purposes of this Act.</w:t>
      </w:r>
    </w:p>
    <w:p w:rsidR="00BB4365" w:rsidRPr="00025F04" w:rsidRDefault="00BB4365" w:rsidP="00BB4365">
      <w:pPr>
        <w:pStyle w:val="subsection"/>
      </w:pPr>
      <w:r w:rsidRPr="00025F04">
        <w:tab/>
        <w:t>(2)</w:t>
      </w:r>
      <w:r w:rsidRPr="00025F04">
        <w:tab/>
        <w:t xml:space="preserve">An </w:t>
      </w:r>
      <w:r w:rsidRPr="00025F04">
        <w:rPr>
          <w:b/>
          <w:i/>
        </w:rPr>
        <w:t xml:space="preserve">appropriate officer </w:t>
      </w:r>
      <w:r w:rsidRPr="00025F04">
        <w:t xml:space="preserve">of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means a person, or a person included in a class of persons, whom:</w:t>
      </w:r>
    </w:p>
    <w:p w:rsidR="00BB4365" w:rsidRPr="00025F04" w:rsidRDefault="00BB4365" w:rsidP="00BB4365">
      <w:pPr>
        <w:pStyle w:val="paragraph"/>
      </w:pPr>
      <w:r w:rsidRPr="00025F04">
        <w:tab/>
        <w:t>(a)</w:t>
      </w:r>
      <w:r w:rsidRPr="00025F04">
        <w:tab/>
        <w:t xml:space="preserve">the chief executive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or</w:t>
      </w:r>
    </w:p>
    <w:p w:rsidR="00BB4365" w:rsidRPr="00025F04" w:rsidRDefault="00BB4365" w:rsidP="00BB4365">
      <w:pPr>
        <w:pStyle w:val="paragraph"/>
      </w:pPr>
      <w:r w:rsidRPr="00025F04">
        <w:tab/>
        <w:t>(b)</w:t>
      </w:r>
      <w:r w:rsidRPr="00025F04">
        <w:tab/>
        <w:t xml:space="preserve">a delegate of the chief executive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w:t>
      </w:r>
    </w:p>
    <w:p w:rsidR="00BB4365" w:rsidRPr="00025F04" w:rsidRDefault="00BB4365" w:rsidP="00BB4365">
      <w:pPr>
        <w:pStyle w:val="subsection2"/>
      </w:pPr>
      <w:r w:rsidRPr="00025F04">
        <w:t xml:space="preserve">has appointed to be an appropriate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for the purposes of this Act.</w:t>
      </w:r>
    </w:p>
    <w:p w:rsidR="00BB4365" w:rsidRPr="00025F04" w:rsidRDefault="00BB4365" w:rsidP="00BB4365">
      <w:pPr>
        <w:pStyle w:val="ActHead5"/>
      </w:pPr>
      <w:bookmarkStart w:id="433" w:name="_Toc503957021"/>
      <w:r w:rsidRPr="00025F04">
        <w:rPr>
          <w:rStyle w:val="CharSectno"/>
        </w:rPr>
        <w:t>187</w:t>
      </w:r>
      <w:r w:rsidR="00025F04">
        <w:rPr>
          <w:rStyle w:val="CharSectno"/>
        </w:rPr>
        <w:noBreakHyphen/>
      </w:r>
      <w:r w:rsidRPr="00025F04">
        <w:rPr>
          <w:rStyle w:val="CharSectno"/>
        </w:rPr>
        <w:t>5</w:t>
      </w:r>
      <w:r w:rsidRPr="00025F04">
        <w:t xml:space="preserve">  Student to notify tax file number when issued</w:t>
      </w:r>
      <w:bookmarkEnd w:id="433"/>
    </w:p>
    <w:p w:rsidR="00BB4365" w:rsidRPr="00025F04" w:rsidRDefault="00BB4365" w:rsidP="00BB4365">
      <w:pPr>
        <w:pStyle w:val="subsection"/>
      </w:pPr>
      <w:r w:rsidRPr="00025F04">
        <w:tab/>
        <w:t>(1)</w:t>
      </w:r>
      <w:r w:rsidRPr="00025F04">
        <w:tab/>
        <w:t xml:space="preserve">If a student </w:t>
      </w:r>
      <w:r w:rsidR="00025F04" w:rsidRPr="00025F04">
        <w:rPr>
          <w:position w:val="6"/>
          <w:sz w:val="16"/>
        </w:rPr>
        <w:t>*</w:t>
      </w:r>
      <w:r w:rsidRPr="00025F04">
        <w:t>meets the tax file number requirements for the assistance under paragraph</w:t>
      </w:r>
      <w:r w:rsidR="00025F04">
        <w:t> </w:t>
      </w:r>
      <w:r w:rsidRPr="00025F04">
        <w:t>187</w:t>
      </w:r>
      <w:r w:rsidR="00025F04">
        <w:noBreakHyphen/>
      </w:r>
      <w:r w:rsidRPr="00025F04">
        <w:t>1(1)(b):</w:t>
      </w:r>
    </w:p>
    <w:p w:rsidR="00584D9D" w:rsidRPr="00025F04" w:rsidRDefault="00BB4365" w:rsidP="00584D9D">
      <w:pPr>
        <w:pStyle w:val="paragraph"/>
      </w:pPr>
      <w:r w:rsidRPr="00025F04">
        <w:tab/>
      </w:r>
      <w:r w:rsidR="00584D9D" w:rsidRPr="00025F04">
        <w:t>(a)</w:t>
      </w:r>
      <w:r w:rsidR="00584D9D" w:rsidRPr="00025F04">
        <w:tab/>
        <w:t xml:space="preserve">the student </w:t>
      </w:r>
      <w:r w:rsidR="0000136A" w:rsidRPr="00025F04">
        <w:t>must notify</w:t>
      </w:r>
      <w:r w:rsidR="00584D9D" w:rsidRPr="00025F04">
        <w:t xml:space="preserve"> his or her </w:t>
      </w:r>
      <w:r w:rsidR="00025F04" w:rsidRPr="00025F04">
        <w:rPr>
          <w:position w:val="6"/>
          <w:sz w:val="16"/>
        </w:rPr>
        <w:t>*</w:t>
      </w:r>
      <w:r w:rsidR="00584D9D" w:rsidRPr="00025F04">
        <w:t>tax file number to:</w:t>
      </w:r>
    </w:p>
    <w:p w:rsidR="00584D9D" w:rsidRPr="00025F04" w:rsidRDefault="00584D9D" w:rsidP="00584D9D">
      <w:pPr>
        <w:pStyle w:val="paragraphsub"/>
      </w:pPr>
      <w:r w:rsidRPr="00025F04">
        <w:tab/>
        <w:t>(i)</w:t>
      </w:r>
      <w:r w:rsidRPr="00025F04">
        <w:tab/>
        <w:t xml:space="preserve">an </w:t>
      </w:r>
      <w:r w:rsidR="00025F04" w:rsidRPr="00025F04">
        <w:rPr>
          <w:position w:val="6"/>
          <w:sz w:val="16"/>
        </w:rPr>
        <w:t>*</w:t>
      </w:r>
      <w:r w:rsidRPr="00025F04">
        <w:t>appropriate officer of the higher education provider; and</w:t>
      </w:r>
    </w:p>
    <w:p w:rsidR="00584D9D" w:rsidRPr="00025F04" w:rsidRDefault="00584D9D" w:rsidP="00584D9D">
      <w:pPr>
        <w:pStyle w:val="paragraphsub"/>
      </w:pPr>
      <w:r w:rsidRPr="00025F04">
        <w:tab/>
        <w:t>(ii)</w:t>
      </w:r>
      <w:r w:rsidRPr="00025F04">
        <w:tab/>
        <w:t xml:space="preserve">the </w:t>
      </w:r>
      <w:r w:rsidR="00025F04" w:rsidRPr="00025F04">
        <w:rPr>
          <w:position w:val="6"/>
          <w:sz w:val="16"/>
        </w:rPr>
        <w:t>*</w:t>
      </w:r>
      <w:r w:rsidRPr="00025F04">
        <w:t>Secretary;</w:t>
      </w:r>
    </w:p>
    <w:p w:rsidR="00584D9D" w:rsidRPr="00025F04" w:rsidRDefault="00584D9D" w:rsidP="00584D9D">
      <w:pPr>
        <w:pStyle w:val="paragraph"/>
      </w:pPr>
      <w:r w:rsidRPr="00025F04">
        <w:tab/>
      </w:r>
      <w:r w:rsidRPr="00025F04">
        <w:tab/>
        <w:t xml:space="preserve">within 21 days from the day on which the </w:t>
      </w:r>
      <w:r w:rsidR="00025F04" w:rsidRPr="00025F04">
        <w:rPr>
          <w:position w:val="6"/>
          <w:sz w:val="16"/>
        </w:rPr>
        <w:t>*</w:t>
      </w:r>
      <w:r w:rsidRPr="00025F04">
        <w:t>Commissioner issues the tax file number to the student; and</w:t>
      </w:r>
    </w:p>
    <w:p w:rsidR="00BB4365" w:rsidRPr="00025F04" w:rsidRDefault="00BB4365" w:rsidP="00BB4365">
      <w:pPr>
        <w:pStyle w:val="paragraph"/>
      </w:pPr>
      <w:r w:rsidRPr="00025F04">
        <w:tab/>
        <w:t>(b)</w:t>
      </w:r>
      <w:r w:rsidRPr="00025F04">
        <w:tab/>
        <w:t>the provider must be satisfied (in accordance with subsection</w:t>
      </w:r>
      <w:r w:rsidR="00025F04">
        <w:t> </w:t>
      </w:r>
      <w:r w:rsidRPr="00025F04">
        <w:t>187</w:t>
      </w:r>
      <w:r w:rsidR="00025F04">
        <w:noBreakHyphen/>
      </w:r>
      <w:r w:rsidRPr="00025F04">
        <w:t xml:space="preserve">1(4)) that this number is a valid </w:t>
      </w:r>
      <w:r w:rsidR="00025F04" w:rsidRPr="00025F04">
        <w:rPr>
          <w:position w:val="6"/>
          <w:sz w:val="16"/>
        </w:rPr>
        <w:t>*</w:t>
      </w:r>
      <w:r w:rsidRPr="00025F04">
        <w:t>tax file number.</w:t>
      </w:r>
    </w:p>
    <w:p w:rsidR="00BB4365" w:rsidRPr="00025F04" w:rsidRDefault="00BB4365" w:rsidP="00BB4365">
      <w:pPr>
        <w:pStyle w:val="subsection"/>
      </w:pPr>
      <w:r w:rsidRPr="00025F04">
        <w:tab/>
        <w:t>(2)</w:t>
      </w:r>
      <w:r w:rsidRPr="00025F04">
        <w:tab/>
        <w:t xml:space="preserve">If a student </w:t>
      </w:r>
      <w:r w:rsidR="00025F04" w:rsidRPr="00025F04">
        <w:rPr>
          <w:position w:val="6"/>
          <w:sz w:val="16"/>
        </w:rPr>
        <w:t>*</w:t>
      </w:r>
      <w:r w:rsidRPr="00025F04">
        <w:t>meets the tax file number requirements for assistance under paragraph</w:t>
      </w:r>
      <w:r w:rsidR="00025F04">
        <w:t> </w:t>
      </w:r>
      <w:r w:rsidRPr="00025F04">
        <w:t>187</w:t>
      </w:r>
      <w:r w:rsidR="00025F04">
        <w:noBreakHyphen/>
      </w:r>
      <w:r w:rsidRPr="00025F04">
        <w:t>1(1A)(b):</w:t>
      </w:r>
    </w:p>
    <w:p w:rsidR="001B2CE7" w:rsidRPr="00025F04" w:rsidRDefault="00BB4365" w:rsidP="001B2CE7">
      <w:pPr>
        <w:pStyle w:val="paragraph"/>
      </w:pPr>
      <w:r w:rsidRPr="00025F04">
        <w:tab/>
      </w:r>
      <w:r w:rsidR="001B2CE7" w:rsidRPr="00025F04">
        <w:t>(a)</w:t>
      </w:r>
      <w:r w:rsidR="001B2CE7" w:rsidRPr="00025F04">
        <w:tab/>
        <w:t xml:space="preserve">the student </w:t>
      </w:r>
      <w:r w:rsidR="0000136A" w:rsidRPr="00025F04">
        <w:t>must notify</w:t>
      </w:r>
      <w:r w:rsidR="001B2CE7" w:rsidRPr="00025F04">
        <w:t xml:space="preserve"> his or her </w:t>
      </w:r>
      <w:r w:rsidR="00025F04" w:rsidRPr="00025F04">
        <w:rPr>
          <w:position w:val="6"/>
          <w:sz w:val="16"/>
        </w:rPr>
        <w:t>*</w:t>
      </w:r>
      <w:r w:rsidR="001B2CE7" w:rsidRPr="00025F04">
        <w:t>tax file number to:</w:t>
      </w:r>
    </w:p>
    <w:p w:rsidR="001B2CE7" w:rsidRPr="00025F04" w:rsidRDefault="001B2CE7" w:rsidP="001B2CE7">
      <w:pPr>
        <w:pStyle w:val="paragraphsub"/>
      </w:pPr>
      <w:r w:rsidRPr="00025F04">
        <w:tab/>
        <w:t>(i)</w:t>
      </w:r>
      <w:r w:rsidRPr="00025F04">
        <w:tab/>
        <w:t xml:space="preserve">an </w:t>
      </w:r>
      <w:r w:rsidR="00025F04" w:rsidRPr="00025F04">
        <w:rPr>
          <w:position w:val="6"/>
          <w:sz w:val="16"/>
        </w:rPr>
        <w:t>*</w:t>
      </w:r>
      <w:r w:rsidRPr="00025F04">
        <w:t xml:space="preserve">appropriate officer of </w:t>
      </w:r>
      <w:r w:rsidR="00025F04" w:rsidRPr="00025F04">
        <w:rPr>
          <w:position w:val="6"/>
          <w:sz w:val="16"/>
        </w:rPr>
        <w:t>*</w:t>
      </w:r>
      <w:r w:rsidRPr="00025F04">
        <w:t>Open Universities Australia; and</w:t>
      </w:r>
    </w:p>
    <w:p w:rsidR="001B2CE7" w:rsidRPr="00025F04" w:rsidRDefault="001B2CE7" w:rsidP="001B2CE7">
      <w:pPr>
        <w:pStyle w:val="paragraphsub"/>
      </w:pPr>
      <w:r w:rsidRPr="00025F04">
        <w:tab/>
        <w:t>(ii)</w:t>
      </w:r>
      <w:r w:rsidRPr="00025F04">
        <w:tab/>
        <w:t xml:space="preserve">the </w:t>
      </w:r>
      <w:r w:rsidR="00025F04" w:rsidRPr="00025F04">
        <w:rPr>
          <w:position w:val="6"/>
          <w:sz w:val="16"/>
        </w:rPr>
        <w:t>*</w:t>
      </w:r>
      <w:r w:rsidRPr="00025F04">
        <w:t>Secretary;</w:t>
      </w:r>
    </w:p>
    <w:p w:rsidR="001B2CE7" w:rsidRPr="00025F04" w:rsidRDefault="001B2CE7" w:rsidP="001B2CE7">
      <w:pPr>
        <w:pStyle w:val="paragraph"/>
      </w:pPr>
      <w:r w:rsidRPr="00025F04">
        <w:tab/>
      </w:r>
      <w:r w:rsidRPr="00025F04">
        <w:tab/>
        <w:t xml:space="preserve">within 21 days from the day on which the </w:t>
      </w:r>
      <w:r w:rsidR="00025F04" w:rsidRPr="00025F04">
        <w:rPr>
          <w:position w:val="6"/>
          <w:sz w:val="16"/>
        </w:rPr>
        <w:t>*</w:t>
      </w:r>
      <w:r w:rsidRPr="00025F04">
        <w:t>Commissioner issues the tax file number to the student; and</w:t>
      </w:r>
    </w:p>
    <w:p w:rsidR="00BB4365" w:rsidRPr="00025F04" w:rsidRDefault="00BB4365" w:rsidP="00BB4365">
      <w:pPr>
        <w:pStyle w:val="paragraph"/>
      </w:pPr>
      <w:r w:rsidRPr="00025F04">
        <w:tab/>
        <w:t>(b)</w:t>
      </w:r>
      <w:r w:rsidRPr="00025F04">
        <w:tab/>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must be satisfied (in accordance with subsection</w:t>
      </w:r>
      <w:r w:rsidR="00025F04">
        <w:t> </w:t>
      </w:r>
      <w:r w:rsidRPr="00025F04">
        <w:t>187</w:t>
      </w:r>
      <w:r w:rsidR="00025F04">
        <w:noBreakHyphen/>
      </w:r>
      <w:r w:rsidRPr="00025F04">
        <w:t xml:space="preserve">1(4)) that this number is a valid </w:t>
      </w:r>
      <w:r w:rsidR="00025F04" w:rsidRPr="00025F04">
        <w:rPr>
          <w:position w:val="6"/>
          <w:sz w:val="16"/>
        </w:rPr>
        <w:t>*</w:t>
      </w:r>
      <w:r w:rsidRPr="00025F04">
        <w:t>tax file number.</w:t>
      </w:r>
    </w:p>
    <w:p w:rsidR="00AB1F1D" w:rsidRPr="00025F04" w:rsidRDefault="00AB1F1D" w:rsidP="0050051D">
      <w:pPr>
        <w:pStyle w:val="ActHead3"/>
        <w:pageBreakBefore/>
      </w:pPr>
      <w:bookmarkStart w:id="434" w:name="_Toc503957022"/>
      <w:r w:rsidRPr="00025F04">
        <w:rPr>
          <w:rStyle w:val="CharDivNo"/>
        </w:rPr>
        <w:t>Division</w:t>
      </w:r>
      <w:r w:rsidR="00025F04">
        <w:rPr>
          <w:rStyle w:val="CharDivNo"/>
        </w:rPr>
        <w:t> </w:t>
      </w:r>
      <w:r w:rsidRPr="00025F04">
        <w:rPr>
          <w:rStyle w:val="CharDivNo"/>
        </w:rPr>
        <w:t>190</w:t>
      </w:r>
      <w:r w:rsidRPr="00025F04">
        <w:t>—</w:t>
      </w:r>
      <w:r w:rsidRPr="00025F04">
        <w:rPr>
          <w:rStyle w:val="CharDivText"/>
        </w:rPr>
        <w:t>Who can the Commissioner notify of tax file number matters?</w:t>
      </w:r>
      <w:bookmarkEnd w:id="434"/>
    </w:p>
    <w:p w:rsidR="00BB4365" w:rsidRPr="00025F04" w:rsidRDefault="00BB4365" w:rsidP="00BB4365">
      <w:pPr>
        <w:pStyle w:val="ActHead5"/>
      </w:pPr>
      <w:bookmarkStart w:id="435" w:name="_Toc503957023"/>
      <w:r w:rsidRPr="00025F04">
        <w:rPr>
          <w:rStyle w:val="CharSectno"/>
        </w:rPr>
        <w:t>190</w:t>
      </w:r>
      <w:r w:rsidR="00025F04">
        <w:rPr>
          <w:rStyle w:val="CharSectno"/>
        </w:rPr>
        <w:noBreakHyphen/>
      </w:r>
      <w:r w:rsidRPr="00025F04">
        <w:rPr>
          <w:rStyle w:val="CharSectno"/>
        </w:rPr>
        <w:t>1</w:t>
      </w:r>
      <w:r w:rsidRPr="00025F04">
        <w:t xml:space="preserve">  When tax file numbers are issued etc.</w:t>
      </w:r>
      <w:bookmarkEnd w:id="435"/>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Commissioner may give to a higher education provider</w:t>
      </w:r>
      <w:r w:rsidR="00AC2521" w:rsidRPr="00025F04">
        <w:t xml:space="preserve">, and to the </w:t>
      </w:r>
      <w:r w:rsidR="00025F04" w:rsidRPr="00025F04">
        <w:rPr>
          <w:position w:val="6"/>
          <w:sz w:val="16"/>
        </w:rPr>
        <w:t>*</w:t>
      </w:r>
      <w:r w:rsidR="00AC2521" w:rsidRPr="00025F04">
        <w:t xml:space="preserve">Secretary, </w:t>
      </w:r>
      <w:r w:rsidRPr="00025F04">
        <w:t xml:space="preserve">written notice of the </w:t>
      </w:r>
      <w:r w:rsidR="00025F04" w:rsidRPr="00025F04">
        <w:rPr>
          <w:position w:val="6"/>
          <w:sz w:val="16"/>
        </w:rPr>
        <w:t>*</w:t>
      </w:r>
      <w:r w:rsidRPr="00025F04">
        <w:t xml:space="preserve">tax file number of a student who is enrolled in a </w:t>
      </w:r>
      <w:r w:rsidR="00025F04" w:rsidRPr="00025F04">
        <w:rPr>
          <w:position w:val="6"/>
          <w:sz w:val="16"/>
        </w:rPr>
        <w:t>*</w:t>
      </w:r>
      <w:r w:rsidRPr="00025F04">
        <w:t>course of study with the provider if the Commissioner:</w:t>
      </w:r>
    </w:p>
    <w:p w:rsidR="00BB4365" w:rsidRPr="00025F04" w:rsidRDefault="00BB4365" w:rsidP="00BB4365">
      <w:pPr>
        <w:pStyle w:val="paragraph"/>
      </w:pPr>
      <w:r w:rsidRPr="00025F04">
        <w:tab/>
        <w:t>(a)</w:t>
      </w:r>
      <w:r w:rsidRPr="00025F04">
        <w:tab/>
        <w:t>issues the tax file number to the student; or</w:t>
      </w:r>
    </w:p>
    <w:p w:rsidR="00BB4365" w:rsidRPr="00025F04" w:rsidRDefault="00BB4365" w:rsidP="00BB4365">
      <w:pPr>
        <w:pStyle w:val="paragraph"/>
      </w:pPr>
      <w:r w:rsidRPr="00025F04">
        <w:tab/>
        <w:t>(b)</w:t>
      </w:r>
      <w:r w:rsidRPr="00025F04">
        <w:tab/>
        <w:t>refuses to issue a tax file number to the student on the ground that the student already has a tax file number.</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Commissioner may give to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00AC2521" w:rsidRPr="00025F04">
        <w:t xml:space="preserve">, and to the </w:t>
      </w:r>
      <w:r w:rsidR="00025F04" w:rsidRPr="00025F04">
        <w:rPr>
          <w:position w:val="6"/>
          <w:sz w:val="16"/>
        </w:rPr>
        <w:t>*</w:t>
      </w:r>
      <w:r w:rsidR="00AC2521" w:rsidRPr="00025F04">
        <w:t xml:space="preserve">Secretary, </w:t>
      </w:r>
      <w:r w:rsidRPr="00025F04">
        <w:t xml:space="preserve">written notice of the </w:t>
      </w:r>
      <w:r w:rsidR="00025F04" w:rsidRPr="00025F04">
        <w:rPr>
          <w:position w:val="6"/>
          <w:sz w:val="16"/>
        </w:rPr>
        <w:t>*</w:t>
      </w:r>
      <w:r w:rsidRPr="00025F04">
        <w:t xml:space="preserve">tax file number of a student to whom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provides access to a unit of study if the Commissioner:</w:t>
      </w:r>
    </w:p>
    <w:p w:rsidR="00BB4365" w:rsidRPr="00025F04" w:rsidRDefault="00BB4365" w:rsidP="00BB4365">
      <w:pPr>
        <w:pStyle w:val="paragraph"/>
      </w:pPr>
      <w:r w:rsidRPr="00025F04">
        <w:tab/>
        <w:t>(a)</w:t>
      </w:r>
      <w:r w:rsidRPr="00025F04">
        <w:tab/>
        <w:t>issues the tax file number to the student; or</w:t>
      </w:r>
    </w:p>
    <w:p w:rsidR="00BB4365" w:rsidRPr="00025F04" w:rsidRDefault="00BB4365" w:rsidP="00BB4365">
      <w:pPr>
        <w:pStyle w:val="paragraph"/>
      </w:pPr>
      <w:r w:rsidRPr="00025F04">
        <w:tab/>
        <w:t>(b)</w:t>
      </w:r>
      <w:r w:rsidRPr="00025F04">
        <w:tab/>
        <w:t>refuses to issue a tax file number to the student on the ground that the student already has a tax file number.</w:t>
      </w:r>
    </w:p>
    <w:p w:rsidR="00BB4365" w:rsidRPr="00025F04" w:rsidRDefault="00BB4365" w:rsidP="00BB4365">
      <w:pPr>
        <w:pStyle w:val="ActHead5"/>
      </w:pPr>
      <w:bookmarkStart w:id="436" w:name="_Toc503957024"/>
      <w:r w:rsidRPr="00025F04">
        <w:rPr>
          <w:rStyle w:val="CharSectno"/>
        </w:rPr>
        <w:t>190</w:t>
      </w:r>
      <w:r w:rsidR="00025F04">
        <w:rPr>
          <w:rStyle w:val="CharSectno"/>
        </w:rPr>
        <w:noBreakHyphen/>
      </w:r>
      <w:r w:rsidRPr="00025F04">
        <w:rPr>
          <w:rStyle w:val="CharSectno"/>
        </w:rPr>
        <w:t>5</w:t>
      </w:r>
      <w:r w:rsidRPr="00025F04">
        <w:t xml:space="preserve">  When tax file numbers are altered</w:t>
      </w:r>
      <w:bookmarkEnd w:id="436"/>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Commissioner may give</w:t>
      </w:r>
      <w:r w:rsidR="00AB1F1D" w:rsidRPr="00025F04">
        <w:t xml:space="preserve"> to a higher education provider</w:t>
      </w:r>
      <w:r w:rsidR="00AC2521" w:rsidRPr="00025F04">
        <w:t xml:space="preserve">, and to the </w:t>
      </w:r>
      <w:r w:rsidR="00025F04" w:rsidRPr="00025F04">
        <w:rPr>
          <w:position w:val="6"/>
          <w:sz w:val="16"/>
        </w:rPr>
        <w:t>*</w:t>
      </w:r>
      <w:r w:rsidR="00AC2521" w:rsidRPr="00025F04">
        <w:t xml:space="preserve">Secretary, </w:t>
      </w:r>
      <w:r w:rsidRPr="00025F04">
        <w:t xml:space="preserve">written notice of the </w:t>
      </w:r>
      <w:r w:rsidR="00025F04" w:rsidRPr="00025F04">
        <w:rPr>
          <w:position w:val="6"/>
          <w:sz w:val="16"/>
        </w:rPr>
        <w:t>*</w:t>
      </w:r>
      <w:r w:rsidRPr="00025F04">
        <w:t xml:space="preserve">tax file number of a student who is enrolled in a </w:t>
      </w:r>
      <w:r w:rsidR="00025F04" w:rsidRPr="00025F04">
        <w:rPr>
          <w:position w:val="6"/>
          <w:sz w:val="16"/>
        </w:rPr>
        <w:t>*</w:t>
      </w:r>
      <w:r w:rsidRPr="00025F04">
        <w:t>course of study with the provider if the Commissioner issues a new tax file number to the student in place of a tax file number that has been withdrawn.</w:t>
      </w:r>
    </w:p>
    <w:p w:rsidR="00BB4365" w:rsidRPr="00025F04" w:rsidRDefault="00BB4365" w:rsidP="00BB4365">
      <w:pPr>
        <w:pStyle w:val="subsection"/>
      </w:pPr>
      <w:r w:rsidRPr="00025F04">
        <w:tab/>
        <w:t>(2)</w:t>
      </w:r>
      <w:r w:rsidRPr="00025F04">
        <w:tab/>
        <w:t>That new number is taken to be the number that the student notified to the provider</w:t>
      </w:r>
      <w:r w:rsidR="00F97094" w:rsidRPr="00025F04">
        <w:t xml:space="preserve"> and to the </w:t>
      </w:r>
      <w:r w:rsidR="00025F04" w:rsidRPr="00025F04">
        <w:rPr>
          <w:position w:val="6"/>
          <w:sz w:val="16"/>
        </w:rPr>
        <w:t>*</w:t>
      </w:r>
      <w:r w:rsidR="00F97094" w:rsidRPr="00025F04">
        <w:t>Secretary</w:t>
      </w:r>
      <w:r w:rsidRPr="00025F04">
        <w:t>.</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 xml:space="preserve">Commissioner may give to </w:t>
      </w:r>
      <w:r w:rsidR="00025F04" w:rsidRPr="00025F04">
        <w:rPr>
          <w:position w:val="6"/>
          <w:sz w:val="16"/>
        </w:rPr>
        <w:t>*</w:t>
      </w:r>
      <w:r w:rsidRPr="00025F04">
        <w:t>Open Universities Australia</w:t>
      </w:r>
      <w:r w:rsidR="00DD0EB5" w:rsidRPr="00025F04">
        <w:t xml:space="preserve">, and to the </w:t>
      </w:r>
      <w:r w:rsidR="00025F04" w:rsidRPr="00025F04">
        <w:rPr>
          <w:position w:val="6"/>
          <w:sz w:val="16"/>
        </w:rPr>
        <w:t>*</w:t>
      </w:r>
      <w:r w:rsidR="00DD0EB5" w:rsidRPr="00025F04">
        <w:t xml:space="preserve">Secretary, </w:t>
      </w:r>
      <w:r w:rsidRPr="00025F04">
        <w:t xml:space="preserve">written notice of the </w:t>
      </w:r>
      <w:r w:rsidR="00025F04" w:rsidRPr="00025F04">
        <w:rPr>
          <w:position w:val="6"/>
          <w:sz w:val="16"/>
        </w:rPr>
        <w:t>*</w:t>
      </w:r>
      <w:r w:rsidRPr="00025F04">
        <w:t>tax file number of a student to whom Open Universities Australia provides access to a unit of study if the Commissioner issues a new tax file number to the student in place of a tax file number that has been withdrawn.</w:t>
      </w:r>
    </w:p>
    <w:p w:rsidR="00BB4365" w:rsidRPr="00025F04" w:rsidRDefault="00BB4365" w:rsidP="00BB4365">
      <w:pPr>
        <w:pStyle w:val="subsection"/>
      </w:pPr>
      <w:r w:rsidRPr="00025F04">
        <w:tab/>
        <w:t>(4)</w:t>
      </w:r>
      <w:r w:rsidRPr="00025F04">
        <w:tab/>
        <w:t xml:space="preserve">That new number is taken to be the number that the student notified to </w:t>
      </w:r>
      <w:r w:rsidR="00025F04" w:rsidRPr="00025F04">
        <w:rPr>
          <w:position w:val="6"/>
          <w:sz w:val="16"/>
        </w:rPr>
        <w:t>*</w:t>
      </w:r>
      <w:r w:rsidRPr="00025F04">
        <w:t>Open Universities Australia</w:t>
      </w:r>
      <w:r w:rsidR="0008162D" w:rsidRPr="00025F04">
        <w:t xml:space="preserve"> and to the </w:t>
      </w:r>
      <w:r w:rsidR="00025F04" w:rsidRPr="00025F04">
        <w:rPr>
          <w:position w:val="6"/>
          <w:sz w:val="16"/>
        </w:rPr>
        <w:t>*</w:t>
      </w:r>
      <w:r w:rsidR="0008162D" w:rsidRPr="00025F04">
        <w:t>Secretary</w:t>
      </w:r>
      <w:r w:rsidRPr="00025F04">
        <w:t>.</w:t>
      </w:r>
    </w:p>
    <w:p w:rsidR="00BB4365" w:rsidRPr="00025F04" w:rsidRDefault="00BB4365" w:rsidP="00BB4365">
      <w:pPr>
        <w:pStyle w:val="ActHead5"/>
      </w:pPr>
      <w:bookmarkStart w:id="437" w:name="_Toc503957025"/>
      <w:r w:rsidRPr="00025F04">
        <w:rPr>
          <w:rStyle w:val="CharSectno"/>
        </w:rPr>
        <w:t>190</w:t>
      </w:r>
      <w:r w:rsidR="00025F04">
        <w:rPr>
          <w:rStyle w:val="CharSectno"/>
        </w:rPr>
        <w:noBreakHyphen/>
      </w:r>
      <w:r w:rsidRPr="00025F04">
        <w:rPr>
          <w:rStyle w:val="CharSectno"/>
        </w:rPr>
        <w:t>10</w:t>
      </w:r>
      <w:r w:rsidRPr="00025F04">
        <w:t xml:space="preserve">  When tax file numbers are incorrectly notified—students with tax file numbers</w:t>
      </w:r>
      <w:bookmarkEnd w:id="437"/>
    </w:p>
    <w:p w:rsidR="00BB4365" w:rsidRPr="00025F04" w:rsidRDefault="00BB4365" w:rsidP="00BB4365">
      <w:pPr>
        <w:pStyle w:val="subsection"/>
      </w:pPr>
      <w:r w:rsidRPr="00025F04">
        <w:tab/>
        <w:t>(1)</w:t>
      </w:r>
      <w:r w:rsidRPr="00025F04">
        <w:tab/>
        <w:t xml:space="preserve">If the </w:t>
      </w:r>
      <w:r w:rsidR="00025F04" w:rsidRPr="00025F04">
        <w:rPr>
          <w:position w:val="6"/>
          <w:sz w:val="16"/>
        </w:rPr>
        <w:t>*</w:t>
      </w:r>
      <w:r w:rsidRPr="00025F04">
        <w:t>Commissioner is satisfied:</w:t>
      </w:r>
    </w:p>
    <w:p w:rsidR="00BB4365" w:rsidRPr="00025F04" w:rsidRDefault="00BB4365" w:rsidP="00BB4365">
      <w:pPr>
        <w:pStyle w:val="paragraph"/>
      </w:pPr>
      <w:r w:rsidRPr="00025F04">
        <w:tab/>
        <w:t>(a)</w:t>
      </w:r>
      <w:r w:rsidRPr="00025F04">
        <w:tab/>
        <w:t xml:space="preserve">that the </w:t>
      </w:r>
      <w:r w:rsidR="00025F04" w:rsidRPr="00025F04">
        <w:rPr>
          <w:position w:val="6"/>
          <w:sz w:val="16"/>
        </w:rPr>
        <w:t>*</w:t>
      </w:r>
      <w:r w:rsidRPr="00025F04">
        <w:t>tax file number that a student has notified to a higher education provider</w:t>
      </w:r>
      <w:r w:rsidR="001D52EA" w:rsidRPr="00025F04">
        <w:t xml:space="preserve"> or the </w:t>
      </w:r>
      <w:r w:rsidR="00025F04" w:rsidRPr="00025F04">
        <w:rPr>
          <w:position w:val="6"/>
          <w:sz w:val="16"/>
        </w:rPr>
        <w:t>*</w:t>
      </w:r>
      <w:r w:rsidR="001D52EA" w:rsidRPr="00025F04">
        <w:t>Secretary (or both)</w:t>
      </w:r>
      <w:r w:rsidRPr="00025F04">
        <w:t>:</w:t>
      </w:r>
    </w:p>
    <w:p w:rsidR="00BB4365" w:rsidRPr="00025F04" w:rsidRDefault="00BB4365" w:rsidP="00BB4365">
      <w:pPr>
        <w:pStyle w:val="paragraphsub"/>
      </w:pPr>
      <w:r w:rsidRPr="00025F04">
        <w:tab/>
        <w:t>(i)</w:t>
      </w:r>
      <w:r w:rsidRPr="00025F04">
        <w:tab/>
        <w:t>has been cancelled or withdrawn since the notification was given; or</w:t>
      </w:r>
    </w:p>
    <w:p w:rsidR="00BB4365" w:rsidRPr="00025F04" w:rsidRDefault="00BB4365" w:rsidP="00BB4365">
      <w:pPr>
        <w:pStyle w:val="paragraphsub"/>
      </w:pPr>
      <w:r w:rsidRPr="00025F04">
        <w:tab/>
        <w:t>(ii)</w:t>
      </w:r>
      <w:r w:rsidRPr="00025F04">
        <w:tab/>
        <w:t>is otherwise wrong; and</w:t>
      </w:r>
    </w:p>
    <w:p w:rsidR="00BB4365" w:rsidRPr="00025F04" w:rsidRDefault="00BB4365" w:rsidP="00BB4365">
      <w:pPr>
        <w:pStyle w:val="paragraph"/>
      </w:pPr>
      <w:r w:rsidRPr="00025F04">
        <w:tab/>
        <w:t>(b)</w:t>
      </w:r>
      <w:r w:rsidRPr="00025F04">
        <w:tab/>
        <w:t>that the student has a tax file number;</w:t>
      </w:r>
    </w:p>
    <w:p w:rsidR="00BB4365" w:rsidRPr="00025F04" w:rsidRDefault="00BB4365" w:rsidP="00BB4365">
      <w:pPr>
        <w:pStyle w:val="subsection2"/>
      </w:pPr>
      <w:r w:rsidRPr="00025F04">
        <w:t>the Commissioner may give to the provider</w:t>
      </w:r>
      <w:r w:rsidR="001D52EA" w:rsidRPr="00025F04">
        <w:t xml:space="preserve"> and the Secretary</w:t>
      </w:r>
      <w:r w:rsidRPr="00025F04">
        <w:t xml:space="preserve"> written notice of the incorrect notification and of the student’s tax file number.</w:t>
      </w:r>
    </w:p>
    <w:p w:rsidR="00BB4365" w:rsidRPr="00025F04" w:rsidRDefault="00BB4365" w:rsidP="00BB4365">
      <w:pPr>
        <w:pStyle w:val="subsection"/>
      </w:pPr>
      <w:r w:rsidRPr="00025F04">
        <w:tab/>
        <w:t>(2)</w:t>
      </w:r>
      <w:r w:rsidRPr="00025F04">
        <w:tab/>
        <w:t>That number is taken to be the number that the student notified to the provider</w:t>
      </w:r>
      <w:r w:rsidR="001D52EA" w:rsidRPr="00025F04">
        <w:t xml:space="preserve"> and to the </w:t>
      </w:r>
      <w:r w:rsidR="00025F04" w:rsidRPr="00025F04">
        <w:rPr>
          <w:position w:val="6"/>
          <w:sz w:val="16"/>
        </w:rPr>
        <w:t>*</w:t>
      </w:r>
      <w:r w:rsidR="001D52EA" w:rsidRPr="00025F04">
        <w:t>Secretary</w:t>
      </w:r>
      <w:r w:rsidRPr="00025F04">
        <w:t>.</w:t>
      </w:r>
    </w:p>
    <w:p w:rsidR="00BB4365" w:rsidRPr="00025F04" w:rsidRDefault="00BB4365" w:rsidP="00BB4365">
      <w:pPr>
        <w:pStyle w:val="subsection"/>
      </w:pPr>
      <w:r w:rsidRPr="00025F04">
        <w:tab/>
        <w:t>(3)</w:t>
      </w:r>
      <w:r w:rsidRPr="00025F04">
        <w:tab/>
        <w:t xml:space="preserve">If the </w:t>
      </w:r>
      <w:r w:rsidR="00025F04" w:rsidRPr="00025F04">
        <w:rPr>
          <w:position w:val="6"/>
          <w:sz w:val="16"/>
        </w:rPr>
        <w:t>*</w:t>
      </w:r>
      <w:r w:rsidRPr="00025F04">
        <w:t>Commissioner is satisfied:</w:t>
      </w:r>
    </w:p>
    <w:p w:rsidR="00BB4365" w:rsidRPr="00025F04" w:rsidRDefault="00BB4365" w:rsidP="00BB4365">
      <w:pPr>
        <w:pStyle w:val="paragraph"/>
      </w:pPr>
      <w:r w:rsidRPr="00025F04">
        <w:tab/>
        <w:t>(a)</w:t>
      </w:r>
      <w:r w:rsidRPr="00025F04">
        <w:tab/>
        <w:t xml:space="preserve">that the </w:t>
      </w:r>
      <w:r w:rsidR="00025F04" w:rsidRPr="00025F04">
        <w:rPr>
          <w:position w:val="6"/>
          <w:sz w:val="16"/>
        </w:rPr>
        <w:t>*</w:t>
      </w:r>
      <w:r w:rsidRPr="00025F04">
        <w:t xml:space="preserve">tax file number that a student has notified to </w:t>
      </w:r>
      <w:r w:rsidR="00025F04" w:rsidRPr="00025F04">
        <w:rPr>
          <w:position w:val="6"/>
          <w:sz w:val="16"/>
        </w:rPr>
        <w:t>*</w:t>
      </w:r>
      <w:r w:rsidRPr="00025F04">
        <w:t>Open Universities Australia</w:t>
      </w:r>
      <w:r w:rsidR="003360E1" w:rsidRPr="00025F04">
        <w:t xml:space="preserve"> or the </w:t>
      </w:r>
      <w:r w:rsidR="00025F04" w:rsidRPr="00025F04">
        <w:rPr>
          <w:position w:val="6"/>
          <w:sz w:val="16"/>
        </w:rPr>
        <w:t>*</w:t>
      </w:r>
      <w:r w:rsidR="003360E1" w:rsidRPr="00025F04">
        <w:t>Secretary (or both)</w:t>
      </w:r>
      <w:r w:rsidRPr="00025F04">
        <w:t>:</w:t>
      </w:r>
    </w:p>
    <w:p w:rsidR="00BB4365" w:rsidRPr="00025F04" w:rsidRDefault="00BB4365" w:rsidP="00BB4365">
      <w:pPr>
        <w:pStyle w:val="paragraphsub"/>
      </w:pPr>
      <w:r w:rsidRPr="00025F04">
        <w:tab/>
        <w:t>(i)</w:t>
      </w:r>
      <w:r w:rsidRPr="00025F04">
        <w:tab/>
        <w:t>has been cancelled or withdrawn since the notification was given; or</w:t>
      </w:r>
    </w:p>
    <w:p w:rsidR="00BB4365" w:rsidRPr="00025F04" w:rsidRDefault="00BB4365" w:rsidP="00BB4365">
      <w:pPr>
        <w:pStyle w:val="paragraphsub"/>
      </w:pPr>
      <w:r w:rsidRPr="00025F04">
        <w:tab/>
        <w:t>(ii)</w:t>
      </w:r>
      <w:r w:rsidRPr="00025F04">
        <w:tab/>
        <w:t>is otherwise wrong; and</w:t>
      </w:r>
    </w:p>
    <w:p w:rsidR="00BB4365" w:rsidRPr="00025F04" w:rsidRDefault="00BB4365" w:rsidP="00BB4365">
      <w:pPr>
        <w:pStyle w:val="paragraph"/>
      </w:pPr>
      <w:r w:rsidRPr="00025F04">
        <w:tab/>
        <w:t>(b)</w:t>
      </w:r>
      <w:r w:rsidRPr="00025F04">
        <w:tab/>
        <w:t>that the student has a tax file number;</w:t>
      </w:r>
    </w:p>
    <w:p w:rsidR="00BB4365" w:rsidRPr="00025F04" w:rsidRDefault="00BB4365" w:rsidP="00BB4365">
      <w:pPr>
        <w:pStyle w:val="subsection2"/>
      </w:pPr>
      <w:r w:rsidRPr="00025F04">
        <w:t xml:space="preserve">the Commissioner may give to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w:t>
      </w:r>
      <w:r w:rsidR="000B7F4F" w:rsidRPr="00025F04">
        <w:t xml:space="preserve">and the Secretary </w:t>
      </w:r>
      <w:r w:rsidRPr="00025F04">
        <w:t>written notice of the incorrect notification and of the student’s tax file number.</w:t>
      </w:r>
    </w:p>
    <w:p w:rsidR="00BB4365" w:rsidRPr="00025F04" w:rsidRDefault="00BB4365" w:rsidP="00BB4365">
      <w:pPr>
        <w:pStyle w:val="subsection"/>
      </w:pPr>
      <w:r w:rsidRPr="00025F04">
        <w:tab/>
        <w:t>(4)</w:t>
      </w:r>
      <w:r w:rsidRPr="00025F04">
        <w:tab/>
        <w:t xml:space="preserve">That number is taken to be the number that the student notified to </w:t>
      </w:r>
      <w:r w:rsidR="00025F04" w:rsidRPr="00025F04">
        <w:rPr>
          <w:position w:val="6"/>
          <w:sz w:val="16"/>
        </w:rPr>
        <w:t>*</w:t>
      </w:r>
      <w:r w:rsidRPr="00025F04">
        <w:t>Open Universities Australia</w:t>
      </w:r>
      <w:r w:rsidR="006E60D9" w:rsidRPr="00025F04">
        <w:t xml:space="preserve"> and to the </w:t>
      </w:r>
      <w:r w:rsidR="00025F04" w:rsidRPr="00025F04">
        <w:rPr>
          <w:position w:val="6"/>
          <w:sz w:val="16"/>
        </w:rPr>
        <w:t>*</w:t>
      </w:r>
      <w:r w:rsidR="006E60D9" w:rsidRPr="00025F04">
        <w:t>Secretary</w:t>
      </w:r>
      <w:r w:rsidRPr="00025F04">
        <w:t>.</w:t>
      </w:r>
    </w:p>
    <w:p w:rsidR="00BB4365" w:rsidRPr="00025F04" w:rsidRDefault="00BB4365" w:rsidP="00BB4365">
      <w:pPr>
        <w:pStyle w:val="ActHead5"/>
      </w:pPr>
      <w:bookmarkStart w:id="438" w:name="_Toc503957026"/>
      <w:r w:rsidRPr="00025F04">
        <w:rPr>
          <w:rStyle w:val="CharSectno"/>
        </w:rPr>
        <w:t>190</w:t>
      </w:r>
      <w:r w:rsidR="00025F04">
        <w:rPr>
          <w:rStyle w:val="CharSectno"/>
        </w:rPr>
        <w:noBreakHyphen/>
      </w:r>
      <w:r w:rsidRPr="00025F04">
        <w:rPr>
          <w:rStyle w:val="CharSectno"/>
        </w:rPr>
        <w:t>15</w:t>
      </w:r>
      <w:r w:rsidRPr="00025F04">
        <w:t xml:space="preserve">  When tax file numbers are incorrectly notified—students without tax file numbers</w:t>
      </w:r>
      <w:bookmarkEnd w:id="438"/>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 xml:space="preserve">Commissioner is satisfied that the </w:t>
      </w:r>
      <w:r w:rsidR="00025F04" w:rsidRPr="00025F04">
        <w:rPr>
          <w:position w:val="6"/>
          <w:sz w:val="16"/>
        </w:rPr>
        <w:t>*</w:t>
      </w:r>
      <w:r w:rsidRPr="00025F04">
        <w:t>tax file number that a student notified to a higher education provider</w:t>
      </w:r>
      <w:r w:rsidR="00034834" w:rsidRPr="00025F04">
        <w:t xml:space="preserve"> or the </w:t>
      </w:r>
      <w:r w:rsidR="00025F04" w:rsidRPr="00025F04">
        <w:rPr>
          <w:position w:val="6"/>
          <w:sz w:val="16"/>
        </w:rPr>
        <w:t>*</w:t>
      </w:r>
      <w:r w:rsidR="00034834" w:rsidRPr="00025F04">
        <w:t>Secretary (or both)</w:t>
      </w:r>
      <w:r w:rsidRPr="00025F04">
        <w:t>:</w:t>
      </w:r>
    </w:p>
    <w:p w:rsidR="00BB4365" w:rsidRPr="00025F04" w:rsidRDefault="00BB4365" w:rsidP="00BB4365">
      <w:pPr>
        <w:pStyle w:val="paragraphsub"/>
      </w:pPr>
      <w:r w:rsidRPr="00025F04">
        <w:tab/>
        <w:t>(i)</w:t>
      </w:r>
      <w:r w:rsidRPr="00025F04">
        <w:tab/>
        <w:t>has been cancelled since the notification was given; or</w:t>
      </w:r>
    </w:p>
    <w:p w:rsidR="00BB4365" w:rsidRPr="00025F04" w:rsidRDefault="00BB4365" w:rsidP="00BB4365">
      <w:pPr>
        <w:pStyle w:val="paragraphsub"/>
      </w:pPr>
      <w:r w:rsidRPr="00025F04">
        <w:tab/>
        <w:t>(ii)</w:t>
      </w:r>
      <w:r w:rsidRPr="00025F04">
        <w:tab/>
        <w:t>is for any other reason not the student’s tax file number; and</w:t>
      </w:r>
    </w:p>
    <w:p w:rsidR="00BB4365" w:rsidRPr="00025F04" w:rsidRDefault="00BB4365" w:rsidP="00BB4365">
      <w:pPr>
        <w:pStyle w:val="paragraph"/>
      </w:pPr>
      <w:r w:rsidRPr="00025F04">
        <w:tab/>
        <w:t>(b)</w:t>
      </w:r>
      <w:r w:rsidRPr="00025F04">
        <w:tab/>
        <w:t>the Commissioner is not satisfied that the student has a tax file number;</w:t>
      </w:r>
    </w:p>
    <w:p w:rsidR="00BB4365" w:rsidRPr="00025F04" w:rsidRDefault="00BB4365" w:rsidP="00BB4365">
      <w:pPr>
        <w:pStyle w:val="subsection2"/>
      </w:pPr>
      <w:r w:rsidRPr="00025F04">
        <w:t xml:space="preserve">the Commissioner may give to the provider </w:t>
      </w:r>
      <w:r w:rsidR="00034834" w:rsidRPr="00025F04">
        <w:t>and the Secretary a written notice informing the provider and the Secretary</w:t>
      </w:r>
      <w:r w:rsidRPr="00025F04">
        <w:t xml:space="preserve"> accordingly.</w:t>
      </w:r>
    </w:p>
    <w:p w:rsidR="00BB4365" w:rsidRPr="00025F04" w:rsidRDefault="00BB4365" w:rsidP="00BB4365">
      <w:pPr>
        <w:pStyle w:val="subsection"/>
      </w:pPr>
      <w:r w:rsidRPr="00025F04">
        <w:tab/>
        <w:t>(1A)</w:t>
      </w:r>
      <w:r w:rsidRPr="00025F04">
        <w:tab/>
        <w:t>If:</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 xml:space="preserve">Commissioner is satisfied that the </w:t>
      </w:r>
      <w:r w:rsidR="00025F04" w:rsidRPr="00025F04">
        <w:rPr>
          <w:position w:val="6"/>
          <w:sz w:val="16"/>
        </w:rPr>
        <w:t>*</w:t>
      </w:r>
      <w:r w:rsidRPr="00025F04">
        <w:t xml:space="preserve">tax file number that a student notified to </w:t>
      </w:r>
      <w:r w:rsidR="00025F04" w:rsidRPr="00025F04">
        <w:rPr>
          <w:position w:val="6"/>
          <w:sz w:val="16"/>
        </w:rPr>
        <w:t>*</w:t>
      </w:r>
      <w:r w:rsidRPr="00025F04">
        <w:t>Open Universities Australia</w:t>
      </w:r>
      <w:r w:rsidR="003D5AC1" w:rsidRPr="00025F04">
        <w:t xml:space="preserve"> or the </w:t>
      </w:r>
      <w:r w:rsidR="00025F04" w:rsidRPr="00025F04">
        <w:rPr>
          <w:position w:val="6"/>
          <w:sz w:val="16"/>
        </w:rPr>
        <w:t>*</w:t>
      </w:r>
      <w:r w:rsidR="003D5AC1" w:rsidRPr="00025F04">
        <w:t>Secretary (or both)</w:t>
      </w:r>
      <w:r w:rsidRPr="00025F04">
        <w:t>:</w:t>
      </w:r>
    </w:p>
    <w:p w:rsidR="00BB4365" w:rsidRPr="00025F04" w:rsidRDefault="00BB4365" w:rsidP="00BB4365">
      <w:pPr>
        <w:pStyle w:val="paragraphsub"/>
      </w:pPr>
      <w:r w:rsidRPr="00025F04">
        <w:tab/>
        <w:t>(i)</w:t>
      </w:r>
      <w:r w:rsidRPr="00025F04">
        <w:tab/>
        <w:t>has been cancelled since the notification was given; or</w:t>
      </w:r>
    </w:p>
    <w:p w:rsidR="00BB4365" w:rsidRPr="00025F04" w:rsidRDefault="00BB4365" w:rsidP="00BB4365">
      <w:pPr>
        <w:pStyle w:val="paragraphsub"/>
      </w:pPr>
      <w:r w:rsidRPr="00025F04">
        <w:tab/>
        <w:t>(ii)</w:t>
      </w:r>
      <w:r w:rsidRPr="00025F04">
        <w:tab/>
        <w:t>is for any other reason not the student’s tax file number; and</w:t>
      </w:r>
    </w:p>
    <w:p w:rsidR="00BB4365" w:rsidRPr="00025F04" w:rsidRDefault="00BB4365" w:rsidP="00BB4365">
      <w:pPr>
        <w:pStyle w:val="paragraph"/>
      </w:pPr>
      <w:r w:rsidRPr="00025F04">
        <w:tab/>
        <w:t>(b)</w:t>
      </w:r>
      <w:r w:rsidRPr="00025F04">
        <w:tab/>
        <w:t>the Commissioner is not satisfied that the student has a tax file number;</w:t>
      </w:r>
    </w:p>
    <w:p w:rsidR="00BB4365" w:rsidRPr="00025F04" w:rsidRDefault="00BB4365" w:rsidP="00BB4365">
      <w:pPr>
        <w:pStyle w:val="subsection2"/>
      </w:pPr>
      <w:r w:rsidRPr="00025F04">
        <w:t xml:space="preserve">the Commissioner may give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w:t>
      </w:r>
      <w:r w:rsidR="00312C2F" w:rsidRPr="00025F04">
        <w:t>and the Secretary a written notice informing Open Universities Australia and the Secretary</w:t>
      </w:r>
      <w:r w:rsidRPr="00025F04">
        <w:t xml:space="preserve"> accordingly.</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Commissioner must give a copy of any notice under </w:t>
      </w:r>
      <w:r w:rsidR="00025F04">
        <w:t>subsection (</w:t>
      </w:r>
      <w:r w:rsidRPr="00025F04">
        <w:t>1) or (1A) to the student concerned, together with a written statement of the reasons for the decision to give the notice.</w:t>
      </w:r>
    </w:p>
    <w:p w:rsidR="00BB4365" w:rsidRPr="00025F04" w:rsidRDefault="00BB4365" w:rsidP="00BB4365">
      <w:pPr>
        <w:pStyle w:val="notetext"/>
      </w:pPr>
      <w:r w:rsidRPr="00025F04">
        <w:t>Note:</w:t>
      </w:r>
      <w:r w:rsidRPr="00025F04">
        <w:tab/>
        <w:t xml:space="preserve">Decisions to give notice under </w:t>
      </w:r>
      <w:r w:rsidR="00025F04">
        <w:t>subsection (</w:t>
      </w:r>
      <w:r w:rsidRPr="00025F04">
        <w:t>1) or (1A) are reviewable under section</w:t>
      </w:r>
      <w:r w:rsidR="00025F04">
        <w:t> </w:t>
      </w:r>
      <w:r w:rsidRPr="00025F04">
        <w:t xml:space="preserve">202F of the </w:t>
      </w:r>
      <w:r w:rsidRPr="00025F04">
        <w:rPr>
          <w:i/>
        </w:rPr>
        <w:t>Income Tax Assessment Act 1936</w:t>
      </w:r>
      <w:r w:rsidRPr="00025F04">
        <w:t>.</w:t>
      </w:r>
    </w:p>
    <w:p w:rsidR="00BB4365" w:rsidRPr="00025F04" w:rsidRDefault="00BB4365" w:rsidP="00BB4365">
      <w:pPr>
        <w:pStyle w:val="ActHead5"/>
      </w:pPr>
      <w:bookmarkStart w:id="439" w:name="_Toc503957027"/>
      <w:r w:rsidRPr="00025F04">
        <w:rPr>
          <w:rStyle w:val="CharSectno"/>
        </w:rPr>
        <w:t>190</w:t>
      </w:r>
      <w:r w:rsidR="00025F04">
        <w:rPr>
          <w:rStyle w:val="CharSectno"/>
        </w:rPr>
        <w:noBreakHyphen/>
      </w:r>
      <w:r w:rsidRPr="00025F04">
        <w:rPr>
          <w:rStyle w:val="CharSectno"/>
        </w:rPr>
        <w:t>20</w:t>
      </w:r>
      <w:r w:rsidRPr="00025F04">
        <w:t xml:space="preserve">  When applications are refused or tax file numbers are cancelled</w:t>
      </w:r>
      <w:bookmarkEnd w:id="439"/>
    </w:p>
    <w:p w:rsidR="00BB4365" w:rsidRPr="00025F04" w:rsidRDefault="00BB4365" w:rsidP="00BB4365">
      <w:pPr>
        <w:pStyle w:val="subsection"/>
      </w:pPr>
      <w:r w:rsidRPr="00025F04">
        <w:tab/>
        <w:t>(1)</w:t>
      </w:r>
      <w:r w:rsidRPr="00025F04">
        <w:tab/>
        <w:t xml:space="preserve">If the </w:t>
      </w:r>
      <w:r w:rsidR="00025F04" w:rsidRPr="00025F04">
        <w:rPr>
          <w:position w:val="6"/>
          <w:sz w:val="16"/>
        </w:rPr>
        <w:t>*</w:t>
      </w:r>
      <w:r w:rsidRPr="00025F04">
        <w:t>Commissioner:</w:t>
      </w:r>
    </w:p>
    <w:p w:rsidR="00BB4365" w:rsidRPr="00025F04" w:rsidRDefault="00BB4365" w:rsidP="00BB4365">
      <w:pPr>
        <w:pStyle w:val="paragraph"/>
      </w:pPr>
      <w:r w:rsidRPr="00025F04">
        <w:tab/>
        <w:t>(a)</w:t>
      </w:r>
      <w:r w:rsidRPr="00025F04">
        <w:tab/>
        <w:t xml:space="preserve">refuses a student’s application for the issue of a </w:t>
      </w:r>
      <w:r w:rsidR="00025F04" w:rsidRPr="00025F04">
        <w:rPr>
          <w:position w:val="6"/>
          <w:sz w:val="16"/>
        </w:rPr>
        <w:t>*</w:t>
      </w:r>
      <w:r w:rsidRPr="00025F04">
        <w:t>tax file number; or</w:t>
      </w:r>
    </w:p>
    <w:p w:rsidR="00BB4365" w:rsidRPr="00025F04" w:rsidRDefault="00BB4365" w:rsidP="00BB4365">
      <w:pPr>
        <w:pStyle w:val="paragraph"/>
      </w:pPr>
      <w:r w:rsidRPr="00025F04">
        <w:tab/>
        <w:t>(b)</w:t>
      </w:r>
      <w:r w:rsidRPr="00025F04">
        <w:tab/>
        <w:t>cancels a tax file number issued to a student;</w:t>
      </w:r>
    </w:p>
    <w:p w:rsidR="00BB4365" w:rsidRPr="00025F04" w:rsidRDefault="00BB4365" w:rsidP="00BB4365">
      <w:pPr>
        <w:pStyle w:val="subsection2"/>
      </w:pPr>
      <w:r w:rsidRPr="00025F04">
        <w:t xml:space="preserve">the Commissioner may give to a higher education provider with which the student is enrolled in a </w:t>
      </w:r>
      <w:r w:rsidR="00025F04" w:rsidRPr="00025F04">
        <w:rPr>
          <w:position w:val="6"/>
          <w:sz w:val="16"/>
        </w:rPr>
        <w:t>*</w:t>
      </w:r>
      <w:r w:rsidRPr="00025F04">
        <w:t>course of study</w:t>
      </w:r>
      <w:r w:rsidR="003F0246" w:rsidRPr="00025F04">
        <w:t xml:space="preserve">, and to the </w:t>
      </w:r>
      <w:r w:rsidR="00025F04" w:rsidRPr="00025F04">
        <w:rPr>
          <w:position w:val="6"/>
          <w:sz w:val="16"/>
        </w:rPr>
        <w:t>*</w:t>
      </w:r>
      <w:r w:rsidR="003F0246" w:rsidRPr="00025F04">
        <w:t>Secretary, a written notice informing the provider and the Secretary</w:t>
      </w:r>
      <w:r w:rsidRPr="00025F04">
        <w:t xml:space="preserve"> accordingly.</w:t>
      </w:r>
    </w:p>
    <w:p w:rsidR="00BB4365" w:rsidRPr="00025F04" w:rsidRDefault="00BB4365" w:rsidP="00BB4365">
      <w:pPr>
        <w:pStyle w:val="subsection"/>
        <w:keepNext/>
      </w:pPr>
      <w:r w:rsidRPr="00025F04">
        <w:tab/>
        <w:t>(1A)</w:t>
      </w:r>
      <w:r w:rsidRPr="00025F04">
        <w:tab/>
        <w:t xml:space="preserve">If the </w:t>
      </w:r>
      <w:r w:rsidR="00025F04" w:rsidRPr="00025F04">
        <w:rPr>
          <w:position w:val="6"/>
          <w:sz w:val="16"/>
        </w:rPr>
        <w:t>*</w:t>
      </w:r>
      <w:r w:rsidRPr="00025F04">
        <w:t>Commissioner:</w:t>
      </w:r>
    </w:p>
    <w:p w:rsidR="00BB4365" w:rsidRPr="00025F04" w:rsidRDefault="00BB4365" w:rsidP="00BB4365">
      <w:pPr>
        <w:pStyle w:val="paragraph"/>
      </w:pPr>
      <w:r w:rsidRPr="00025F04">
        <w:tab/>
        <w:t>(a)</w:t>
      </w:r>
      <w:r w:rsidRPr="00025F04">
        <w:tab/>
        <w:t xml:space="preserve">refuses a student’s application for the issue of a </w:t>
      </w:r>
      <w:r w:rsidR="00025F04" w:rsidRPr="00025F04">
        <w:rPr>
          <w:position w:val="6"/>
          <w:sz w:val="16"/>
        </w:rPr>
        <w:t>*</w:t>
      </w:r>
      <w:r w:rsidRPr="00025F04">
        <w:t>tax file number; or</w:t>
      </w:r>
    </w:p>
    <w:p w:rsidR="00BB4365" w:rsidRPr="00025F04" w:rsidRDefault="00BB4365" w:rsidP="00BB4365">
      <w:pPr>
        <w:pStyle w:val="paragraph"/>
      </w:pPr>
      <w:r w:rsidRPr="00025F04">
        <w:tab/>
        <w:t>(b)</w:t>
      </w:r>
      <w:r w:rsidRPr="00025F04">
        <w:tab/>
        <w:t>cancels a tax file number issued to a student;</w:t>
      </w:r>
    </w:p>
    <w:p w:rsidR="00BB4365" w:rsidRPr="00025F04" w:rsidRDefault="00BB4365" w:rsidP="00BB4365">
      <w:pPr>
        <w:pStyle w:val="subsection2"/>
      </w:pPr>
      <w:r w:rsidRPr="00025F04">
        <w:t xml:space="preserve">the Commissioner may, if access to a unit of study is provided to the student by </w:t>
      </w:r>
      <w:r w:rsidR="00025F04" w:rsidRPr="00025F04">
        <w:rPr>
          <w:position w:val="6"/>
          <w:sz w:val="16"/>
        </w:rPr>
        <w:t>*</w:t>
      </w:r>
      <w:r w:rsidRPr="00025F04">
        <w:t>Open Universities Australia, give to Open Universities Australia</w:t>
      </w:r>
      <w:r w:rsidR="00CF5508" w:rsidRPr="00025F04">
        <w:t xml:space="preserve">, and to the </w:t>
      </w:r>
      <w:r w:rsidR="00025F04" w:rsidRPr="00025F04">
        <w:rPr>
          <w:position w:val="6"/>
          <w:sz w:val="16"/>
        </w:rPr>
        <w:t>*</w:t>
      </w:r>
      <w:r w:rsidR="00CF5508" w:rsidRPr="00025F04">
        <w:t>Secretary, a written notice informing Open Universities Australia and the Secretary</w:t>
      </w:r>
      <w:r w:rsidRPr="00025F04">
        <w:t xml:space="preserve"> accordingly.</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Commissioner must give a copy of any notice under </w:t>
      </w:r>
      <w:r w:rsidR="00025F04">
        <w:t>subsection (</w:t>
      </w:r>
      <w:r w:rsidRPr="00025F04">
        <w:t>1) or (1A) to the student concerned, together with a written statement of the reasons for the decision to give the notice.</w:t>
      </w:r>
    </w:p>
    <w:p w:rsidR="00BB4365" w:rsidRPr="00025F04" w:rsidRDefault="00BB4365" w:rsidP="00BB4365">
      <w:pPr>
        <w:pStyle w:val="notetext"/>
      </w:pPr>
      <w:r w:rsidRPr="00025F04">
        <w:t>Note:</w:t>
      </w:r>
      <w:r w:rsidRPr="00025F04">
        <w:tab/>
        <w:t xml:space="preserve">Decisions to give notice under </w:t>
      </w:r>
      <w:r w:rsidR="00025F04">
        <w:t>subsection (</w:t>
      </w:r>
      <w:r w:rsidRPr="00025F04">
        <w:t>1) or (1A) are reviewable under section</w:t>
      </w:r>
      <w:r w:rsidR="00025F04">
        <w:t> </w:t>
      </w:r>
      <w:r w:rsidRPr="00025F04">
        <w:t xml:space="preserve">202F of the </w:t>
      </w:r>
      <w:r w:rsidRPr="00025F04">
        <w:rPr>
          <w:i/>
        </w:rPr>
        <w:t>Income Tax Assessment Act 1936</w:t>
      </w:r>
      <w:r w:rsidRPr="00025F04">
        <w:t>.</w:t>
      </w:r>
    </w:p>
    <w:p w:rsidR="00BB4365" w:rsidRPr="00025F04" w:rsidRDefault="00BB4365" w:rsidP="00BB4365">
      <w:pPr>
        <w:pStyle w:val="ActHead3"/>
        <w:pageBreakBefore/>
      </w:pPr>
      <w:bookmarkStart w:id="440" w:name="_Toc503957028"/>
      <w:r w:rsidRPr="00025F04">
        <w:rPr>
          <w:rStyle w:val="CharDivNo"/>
        </w:rPr>
        <w:t>Division</w:t>
      </w:r>
      <w:r w:rsidR="00025F04">
        <w:rPr>
          <w:rStyle w:val="CharDivNo"/>
        </w:rPr>
        <w:t> </w:t>
      </w:r>
      <w:r w:rsidRPr="00025F04">
        <w:rPr>
          <w:rStyle w:val="CharDivNo"/>
        </w:rPr>
        <w:t>193</w:t>
      </w:r>
      <w:r w:rsidRPr="00025F04">
        <w:t>—</w:t>
      </w:r>
      <w:r w:rsidRPr="00025F04">
        <w:rPr>
          <w:rStyle w:val="CharDivText"/>
        </w:rPr>
        <w:t>Other provisions relating to tax file numbers</w:t>
      </w:r>
      <w:bookmarkEnd w:id="440"/>
    </w:p>
    <w:p w:rsidR="00BB4365" w:rsidRPr="00025F04" w:rsidRDefault="00BB4365" w:rsidP="00BB4365">
      <w:pPr>
        <w:pStyle w:val="ActHead5"/>
      </w:pPr>
      <w:bookmarkStart w:id="441" w:name="_Toc503957029"/>
      <w:r w:rsidRPr="00025F04">
        <w:rPr>
          <w:rStyle w:val="CharSectno"/>
        </w:rPr>
        <w:t>193</w:t>
      </w:r>
      <w:r w:rsidR="00025F04">
        <w:rPr>
          <w:rStyle w:val="CharSectno"/>
        </w:rPr>
        <w:noBreakHyphen/>
      </w:r>
      <w:r w:rsidRPr="00025F04">
        <w:rPr>
          <w:rStyle w:val="CharSectno"/>
        </w:rPr>
        <w:t>1</w:t>
      </w:r>
      <w:r w:rsidRPr="00025F04">
        <w:t xml:space="preserve">  Giving information about tax file number requirements</w:t>
      </w:r>
      <w:bookmarkEnd w:id="441"/>
    </w:p>
    <w:p w:rsidR="00BB4365" w:rsidRPr="00025F04" w:rsidRDefault="00BB4365" w:rsidP="00BB4365">
      <w:pPr>
        <w:pStyle w:val="SubsectionHead"/>
      </w:pPr>
      <w:r w:rsidRPr="00025F04">
        <w:t>Requests for HECS</w:t>
      </w:r>
      <w:r w:rsidR="00025F04">
        <w:noBreakHyphen/>
      </w:r>
      <w:r w:rsidRPr="00025F04">
        <w:t>HELP assistance or FEE</w:t>
      </w:r>
      <w:r w:rsidR="00025F04">
        <w:noBreakHyphen/>
      </w:r>
      <w:r w:rsidRPr="00025F04">
        <w:t>HELP assistance—requirements on higher education providers</w:t>
      </w:r>
    </w:p>
    <w:p w:rsidR="00BB4365" w:rsidRPr="00025F04" w:rsidRDefault="00BB4365" w:rsidP="00BB4365">
      <w:pPr>
        <w:pStyle w:val="subsection"/>
      </w:pPr>
      <w:r w:rsidRPr="00025F04">
        <w:tab/>
        <w:t>(1)</w:t>
      </w:r>
      <w:r w:rsidRPr="00025F04">
        <w:tab/>
        <w:t xml:space="preserve">A higher education provider must notify a person in writing how to </w:t>
      </w:r>
      <w:r w:rsidR="00025F04" w:rsidRPr="00025F04">
        <w:rPr>
          <w:position w:val="6"/>
          <w:sz w:val="16"/>
        </w:rPr>
        <w:t>*</w:t>
      </w:r>
      <w:r w:rsidRPr="00025F04">
        <w:t>meet the tax file number requirements if:</w:t>
      </w:r>
    </w:p>
    <w:p w:rsidR="00BB4365" w:rsidRPr="00025F04" w:rsidRDefault="00BB4365" w:rsidP="00BB4365">
      <w:pPr>
        <w:pStyle w:val="paragraph"/>
      </w:pPr>
      <w:r w:rsidRPr="00025F04">
        <w:tab/>
        <w:t>(a)</w:t>
      </w:r>
      <w:r w:rsidRPr="00025F04">
        <w:tab/>
        <w:t>the person is enrolled in a unit of study with the provider; and</w:t>
      </w:r>
    </w:p>
    <w:p w:rsidR="00BB4365" w:rsidRPr="00025F04" w:rsidRDefault="00BB4365" w:rsidP="00BB4365">
      <w:pPr>
        <w:pStyle w:val="paragraph"/>
      </w:pPr>
      <w:r w:rsidRPr="00025F04">
        <w:tab/>
        <w:t>(b)</w:t>
      </w:r>
      <w:r w:rsidRPr="00025F04">
        <w:tab/>
        <w:t xml:space="preserve">the person has, on or before the </w:t>
      </w:r>
      <w:r w:rsidR="00025F04" w:rsidRPr="00025F04">
        <w:rPr>
          <w:position w:val="6"/>
          <w:sz w:val="16"/>
        </w:rPr>
        <w:t>*</w:t>
      </w:r>
      <w:r w:rsidRPr="00025F04">
        <w:t xml:space="preserve">census date for the unit, completed, signed and given to the </w:t>
      </w:r>
      <w:r w:rsidR="00025F04" w:rsidRPr="00025F04">
        <w:rPr>
          <w:position w:val="6"/>
          <w:sz w:val="16"/>
        </w:rPr>
        <w:t>*</w:t>
      </w:r>
      <w:r w:rsidRPr="00025F04">
        <w:t xml:space="preserve">appropriate officer of the provider a </w:t>
      </w:r>
      <w:r w:rsidR="00025F04" w:rsidRPr="00025F04">
        <w:rPr>
          <w:position w:val="6"/>
          <w:sz w:val="16"/>
        </w:rPr>
        <w:t>*</w:t>
      </w:r>
      <w:r w:rsidRPr="00025F04">
        <w:t xml:space="preserve">request for Commonwealth assistance in relation to the unit or, where the </w:t>
      </w:r>
      <w:r w:rsidR="00025F04" w:rsidRPr="00025F04">
        <w:rPr>
          <w:position w:val="6"/>
          <w:sz w:val="16"/>
        </w:rPr>
        <w:t>*</w:t>
      </w:r>
      <w:r w:rsidRPr="00025F04">
        <w:t>course of study of which the unit forms a part is undertaken with the provider, in relation to the course of study;</w:t>
      </w:r>
    </w:p>
    <w:p w:rsidR="00BB4365" w:rsidRPr="00025F04" w:rsidRDefault="00BB4365" w:rsidP="00BB4365">
      <w:pPr>
        <w:pStyle w:val="paragraph"/>
      </w:pPr>
      <w:r w:rsidRPr="00025F04">
        <w:tab/>
        <w:t>(c)</w:t>
      </w:r>
      <w:r w:rsidRPr="00025F04">
        <w:tab/>
        <w:t xml:space="preserve">in that request, the person requests </w:t>
      </w:r>
      <w:r w:rsidR="00025F04" w:rsidRPr="00025F04">
        <w:rPr>
          <w:position w:val="6"/>
          <w:sz w:val="16"/>
        </w:rPr>
        <w:t>*</w:t>
      </w:r>
      <w:r w:rsidRPr="00025F04">
        <w:t>HECS</w:t>
      </w:r>
      <w:r w:rsidR="00025F04">
        <w:noBreakHyphen/>
      </w:r>
      <w:r w:rsidRPr="00025F04">
        <w:t xml:space="preserve">HELP assistance or </w:t>
      </w:r>
      <w:r w:rsidR="00025F04" w:rsidRPr="00025F04">
        <w:rPr>
          <w:position w:val="6"/>
          <w:sz w:val="16"/>
        </w:rPr>
        <w:t>*</w:t>
      </w:r>
      <w:r w:rsidRPr="00025F04">
        <w:t>FEE</w:t>
      </w:r>
      <w:r w:rsidR="00025F04">
        <w:noBreakHyphen/>
      </w:r>
      <w:r w:rsidRPr="00025F04">
        <w:t>HELP assistance for the unit or the course; and</w:t>
      </w:r>
    </w:p>
    <w:p w:rsidR="00BB4365" w:rsidRPr="00025F04" w:rsidRDefault="00BB4365" w:rsidP="00BB4365">
      <w:pPr>
        <w:pStyle w:val="paragraph"/>
      </w:pPr>
      <w:r w:rsidRPr="00025F04">
        <w:tab/>
        <w:t>(d)</w:t>
      </w:r>
      <w:r w:rsidRPr="00025F04">
        <w:tab/>
        <w:t xml:space="preserve">the request does not include a number that purports to be the person’s </w:t>
      </w:r>
      <w:r w:rsidR="00025F04" w:rsidRPr="00025F04">
        <w:rPr>
          <w:position w:val="6"/>
          <w:sz w:val="16"/>
        </w:rPr>
        <w:t>*</w:t>
      </w:r>
      <w:r w:rsidRPr="00025F04">
        <w:t>tax file number.</w:t>
      </w:r>
    </w:p>
    <w:p w:rsidR="00BB4365" w:rsidRPr="00025F04" w:rsidRDefault="00BB4365" w:rsidP="00BB4365">
      <w:pPr>
        <w:pStyle w:val="subsection"/>
      </w:pPr>
      <w:r w:rsidRPr="00025F04">
        <w:tab/>
        <w:t>(2)</w:t>
      </w:r>
      <w:r w:rsidRPr="00025F04">
        <w:tab/>
        <w:t xml:space="preserve">The provider must notify the person under </w:t>
      </w:r>
      <w:r w:rsidR="00025F04">
        <w:t>subsection (</w:t>
      </w:r>
      <w:r w:rsidRPr="00025F04">
        <w:t>1):</w:t>
      </w:r>
    </w:p>
    <w:p w:rsidR="00BB4365" w:rsidRPr="00025F04" w:rsidRDefault="00BB4365" w:rsidP="00BB4365">
      <w:pPr>
        <w:pStyle w:val="paragraph"/>
      </w:pPr>
      <w:r w:rsidRPr="00025F04">
        <w:tab/>
        <w:t>(a)</w:t>
      </w:r>
      <w:r w:rsidRPr="00025F04">
        <w:tab/>
        <w:t xml:space="preserve">on or before the </w:t>
      </w:r>
      <w:r w:rsidR="00025F04" w:rsidRPr="00025F04">
        <w:rPr>
          <w:position w:val="6"/>
          <w:sz w:val="16"/>
        </w:rPr>
        <w:t>*</w:t>
      </w:r>
      <w:r w:rsidRPr="00025F04">
        <w:t>census date for the unit; or</w:t>
      </w:r>
    </w:p>
    <w:p w:rsidR="00BB4365" w:rsidRPr="00025F04" w:rsidRDefault="00BB4365" w:rsidP="00BB4365">
      <w:pPr>
        <w:pStyle w:val="paragraph"/>
      </w:pPr>
      <w:r w:rsidRPr="00025F04">
        <w:tab/>
        <w:t>(b)</w:t>
      </w:r>
      <w:r w:rsidRPr="00025F04">
        <w:tab/>
        <w:t xml:space="preserve">within 7 days after the person gives the provider the </w:t>
      </w:r>
      <w:r w:rsidR="00025F04" w:rsidRPr="00025F04">
        <w:rPr>
          <w:position w:val="6"/>
          <w:sz w:val="16"/>
        </w:rPr>
        <w:t>*</w:t>
      </w:r>
      <w:r w:rsidRPr="00025F04">
        <w:t>request for Commonwealth assistance;</w:t>
      </w:r>
    </w:p>
    <w:p w:rsidR="00BB4365" w:rsidRPr="00025F04" w:rsidRDefault="00BB4365" w:rsidP="00BB4365">
      <w:pPr>
        <w:pStyle w:val="subsection2"/>
      </w:pPr>
      <w:r w:rsidRPr="00025F04">
        <w:t>whichever is earlier.</w:t>
      </w:r>
    </w:p>
    <w:p w:rsidR="00BB4365" w:rsidRPr="00025F04" w:rsidRDefault="00BB4365" w:rsidP="00BB4365">
      <w:pPr>
        <w:pStyle w:val="SubsectionHead"/>
      </w:pPr>
      <w:r w:rsidRPr="00025F04">
        <w:t>Requests for FEE</w:t>
      </w:r>
      <w:r w:rsidR="00025F04">
        <w:noBreakHyphen/>
      </w:r>
      <w:r w:rsidRPr="00025F04">
        <w:t xml:space="preserve">HELP assistance—requirements on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p>
    <w:p w:rsidR="00BB4365" w:rsidRPr="00025F04" w:rsidRDefault="00BB4365" w:rsidP="00BB4365">
      <w:pPr>
        <w:pStyle w:val="subsection"/>
      </w:pPr>
      <w:r w:rsidRPr="00025F04">
        <w:tab/>
        <w:t>(2A)</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notify a person in writing how to </w:t>
      </w:r>
      <w:r w:rsidR="00025F04" w:rsidRPr="00025F04">
        <w:rPr>
          <w:position w:val="6"/>
          <w:sz w:val="16"/>
        </w:rPr>
        <w:t>*</w:t>
      </w:r>
      <w:r w:rsidRPr="00025F04">
        <w:t>meet the tax file number requirements if:</w:t>
      </w:r>
    </w:p>
    <w:p w:rsidR="00BB4365" w:rsidRPr="00025F04" w:rsidRDefault="00BB4365" w:rsidP="00BB4365">
      <w:pPr>
        <w:pStyle w:val="paragraph"/>
      </w:pPr>
      <w:r w:rsidRPr="00025F04">
        <w:tab/>
        <w:t>(a)</w:t>
      </w:r>
      <w:r w:rsidRPr="00025F04">
        <w:tab/>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provides access to a unit of study to the person; and</w:t>
      </w:r>
    </w:p>
    <w:p w:rsidR="00BB4365" w:rsidRPr="00025F04" w:rsidRDefault="00BB4365" w:rsidP="00BB4365">
      <w:pPr>
        <w:pStyle w:val="paragraph"/>
      </w:pPr>
      <w:r w:rsidRPr="00025F04">
        <w:tab/>
        <w:t>(b)</w:t>
      </w:r>
      <w:r w:rsidRPr="00025F04">
        <w:tab/>
        <w:t xml:space="preserve">the person has, on or before the </w:t>
      </w:r>
      <w:r w:rsidR="00025F04" w:rsidRPr="00025F04">
        <w:rPr>
          <w:position w:val="6"/>
          <w:sz w:val="16"/>
        </w:rPr>
        <w:t>*</w:t>
      </w:r>
      <w:r w:rsidRPr="00025F04">
        <w:t xml:space="preserve">census date for the unit, completed, signed and given to an </w:t>
      </w:r>
      <w:r w:rsidR="00025F04" w:rsidRPr="00025F04">
        <w:rPr>
          <w:position w:val="6"/>
          <w:sz w:val="16"/>
        </w:rPr>
        <w:t>*</w:t>
      </w:r>
      <w:r w:rsidRPr="00025F04">
        <w:t xml:space="preserve">appropriate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a </w:t>
      </w:r>
      <w:r w:rsidR="00025F04" w:rsidRPr="00025F04">
        <w:rPr>
          <w:position w:val="6"/>
          <w:sz w:val="16"/>
        </w:rPr>
        <w:t>*</w:t>
      </w:r>
      <w:r w:rsidRPr="00025F04">
        <w:t>request for Commonwealth assistance in relation to the unit; and</w:t>
      </w:r>
    </w:p>
    <w:p w:rsidR="00BB4365" w:rsidRPr="00025F04" w:rsidRDefault="00BB4365" w:rsidP="00BB4365">
      <w:pPr>
        <w:pStyle w:val="paragraph"/>
      </w:pPr>
      <w:r w:rsidRPr="00025F04">
        <w:tab/>
        <w:t>(c)</w:t>
      </w:r>
      <w:r w:rsidRPr="00025F04">
        <w:tab/>
        <w:t xml:space="preserve">in that request, the person requests </w:t>
      </w:r>
      <w:r w:rsidR="00025F04" w:rsidRPr="00025F04">
        <w:rPr>
          <w:position w:val="6"/>
          <w:sz w:val="16"/>
        </w:rPr>
        <w:t>*</w:t>
      </w:r>
      <w:r w:rsidRPr="00025F04">
        <w:t>FEE</w:t>
      </w:r>
      <w:r w:rsidR="00025F04">
        <w:noBreakHyphen/>
      </w:r>
      <w:r w:rsidRPr="00025F04">
        <w:t>HELP assistance for the unit; and</w:t>
      </w:r>
    </w:p>
    <w:p w:rsidR="00BB4365" w:rsidRPr="00025F04" w:rsidRDefault="00BB4365" w:rsidP="00BB4365">
      <w:pPr>
        <w:pStyle w:val="paragraph"/>
      </w:pPr>
      <w:r w:rsidRPr="00025F04">
        <w:tab/>
        <w:t>(d)</w:t>
      </w:r>
      <w:r w:rsidRPr="00025F04">
        <w:tab/>
        <w:t xml:space="preserve">the request does not include a number that purports to be the person’s </w:t>
      </w:r>
      <w:r w:rsidR="00025F04" w:rsidRPr="00025F04">
        <w:rPr>
          <w:position w:val="6"/>
          <w:sz w:val="16"/>
        </w:rPr>
        <w:t>*</w:t>
      </w:r>
      <w:r w:rsidRPr="00025F04">
        <w:t>tax file number.</w:t>
      </w:r>
    </w:p>
    <w:p w:rsidR="00BB4365" w:rsidRPr="00025F04" w:rsidRDefault="00BB4365" w:rsidP="00BB4365">
      <w:pPr>
        <w:pStyle w:val="subsection"/>
      </w:pPr>
      <w:r w:rsidRPr="00025F04">
        <w:tab/>
        <w:t>(2B)</w:t>
      </w:r>
      <w:r w:rsidRPr="00025F04">
        <w:tab/>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must notify the person under </w:t>
      </w:r>
      <w:r w:rsidR="00025F04">
        <w:t>subsection (</w:t>
      </w:r>
      <w:r w:rsidRPr="00025F04">
        <w:t>2A):</w:t>
      </w:r>
    </w:p>
    <w:p w:rsidR="00BB4365" w:rsidRPr="00025F04" w:rsidRDefault="00BB4365" w:rsidP="00BB4365">
      <w:pPr>
        <w:pStyle w:val="paragraph"/>
      </w:pPr>
      <w:r w:rsidRPr="00025F04">
        <w:tab/>
        <w:t>(a)</w:t>
      </w:r>
      <w:r w:rsidRPr="00025F04">
        <w:tab/>
        <w:t xml:space="preserve">on or before the </w:t>
      </w:r>
      <w:r w:rsidR="00025F04" w:rsidRPr="00025F04">
        <w:rPr>
          <w:position w:val="6"/>
          <w:sz w:val="16"/>
        </w:rPr>
        <w:t>*</w:t>
      </w:r>
      <w:r w:rsidRPr="00025F04">
        <w:t>census date for the unit; or</w:t>
      </w:r>
    </w:p>
    <w:p w:rsidR="00BB4365" w:rsidRPr="00025F04" w:rsidRDefault="00BB4365" w:rsidP="00BB4365">
      <w:pPr>
        <w:pStyle w:val="paragraph"/>
      </w:pPr>
      <w:r w:rsidRPr="00025F04">
        <w:tab/>
        <w:t>(b)</w:t>
      </w:r>
      <w:r w:rsidRPr="00025F04">
        <w:tab/>
        <w:t xml:space="preserve">within 7 days after the person gives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the </w:t>
      </w:r>
      <w:r w:rsidR="00025F04" w:rsidRPr="00025F04">
        <w:rPr>
          <w:position w:val="6"/>
          <w:sz w:val="16"/>
        </w:rPr>
        <w:t>*</w:t>
      </w:r>
      <w:r w:rsidRPr="00025F04">
        <w:t>request for Commonwealth assistance;</w:t>
      </w:r>
    </w:p>
    <w:p w:rsidR="00BB4365" w:rsidRPr="00025F04" w:rsidRDefault="00BB4365" w:rsidP="00BB4365">
      <w:pPr>
        <w:pStyle w:val="subsection2"/>
      </w:pPr>
      <w:r w:rsidRPr="00025F04">
        <w:t>whichever is earlier.</w:t>
      </w:r>
    </w:p>
    <w:p w:rsidR="00BB4365" w:rsidRPr="00025F04" w:rsidRDefault="00BB4365" w:rsidP="00BB4365">
      <w:pPr>
        <w:pStyle w:val="subsection"/>
      </w:pPr>
      <w:r w:rsidRPr="00025F04">
        <w:tab/>
        <w:t>(2C)</w:t>
      </w:r>
      <w:r w:rsidRPr="00025F04">
        <w:tab/>
        <w:t xml:space="preserve">A </w:t>
      </w:r>
      <w:r w:rsidRPr="00025F04">
        <w:rPr>
          <w:b/>
          <w:i/>
        </w:rPr>
        <w:t>request for Commonwealth assistance</w:t>
      </w:r>
      <w:r w:rsidRPr="00025F04">
        <w:t xml:space="preserve">, in relation to a person to whom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provides access to a unit of study, means a document:</w:t>
      </w:r>
    </w:p>
    <w:p w:rsidR="00BB4365" w:rsidRPr="00025F04" w:rsidRDefault="00BB4365" w:rsidP="00BB4365">
      <w:pPr>
        <w:pStyle w:val="paragraph"/>
      </w:pPr>
      <w:r w:rsidRPr="00025F04">
        <w:tab/>
        <w:t>(a)</w:t>
      </w:r>
      <w:r w:rsidRPr="00025F04">
        <w:tab/>
        <w:t>in which the person requests the Commonwealth to provide assistance under this Act in relation to the unit; and</w:t>
      </w:r>
    </w:p>
    <w:p w:rsidR="00BB4365" w:rsidRPr="00025F04" w:rsidRDefault="00BB4365" w:rsidP="00BB4365">
      <w:pPr>
        <w:pStyle w:val="paragraph"/>
      </w:pPr>
      <w:r w:rsidRPr="00025F04">
        <w:tab/>
        <w:t>(b)</w:t>
      </w:r>
      <w:r w:rsidRPr="00025F04">
        <w:tab/>
        <w:t>that is in the form approved by the Minister.</w:t>
      </w:r>
    </w:p>
    <w:p w:rsidR="00BB4365" w:rsidRPr="00025F04" w:rsidRDefault="00BB4365" w:rsidP="00BB4365">
      <w:pPr>
        <w:pStyle w:val="SubsectionHead"/>
      </w:pPr>
      <w:r w:rsidRPr="00025F04">
        <w:t>Requests for OS</w:t>
      </w:r>
      <w:r w:rsidR="00025F04">
        <w:noBreakHyphen/>
      </w:r>
      <w:r w:rsidRPr="00025F04">
        <w:t>HELP assistance</w:t>
      </w:r>
    </w:p>
    <w:p w:rsidR="00BB4365" w:rsidRPr="00025F04" w:rsidRDefault="00BB4365" w:rsidP="00BB4365">
      <w:pPr>
        <w:pStyle w:val="subsection"/>
      </w:pPr>
      <w:r w:rsidRPr="00025F04">
        <w:tab/>
        <w:t>(3)</w:t>
      </w:r>
      <w:r w:rsidRPr="00025F04">
        <w:tab/>
        <w:t xml:space="preserve">A higher education provider must notify a person in writing how to </w:t>
      </w:r>
      <w:r w:rsidR="00025F04" w:rsidRPr="00025F04">
        <w:rPr>
          <w:position w:val="6"/>
          <w:sz w:val="16"/>
        </w:rPr>
        <w:t>*</w:t>
      </w:r>
      <w:r w:rsidRPr="00025F04">
        <w:t>meet the tax file number requirements if:</w:t>
      </w:r>
    </w:p>
    <w:p w:rsidR="00BB4365" w:rsidRPr="00025F04" w:rsidRDefault="00BB4365" w:rsidP="00BB4365">
      <w:pPr>
        <w:pStyle w:val="paragraph"/>
      </w:pPr>
      <w:r w:rsidRPr="00025F04">
        <w:tab/>
        <w:t>(a)</w:t>
      </w:r>
      <w:r w:rsidRPr="00025F04">
        <w:tab/>
        <w:t xml:space="preserve">the person is enrolled in a </w:t>
      </w:r>
      <w:r w:rsidR="00025F04" w:rsidRPr="00025F04">
        <w:rPr>
          <w:position w:val="6"/>
          <w:sz w:val="16"/>
        </w:rPr>
        <w:t>*</w:t>
      </w:r>
      <w:r w:rsidRPr="00025F04">
        <w:t>course of study with the provider; and</w:t>
      </w:r>
    </w:p>
    <w:p w:rsidR="00BB4365" w:rsidRPr="00025F04" w:rsidRDefault="00BB4365" w:rsidP="00BB4365">
      <w:pPr>
        <w:pStyle w:val="paragraph"/>
      </w:pPr>
      <w:r w:rsidRPr="00025F04">
        <w:tab/>
        <w:t>(b)</w:t>
      </w:r>
      <w:r w:rsidRPr="00025F04">
        <w:tab/>
        <w:t xml:space="preserve">the person has, before receiving </w:t>
      </w:r>
      <w:r w:rsidR="00025F04" w:rsidRPr="00025F04">
        <w:rPr>
          <w:position w:val="6"/>
          <w:sz w:val="16"/>
        </w:rPr>
        <w:t>*</w:t>
      </w:r>
      <w:r w:rsidRPr="00025F04">
        <w:t>OS</w:t>
      </w:r>
      <w:r w:rsidR="00025F04">
        <w:noBreakHyphen/>
      </w:r>
      <w:r w:rsidRPr="00025F04">
        <w:t xml:space="preserve">HELP assistance, completed, signed and given to an </w:t>
      </w:r>
      <w:r w:rsidR="00025F04" w:rsidRPr="00025F04">
        <w:rPr>
          <w:position w:val="6"/>
          <w:sz w:val="16"/>
        </w:rPr>
        <w:t>*</w:t>
      </w:r>
      <w:r w:rsidRPr="00025F04">
        <w:t xml:space="preserve">appropriate officer of the provider a </w:t>
      </w:r>
      <w:r w:rsidR="00025F04" w:rsidRPr="00025F04">
        <w:rPr>
          <w:position w:val="6"/>
          <w:sz w:val="16"/>
        </w:rPr>
        <w:t>*</w:t>
      </w:r>
      <w:r w:rsidRPr="00025F04">
        <w:t>request for Commonwealth assistance; and</w:t>
      </w:r>
    </w:p>
    <w:p w:rsidR="00BB4365" w:rsidRPr="00025F04" w:rsidRDefault="00BB4365" w:rsidP="00BB4365">
      <w:pPr>
        <w:pStyle w:val="paragraph"/>
      </w:pPr>
      <w:r w:rsidRPr="00025F04">
        <w:tab/>
        <w:t>(c)</w:t>
      </w:r>
      <w:r w:rsidRPr="00025F04">
        <w:tab/>
        <w:t>in that request, the person requests OS</w:t>
      </w:r>
      <w:r w:rsidR="00025F04">
        <w:noBreakHyphen/>
      </w:r>
      <w:r w:rsidRPr="00025F04">
        <w:t>HELP assistance in relation to a period of 6 months; and</w:t>
      </w:r>
    </w:p>
    <w:p w:rsidR="00BB4365" w:rsidRPr="00025F04" w:rsidRDefault="00BB4365" w:rsidP="00BB4365">
      <w:pPr>
        <w:pStyle w:val="paragraph"/>
      </w:pPr>
      <w:r w:rsidRPr="00025F04">
        <w:tab/>
        <w:t>(d)</w:t>
      </w:r>
      <w:r w:rsidRPr="00025F04">
        <w:tab/>
        <w:t xml:space="preserve">the request does not include a number that purports to be the person’s </w:t>
      </w:r>
      <w:r w:rsidR="00025F04" w:rsidRPr="00025F04">
        <w:rPr>
          <w:position w:val="6"/>
          <w:sz w:val="16"/>
        </w:rPr>
        <w:t>*</w:t>
      </w:r>
      <w:r w:rsidRPr="00025F04">
        <w:t>tax file number.</w:t>
      </w:r>
    </w:p>
    <w:p w:rsidR="00BB4365" w:rsidRPr="00025F04" w:rsidRDefault="00BB4365" w:rsidP="00BB4365">
      <w:pPr>
        <w:pStyle w:val="subsection"/>
      </w:pPr>
      <w:r w:rsidRPr="00025F04">
        <w:tab/>
        <w:t>(4)</w:t>
      </w:r>
      <w:r w:rsidRPr="00025F04">
        <w:tab/>
        <w:t xml:space="preserve">The provider must notify the person under </w:t>
      </w:r>
      <w:r w:rsidR="00025F04">
        <w:t>subsection (</w:t>
      </w:r>
      <w:r w:rsidRPr="00025F04">
        <w:t xml:space="preserve">3) within 7 days after the person gives the provider the </w:t>
      </w:r>
      <w:r w:rsidR="00025F04" w:rsidRPr="00025F04">
        <w:rPr>
          <w:position w:val="6"/>
          <w:sz w:val="16"/>
        </w:rPr>
        <w:t>*</w:t>
      </w:r>
      <w:r w:rsidRPr="00025F04">
        <w:t>request for Commonwealth assistance.</w:t>
      </w:r>
    </w:p>
    <w:p w:rsidR="00BB4365" w:rsidRPr="00025F04" w:rsidRDefault="00BB4365" w:rsidP="00BB4365">
      <w:pPr>
        <w:pStyle w:val="SubsectionHead"/>
      </w:pPr>
      <w:r w:rsidRPr="00025F04">
        <w:t>Requests for SA</w:t>
      </w:r>
      <w:r w:rsidR="00025F04">
        <w:noBreakHyphen/>
      </w:r>
      <w:r w:rsidRPr="00025F04">
        <w:t>HELP assistance</w:t>
      </w:r>
    </w:p>
    <w:p w:rsidR="00BB4365" w:rsidRPr="00025F04" w:rsidRDefault="00BB4365" w:rsidP="00BB4365">
      <w:pPr>
        <w:pStyle w:val="subsection"/>
      </w:pPr>
      <w:r w:rsidRPr="00025F04">
        <w:tab/>
        <w:t>(4A)</w:t>
      </w:r>
      <w:r w:rsidRPr="00025F04">
        <w:tab/>
        <w:t xml:space="preserve">A higher education provider must notify a person in writing how to </w:t>
      </w:r>
      <w:r w:rsidR="00025F04" w:rsidRPr="00025F04">
        <w:rPr>
          <w:position w:val="6"/>
          <w:sz w:val="16"/>
        </w:rPr>
        <w:t>*</w:t>
      </w:r>
      <w:r w:rsidRPr="00025F04">
        <w:t>meet the tax file number requirements if:</w:t>
      </w:r>
    </w:p>
    <w:p w:rsidR="00BB4365" w:rsidRPr="00025F04" w:rsidRDefault="00BB4365" w:rsidP="00BB4365">
      <w:pPr>
        <w:pStyle w:val="paragraph"/>
      </w:pPr>
      <w:r w:rsidRPr="00025F04">
        <w:tab/>
        <w:t>(a)</w:t>
      </w:r>
      <w:r w:rsidRPr="00025F04">
        <w:tab/>
        <w:t xml:space="preserve">the person is enrolled with the provider in a </w:t>
      </w:r>
      <w:r w:rsidR="00025F04" w:rsidRPr="00025F04">
        <w:rPr>
          <w:position w:val="6"/>
          <w:sz w:val="16"/>
        </w:rPr>
        <w:t>*</w:t>
      </w:r>
      <w:r w:rsidRPr="00025F04">
        <w:t xml:space="preserve">course of study or </w:t>
      </w:r>
      <w:r w:rsidR="00025F04" w:rsidRPr="00025F04">
        <w:rPr>
          <w:position w:val="6"/>
          <w:sz w:val="16"/>
        </w:rPr>
        <w:t>*</w:t>
      </w:r>
      <w:r w:rsidRPr="00025F04">
        <w:t>bridging course for overseas</w:t>
      </w:r>
      <w:r w:rsidR="00025F04">
        <w:noBreakHyphen/>
      </w:r>
      <w:r w:rsidRPr="00025F04">
        <w:t>trained professionals; and</w:t>
      </w:r>
    </w:p>
    <w:p w:rsidR="00BB4365" w:rsidRPr="00025F04" w:rsidRDefault="00BB4365" w:rsidP="00BB4365">
      <w:pPr>
        <w:pStyle w:val="paragraph"/>
      </w:pPr>
      <w:r w:rsidRPr="00025F04">
        <w:tab/>
        <w:t>(b)</w:t>
      </w:r>
      <w:r w:rsidRPr="00025F04">
        <w:tab/>
        <w:t xml:space="preserve">the provider has imposed a </w:t>
      </w:r>
      <w:r w:rsidR="00025F04" w:rsidRPr="00025F04">
        <w:rPr>
          <w:position w:val="6"/>
          <w:sz w:val="16"/>
        </w:rPr>
        <w:t>*</w:t>
      </w:r>
      <w:r w:rsidRPr="00025F04">
        <w:t>student services and amenities fee on the person; and</w:t>
      </w:r>
    </w:p>
    <w:p w:rsidR="00BB4365" w:rsidRPr="00025F04" w:rsidRDefault="00BB4365" w:rsidP="00BB4365">
      <w:pPr>
        <w:pStyle w:val="paragraph"/>
      </w:pPr>
      <w:r w:rsidRPr="00025F04">
        <w:tab/>
        <w:t>(c)</w:t>
      </w:r>
      <w:r w:rsidRPr="00025F04">
        <w:tab/>
        <w:t xml:space="preserve">the person has, on or before the day on which the fee is payable, completed, signed and given to the </w:t>
      </w:r>
      <w:r w:rsidR="00025F04" w:rsidRPr="00025F04">
        <w:rPr>
          <w:position w:val="6"/>
          <w:sz w:val="16"/>
        </w:rPr>
        <w:t>*</w:t>
      </w:r>
      <w:r w:rsidRPr="00025F04">
        <w:t xml:space="preserve">appropriate officer of the provider a </w:t>
      </w:r>
      <w:r w:rsidR="00025F04" w:rsidRPr="00025F04">
        <w:rPr>
          <w:position w:val="6"/>
          <w:sz w:val="16"/>
        </w:rPr>
        <w:t>*</w:t>
      </w:r>
      <w:r w:rsidRPr="00025F04">
        <w:t>request for Commonwealth assistance in relation to a student services and amenities fee imposed on the person for a period during which he or she is enrolled in the course or bridging course; and</w:t>
      </w:r>
    </w:p>
    <w:p w:rsidR="00BB4365" w:rsidRPr="00025F04" w:rsidRDefault="00BB4365" w:rsidP="00BB4365">
      <w:pPr>
        <w:pStyle w:val="paragraph"/>
      </w:pPr>
      <w:r w:rsidRPr="00025F04">
        <w:tab/>
        <w:t>(d)</w:t>
      </w:r>
      <w:r w:rsidRPr="00025F04">
        <w:tab/>
        <w:t xml:space="preserve">in that request, the person requests </w:t>
      </w:r>
      <w:r w:rsidR="00025F04" w:rsidRPr="00025F04">
        <w:rPr>
          <w:position w:val="6"/>
          <w:sz w:val="16"/>
        </w:rPr>
        <w:t>*</w:t>
      </w:r>
      <w:r w:rsidRPr="00025F04">
        <w:t>SA</w:t>
      </w:r>
      <w:r w:rsidR="00025F04">
        <w:noBreakHyphen/>
      </w:r>
      <w:r w:rsidRPr="00025F04">
        <w:t>HELP assistance for the student services and amenities fee; and</w:t>
      </w:r>
    </w:p>
    <w:p w:rsidR="00BB4365" w:rsidRPr="00025F04" w:rsidRDefault="00BB4365" w:rsidP="00BB4365">
      <w:pPr>
        <w:pStyle w:val="paragraph"/>
      </w:pPr>
      <w:r w:rsidRPr="00025F04">
        <w:tab/>
        <w:t>(e)</w:t>
      </w:r>
      <w:r w:rsidRPr="00025F04">
        <w:tab/>
        <w:t xml:space="preserve">the request does not include a number that purports to be the person’s </w:t>
      </w:r>
      <w:r w:rsidR="00025F04" w:rsidRPr="00025F04">
        <w:rPr>
          <w:position w:val="6"/>
          <w:sz w:val="16"/>
        </w:rPr>
        <w:t>*</w:t>
      </w:r>
      <w:r w:rsidRPr="00025F04">
        <w:t>tax file number.</w:t>
      </w:r>
    </w:p>
    <w:p w:rsidR="00BB4365" w:rsidRPr="00025F04" w:rsidRDefault="00BB4365" w:rsidP="00BB4365">
      <w:pPr>
        <w:pStyle w:val="subsection"/>
      </w:pPr>
      <w:r w:rsidRPr="00025F04">
        <w:tab/>
        <w:t>(4B)</w:t>
      </w:r>
      <w:r w:rsidRPr="00025F04">
        <w:tab/>
        <w:t xml:space="preserve">The provider must notify the person under </w:t>
      </w:r>
      <w:r w:rsidR="00025F04">
        <w:t>subsection (</w:t>
      </w:r>
      <w:r w:rsidRPr="00025F04">
        <w:t>4A):</w:t>
      </w:r>
    </w:p>
    <w:p w:rsidR="00BB4365" w:rsidRPr="00025F04" w:rsidRDefault="00BB4365" w:rsidP="00BB4365">
      <w:pPr>
        <w:pStyle w:val="paragraph"/>
      </w:pPr>
      <w:r w:rsidRPr="00025F04">
        <w:tab/>
        <w:t>(a)</w:t>
      </w:r>
      <w:r w:rsidRPr="00025F04">
        <w:tab/>
        <w:t xml:space="preserve">on or before the day the </w:t>
      </w:r>
      <w:r w:rsidR="00025F04" w:rsidRPr="00025F04">
        <w:rPr>
          <w:position w:val="6"/>
          <w:sz w:val="16"/>
        </w:rPr>
        <w:t>*</w:t>
      </w:r>
      <w:r w:rsidRPr="00025F04">
        <w:t>student services and amenities fee is payable; or</w:t>
      </w:r>
    </w:p>
    <w:p w:rsidR="00BB4365" w:rsidRPr="00025F04" w:rsidRDefault="00BB4365" w:rsidP="00BB4365">
      <w:pPr>
        <w:pStyle w:val="paragraph"/>
      </w:pPr>
      <w:r w:rsidRPr="00025F04">
        <w:tab/>
        <w:t>(b)</w:t>
      </w:r>
      <w:r w:rsidRPr="00025F04">
        <w:tab/>
        <w:t xml:space="preserve">within 7 days after the person gives the provider the </w:t>
      </w:r>
      <w:r w:rsidR="00025F04" w:rsidRPr="00025F04">
        <w:rPr>
          <w:position w:val="6"/>
          <w:sz w:val="16"/>
        </w:rPr>
        <w:t>*</w:t>
      </w:r>
      <w:r w:rsidRPr="00025F04">
        <w:t>request for Commonwealth assistance;</w:t>
      </w:r>
    </w:p>
    <w:p w:rsidR="00BB4365" w:rsidRPr="00025F04" w:rsidRDefault="00BB4365" w:rsidP="00BB4365">
      <w:pPr>
        <w:pStyle w:val="subsection2"/>
      </w:pPr>
      <w:r w:rsidRPr="00025F04">
        <w:t>whichever is earlier.</w:t>
      </w:r>
    </w:p>
    <w:p w:rsidR="00BB4365" w:rsidRPr="00025F04" w:rsidRDefault="00BB4365" w:rsidP="00BB4365">
      <w:pPr>
        <w:pStyle w:val="SubsectionHead"/>
      </w:pPr>
      <w:r w:rsidRPr="00025F04">
        <w:t>Cases where there is no obligation to notify</w:t>
      </w:r>
    </w:p>
    <w:p w:rsidR="00BB4365" w:rsidRPr="00025F04" w:rsidRDefault="00BB4365" w:rsidP="00BB4365">
      <w:pPr>
        <w:pStyle w:val="subsection"/>
      </w:pPr>
      <w:r w:rsidRPr="00025F04">
        <w:tab/>
        <w:t>(5)</w:t>
      </w:r>
      <w:r w:rsidRPr="00025F04">
        <w:tab/>
        <w:t>This section does not apply to the person if:</w:t>
      </w:r>
    </w:p>
    <w:p w:rsidR="00BB4365" w:rsidRPr="00025F04" w:rsidRDefault="00BB4365" w:rsidP="00BB4365">
      <w:pPr>
        <w:pStyle w:val="paragraph"/>
      </w:pPr>
      <w:r w:rsidRPr="00025F04">
        <w:tab/>
        <w:t>(a)</w:t>
      </w:r>
      <w:r w:rsidRPr="00025F04">
        <w:tab/>
        <w:t xml:space="preserve">the person, in the </w:t>
      </w:r>
      <w:r w:rsidR="00025F04" w:rsidRPr="00025F04">
        <w:rPr>
          <w:position w:val="6"/>
          <w:sz w:val="16"/>
        </w:rPr>
        <w:t>*</w:t>
      </w:r>
      <w:r w:rsidRPr="00025F04">
        <w:t xml:space="preserve">request for Commonwealth assistance, requests </w:t>
      </w:r>
      <w:r w:rsidR="00025F04" w:rsidRPr="00025F04">
        <w:rPr>
          <w:position w:val="6"/>
          <w:sz w:val="16"/>
        </w:rPr>
        <w:t>*</w:t>
      </w:r>
      <w:r w:rsidRPr="00025F04">
        <w:t>HECS</w:t>
      </w:r>
      <w:r w:rsidR="00025F04">
        <w:noBreakHyphen/>
      </w:r>
      <w:r w:rsidRPr="00025F04">
        <w:t xml:space="preserve">HELP assistance, </w:t>
      </w:r>
      <w:r w:rsidR="00025F04" w:rsidRPr="00025F04">
        <w:rPr>
          <w:position w:val="6"/>
          <w:sz w:val="16"/>
        </w:rPr>
        <w:t>*</w:t>
      </w:r>
      <w:r w:rsidRPr="00025F04">
        <w:t>FEE</w:t>
      </w:r>
      <w:r w:rsidR="00025F04">
        <w:noBreakHyphen/>
      </w:r>
      <w:r w:rsidRPr="00025F04">
        <w:t xml:space="preserve">HELP assistance, </w:t>
      </w:r>
      <w:r w:rsidR="00025F04" w:rsidRPr="00025F04">
        <w:rPr>
          <w:position w:val="6"/>
          <w:sz w:val="16"/>
        </w:rPr>
        <w:t>*</w:t>
      </w:r>
      <w:r w:rsidRPr="00025F04">
        <w:t>OS</w:t>
      </w:r>
      <w:r w:rsidR="00025F04">
        <w:noBreakHyphen/>
      </w:r>
      <w:r w:rsidRPr="00025F04">
        <w:t xml:space="preserve">HELP assistance or </w:t>
      </w:r>
      <w:r w:rsidR="00025F04" w:rsidRPr="00025F04">
        <w:rPr>
          <w:position w:val="6"/>
          <w:sz w:val="16"/>
        </w:rPr>
        <w:t>*</w:t>
      </w:r>
      <w:r w:rsidRPr="00025F04">
        <w:t>SA</w:t>
      </w:r>
      <w:r w:rsidR="00025F04">
        <w:noBreakHyphen/>
      </w:r>
      <w:r w:rsidRPr="00025F04">
        <w:t>HELP assistance, but the person is not entitled to the assistance; or</w:t>
      </w:r>
    </w:p>
    <w:p w:rsidR="00BB4365" w:rsidRPr="00025F04" w:rsidRDefault="00BB4365" w:rsidP="00BB4365">
      <w:pPr>
        <w:pStyle w:val="paragraph"/>
      </w:pPr>
      <w:r w:rsidRPr="00025F04">
        <w:tab/>
        <w:t>(b)</w:t>
      </w:r>
      <w:r w:rsidRPr="00025F04">
        <w:tab/>
        <w:t>the person, in the request for Commonwealth assistance, requests HECS</w:t>
      </w:r>
      <w:r w:rsidR="00025F04">
        <w:noBreakHyphen/>
      </w:r>
      <w:r w:rsidRPr="00025F04">
        <w:t xml:space="preserve">HELP assistance in relation to a unit of study, but one or more </w:t>
      </w:r>
      <w:r w:rsidR="00025F04" w:rsidRPr="00025F04">
        <w:rPr>
          <w:position w:val="6"/>
          <w:sz w:val="16"/>
        </w:rPr>
        <w:t>*</w:t>
      </w:r>
      <w:r w:rsidRPr="00025F04">
        <w:t>up</w:t>
      </w:r>
      <w:r w:rsidR="00025F04">
        <w:noBreakHyphen/>
      </w:r>
      <w:r w:rsidRPr="00025F04">
        <w:t xml:space="preserve">front payments for the unit have been made totalling </w:t>
      </w:r>
      <w:r w:rsidR="00E67E4D" w:rsidRPr="00025F04">
        <w:t>100</w:t>
      </w:r>
      <w:r w:rsidRPr="00025F04">
        <w:t xml:space="preserve">% of the person’s </w:t>
      </w:r>
      <w:r w:rsidR="00025F04" w:rsidRPr="00025F04">
        <w:rPr>
          <w:position w:val="6"/>
          <w:sz w:val="16"/>
        </w:rPr>
        <w:t>*</w:t>
      </w:r>
      <w:r w:rsidRPr="00025F04">
        <w:t>student contribution amount for the unit.</w:t>
      </w:r>
    </w:p>
    <w:p w:rsidR="00BB4365" w:rsidRPr="00025F04" w:rsidRDefault="00BB4365" w:rsidP="00BB4365">
      <w:pPr>
        <w:pStyle w:val="notetext"/>
      </w:pPr>
      <w:r w:rsidRPr="00025F04">
        <w:t>Note:</w:t>
      </w:r>
      <w:r w:rsidRPr="00025F04">
        <w:tab/>
        <w:t xml:space="preserve">In the circumstances set out in </w:t>
      </w:r>
      <w:r w:rsidR="00025F04">
        <w:t>paragraph (</w:t>
      </w:r>
      <w:r w:rsidRPr="00025F04">
        <w:t>5)(b), the HECS</w:t>
      </w:r>
      <w:r w:rsidR="00025F04">
        <w:noBreakHyphen/>
      </w:r>
      <w:r w:rsidRPr="00025F04">
        <w:t>HELP assistance would not involve any loan by the Commonwealth to the person.</w:t>
      </w:r>
    </w:p>
    <w:p w:rsidR="00BB4365" w:rsidRPr="00025F04" w:rsidRDefault="00BB4365" w:rsidP="00BB4365">
      <w:pPr>
        <w:pStyle w:val="ActHead5"/>
      </w:pPr>
      <w:bookmarkStart w:id="442" w:name="_Toc503957030"/>
      <w:r w:rsidRPr="00025F04">
        <w:rPr>
          <w:rStyle w:val="CharSectno"/>
        </w:rPr>
        <w:t>193</w:t>
      </w:r>
      <w:r w:rsidR="00025F04">
        <w:rPr>
          <w:rStyle w:val="CharSectno"/>
        </w:rPr>
        <w:noBreakHyphen/>
      </w:r>
      <w:r w:rsidRPr="00025F04">
        <w:rPr>
          <w:rStyle w:val="CharSectno"/>
        </w:rPr>
        <w:t>5</w:t>
      </w:r>
      <w:r w:rsidRPr="00025F04">
        <w:t xml:space="preserve">  No entitlement to HECS</w:t>
      </w:r>
      <w:r w:rsidR="00025F04">
        <w:noBreakHyphen/>
      </w:r>
      <w:r w:rsidRPr="00025F04">
        <w:t>HELP assistance for students without tax file numbers</w:t>
      </w:r>
      <w:bookmarkEnd w:id="442"/>
    </w:p>
    <w:p w:rsidR="00BB4365" w:rsidRPr="00025F04" w:rsidRDefault="00BB4365" w:rsidP="00BB4365">
      <w:pPr>
        <w:pStyle w:val="subsection"/>
      </w:pPr>
      <w:r w:rsidRPr="00025F04">
        <w:tab/>
        <w:t>(1)</w:t>
      </w:r>
      <w:r w:rsidRPr="00025F04">
        <w:tab/>
        <w:t>A higher education provider must cancel a person’s enrolment in a unit of study with the provider if:</w:t>
      </w:r>
    </w:p>
    <w:p w:rsidR="00BB4365" w:rsidRPr="00025F04" w:rsidRDefault="00BB4365" w:rsidP="00BB4365">
      <w:pPr>
        <w:pStyle w:val="paragraph"/>
      </w:pPr>
      <w:r w:rsidRPr="00025F04">
        <w:tab/>
        <w:t>(a)</w:t>
      </w:r>
      <w:r w:rsidRPr="00025F04">
        <w:tab/>
        <w:t>the provider receives notice under section</w:t>
      </w:r>
      <w:r w:rsidR="00025F04">
        <w:t> </w:t>
      </w:r>
      <w:r w:rsidRPr="00025F04">
        <w:t>190</w:t>
      </w:r>
      <w:r w:rsidR="00025F04">
        <w:noBreakHyphen/>
      </w:r>
      <w:r w:rsidRPr="00025F04">
        <w:t>15 or 190</w:t>
      </w:r>
      <w:r w:rsidR="00025F04">
        <w:noBreakHyphen/>
      </w:r>
      <w:r w:rsidRPr="00025F04">
        <w:t xml:space="preserve">20 to the effect that the person does not have, or no longer has, a </w:t>
      </w:r>
      <w:r w:rsidR="00025F04" w:rsidRPr="00025F04">
        <w:rPr>
          <w:position w:val="6"/>
          <w:sz w:val="16"/>
        </w:rPr>
        <w:t>*</w:t>
      </w:r>
      <w:r w:rsidRPr="00025F04">
        <w:t>tax file number; and</w:t>
      </w:r>
    </w:p>
    <w:p w:rsidR="00BB4365" w:rsidRPr="00025F04" w:rsidRDefault="00BB4365" w:rsidP="00BB4365">
      <w:pPr>
        <w:pStyle w:val="paragraph"/>
      </w:pPr>
      <w:r w:rsidRPr="00025F04">
        <w:tab/>
        <w:t>(b)</w:t>
      </w:r>
      <w:r w:rsidRPr="00025F04">
        <w:tab/>
        <w:t xml:space="preserve">at the end of 28 days after the provider receives that notice, the provider has not been notified of a number that the provider is satisfied (in accordance with </w:t>
      </w:r>
      <w:r w:rsidR="00025F04">
        <w:t>subsection (</w:t>
      </w:r>
      <w:r w:rsidRPr="00025F04">
        <w:t>3)) is a valid tax file number; and</w:t>
      </w:r>
    </w:p>
    <w:p w:rsidR="00BB4365" w:rsidRPr="00025F04" w:rsidRDefault="00BB4365" w:rsidP="00BB4365">
      <w:pPr>
        <w:pStyle w:val="paragraph"/>
      </w:pPr>
      <w:r w:rsidRPr="00025F04">
        <w:tab/>
        <w:t>(c)</w:t>
      </w:r>
      <w:r w:rsidRPr="00025F04">
        <w:tab/>
        <w:t xml:space="preserve">the person is entitled to </w:t>
      </w:r>
      <w:r w:rsidR="00025F04" w:rsidRPr="00025F04">
        <w:rPr>
          <w:position w:val="6"/>
          <w:sz w:val="16"/>
        </w:rPr>
        <w:t>*</w:t>
      </w:r>
      <w:r w:rsidRPr="00025F04">
        <w:t>HECS</w:t>
      </w:r>
      <w:r w:rsidR="00025F04">
        <w:noBreakHyphen/>
      </w:r>
      <w:r w:rsidRPr="00025F04">
        <w:t>HELP assistance for the unit (ignoring paragraph</w:t>
      </w:r>
      <w:r w:rsidR="00025F04">
        <w:t> </w:t>
      </w:r>
      <w:r w:rsidRPr="00025F04">
        <w:t>90</w:t>
      </w:r>
      <w:r w:rsidR="00025F04">
        <w:noBreakHyphen/>
      </w:r>
      <w:r w:rsidRPr="00025F04">
        <w:t>1(f)); and</w:t>
      </w:r>
    </w:p>
    <w:p w:rsidR="00BB4365" w:rsidRPr="00025F04" w:rsidRDefault="00BB4365" w:rsidP="00BB4365">
      <w:pPr>
        <w:pStyle w:val="paragraph"/>
      </w:pPr>
      <w:r w:rsidRPr="00025F04">
        <w:tab/>
        <w:t>(d)</w:t>
      </w:r>
      <w:r w:rsidRPr="00025F04">
        <w:tab/>
        <w:t xml:space="preserve">the person has not paid, as one or more </w:t>
      </w:r>
      <w:r w:rsidR="00025F04" w:rsidRPr="00025F04">
        <w:rPr>
          <w:position w:val="6"/>
          <w:sz w:val="16"/>
        </w:rPr>
        <w:t>*</w:t>
      </w:r>
      <w:r w:rsidRPr="00025F04">
        <w:t>up</w:t>
      </w:r>
      <w:r w:rsidR="00025F04">
        <w:noBreakHyphen/>
      </w:r>
      <w:r w:rsidRPr="00025F04">
        <w:t xml:space="preserve">front payments in relation to the unit, his or her </w:t>
      </w:r>
      <w:r w:rsidR="00025F04" w:rsidRPr="00025F04">
        <w:rPr>
          <w:position w:val="6"/>
          <w:sz w:val="16"/>
        </w:rPr>
        <w:t>*</w:t>
      </w:r>
      <w:r w:rsidRPr="00025F04">
        <w:t>student contribution amount for the unit.</w:t>
      </w:r>
    </w:p>
    <w:p w:rsidR="00BB4365" w:rsidRPr="00025F04" w:rsidRDefault="00BB4365" w:rsidP="00BB4365">
      <w:pPr>
        <w:pStyle w:val="notetext"/>
      </w:pPr>
      <w:r w:rsidRPr="00025F04">
        <w:t>Note:</w:t>
      </w:r>
      <w:r w:rsidRPr="00025F04">
        <w:tab/>
        <w:t>If a person’s enrolment is cancelled under this section, the provider has certain payment obligations: see section</w:t>
      </w:r>
      <w:r w:rsidR="00025F04">
        <w:t> </w:t>
      </w:r>
      <w:r w:rsidRPr="00025F04">
        <w:t>36</w:t>
      </w:r>
      <w:r w:rsidR="00025F04">
        <w:noBreakHyphen/>
      </w:r>
      <w:r w:rsidRPr="00025F04">
        <w:t>24B.</w:t>
      </w:r>
    </w:p>
    <w:p w:rsidR="00BB4365" w:rsidRPr="00025F04" w:rsidRDefault="00BB4365" w:rsidP="00BB4365">
      <w:pPr>
        <w:pStyle w:val="subsection"/>
      </w:pPr>
      <w:r w:rsidRPr="00025F04">
        <w:tab/>
        <w:t>(2)</w:t>
      </w:r>
      <w:r w:rsidRPr="00025F04">
        <w:tab/>
        <w:t xml:space="preserve">The provider must not accept a further enrolment of the person in that unit as a </w:t>
      </w:r>
      <w:r w:rsidR="00025F04" w:rsidRPr="00025F04">
        <w:rPr>
          <w:position w:val="6"/>
          <w:sz w:val="16"/>
        </w:rPr>
        <w:t>*</w:t>
      </w:r>
      <w:r w:rsidRPr="00025F04">
        <w:t>Commonwealth supported student.</w:t>
      </w:r>
    </w:p>
    <w:p w:rsidR="00BB4365" w:rsidRPr="00025F04" w:rsidRDefault="00BB4365" w:rsidP="00BB4365">
      <w:pPr>
        <w:pStyle w:val="subsection"/>
      </w:pPr>
      <w:r w:rsidRPr="00025F04">
        <w:tab/>
        <w:t>(3)</w:t>
      </w:r>
      <w:r w:rsidRPr="00025F04">
        <w:tab/>
        <w:t xml:space="preserve">A higher education provider must, in deciding whether it is satisfied that a number is a valid </w:t>
      </w:r>
      <w:r w:rsidR="00025F04" w:rsidRPr="00025F04">
        <w:rPr>
          <w:position w:val="6"/>
          <w:sz w:val="16"/>
        </w:rPr>
        <w:t>*</w:t>
      </w:r>
      <w:r w:rsidRPr="00025F04">
        <w:t xml:space="preserve">tax file number for the purposes of </w:t>
      </w:r>
      <w:r w:rsidR="00025F04">
        <w:t>paragraph (</w:t>
      </w:r>
      <w:r w:rsidRPr="00025F04">
        <w:t xml:space="preserve">1)(b), comply with the guidelines issued by the </w:t>
      </w:r>
      <w:r w:rsidR="00025F04" w:rsidRPr="00025F04">
        <w:rPr>
          <w:position w:val="6"/>
          <w:sz w:val="16"/>
        </w:rPr>
        <w:t>*</w:t>
      </w:r>
      <w:r w:rsidRPr="00025F04">
        <w:t>Commissioner under subsection</w:t>
      </w:r>
      <w:r w:rsidR="00025F04">
        <w:t> </w:t>
      </w:r>
      <w:r w:rsidRPr="00025F04">
        <w:t>187</w:t>
      </w:r>
      <w:r w:rsidR="00025F04">
        <w:noBreakHyphen/>
      </w:r>
      <w:r w:rsidRPr="00025F04">
        <w:t>1(4).</w:t>
      </w:r>
    </w:p>
    <w:p w:rsidR="00BB4365" w:rsidRPr="00025F04" w:rsidRDefault="00BB4365" w:rsidP="00BB4365">
      <w:pPr>
        <w:pStyle w:val="subsection"/>
      </w:pPr>
      <w:r w:rsidRPr="00025F04">
        <w:tab/>
        <w:t>(4)</w:t>
      </w:r>
      <w:r w:rsidRPr="00025F04">
        <w:tab/>
        <w:t xml:space="preserve">A higher education provider must comply with any requirements, set out in guidelines issued by the </w:t>
      </w:r>
      <w:r w:rsidR="00025F04" w:rsidRPr="00025F04">
        <w:rPr>
          <w:position w:val="6"/>
          <w:sz w:val="16"/>
        </w:rPr>
        <w:t>*</w:t>
      </w:r>
      <w:r w:rsidRPr="00025F04">
        <w:t xml:space="preserve">Commissioner, relating to procedures for informing persons who may be affected by </w:t>
      </w:r>
      <w:r w:rsidR="00025F04">
        <w:t>subsection (</w:t>
      </w:r>
      <w:r w:rsidRPr="00025F04">
        <w:t xml:space="preserve">1) or (3) of the need to obtain a valid </w:t>
      </w:r>
      <w:r w:rsidR="00025F04" w:rsidRPr="00025F04">
        <w:rPr>
          <w:position w:val="6"/>
          <w:sz w:val="16"/>
        </w:rPr>
        <w:t>*</w:t>
      </w:r>
      <w:r w:rsidRPr="00025F04">
        <w:t>tax file number.</w:t>
      </w:r>
    </w:p>
    <w:p w:rsidR="00BB4365" w:rsidRPr="00025F04" w:rsidRDefault="00BB4365" w:rsidP="00BB4365">
      <w:pPr>
        <w:pStyle w:val="subsection"/>
      </w:pPr>
      <w:r w:rsidRPr="00025F04">
        <w:tab/>
        <w:t>(5)</w:t>
      </w:r>
      <w:r w:rsidRPr="00025F04">
        <w:tab/>
        <w:t xml:space="preserve">A guideline issued under </w:t>
      </w:r>
      <w:r w:rsidR="00025F04">
        <w:t>subsection (</w:t>
      </w:r>
      <w:r w:rsidRPr="00025F04">
        <w:t>4) is a legislative instrument.</w:t>
      </w:r>
    </w:p>
    <w:p w:rsidR="00BB4365" w:rsidRPr="00025F04" w:rsidRDefault="00BB4365" w:rsidP="00BB4365">
      <w:pPr>
        <w:pStyle w:val="ActHead5"/>
      </w:pPr>
      <w:bookmarkStart w:id="443" w:name="_Toc503957031"/>
      <w:r w:rsidRPr="00025F04">
        <w:rPr>
          <w:rStyle w:val="CharSectno"/>
        </w:rPr>
        <w:t>193</w:t>
      </w:r>
      <w:r w:rsidR="00025F04">
        <w:rPr>
          <w:rStyle w:val="CharSectno"/>
        </w:rPr>
        <w:noBreakHyphen/>
      </w:r>
      <w:r w:rsidRPr="00025F04">
        <w:rPr>
          <w:rStyle w:val="CharSectno"/>
        </w:rPr>
        <w:t>10</w:t>
      </w:r>
      <w:r w:rsidRPr="00025F04">
        <w:t xml:space="preserve">  No entitlement to FEE</w:t>
      </w:r>
      <w:r w:rsidR="00025F04">
        <w:noBreakHyphen/>
      </w:r>
      <w:r w:rsidRPr="00025F04">
        <w:t>HELP assistance for students without tax file numbers</w:t>
      </w:r>
      <w:bookmarkEnd w:id="443"/>
    </w:p>
    <w:p w:rsidR="00BB4365" w:rsidRPr="00025F04" w:rsidRDefault="00BB4365" w:rsidP="00BB4365">
      <w:pPr>
        <w:pStyle w:val="subsection"/>
      </w:pPr>
      <w:r w:rsidRPr="00025F04">
        <w:tab/>
        <w:t>(1)</w:t>
      </w:r>
      <w:r w:rsidRPr="00025F04">
        <w:tab/>
        <w:t>This subsection applies to a person in relation to a unit of study if:</w:t>
      </w:r>
    </w:p>
    <w:p w:rsidR="00BB4365" w:rsidRPr="00025F04" w:rsidRDefault="00BB4365" w:rsidP="00BB4365">
      <w:pPr>
        <w:pStyle w:val="paragraph"/>
      </w:pPr>
      <w:r w:rsidRPr="00025F04">
        <w:tab/>
        <w:t>(a)</w:t>
      </w:r>
      <w:r w:rsidRPr="00025F04">
        <w:tab/>
        <w:t>the person is enrolled with a higher education provider in the unit; and</w:t>
      </w:r>
    </w:p>
    <w:p w:rsidR="00BB4365" w:rsidRPr="00025F04" w:rsidRDefault="00BB4365" w:rsidP="00BB4365">
      <w:pPr>
        <w:pStyle w:val="paragraph"/>
      </w:pPr>
      <w:r w:rsidRPr="00025F04">
        <w:tab/>
        <w:t>(b)</w:t>
      </w:r>
      <w:r w:rsidRPr="00025F04">
        <w:tab/>
        <w:t xml:space="preserve">access to the unit was not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and</w:t>
      </w:r>
    </w:p>
    <w:p w:rsidR="00BB4365" w:rsidRPr="00025F04" w:rsidRDefault="00BB4365" w:rsidP="00BB4365">
      <w:pPr>
        <w:pStyle w:val="paragraph"/>
      </w:pPr>
      <w:r w:rsidRPr="00025F04">
        <w:tab/>
        <w:t>(c)</w:t>
      </w:r>
      <w:r w:rsidRPr="00025F04">
        <w:tab/>
        <w:t>the provider receives notice under section</w:t>
      </w:r>
      <w:r w:rsidR="00025F04">
        <w:t> </w:t>
      </w:r>
      <w:r w:rsidRPr="00025F04">
        <w:t>190</w:t>
      </w:r>
      <w:r w:rsidR="00025F04">
        <w:noBreakHyphen/>
      </w:r>
      <w:r w:rsidRPr="00025F04">
        <w:t>15 or 190</w:t>
      </w:r>
      <w:r w:rsidR="00025F04">
        <w:noBreakHyphen/>
      </w:r>
      <w:r w:rsidRPr="00025F04">
        <w:t xml:space="preserve">20 to the effect that the person does not have, or no longer has, a </w:t>
      </w:r>
      <w:r w:rsidR="00025F04" w:rsidRPr="00025F04">
        <w:rPr>
          <w:position w:val="6"/>
          <w:sz w:val="16"/>
        </w:rPr>
        <w:t>*</w:t>
      </w:r>
      <w:r w:rsidRPr="00025F04">
        <w:t>tax file number; and</w:t>
      </w:r>
    </w:p>
    <w:p w:rsidR="00BB4365" w:rsidRPr="00025F04" w:rsidRDefault="00BB4365" w:rsidP="00BB4365">
      <w:pPr>
        <w:pStyle w:val="paragraph"/>
      </w:pPr>
      <w:r w:rsidRPr="00025F04">
        <w:tab/>
        <w:t>(d)</w:t>
      </w:r>
      <w:r w:rsidRPr="00025F04">
        <w:tab/>
        <w:t xml:space="preserve">at the end of 28 days after the provider receives that notice, the provider has not been notified of a number that the provider is satisfied (in accordance with </w:t>
      </w:r>
      <w:r w:rsidR="00025F04">
        <w:t>subsection (</w:t>
      </w:r>
      <w:r w:rsidRPr="00025F04">
        <w:t>3)) is a valid tax file number; and</w:t>
      </w:r>
    </w:p>
    <w:p w:rsidR="00BB4365" w:rsidRPr="00025F04" w:rsidRDefault="00BB4365" w:rsidP="00BB4365">
      <w:pPr>
        <w:pStyle w:val="paragraph"/>
      </w:pPr>
      <w:r w:rsidRPr="00025F04">
        <w:tab/>
        <w:t>(e)</w:t>
      </w:r>
      <w:r w:rsidRPr="00025F04">
        <w:tab/>
        <w:t xml:space="preserve">the person is entitled to </w:t>
      </w:r>
      <w:r w:rsidR="00025F04" w:rsidRPr="00025F04">
        <w:rPr>
          <w:position w:val="6"/>
          <w:sz w:val="16"/>
        </w:rPr>
        <w:t>*</w:t>
      </w:r>
      <w:r w:rsidRPr="00025F04">
        <w:t>FEE</w:t>
      </w:r>
      <w:r w:rsidR="00025F04">
        <w:noBreakHyphen/>
      </w:r>
      <w:r w:rsidRPr="00025F04">
        <w:t>HELP assistance for the unit (ignoring paragraph</w:t>
      </w:r>
      <w:r w:rsidR="00025F04">
        <w:t> </w:t>
      </w:r>
      <w:r w:rsidRPr="00025F04">
        <w:t>104</w:t>
      </w:r>
      <w:r w:rsidR="00025F04">
        <w:noBreakHyphen/>
      </w:r>
      <w:r w:rsidRPr="00025F04">
        <w:t>1(1)(h)).</w:t>
      </w:r>
    </w:p>
    <w:p w:rsidR="00BB4365" w:rsidRPr="00025F04" w:rsidRDefault="00BB4365" w:rsidP="00BB4365">
      <w:pPr>
        <w:pStyle w:val="notetext"/>
      </w:pPr>
      <w:r w:rsidRPr="00025F04">
        <w:t>Note:</w:t>
      </w:r>
      <w:r w:rsidRPr="00025F04">
        <w:tab/>
        <w:t>The person’s FEE</w:t>
      </w:r>
      <w:r w:rsidR="00025F04">
        <w:noBreakHyphen/>
      </w:r>
      <w:r w:rsidRPr="00025F04">
        <w:t>HELP balance in relation to the unit is re</w:t>
      </w:r>
      <w:r w:rsidR="00025F04">
        <w:noBreakHyphen/>
      </w:r>
      <w:r w:rsidRPr="00025F04">
        <w:t>credited: see subsection</w:t>
      </w:r>
      <w:r w:rsidR="00025F04">
        <w:t> </w:t>
      </w:r>
      <w:r w:rsidRPr="00025F04">
        <w:t>104</w:t>
      </w:r>
      <w:r w:rsidR="00025F04">
        <w:noBreakHyphen/>
      </w:r>
      <w:r w:rsidRPr="00025F04">
        <w:t>27(1).</w:t>
      </w:r>
    </w:p>
    <w:p w:rsidR="00BB4365" w:rsidRPr="00025F04" w:rsidRDefault="00BB4365" w:rsidP="00BB4365">
      <w:pPr>
        <w:pStyle w:val="subsection"/>
      </w:pPr>
      <w:r w:rsidRPr="00025F04">
        <w:tab/>
        <w:t>(2)</w:t>
      </w:r>
      <w:r w:rsidRPr="00025F04">
        <w:tab/>
        <w:t>This subsection applies to a person in relation to a unit of study if:</w:t>
      </w:r>
    </w:p>
    <w:p w:rsidR="00BB4365" w:rsidRPr="00025F04" w:rsidRDefault="00BB4365" w:rsidP="00BB4365">
      <w:pPr>
        <w:pStyle w:val="paragraph"/>
      </w:pPr>
      <w:r w:rsidRPr="00025F04">
        <w:tab/>
        <w:t>(a)</w:t>
      </w:r>
      <w:r w:rsidRPr="00025F04">
        <w:tab/>
        <w:t>the person is enrolled in the unit; and</w:t>
      </w:r>
    </w:p>
    <w:p w:rsidR="00BB4365" w:rsidRPr="00025F04" w:rsidRDefault="00BB4365" w:rsidP="00BB4365">
      <w:pPr>
        <w:pStyle w:val="paragraph"/>
      </w:pPr>
      <w:r w:rsidRPr="00025F04">
        <w:tab/>
        <w:t>(b)</w:t>
      </w:r>
      <w:r w:rsidRPr="00025F04">
        <w:tab/>
        <w:t xml:space="preserve">access to the unit was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and</w:t>
      </w:r>
    </w:p>
    <w:p w:rsidR="00BB4365" w:rsidRPr="00025F04" w:rsidRDefault="00BB4365" w:rsidP="00BB4365">
      <w:pPr>
        <w:pStyle w:val="paragraph"/>
      </w:pPr>
      <w:r w:rsidRPr="00025F04">
        <w:tab/>
        <w:t>(c)</w:t>
      </w:r>
      <w:r w:rsidRPr="00025F04">
        <w:tab/>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receives notice under section</w:t>
      </w:r>
      <w:r w:rsidR="00025F04">
        <w:t> </w:t>
      </w:r>
      <w:r w:rsidRPr="00025F04">
        <w:t>190</w:t>
      </w:r>
      <w:r w:rsidR="00025F04">
        <w:noBreakHyphen/>
      </w:r>
      <w:r w:rsidRPr="00025F04">
        <w:t>15 or 190</w:t>
      </w:r>
      <w:r w:rsidR="00025F04">
        <w:noBreakHyphen/>
      </w:r>
      <w:r w:rsidRPr="00025F04">
        <w:t xml:space="preserve">20 to the effect that the person does not have, or no longer has, a </w:t>
      </w:r>
      <w:r w:rsidR="00025F04" w:rsidRPr="00025F04">
        <w:rPr>
          <w:position w:val="6"/>
          <w:sz w:val="16"/>
        </w:rPr>
        <w:t>*</w:t>
      </w:r>
      <w:r w:rsidRPr="00025F04">
        <w:t>tax file number; and</w:t>
      </w:r>
    </w:p>
    <w:p w:rsidR="00BB4365" w:rsidRPr="00025F04" w:rsidRDefault="00BB4365" w:rsidP="00BB4365">
      <w:pPr>
        <w:pStyle w:val="paragraph"/>
      </w:pPr>
      <w:r w:rsidRPr="00025F04">
        <w:tab/>
        <w:t>(d)</w:t>
      </w:r>
      <w:r w:rsidRPr="00025F04">
        <w:tab/>
        <w:t xml:space="preserve">at the end of 28 days after Open Universities Australia receives that notice, Open Universities Australia has not been notified of a number that it is satisfied (in accordance with </w:t>
      </w:r>
      <w:r w:rsidR="00025F04">
        <w:t>subsection (</w:t>
      </w:r>
      <w:r w:rsidRPr="00025F04">
        <w:t>3)) is a valid tax file number; and</w:t>
      </w:r>
    </w:p>
    <w:p w:rsidR="00BB4365" w:rsidRPr="00025F04" w:rsidRDefault="00BB4365" w:rsidP="00BB4365">
      <w:pPr>
        <w:pStyle w:val="paragraph"/>
      </w:pPr>
      <w:r w:rsidRPr="00025F04">
        <w:tab/>
        <w:t>(e)</w:t>
      </w:r>
      <w:r w:rsidRPr="00025F04">
        <w:tab/>
        <w:t xml:space="preserve">the person is entitled to </w:t>
      </w:r>
      <w:r w:rsidR="00025F04" w:rsidRPr="00025F04">
        <w:rPr>
          <w:position w:val="6"/>
          <w:sz w:val="16"/>
        </w:rPr>
        <w:t>*</w:t>
      </w:r>
      <w:r w:rsidRPr="00025F04">
        <w:t>FEE</w:t>
      </w:r>
      <w:r w:rsidR="00025F04">
        <w:noBreakHyphen/>
      </w:r>
      <w:r w:rsidRPr="00025F04">
        <w:t>HELP assistance for the unit (ignoring paragraph</w:t>
      </w:r>
      <w:r w:rsidR="00025F04">
        <w:t> </w:t>
      </w:r>
      <w:r w:rsidRPr="00025F04">
        <w:t>104</w:t>
      </w:r>
      <w:r w:rsidR="00025F04">
        <w:noBreakHyphen/>
      </w:r>
      <w:r w:rsidRPr="00025F04">
        <w:t>1(1)(h)).</w:t>
      </w:r>
    </w:p>
    <w:p w:rsidR="00BB4365" w:rsidRPr="00025F04" w:rsidRDefault="00BB4365" w:rsidP="00BB4365">
      <w:pPr>
        <w:pStyle w:val="notetext"/>
      </w:pPr>
      <w:r w:rsidRPr="00025F04">
        <w:t>Note:</w:t>
      </w:r>
      <w:r w:rsidRPr="00025F04">
        <w:tab/>
        <w:t>The person’s FEE</w:t>
      </w:r>
      <w:r w:rsidR="00025F04">
        <w:noBreakHyphen/>
      </w:r>
      <w:r w:rsidRPr="00025F04">
        <w:t>HELP balance in relation to the unit is re</w:t>
      </w:r>
      <w:r w:rsidR="00025F04">
        <w:noBreakHyphen/>
      </w:r>
      <w:r w:rsidRPr="00025F04">
        <w:t>credited: see subsection</w:t>
      </w:r>
      <w:r w:rsidR="00025F04">
        <w:t> </w:t>
      </w:r>
      <w:r w:rsidRPr="00025F04">
        <w:t>104</w:t>
      </w:r>
      <w:r w:rsidR="00025F04">
        <w:noBreakHyphen/>
      </w:r>
      <w:r w:rsidRPr="00025F04">
        <w:t>27(2).</w:t>
      </w:r>
    </w:p>
    <w:p w:rsidR="00BB4365" w:rsidRPr="00025F04" w:rsidRDefault="00BB4365" w:rsidP="00BB4365">
      <w:pPr>
        <w:pStyle w:val="subsection"/>
      </w:pPr>
      <w:r w:rsidRPr="00025F04">
        <w:tab/>
        <w:t>(3)</w:t>
      </w:r>
      <w:r w:rsidRPr="00025F04">
        <w:tab/>
        <w:t xml:space="preserve">A higher education provider or </w:t>
      </w:r>
      <w:r w:rsidR="00025F04" w:rsidRPr="00025F04">
        <w:rPr>
          <w:position w:val="6"/>
          <w:sz w:val="16"/>
        </w:rPr>
        <w:t>*</w:t>
      </w:r>
      <w:r w:rsidRPr="00025F04">
        <w:t xml:space="preserve">Open Universities Australia must, in deciding whether it is satisfied that a number is a valid </w:t>
      </w:r>
      <w:r w:rsidR="00025F04" w:rsidRPr="00025F04">
        <w:rPr>
          <w:position w:val="6"/>
          <w:sz w:val="16"/>
        </w:rPr>
        <w:t>*</w:t>
      </w:r>
      <w:r w:rsidRPr="00025F04">
        <w:t xml:space="preserve">tax file number for the purposes of </w:t>
      </w:r>
      <w:r w:rsidR="00025F04">
        <w:t>paragraph (</w:t>
      </w:r>
      <w:r w:rsidRPr="00025F04">
        <w:t xml:space="preserve">1)(d) or (2)(d), as the case may be, comply with the guidelines issued by the </w:t>
      </w:r>
      <w:r w:rsidR="00025F04" w:rsidRPr="00025F04">
        <w:rPr>
          <w:position w:val="6"/>
          <w:sz w:val="16"/>
        </w:rPr>
        <w:t>*</w:t>
      </w:r>
      <w:r w:rsidRPr="00025F04">
        <w:t>Commissioner under subsection</w:t>
      </w:r>
      <w:r w:rsidR="00025F04">
        <w:t> </w:t>
      </w:r>
      <w:r w:rsidRPr="00025F04">
        <w:t>187</w:t>
      </w:r>
      <w:r w:rsidR="00025F04">
        <w:noBreakHyphen/>
      </w:r>
      <w:r w:rsidRPr="00025F04">
        <w:t>1(4).</w:t>
      </w:r>
    </w:p>
    <w:p w:rsidR="00BB4365" w:rsidRPr="00025F04" w:rsidRDefault="00BB4365" w:rsidP="00BB4365">
      <w:pPr>
        <w:pStyle w:val="subsection"/>
      </w:pPr>
      <w:r w:rsidRPr="00025F04">
        <w:tab/>
        <w:t>(4)</w:t>
      </w:r>
      <w:r w:rsidRPr="00025F04">
        <w:tab/>
        <w:t xml:space="preserve">A higher education provider or </w:t>
      </w:r>
      <w:r w:rsidR="00025F04" w:rsidRPr="00025F04">
        <w:rPr>
          <w:position w:val="6"/>
          <w:sz w:val="16"/>
        </w:rPr>
        <w:t>*</w:t>
      </w:r>
      <w:r w:rsidRPr="00025F04">
        <w:t xml:space="preserve">Open Universities Australia must comply with any requirements, set out in guidelines issued by the </w:t>
      </w:r>
      <w:r w:rsidR="00025F04" w:rsidRPr="00025F04">
        <w:rPr>
          <w:position w:val="6"/>
          <w:sz w:val="16"/>
        </w:rPr>
        <w:t>*</w:t>
      </w:r>
      <w:r w:rsidRPr="00025F04">
        <w:t xml:space="preserve">Commissioner, relating to procedures for informing persons of the need to obtain a valid </w:t>
      </w:r>
      <w:r w:rsidR="00025F04" w:rsidRPr="00025F04">
        <w:rPr>
          <w:position w:val="6"/>
          <w:sz w:val="16"/>
        </w:rPr>
        <w:t>*</w:t>
      </w:r>
      <w:r w:rsidRPr="00025F04">
        <w:t xml:space="preserve">tax file number, where the persons may be affected by </w:t>
      </w:r>
      <w:r w:rsidR="00025F04">
        <w:t>subsection (</w:t>
      </w:r>
      <w:r w:rsidRPr="00025F04">
        <w:t>1) or (2), as the case may be, applying to them.</w:t>
      </w:r>
    </w:p>
    <w:p w:rsidR="00BB4365" w:rsidRPr="00025F04" w:rsidRDefault="00BB4365" w:rsidP="00BB4365">
      <w:pPr>
        <w:pStyle w:val="subsection"/>
      </w:pPr>
      <w:r w:rsidRPr="00025F04">
        <w:tab/>
        <w:t>(5)</w:t>
      </w:r>
      <w:r w:rsidRPr="00025F04">
        <w:tab/>
        <w:t xml:space="preserve">A guideline issued under </w:t>
      </w:r>
      <w:r w:rsidR="00025F04">
        <w:t>subsection (</w:t>
      </w:r>
      <w:r w:rsidRPr="00025F04">
        <w:t>4) is a legislative instrument.</w:t>
      </w:r>
    </w:p>
    <w:p w:rsidR="00BB4365" w:rsidRPr="00025F04" w:rsidRDefault="00BB4365" w:rsidP="00BB4365">
      <w:pPr>
        <w:pStyle w:val="ActHead5"/>
      </w:pPr>
      <w:bookmarkStart w:id="444" w:name="_Toc503957032"/>
      <w:r w:rsidRPr="00025F04">
        <w:rPr>
          <w:rStyle w:val="CharSectno"/>
        </w:rPr>
        <w:t>193</w:t>
      </w:r>
      <w:r w:rsidR="00025F04">
        <w:rPr>
          <w:rStyle w:val="CharSectno"/>
        </w:rPr>
        <w:noBreakHyphen/>
      </w:r>
      <w:r w:rsidRPr="00025F04">
        <w:rPr>
          <w:rStyle w:val="CharSectno"/>
        </w:rPr>
        <w:t>15</w:t>
      </w:r>
      <w:r w:rsidRPr="00025F04">
        <w:t xml:space="preserve">  No entitlement to SA</w:t>
      </w:r>
      <w:r w:rsidR="00025F04">
        <w:noBreakHyphen/>
      </w:r>
      <w:r w:rsidRPr="00025F04">
        <w:t>HELP assistance for students without tax file numbers</w:t>
      </w:r>
      <w:bookmarkEnd w:id="444"/>
    </w:p>
    <w:p w:rsidR="00BB4365" w:rsidRPr="00025F04" w:rsidRDefault="00BB4365" w:rsidP="00BB4365">
      <w:pPr>
        <w:pStyle w:val="subsection"/>
      </w:pPr>
      <w:r w:rsidRPr="00025F04">
        <w:tab/>
        <w:t>(1)</w:t>
      </w:r>
      <w:r w:rsidRPr="00025F04">
        <w:tab/>
        <w:t>This subsection applies to a person if:</w:t>
      </w:r>
    </w:p>
    <w:p w:rsidR="00BB4365" w:rsidRPr="00025F04" w:rsidRDefault="00BB4365" w:rsidP="00BB4365">
      <w:pPr>
        <w:pStyle w:val="paragraph"/>
      </w:pPr>
      <w:r w:rsidRPr="00025F04">
        <w:tab/>
        <w:t>(a)</w:t>
      </w:r>
      <w:r w:rsidRPr="00025F04">
        <w:tab/>
        <w:t xml:space="preserve">a higher education provider has imposed a </w:t>
      </w:r>
      <w:r w:rsidR="00025F04" w:rsidRPr="00025F04">
        <w:rPr>
          <w:position w:val="6"/>
          <w:sz w:val="16"/>
        </w:rPr>
        <w:t>*</w:t>
      </w:r>
      <w:r w:rsidRPr="00025F04">
        <w:t>student services and amenities fee on the person; and</w:t>
      </w:r>
    </w:p>
    <w:p w:rsidR="00BB4365" w:rsidRPr="00025F04" w:rsidRDefault="00BB4365" w:rsidP="00BB4365">
      <w:pPr>
        <w:pStyle w:val="paragraph"/>
      </w:pPr>
      <w:r w:rsidRPr="00025F04">
        <w:tab/>
        <w:t>(b)</w:t>
      </w:r>
      <w:r w:rsidRPr="00025F04">
        <w:tab/>
        <w:t>the provider receives notice under section</w:t>
      </w:r>
      <w:r w:rsidR="00025F04">
        <w:t> </w:t>
      </w:r>
      <w:r w:rsidRPr="00025F04">
        <w:t>190</w:t>
      </w:r>
      <w:r w:rsidR="00025F04">
        <w:noBreakHyphen/>
      </w:r>
      <w:r w:rsidRPr="00025F04">
        <w:t>15 or 190</w:t>
      </w:r>
      <w:r w:rsidR="00025F04">
        <w:noBreakHyphen/>
      </w:r>
      <w:r w:rsidRPr="00025F04">
        <w:t xml:space="preserve">20 to the effect that the person does not have, or no longer has, a </w:t>
      </w:r>
      <w:r w:rsidR="00025F04" w:rsidRPr="00025F04">
        <w:rPr>
          <w:position w:val="6"/>
          <w:sz w:val="16"/>
        </w:rPr>
        <w:t>*</w:t>
      </w:r>
      <w:r w:rsidRPr="00025F04">
        <w:t>tax file number; and</w:t>
      </w:r>
    </w:p>
    <w:p w:rsidR="00BB4365" w:rsidRPr="00025F04" w:rsidRDefault="00BB4365" w:rsidP="00BB4365">
      <w:pPr>
        <w:pStyle w:val="paragraph"/>
      </w:pPr>
      <w:r w:rsidRPr="00025F04">
        <w:tab/>
        <w:t>(c)</w:t>
      </w:r>
      <w:r w:rsidRPr="00025F04">
        <w:tab/>
        <w:t xml:space="preserve">at the end of 28 days after the provider receives that notice, the provider has not been notified of a number that the provider is satisfied (in accordance with </w:t>
      </w:r>
      <w:r w:rsidR="00025F04">
        <w:t>subsection (</w:t>
      </w:r>
      <w:r w:rsidRPr="00025F04">
        <w:t>2)) is a valid tax file number; and</w:t>
      </w:r>
    </w:p>
    <w:p w:rsidR="00BB4365" w:rsidRPr="00025F04" w:rsidRDefault="00BB4365" w:rsidP="00BB4365">
      <w:pPr>
        <w:pStyle w:val="paragraph"/>
      </w:pPr>
      <w:r w:rsidRPr="00025F04">
        <w:tab/>
        <w:t>(d)</w:t>
      </w:r>
      <w:r w:rsidRPr="00025F04">
        <w:tab/>
        <w:t xml:space="preserve">the person is entitled to </w:t>
      </w:r>
      <w:r w:rsidR="00025F04" w:rsidRPr="00025F04">
        <w:rPr>
          <w:position w:val="6"/>
          <w:sz w:val="16"/>
        </w:rPr>
        <w:t>*</w:t>
      </w:r>
      <w:r w:rsidRPr="00025F04">
        <w:t>SA</w:t>
      </w:r>
      <w:r w:rsidR="00025F04">
        <w:noBreakHyphen/>
      </w:r>
      <w:r w:rsidRPr="00025F04">
        <w:t>HELP assistance for the fee (ignoring paragraph</w:t>
      </w:r>
      <w:r w:rsidR="00025F04">
        <w:t> </w:t>
      </w:r>
      <w:r w:rsidRPr="00025F04">
        <w:t>126</w:t>
      </w:r>
      <w:r w:rsidR="00025F04">
        <w:noBreakHyphen/>
      </w:r>
      <w:r w:rsidRPr="00025F04">
        <w:t>1(1)(c)).</w:t>
      </w:r>
    </w:p>
    <w:p w:rsidR="00BB4365" w:rsidRPr="00025F04" w:rsidRDefault="00BB4365" w:rsidP="00BB4365">
      <w:pPr>
        <w:pStyle w:val="notetext"/>
      </w:pPr>
      <w:r w:rsidRPr="00025F04">
        <w:t>Note:</w:t>
      </w:r>
      <w:r w:rsidRPr="00025F04">
        <w:tab/>
        <w:t xml:space="preserve">If </w:t>
      </w:r>
      <w:r w:rsidR="00025F04">
        <w:t>subsection (</w:t>
      </w:r>
      <w:r w:rsidRPr="00025F04">
        <w:t>1) applies to a person:</w:t>
      </w:r>
    </w:p>
    <w:p w:rsidR="00BB4365" w:rsidRPr="00025F04" w:rsidRDefault="00BB4365" w:rsidP="00BB4365">
      <w:pPr>
        <w:pStyle w:val="notepara"/>
      </w:pPr>
      <w:r w:rsidRPr="00025F04">
        <w:t>(a)</w:t>
      </w:r>
      <w:r w:rsidRPr="00025F04">
        <w:tab/>
        <w:t>the provider must repay any amount paid to the provider by the Commonwealth to discharge the person’s liability for the student services and amenities fee (see section</w:t>
      </w:r>
      <w:r w:rsidR="00025F04">
        <w:t> </w:t>
      </w:r>
      <w:r w:rsidRPr="00025F04">
        <w:t>128</w:t>
      </w:r>
      <w:r w:rsidR="00025F04">
        <w:noBreakHyphen/>
      </w:r>
      <w:r w:rsidRPr="00025F04">
        <w:t>5); and</w:t>
      </w:r>
    </w:p>
    <w:p w:rsidR="00BB4365" w:rsidRPr="00025F04" w:rsidRDefault="00BB4365" w:rsidP="00BB4365">
      <w:pPr>
        <w:pStyle w:val="notepara"/>
      </w:pPr>
      <w:r w:rsidRPr="00025F04">
        <w:t>(b)</w:t>
      </w:r>
      <w:r w:rsidRPr="00025F04">
        <w:tab/>
        <w:t>the person’s SA</w:t>
      </w:r>
      <w:r w:rsidR="00025F04">
        <w:noBreakHyphen/>
      </w:r>
      <w:r w:rsidRPr="00025F04">
        <w:t>HELP debt relating to the payment by the Commonwealth is remitted (see subsection</w:t>
      </w:r>
      <w:r w:rsidR="00025F04">
        <w:t> </w:t>
      </w:r>
      <w:r w:rsidRPr="00025F04">
        <w:t>137</w:t>
      </w:r>
      <w:r w:rsidR="00025F04">
        <w:noBreakHyphen/>
      </w:r>
      <w:r w:rsidRPr="00025F04">
        <w:t>16(4)).</w:t>
      </w:r>
    </w:p>
    <w:p w:rsidR="00BB4365" w:rsidRPr="00025F04" w:rsidRDefault="00BB4365" w:rsidP="00BB4365">
      <w:pPr>
        <w:pStyle w:val="subsection"/>
      </w:pPr>
      <w:r w:rsidRPr="00025F04">
        <w:tab/>
        <w:t>(2)</w:t>
      </w:r>
      <w:r w:rsidRPr="00025F04">
        <w:tab/>
        <w:t xml:space="preserve">A higher education provider must, in deciding whether it is satisfied that a number is a valid </w:t>
      </w:r>
      <w:r w:rsidR="00025F04" w:rsidRPr="00025F04">
        <w:rPr>
          <w:position w:val="6"/>
          <w:sz w:val="16"/>
        </w:rPr>
        <w:t>*</w:t>
      </w:r>
      <w:r w:rsidRPr="00025F04">
        <w:t xml:space="preserve">tax file number for the purposes of </w:t>
      </w:r>
      <w:r w:rsidR="00025F04">
        <w:t>paragraph (</w:t>
      </w:r>
      <w:r w:rsidRPr="00025F04">
        <w:t xml:space="preserve">1)(c), comply with the guidelines issued by the </w:t>
      </w:r>
      <w:r w:rsidR="00025F04" w:rsidRPr="00025F04">
        <w:rPr>
          <w:position w:val="6"/>
          <w:sz w:val="16"/>
        </w:rPr>
        <w:t>*</w:t>
      </w:r>
      <w:r w:rsidRPr="00025F04">
        <w:t>Commissioner under subsection</w:t>
      </w:r>
      <w:r w:rsidR="00025F04">
        <w:t> </w:t>
      </w:r>
      <w:r w:rsidRPr="00025F04">
        <w:t>187</w:t>
      </w:r>
      <w:r w:rsidR="00025F04">
        <w:noBreakHyphen/>
      </w:r>
      <w:r w:rsidRPr="00025F04">
        <w:t>1(4).</w:t>
      </w:r>
    </w:p>
    <w:p w:rsidR="00BB4365" w:rsidRPr="00025F04" w:rsidRDefault="00BB4365" w:rsidP="00BB4365">
      <w:pPr>
        <w:pStyle w:val="subsection"/>
      </w:pPr>
      <w:r w:rsidRPr="00025F04">
        <w:tab/>
        <w:t>(3)</w:t>
      </w:r>
      <w:r w:rsidRPr="00025F04">
        <w:tab/>
        <w:t xml:space="preserve">A higher education provider must comply with any requirements, set out in guidelines issued by the </w:t>
      </w:r>
      <w:r w:rsidR="00025F04" w:rsidRPr="00025F04">
        <w:rPr>
          <w:position w:val="6"/>
          <w:sz w:val="16"/>
        </w:rPr>
        <w:t>*</w:t>
      </w:r>
      <w:r w:rsidRPr="00025F04">
        <w:t xml:space="preserve">Commissioner, relating to procedures for informing persons of the need to obtain a valid </w:t>
      </w:r>
      <w:r w:rsidR="00025F04" w:rsidRPr="00025F04">
        <w:rPr>
          <w:position w:val="6"/>
          <w:sz w:val="16"/>
        </w:rPr>
        <w:t>*</w:t>
      </w:r>
      <w:r w:rsidRPr="00025F04">
        <w:t xml:space="preserve">tax file number, where the persons may be affected by </w:t>
      </w:r>
      <w:r w:rsidR="00025F04">
        <w:t>subsection (</w:t>
      </w:r>
      <w:r w:rsidRPr="00025F04">
        <w:t>1) applying to them.</w:t>
      </w:r>
    </w:p>
    <w:p w:rsidR="00BB4365" w:rsidRPr="00025F04" w:rsidRDefault="00BB4365" w:rsidP="00BB4365">
      <w:pPr>
        <w:pStyle w:val="subsection"/>
      </w:pPr>
      <w:r w:rsidRPr="00025F04">
        <w:tab/>
        <w:t>(4)</w:t>
      </w:r>
      <w:r w:rsidRPr="00025F04">
        <w:tab/>
        <w:t xml:space="preserve">A guideline issued under </w:t>
      </w:r>
      <w:r w:rsidR="00025F04">
        <w:t>subsection (</w:t>
      </w:r>
      <w:r w:rsidRPr="00025F04">
        <w:t>3) is a legislative instrument.</w:t>
      </w:r>
    </w:p>
    <w:p w:rsidR="00BB4365" w:rsidRPr="00025F04" w:rsidRDefault="00BB4365" w:rsidP="00BB4365">
      <w:pPr>
        <w:pStyle w:val="ActHead2"/>
        <w:pageBreakBefore/>
      </w:pPr>
      <w:bookmarkStart w:id="445" w:name="_Toc503957033"/>
      <w:r w:rsidRPr="00025F04">
        <w:rPr>
          <w:rStyle w:val="CharPartNo"/>
        </w:rPr>
        <w:t>Part</w:t>
      </w:r>
      <w:r w:rsidR="00025F04">
        <w:rPr>
          <w:rStyle w:val="CharPartNo"/>
        </w:rPr>
        <w:t> </w:t>
      </w:r>
      <w:r w:rsidRPr="00025F04">
        <w:rPr>
          <w:rStyle w:val="CharPartNo"/>
        </w:rPr>
        <w:t>5</w:t>
      </w:r>
      <w:r w:rsidR="00025F04">
        <w:rPr>
          <w:rStyle w:val="CharPartNo"/>
        </w:rPr>
        <w:noBreakHyphen/>
      </w:r>
      <w:r w:rsidRPr="00025F04">
        <w:rPr>
          <w:rStyle w:val="CharPartNo"/>
        </w:rPr>
        <w:t>6</w:t>
      </w:r>
      <w:r w:rsidRPr="00025F04">
        <w:t>—</w:t>
      </w:r>
      <w:r w:rsidRPr="00025F04">
        <w:rPr>
          <w:rStyle w:val="CharPartText"/>
        </w:rPr>
        <w:t>Indexation</w:t>
      </w:r>
      <w:bookmarkEnd w:id="445"/>
    </w:p>
    <w:p w:rsidR="00BB4365" w:rsidRPr="00025F04" w:rsidRDefault="00BB4365" w:rsidP="00BB4365">
      <w:pPr>
        <w:pStyle w:val="ActHead3"/>
      </w:pPr>
      <w:bookmarkStart w:id="446" w:name="_Toc503957034"/>
      <w:r w:rsidRPr="00025F04">
        <w:rPr>
          <w:rStyle w:val="CharDivNo"/>
        </w:rPr>
        <w:t>Division</w:t>
      </w:r>
      <w:r w:rsidR="00025F04">
        <w:rPr>
          <w:rStyle w:val="CharDivNo"/>
        </w:rPr>
        <w:t> </w:t>
      </w:r>
      <w:r w:rsidRPr="00025F04">
        <w:rPr>
          <w:rStyle w:val="CharDivNo"/>
        </w:rPr>
        <w:t>198</w:t>
      </w:r>
      <w:r w:rsidRPr="00025F04">
        <w:t>—</w:t>
      </w:r>
      <w:r w:rsidRPr="00025F04">
        <w:rPr>
          <w:rStyle w:val="CharDivText"/>
        </w:rPr>
        <w:t>Indexation</w:t>
      </w:r>
      <w:bookmarkEnd w:id="446"/>
    </w:p>
    <w:p w:rsidR="00BB4365" w:rsidRPr="00025F04" w:rsidRDefault="00BB4365" w:rsidP="00BB4365">
      <w:pPr>
        <w:pStyle w:val="ActHead5"/>
      </w:pPr>
      <w:bookmarkStart w:id="447" w:name="_Toc503957035"/>
      <w:r w:rsidRPr="00025F04">
        <w:rPr>
          <w:rStyle w:val="CharSectno"/>
        </w:rPr>
        <w:t>198</w:t>
      </w:r>
      <w:r w:rsidR="00025F04">
        <w:rPr>
          <w:rStyle w:val="CharSectno"/>
        </w:rPr>
        <w:noBreakHyphen/>
      </w:r>
      <w:r w:rsidRPr="00025F04">
        <w:rPr>
          <w:rStyle w:val="CharSectno"/>
        </w:rPr>
        <w:t>1</w:t>
      </w:r>
      <w:r w:rsidRPr="00025F04">
        <w:t xml:space="preserve">  What this Part is about</w:t>
      </w:r>
      <w:bookmarkEnd w:id="447"/>
    </w:p>
    <w:p w:rsidR="00BB4365" w:rsidRPr="00025F04" w:rsidRDefault="00BB4365" w:rsidP="00BB4365">
      <w:pPr>
        <w:pStyle w:val="BoxText"/>
        <w:keepNext/>
        <w:tabs>
          <w:tab w:val="left" w:pos="2268"/>
          <w:tab w:val="left" w:pos="3402"/>
          <w:tab w:val="left" w:pos="4536"/>
          <w:tab w:val="left" w:pos="5670"/>
          <w:tab w:val="left" w:pos="6804"/>
        </w:tabs>
        <w:spacing w:before="120"/>
      </w:pPr>
      <w:r w:rsidRPr="00025F04">
        <w:t>Several amounts referred to in provisions of this Act are indexed. This Part sets out how those amounts are indexed.</w:t>
      </w:r>
    </w:p>
    <w:p w:rsidR="00BB4365" w:rsidRPr="00025F04" w:rsidRDefault="00BB4365" w:rsidP="00BB4365">
      <w:pPr>
        <w:pStyle w:val="notetext"/>
      </w:pPr>
      <w:r w:rsidRPr="00025F04">
        <w:t>Note 1:</w:t>
      </w:r>
      <w:r w:rsidRPr="00025F04">
        <w:tab/>
        <w:t>Different methods of indexation are used for the indexing of accumulated HELP debts under sections</w:t>
      </w:r>
      <w:r w:rsidR="00025F04">
        <w:t> </w:t>
      </w:r>
      <w:r w:rsidRPr="00025F04">
        <w:t>140</w:t>
      </w:r>
      <w:r w:rsidR="00025F04">
        <w:noBreakHyphen/>
      </w:r>
      <w:r w:rsidRPr="00025F04">
        <w:t>10 and 140</w:t>
      </w:r>
      <w:r w:rsidR="00025F04">
        <w:noBreakHyphen/>
      </w:r>
      <w:r w:rsidRPr="00025F04">
        <w:t>15, and for the indexing of HELP repayment thresholds under section</w:t>
      </w:r>
      <w:r w:rsidR="00025F04">
        <w:t> </w:t>
      </w:r>
      <w:r w:rsidRPr="00025F04">
        <w:t>154</w:t>
      </w:r>
      <w:r w:rsidR="00025F04">
        <w:noBreakHyphen/>
      </w:r>
      <w:r w:rsidRPr="00025F04">
        <w:t>25.</w:t>
      </w:r>
    </w:p>
    <w:p w:rsidR="00BB4365" w:rsidRPr="00025F04" w:rsidRDefault="00BB4365" w:rsidP="00BB4365">
      <w:pPr>
        <w:pStyle w:val="notetext"/>
      </w:pPr>
      <w:r w:rsidRPr="00025F04">
        <w:t>Note 2:</w:t>
      </w:r>
      <w:r w:rsidRPr="00025F04">
        <w:tab/>
        <w:t>Guidelines may provide for amounts to be indexed using the method of indexation set out in this Part.</w:t>
      </w:r>
    </w:p>
    <w:p w:rsidR="00BB4365" w:rsidRPr="00025F04" w:rsidRDefault="00BB4365" w:rsidP="00BB4365">
      <w:pPr>
        <w:pStyle w:val="ActHead5"/>
      </w:pPr>
      <w:bookmarkStart w:id="448" w:name="_Toc503957036"/>
      <w:r w:rsidRPr="00025F04">
        <w:rPr>
          <w:rStyle w:val="CharSectno"/>
        </w:rPr>
        <w:t>198</w:t>
      </w:r>
      <w:r w:rsidR="00025F04">
        <w:rPr>
          <w:rStyle w:val="CharSectno"/>
        </w:rPr>
        <w:noBreakHyphen/>
      </w:r>
      <w:r w:rsidRPr="00025F04">
        <w:rPr>
          <w:rStyle w:val="CharSectno"/>
        </w:rPr>
        <w:t>5</w:t>
      </w:r>
      <w:r w:rsidRPr="00025F04">
        <w:t xml:space="preserve">  The amounts that are to be indexed</w:t>
      </w:r>
      <w:bookmarkEnd w:id="448"/>
    </w:p>
    <w:p w:rsidR="00BB4365" w:rsidRPr="00025F04" w:rsidRDefault="00BB4365" w:rsidP="00BB4365">
      <w:pPr>
        <w:pStyle w:val="subsection"/>
      </w:pPr>
      <w:r w:rsidRPr="00025F04">
        <w:tab/>
        <w:t>(1)</w:t>
      </w:r>
      <w:r w:rsidRPr="00025F04">
        <w:tab/>
        <w:t>This table sets out the amounts that are to be indexed.</w:t>
      </w:r>
    </w:p>
    <w:p w:rsidR="00BB4365" w:rsidRPr="00025F04" w:rsidRDefault="00BB4365" w:rsidP="00BB4365">
      <w:pPr>
        <w:pStyle w:val="Tabletext"/>
      </w:pPr>
    </w:p>
    <w:tbl>
      <w:tblPr>
        <w:tblW w:w="7083" w:type="dxa"/>
        <w:tblInd w:w="113" w:type="dxa"/>
        <w:tblLayout w:type="fixed"/>
        <w:tblLook w:val="0000" w:firstRow="0" w:lastRow="0" w:firstColumn="0" w:lastColumn="0" w:noHBand="0" w:noVBand="0"/>
      </w:tblPr>
      <w:tblGrid>
        <w:gridCol w:w="714"/>
        <w:gridCol w:w="3959"/>
        <w:gridCol w:w="2410"/>
      </w:tblGrid>
      <w:tr w:rsidR="00BB4365" w:rsidRPr="00025F04" w:rsidTr="003D0BD2">
        <w:trPr>
          <w:tblHeader/>
        </w:trPr>
        <w:tc>
          <w:tcPr>
            <w:tcW w:w="7083" w:type="dxa"/>
            <w:gridSpan w:val="3"/>
            <w:tcBorders>
              <w:top w:val="single" w:sz="12" w:space="0" w:color="auto"/>
              <w:bottom w:val="single" w:sz="6" w:space="0" w:color="auto"/>
            </w:tcBorders>
            <w:shd w:val="clear" w:color="auto" w:fill="auto"/>
          </w:tcPr>
          <w:p w:rsidR="00BB4365" w:rsidRPr="00025F04" w:rsidRDefault="00BB4365" w:rsidP="003D0BD2">
            <w:pPr>
              <w:pStyle w:val="Tabletext"/>
              <w:keepNext/>
              <w:rPr>
                <w:b/>
              </w:rPr>
            </w:pPr>
            <w:r w:rsidRPr="00025F04">
              <w:rPr>
                <w:b/>
              </w:rPr>
              <w:t>Amounts that are to be indexed</w:t>
            </w:r>
          </w:p>
        </w:tc>
      </w:tr>
      <w:tr w:rsidR="00BB4365" w:rsidRPr="00025F04" w:rsidTr="003D0BD2">
        <w:trPr>
          <w:tblHeader/>
        </w:trPr>
        <w:tc>
          <w:tcPr>
            <w:tcW w:w="71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Item</w:t>
            </w:r>
          </w:p>
        </w:tc>
        <w:tc>
          <w:tcPr>
            <w:tcW w:w="3959"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Amounts:</w:t>
            </w:r>
          </w:p>
        </w:tc>
        <w:tc>
          <w:tcPr>
            <w:tcW w:w="2410"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See:</w:t>
            </w:r>
          </w:p>
        </w:tc>
      </w:tr>
      <w:tr w:rsidR="00BB4365" w:rsidRPr="00025F04" w:rsidTr="003D0BD2">
        <w:tc>
          <w:tcPr>
            <w:tcW w:w="714"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1A</w:t>
            </w:r>
          </w:p>
        </w:tc>
        <w:tc>
          <w:tcPr>
            <w:tcW w:w="3959"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Amount mentioned in paragraph</w:t>
            </w:r>
            <w:r w:rsidR="00025F04">
              <w:t> </w:t>
            </w:r>
            <w:r w:rsidRPr="00025F04">
              <w:t>19</w:t>
            </w:r>
            <w:r w:rsidR="00025F04">
              <w:noBreakHyphen/>
            </w:r>
            <w:r w:rsidRPr="00025F04">
              <w:t>37(5)(e)</w:t>
            </w:r>
          </w:p>
        </w:tc>
        <w:tc>
          <w:tcPr>
            <w:tcW w:w="2410"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Section</w:t>
            </w:r>
            <w:r w:rsidR="00025F04">
              <w:t> </w:t>
            </w:r>
            <w:r w:rsidRPr="00025F04">
              <w:t>19</w:t>
            </w:r>
            <w:r w:rsidR="00025F04">
              <w:noBreakHyphen/>
            </w:r>
            <w:r w:rsidRPr="00025F04">
              <w:t>37</w:t>
            </w:r>
          </w:p>
        </w:tc>
      </w:tr>
      <w:tr w:rsidR="00BB4365" w:rsidRPr="00025F04" w:rsidTr="003D0BD2">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1</w:t>
            </w:r>
          </w:p>
        </w:tc>
        <w:tc>
          <w:tcPr>
            <w:tcW w:w="3959" w:type="dxa"/>
            <w:tcBorders>
              <w:top w:val="single" w:sz="2" w:space="0" w:color="auto"/>
              <w:bottom w:val="single" w:sz="2" w:space="0" w:color="auto"/>
            </w:tcBorders>
            <w:shd w:val="clear" w:color="auto" w:fill="auto"/>
          </w:tcPr>
          <w:p w:rsidR="00BB4365" w:rsidRPr="00025F04" w:rsidRDefault="00025F04" w:rsidP="003D0BD2">
            <w:pPr>
              <w:pStyle w:val="Tabletext"/>
            </w:pPr>
            <w:r w:rsidRPr="00025F04">
              <w:rPr>
                <w:position w:val="6"/>
                <w:sz w:val="16"/>
              </w:rPr>
              <w:t>*</w:t>
            </w:r>
            <w:r w:rsidR="00BB4365" w:rsidRPr="00025F04">
              <w:t>Commonwealth contribution amounts</w:t>
            </w:r>
          </w:p>
        </w:tc>
        <w:tc>
          <w:tcPr>
            <w:tcW w:w="2410" w:type="dxa"/>
            <w:tcBorders>
              <w:top w:val="single" w:sz="2" w:space="0" w:color="auto"/>
              <w:bottom w:val="single" w:sz="2" w:space="0" w:color="auto"/>
            </w:tcBorders>
            <w:shd w:val="clear" w:color="auto" w:fill="auto"/>
          </w:tcPr>
          <w:p w:rsidR="00BB4365" w:rsidRPr="00025F04" w:rsidRDefault="00BB4365" w:rsidP="003D0BD2">
            <w:pPr>
              <w:pStyle w:val="Tabletext"/>
              <w:ind w:right="-44"/>
            </w:pPr>
            <w:r w:rsidRPr="00025F04">
              <w:t>Section</w:t>
            </w:r>
            <w:r w:rsidR="00025F04">
              <w:t> </w:t>
            </w:r>
            <w:r w:rsidRPr="00025F04">
              <w:t>33</w:t>
            </w:r>
            <w:r w:rsidR="00025F04">
              <w:noBreakHyphen/>
            </w:r>
            <w:r w:rsidRPr="00025F04">
              <w:t>10</w:t>
            </w:r>
          </w:p>
        </w:tc>
      </w:tr>
      <w:tr w:rsidR="00BB4365" w:rsidRPr="00025F04" w:rsidTr="003D0BD2">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2</w:t>
            </w:r>
          </w:p>
        </w:tc>
        <w:tc>
          <w:tcPr>
            <w:tcW w:w="3959"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Reduction amount</w:t>
            </w:r>
          </w:p>
        </w:tc>
        <w:tc>
          <w:tcPr>
            <w:tcW w:w="2410" w:type="dxa"/>
            <w:tcBorders>
              <w:top w:val="single" w:sz="2" w:space="0" w:color="auto"/>
              <w:bottom w:val="single" w:sz="2" w:space="0" w:color="auto"/>
            </w:tcBorders>
            <w:shd w:val="clear" w:color="auto" w:fill="auto"/>
          </w:tcPr>
          <w:p w:rsidR="00BB4365" w:rsidRPr="00025F04" w:rsidRDefault="00BB4365" w:rsidP="003D0BD2">
            <w:pPr>
              <w:pStyle w:val="Tabletext"/>
              <w:ind w:right="-44"/>
            </w:pPr>
            <w:r w:rsidRPr="00025F04">
              <w:t>Section</w:t>
            </w:r>
            <w:r w:rsidR="00025F04">
              <w:t> </w:t>
            </w:r>
            <w:r w:rsidRPr="00025F04">
              <w:t>33</w:t>
            </w:r>
            <w:r w:rsidR="00025F04">
              <w:noBreakHyphen/>
            </w:r>
            <w:r w:rsidRPr="00025F04">
              <w:t>37</w:t>
            </w:r>
          </w:p>
        </w:tc>
      </w:tr>
      <w:tr w:rsidR="00BB4365" w:rsidRPr="00025F04" w:rsidTr="003D0BD2">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3</w:t>
            </w:r>
          </w:p>
        </w:tc>
        <w:tc>
          <w:tcPr>
            <w:tcW w:w="3959" w:type="dxa"/>
            <w:tcBorders>
              <w:top w:val="single" w:sz="2" w:space="0" w:color="auto"/>
              <w:bottom w:val="single" w:sz="2" w:space="0" w:color="auto"/>
            </w:tcBorders>
            <w:shd w:val="clear" w:color="auto" w:fill="auto"/>
          </w:tcPr>
          <w:p w:rsidR="00BB4365" w:rsidRPr="00025F04" w:rsidRDefault="00025F04" w:rsidP="003D0BD2">
            <w:pPr>
              <w:pStyle w:val="Tabletext"/>
            </w:pPr>
            <w:r w:rsidRPr="00025F04">
              <w:rPr>
                <w:position w:val="6"/>
                <w:sz w:val="16"/>
              </w:rPr>
              <w:t>*</w:t>
            </w:r>
            <w:r w:rsidR="00BB4365" w:rsidRPr="00025F04">
              <w:t>Maximum student contribution amounts for places</w:t>
            </w:r>
          </w:p>
        </w:tc>
        <w:tc>
          <w:tcPr>
            <w:tcW w:w="241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Section</w:t>
            </w:r>
            <w:r w:rsidR="00025F04">
              <w:t> </w:t>
            </w:r>
            <w:r w:rsidRPr="00025F04">
              <w:t>93</w:t>
            </w:r>
            <w:r w:rsidR="00025F04">
              <w:noBreakHyphen/>
            </w:r>
            <w:r w:rsidRPr="00025F04">
              <w:t>10</w:t>
            </w:r>
          </w:p>
        </w:tc>
      </w:tr>
      <w:tr w:rsidR="00BB4365" w:rsidRPr="00025F04" w:rsidTr="003D0BD2">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4</w:t>
            </w:r>
          </w:p>
        </w:tc>
        <w:tc>
          <w:tcPr>
            <w:tcW w:w="3959"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The </w:t>
            </w:r>
            <w:r w:rsidR="00025F04" w:rsidRPr="00025F04">
              <w:rPr>
                <w:position w:val="6"/>
                <w:sz w:val="16"/>
              </w:rPr>
              <w:t>*</w:t>
            </w:r>
            <w:r w:rsidRPr="00025F04">
              <w:t>FEE</w:t>
            </w:r>
            <w:r w:rsidR="00025F04">
              <w:noBreakHyphen/>
            </w:r>
            <w:r w:rsidRPr="00025F04">
              <w:t>HELP limit</w:t>
            </w:r>
          </w:p>
        </w:tc>
        <w:tc>
          <w:tcPr>
            <w:tcW w:w="2410"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Section</w:t>
            </w:r>
            <w:r w:rsidR="00025F04">
              <w:t> </w:t>
            </w:r>
            <w:r w:rsidRPr="00025F04">
              <w:t>104</w:t>
            </w:r>
            <w:r w:rsidR="00025F04">
              <w:noBreakHyphen/>
            </w:r>
            <w:r w:rsidRPr="00025F04">
              <w:t>20</w:t>
            </w:r>
          </w:p>
        </w:tc>
      </w:tr>
      <w:tr w:rsidR="007B610A" w:rsidRPr="00025F04" w:rsidTr="00DB0509">
        <w:tblPrEx>
          <w:tblBorders>
            <w:insideH w:val="single" w:sz="2" w:space="0" w:color="auto"/>
          </w:tblBorders>
        </w:tblPrEx>
        <w:tc>
          <w:tcPr>
            <w:tcW w:w="714" w:type="dxa"/>
            <w:tcBorders>
              <w:bottom w:val="single" w:sz="2" w:space="0" w:color="auto"/>
            </w:tcBorders>
            <w:shd w:val="clear" w:color="auto" w:fill="auto"/>
          </w:tcPr>
          <w:p w:rsidR="007B610A" w:rsidRPr="00025F04" w:rsidRDefault="007B610A" w:rsidP="00773905">
            <w:pPr>
              <w:pStyle w:val="Tabletext"/>
            </w:pPr>
            <w:r w:rsidRPr="00025F04">
              <w:t>5</w:t>
            </w:r>
          </w:p>
        </w:tc>
        <w:tc>
          <w:tcPr>
            <w:tcW w:w="3959" w:type="dxa"/>
            <w:tcBorders>
              <w:bottom w:val="single" w:sz="2" w:space="0" w:color="auto"/>
            </w:tcBorders>
            <w:shd w:val="clear" w:color="auto" w:fill="auto"/>
          </w:tcPr>
          <w:p w:rsidR="007B610A" w:rsidRPr="00025F04" w:rsidRDefault="00025F04" w:rsidP="00773905">
            <w:pPr>
              <w:pStyle w:val="Tabletext"/>
            </w:pPr>
            <w:r w:rsidRPr="00025F04">
              <w:rPr>
                <w:position w:val="6"/>
                <w:sz w:val="16"/>
              </w:rPr>
              <w:t>*</w:t>
            </w:r>
            <w:r w:rsidR="007B610A" w:rsidRPr="00025F04">
              <w:t>Maximum OS</w:t>
            </w:r>
            <w:r>
              <w:noBreakHyphen/>
            </w:r>
            <w:r w:rsidR="007B610A" w:rsidRPr="00025F04">
              <w:t>HELP (overseas study) amounts</w:t>
            </w:r>
          </w:p>
        </w:tc>
        <w:tc>
          <w:tcPr>
            <w:tcW w:w="2410" w:type="dxa"/>
            <w:tcBorders>
              <w:bottom w:val="single" w:sz="2" w:space="0" w:color="auto"/>
            </w:tcBorders>
            <w:shd w:val="clear" w:color="auto" w:fill="auto"/>
          </w:tcPr>
          <w:p w:rsidR="007B610A" w:rsidRPr="00025F04" w:rsidRDefault="007B610A" w:rsidP="00773905">
            <w:pPr>
              <w:pStyle w:val="Tabletext"/>
            </w:pPr>
            <w:r w:rsidRPr="00025F04">
              <w:t>Section</w:t>
            </w:r>
            <w:r w:rsidR="00025F04">
              <w:t> </w:t>
            </w:r>
            <w:r w:rsidRPr="00025F04">
              <w:t>121</w:t>
            </w:r>
            <w:r w:rsidR="00025F04">
              <w:noBreakHyphen/>
            </w:r>
            <w:r w:rsidRPr="00025F04">
              <w:t>5</w:t>
            </w:r>
          </w:p>
        </w:tc>
      </w:tr>
      <w:tr w:rsidR="007B610A" w:rsidRPr="00025F04" w:rsidTr="00DB0509">
        <w:tblPrEx>
          <w:tblBorders>
            <w:insideH w:val="single" w:sz="2" w:space="0" w:color="auto"/>
          </w:tblBorders>
        </w:tblPrEx>
        <w:tc>
          <w:tcPr>
            <w:tcW w:w="714" w:type="dxa"/>
            <w:tcBorders>
              <w:top w:val="single" w:sz="2" w:space="0" w:color="auto"/>
              <w:bottom w:val="single" w:sz="12" w:space="0" w:color="auto"/>
            </w:tcBorders>
            <w:shd w:val="clear" w:color="auto" w:fill="auto"/>
          </w:tcPr>
          <w:p w:rsidR="007B610A" w:rsidRPr="00025F04" w:rsidRDefault="007B610A" w:rsidP="00773905">
            <w:pPr>
              <w:pStyle w:val="Tabletext"/>
            </w:pPr>
            <w:r w:rsidRPr="00025F04">
              <w:t>6</w:t>
            </w:r>
          </w:p>
        </w:tc>
        <w:tc>
          <w:tcPr>
            <w:tcW w:w="3959" w:type="dxa"/>
            <w:tcBorders>
              <w:top w:val="single" w:sz="2" w:space="0" w:color="auto"/>
              <w:bottom w:val="single" w:sz="12" w:space="0" w:color="auto"/>
            </w:tcBorders>
            <w:shd w:val="clear" w:color="auto" w:fill="auto"/>
          </w:tcPr>
          <w:p w:rsidR="007B610A" w:rsidRPr="00025F04" w:rsidRDefault="007B610A" w:rsidP="00773905">
            <w:pPr>
              <w:pStyle w:val="Tabletext"/>
            </w:pPr>
            <w:r w:rsidRPr="00025F04">
              <w:t xml:space="preserve">The </w:t>
            </w:r>
            <w:r w:rsidR="00025F04" w:rsidRPr="00025F04">
              <w:rPr>
                <w:position w:val="6"/>
                <w:sz w:val="16"/>
              </w:rPr>
              <w:t>*</w:t>
            </w:r>
            <w:r w:rsidRPr="00025F04">
              <w:t>maximum OS</w:t>
            </w:r>
            <w:r w:rsidR="00025F04">
              <w:noBreakHyphen/>
            </w:r>
            <w:r w:rsidRPr="00025F04">
              <w:t>HELP (Asian language study) amount</w:t>
            </w:r>
          </w:p>
        </w:tc>
        <w:tc>
          <w:tcPr>
            <w:tcW w:w="2410" w:type="dxa"/>
            <w:tcBorders>
              <w:top w:val="single" w:sz="2" w:space="0" w:color="auto"/>
              <w:bottom w:val="single" w:sz="12" w:space="0" w:color="auto"/>
            </w:tcBorders>
            <w:shd w:val="clear" w:color="auto" w:fill="auto"/>
          </w:tcPr>
          <w:p w:rsidR="007B610A" w:rsidRPr="00025F04" w:rsidRDefault="007B610A" w:rsidP="00773905">
            <w:pPr>
              <w:pStyle w:val="Tabletext"/>
            </w:pPr>
            <w:r w:rsidRPr="00025F04">
              <w:t>Section</w:t>
            </w:r>
            <w:r w:rsidR="00025F04">
              <w:t> </w:t>
            </w:r>
            <w:r w:rsidRPr="00025F04">
              <w:t>121</w:t>
            </w:r>
            <w:r w:rsidR="00025F04">
              <w:noBreakHyphen/>
            </w:r>
            <w:r w:rsidRPr="00025F04">
              <w:t>15</w:t>
            </w:r>
          </w:p>
        </w:tc>
      </w:tr>
    </w:tbl>
    <w:p w:rsidR="00BB4365" w:rsidRPr="00025F04" w:rsidRDefault="00BB4365" w:rsidP="00BB4365">
      <w:pPr>
        <w:pStyle w:val="subsection"/>
      </w:pPr>
      <w:r w:rsidRPr="00025F04">
        <w:tab/>
        <w:t>(2)</w:t>
      </w:r>
      <w:r w:rsidRPr="00025F04">
        <w:tab/>
        <w:t>The amount mentioned in the section referred to in an item of the table, for a calendar year with an indexation factor greater than 1, is replaced by the amount worked out in accordance with section</w:t>
      </w:r>
      <w:r w:rsidR="00025F04">
        <w:t> </w:t>
      </w:r>
      <w:r w:rsidRPr="00025F04">
        <w:t>198</w:t>
      </w:r>
      <w:r w:rsidR="00025F04">
        <w:noBreakHyphen/>
      </w:r>
      <w:r w:rsidRPr="00025F04">
        <w:t>10.</w:t>
      </w:r>
    </w:p>
    <w:p w:rsidR="00BB4365" w:rsidRPr="00025F04" w:rsidRDefault="00BB4365" w:rsidP="00BB4365">
      <w:pPr>
        <w:pStyle w:val="ActHead5"/>
      </w:pPr>
      <w:bookmarkStart w:id="449" w:name="_Toc503957037"/>
      <w:r w:rsidRPr="00025F04">
        <w:rPr>
          <w:rStyle w:val="CharSectno"/>
        </w:rPr>
        <w:t>198</w:t>
      </w:r>
      <w:r w:rsidR="00025F04">
        <w:rPr>
          <w:rStyle w:val="CharSectno"/>
        </w:rPr>
        <w:noBreakHyphen/>
      </w:r>
      <w:r w:rsidRPr="00025F04">
        <w:rPr>
          <w:rStyle w:val="CharSectno"/>
        </w:rPr>
        <w:t>10</w:t>
      </w:r>
      <w:r w:rsidRPr="00025F04">
        <w:t xml:space="preserve">  Indexing amounts</w:t>
      </w:r>
      <w:bookmarkEnd w:id="449"/>
    </w:p>
    <w:p w:rsidR="00D8663A" w:rsidRPr="00025F04" w:rsidRDefault="00D8663A" w:rsidP="00D8663A">
      <w:pPr>
        <w:pStyle w:val="subsection"/>
      </w:pPr>
      <w:r w:rsidRPr="00025F04">
        <w:tab/>
        <w:t>(1)</w:t>
      </w:r>
      <w:r w:rsidRPr="00025F04">
        <w:tab/>
        <w:t>An amount is indexed on 1</w:t>
      </w:r>
      <w:r w:rsidR="00025F04">
        <w:t> </w:t>
      </w:r>
      <w:r w:rsidRPr="00025F04">
        <w:t xml:space="preserve">January each year, by multiplying it by the </w:t>
      </w:r>
      <w:r w:rsidR="00025F04" w:rsidRPr="00025F04">
        <w:rPr>
          <w:position w:val="6"/>
          <w:sz w:val="16"/>
        </w:rPr>
        <w:t>*</w:t>
      </w:r>
      <w:r w:rsidRPr="00025F04">
        <w:t>indexation factor for the year.</w:t>
      </w:r>
    </w:p>
    <w:p w:rsidR="00BB4365" w:rsidRPr="00025F04" w:rsidRDefault="00BB4365" w:rsidP="00BB4365">
      <w:pPr>
        <w:pStyle w:val="subsection"/>
      </w:pPr>
      <w:r w:rsidRPr="00025F04">
        <w:tab/>
        <w:t>(2)</w:t>
      </w:r>
      <w:r w:rsidRPr="00025F04">
        <w:tab/>
        <w:t xml:space="preserve">However an amount is not indexed if its </w:t>
      </w:r>
      <w:r w:rsidR="00025F04" w:rsidRPr="00025F04">
        <w:rPr>
          <w:position w:val="6"/>
          <w:sz w:val="16"/>
        </w:rPr>
        <w:t>*</w:t>
      </w:r>
      <w:r w:rsidRPr="00025F04">
        <w:t>indexation factor i</w:t>
      </w:r>
      <w:smartTag w:uri="urn:schemas-microsoft-com:office:smarttags" w:element="PersonName">
        <w:r w:rsidRPr="00025F04">
          <w:t>s 1</w:t>
        </w:r>
      </w:smartTag>
      <w:r w:rsidRPr="00025F04">
        <w:t xml:space="preserve"> or less.</w:t>
      </w:r>
    </w:p>
    <w:p w:rsidR="00BB4365" w:rsidRPr="00025F04" w:rsidRDefault="00BB4365" w:rsidP="00BB4365">
      <w:pPr>
        <w:pStyle w:val="subsection"/>
      </w:pPr>
      <w:r w:rsidRPr="00025F04">
        <w:tab/>
        <w:t>(3)</w:t>
      </w:r>
      <w:r w:rsidRPr="00025F04">
        <w:tab/>
        <w:t xml:space="preserve">If an amount worked out under </w:t>
      </w:r>
      <w:r w:rsidR="00025F04">
        <w:t>subsection (</w:t>
      </w:r>
      <w:r w:rsidRPr="00025F04">
        <w:t>1) is an amount made up of dollars and cents, round the amount down to the nearest dollar.</w:t>
      </w:r>
    </w:p>
    <w:p w:rsidR="00BB4365" w:rsidRPr="00025F04" w:rsidRDefault="00BB4365" w:rsidP="00BB4365">
      <w:pPr>
        <w:pStyle w:val="ActHead5"/>
      </w:pPr>
      <w:bookmarkStart w:id="450" w:name="_Toc503957038"/>
      <w:r w:rsidRPr="00025F04">
        <w:rPr>
          <w:rStyle w:val="CharSectno"/>
        </w:rPr>
        <w:t>198</w:t>
      </w:r>
      <w:r w:rsidR="00025F04">
        <w:rPr>
          <w:rStyle w:val="CharSectno"/>
        </w:rPr>
        <w:noBreakHyphen/>
      </w:r>
      <w:r w:rsidRPr="00025F04">
        <w:rPr>
          <w:rStyle w:val="CharSectno"/>
        </w:rPr>
        <w:t>15</w:t>
      </w:r>
      <w:r w:rsidRPr="00025F04">
        <w:t xml:space="preserve">  Meaning of </w:t>
      </w:r>
      <w:r w:rsidRPr="00025F04">
        <w:rPr>
          <w:i/>
        </w:rPr>
        <w:t>indexation factor</w:t>
      </w:r>
      <w:bookmarkEnd w:id="450"/>
    </w:p>
    <w:p w:rsidR="00BB4365" w:rsidRPr="00025F04" w:rsidRDefault="00BB4365" w:rsidP="00BB4365">
      <w:pPr>
        <w:pStyle w:val="subsection"/>
      </w:pPr>
      <w:r w:rsidRPr="00025F04">
        <w:tab/>
        <w:t>(1)</w:t>
      </w:r>
      <w:r w:rsidRPr="00025F04">
        <w:tab/>
        <w:t xml:space="preserve">The </w:t>
      </w:r>
      <w:r w:rsidRPr="00025F04">
        <w:rPr>
          <w:b/>
          <w:i/>
        </w:rPr>
        <w:t>indexation factor</w:t>
      </w:r>
      <w:r w:rsidRPr="00025F04">
        <w:rPr>
          <w:i/>
        </w:rPr>
        <w:t xml:space="preserve"> </w:t>
      </w:r>
      <w:r w:rsidRPr="00025F04">
        <w:t>for the relevant year is:</w:t>
      </w:r>
    </w:p>
    <w:p w:rsidR="006764E3" w:rsidRPr="00025F04" w:rsidRDefault="006764E3" w:rsidP="006764E3">
      <w:pPr>
        <w:pStyle w:val="subsection2"/>
      </w:pPr>
      <w:r w:rsidRPr="00025F04">
        <w:rPr>
          <w:noProof/>
          <w:position w:val="-36"/>
        </w:rPr>
        <w:drawing>
          <wp:inline distT="0" distB="0" distL="0" distR="0" wp14:anchorId="51D2BA11" wp14:editId="1C38F206">
            <wp:extent cx="2838450" cy="5118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38450" cy="511810"/>
                    </a:xfrm>
                    <a:prstGeom prst="rect">
                      <a:avLst/>
                    </a:prstGeom>
                    <a:noFill/>
                    <a:ln>
                      <a:noFill/>
                    </a:ln>
                  </pic:spPr>
                </pic:pic>
              </a:graphicData>
            </a:graphic>
          </wp:inline>
        </w:drawing>
      </w:r>
    </w:p>
    <w:p w:rsidR="006764E3" w:rsidRPr="00025F04" w:rsidRDefault="006764E3" w:rsidP="006764E3">
      <w:pPr>
        <w:pStyle w:val="subsection2"/>
      </w:pPr>
      <w:r w:rsidRPr="00025F04">
        <w:t>where:</w:t>
      </w:r>
    </w:p>
    <w:p w:rsidR="006764E3" w:rsidRPr="00025F04" w:rsidRDefault="006764E3" w:rsidP="006764E3">
      <w:pPr>
        <w:pStyle w:val="Definition"/>
      </w:pPr>
      <w:r w:rsidRPr="00025F04">
        <w:rPr>
          <w:b/>
          <w:i/>
        </w:rPr>
        <w:t xml:space="preserve">December base quarter </w:t>
      </w:r>
      <w:r w:rsidRPr="00025F04">
        <w:t xml:space="preserve">means the </w:t>
      </w:r>
      <w:r w:rsidR="00025F04" w:rsidRPr="00025F04">
        <w:rPr>
          <w:position w:val="6"/>
          <w:sz w:val="16"/>
        </w:rPr>
        <w:t>*</w:t>
      </w:r>
      <w:r w:rsidRPr="00025F04">
        <w:t>quarter ending on the 31</w:t>
      </w:r>
      <w:r w:rsidR="00025F04">
        <w:t> </w:t>
      </w:r>
      <w:r w:rsidRPr="00025F04">
        <w:t>December that is 2 years and a day before the relevant 1</w:t>
      </w:r>
      <w:r w:rsidR="00025F04">
        <w:t> </w:t>
      </w:r>
      <w:r w:rsidRPr="00025F04">
        <w:t>January.</w:t>
      </w:r>
    </w:p>
    <w:p w:rsidR="006764E3" w:rsidRPr="00025F04" w:rsidRDefault="006764E3" w:rsidP="006764E3">
      <w:pPr>
        <w:pStyle w:val="Definition"/>
      </w:pPr>
      <w:r w:rsidRPr="00025F04">
        <w:rPr>
          <w:b/>
          <w:i/>
        </w:rPr>
        <w:t>December reference quarter</w:t>
      </w:r>
      <w:r w:rsidRPr="00025F04">
        <w:t xml:space="preserve"> means the </w:t>
      </w:r>
      <w:r w:rsidR="00025F04" w:rsidRPr="00025F04">
        <w:rPr>
          <w:position w:val="6"/>
          <w:sz w:val="16"/>
        </w:rPr>
        <w:t>*</w:t>
      </w:r>
      <w:r w:rsidRPr="00025F04">
        <w:t>quarter ending on the 31</w:t>
      </w:r>
      <w:r w:rsidR="00025F04">
        <w:t> </w:t>
      </w:r>
      <w:r w:rsidRPr="00025F04">
        <w:t>December that is a year and a day before the relevant 1</w:t>
      </w:r>
      <w:r w:rsidR="00025F04">
        <w:t> </w:t>
      </w:r>
      <w:r w:rsidRPr="00025F04">
        <w:t>January.</w:t>
      </w:r>
    </w:p>
    <w:p w:rsidR="00BB4365" w:rsidRPr="00025F04" w:rsidRDefault="00BB4365" w:rsidP="00BB4365">
      <w:pPr>
        <w:pStyle w:val="subsection"/>
      </w:pPr>
      <w:r w:rsidRPr="00025F04">
        <w:tab/>
        <w:t>(2)</w:t>
      </w:r>
      <w:r w:rsidRPr="00025F04">
        <w:tab/>
        <w:t xml:space="preserve">Work out the </w:t>
      </w:r>
      <w:r w:rsidR="00025F04" w:rsidRPr="00025F04">
        <w:rPr>
          <w:position w:val="6"/>
          <w:sz w:val="16"/>
        </w:rPr>
        <w:t>*</w:t>
      </w:r>
      <w:r w:rsidRPr="00025F04">
        <w:t>indexation factor to 3 decimal places (rounding up if the fourth decimal place is 5 or more).</w:t>
      </w:r>
    </w:p>
    <w:p w:rsidR="00BB4365" w:rsidRPr="00025F04" w:rsidRDefault="00BB4365" w:rsidP="00BB4365">
      <w:pPr>
        <w:pStyle w:val="notetext"/>
        <w:tabs>
          <w:tab w:val="left" w:pos="2268"/>
          <w:tab w:val="left" w:pos="3402"/>
          <w:tab w:val="left" w:pos="4536"/>
          <w:tab w:val="left" w:pos="5670"/>
          <w:tab w:val="left" w:pos="6804"/>
        </w:tabs>
      </w:pPr>
      <w:r w:rsidRPr="00025F04">
        <w:t>Example:</w:t>
      </w:r>
      <w:r w:rsidRPr="00025F04">
        <w:tab/>
        <w:t>If the factor i</w:t>
      </w:r>
      <w:smartTag w:uri="urn:schemas-microsoft-com:office:smarttags" w:element="PersonName">
        <w:r w:rsidRPr="00025F04">
          <w:t>s 1</w:t>
        </w:r>
      </w:smartTag>
      <w:r w:rsidRPr="00025F04">
        <w:t>.102795, it is rounded up to 1.103.</w:t>
      </w:r>
    </w:p>
    <w:p w:rsidR="006764E3" w:rsidRPr="00025F04" w:rsidRDefault="006764E3" w:rsidP="006764E3">
      <w:pPr>
        <w:pStyle w:val="ActHead5"/>
        <w:rPr>
          <w:i/>
        </w:rPr>
      </w:pPr>
      <w:bookmarkStart w:id="451" w:name="_Toc503957039"/>
      <w:r w:rsidRPr="00025F04">
        <w:rPr>
          <w:rStyle w:val="CharSectno"/>
        </w:rPr>
        <w:t>198</w:t>
      </w:r>
      <w:r w:rsidR="00025F04">
        <w:rPr>
          <w:rStyle w:val="CharSectno"/>
        </w:rPr>
        <w:noBreakHyphen/>
      </w:r>
      <w:r w:rsidRPr="00025F04">
        <w:rPr>
          <w:rStyle w:val="CharSectno"/>
        </w:rPr>
        <w:t>20</w:t>
      </w:r>
      <w:r w:rsidRPr="00025F04">
        <w:t xml:space="preserve">  Meaning of </w:t>
      </w:r>
      <w:r w:rsidRPr="00025F04">
        <w:rPr>
          <w:i/>
        </w:rPr>
        <w:t>index number</w:t>
      </w:r>
      <w:bookmarkEnd w:id="451"/>
    </w:p>
    <w:p w:rsidR="006764E3" w:rsidRPr="00025F04" w:rsidRDefault="006764E3" w:rsidP="006764E3">
      <w:pPr>
        <w:pStyle w:val="subsection"/>
      </w:pPr>
      <w:r w:rsidRPr="00025F04">
        <w:tab/>
        <w:t>(1)</w:t>
      </w:r>
      <w:r w:rsidRPr="00025F04">
        <w:tab/>
        <w:t xml:space="preserve">The </w:t>
      </w:r>
      <w:r w:rsidRPr="00025F04">
        <w:rPr>
          <w:b/>
          <w:i/>
        </w:rPr>
        <w:t>index number</w:t>
      </w:r>
      <w:r w:rsidRPr="00025F04">
        <w:t xml:space="preserve"> for a </w:t>
      </w:r>
      <w:r w:rsidR="00025F04" w:rsidRPr="00025F04">
        <w:rPr>
          <w:position w:val="6"/>
          <w:sz w:val="16"/>
        </w:rPr>
        <w:t>*</w:t>
      </w:r>
      <w:r w:rsidRPr="00025F04">
        <w:t xml:space="preserve">quarter is the All Groups Consumer Price Index number (being the weighted average of the 8 capital cities) published by the </w:t>
      </w:r>
      <w:r w:rsidR="00025F04" w:rsidRPr="00025F04">
        <w:rPr>
          <w:position w:val="6"/>
          <w:sz w:val="16"/>
        </w:rPr>
        <w:t>*</w:t>
      </w:r>
      <w:r w:rsidRPr="00025F04">
        <w:t>Australian Statistician in respect of that quarter.</w:t>
      </w:r>
    </w:p>
    <w:p w:rsidR="006764E3" w:rsidRPr="00025F04" w:rsidRDefault="006764E3" w:rsidP="006764E3">
      <w:pPr>
        <w:pStyle w:val="subsection"/>
      </w:pPr>
      <w:r w:rsidRPr="00025F04">
        <w:tab/>
        <w:t>(2)</w:t>
      </w:r>
      <w:r w:rsidRPr="00025F04">
        <w:tab/>
        <w:t xml:space="preserve">Subject to </w:t>
      </w:r>
      <w:r w:rsidR="00025F04">
        <w:t>subsection (</w:t>
      </w:r>
      <w:r w:rsidRPr="00025F04">
        <w:t>3), if, at any time before or after the commencement of this subsection:</w:t>
      </w:r>
    </w:p>
    <w:p w:rsidR="006764E3" w:rsidRPr="00025F04" w:rsidRDefault="006764E3" w:rsidP="006764E3">
      <w:pPr>
        <w:pStyle w:val="paragraph"/>
      </w:pPr>
      <w:r w:rsidRPr="00025F04">
        <w:tab/>
        <w:t>(a)</w:t>
      </w:r>
      <w:r w:rsidRPr="00025F04">
        <w:tab/>
        <w:t xml:space="preserve">the </w:t>
      </w:r>
      <w:r w:rsidR="00025F04" w:rsidRPr="00025F04">
        <w:rPr>
          <w:position w:val="6"/>
          <w:sz w:val="16"/>
        </w:rPr>
        <w:t>*</w:t>
      </w:r>
      <w:r w:rsidRPr="00025F04">
        <w:t xml:space="preserve">Australian Statistician has published or publishes an index number in respect of a </w:t>
      </w:r>
      <w:r w:rsidR="00025F04" w:rsidRPr="00025F04">
        <w:rPr>
          <w:position w:val="6"/>
          <w:sz w:val="16"/>
        </w:rPr>
        <w:t>*</w:t>
      </w:r>
      <w:r w:rsidRPr="00025F04">
        <w:t>quarter; and</w:t>
      </w:r>
    </w:p>
    <w:p w:rsidR="006764E3" w:rsidRPr="00025F04" w:rsidRDefault="006764E3" w:rsidP="006764E3">
      <w:pPr>
        <w:pStyle w:val="paragraph"/>
      </w:pPr>
      <w:r w:rsidRPr="00025F04">
        <w:tab/>
        <w:t>(b)</w:t>
      </w:r>
      <w:r w:rsidRPr="00025F04">
        <w:tab/>
        <w:t>that index number is in substitution for an index number previously published by the Australian Statistician in respect of that quarter;</w:t>
      </w:r>
    </w:p>
    <w:p w:rsidR="006764E3" w:rsidRPr="00025F04" w:rsidRDefault="006764E3" w:rsidP="006764E3">
      <w:pPr>
        <w:pStyle w:val="subsection2"/>
      </w:pPr>
      <w:r w:rsidRPr="00025F04">
        <w:t>disregard the publication of the later index number for the purposes of this section.</w:t>
      </w:r>
    </w:p>
    <w:p w:rsidR="006764E3" w:rsidRPr="00025F04" w:rsidRDefault="006764E3" w:rsidP="006764E3">
      <w:pPr>
        <w:pStyle w:val="subsection"/>
      </w:pPr>
      <w:r w:rsidRPr="00025F04">
        <w:tab/>
        <w:t>(3)</w:t>
      </w:r>
      <w:r w:rsidRPr="00025F04">
        <w:tab/>
        <w:t xml:space="preserve">If, at any time before or after the commencement of this subsection, the </w:t>
      </w:r>
      <w:r w:rsidR="00025F04" w:rsidRPr="00025F04">
        <w:rPr>
          <w:position w:val="6"/>
          <w:sz w:val="16"/>
        </w:rPr>
        <w:t>*</w:t>
      </w:r>
      <w:r w:rsidRPr="00025F04">
        <w:t xml:space="preserve">Australian Statistician has changed or changes the index reference period for the Consumer Price Index, then, for the purposes of applying this section after the change took place or takes place, have regard only to </w:t>
      </w:r>
      <w:r w:rsidR="00025F04" w:rsidRPr="00025F04">
        <w:rPr>
          <w:position w:val="6"/>
          <w:sz w:val="16"/>
        </w:rPr>
        <w:t>*</w:t>
      </w:r>
      <w:r w:rsidRPr="00025F04">
        <w:t>index numbers published in terms of the new index reference period.</w:t>
      </w:r>
    </w:p>
    <w:p w:rsidR="00BB4365" w:rsidRPr="00025F04" w:rsidRDefault="00BB4365" w:rsidP="00BB4365">
      <w:pPr>
        <w:pStyle w:val="ActHead2"/>
        <w:pageBreakBefore/>
      </w:pPr>
      <w:bookmarkStart w:id="452" w:name="_Toc503957040"/>
      <w:r w:rsidRPr="00025F04">
        <w:rPr>
          <w:rStyle w:val="CharPartNo"/>
        </w:rPr>
        <w:t>Part</w:t>
      </w:r>
      <w:r w:rsidR="00025F04">
        <w:rPr>
          <w:rStyle w:val="CharPartNo"/>
        </w:rPr>
        <w:t> </w:t>
      </w:r>
      <w:r w:rsidRPr="00025F04">
        <w:rPr>
          <w:rStyle w:val="CharPartNo"/>
        </w:rPr>
        <w:t>5</w:t>
      </w:r>
      <w:r w:rsidR="00025F04">
        <w:rPr>
          <w:rStyle w:val="CharPartNo"/>
        </w:rPr>
        <w:noBreakHyphen/>
      </w:r>
      <w:r w:rsidRPr="00025F04">
        <w:rPr>
          <w:rStyle w:val="CharPartNo"/>
        </w:rPr>
        <w:t>7</w:t>
      </w:r>
      <w:r w:rsidRPr="00025F04">
        <w:t>—</w:t>
      </w:r>
      <w:r w:rsidRPr="00025F04">
        <w:rPr>
          <w:rStyle w:val="CharPartText"/>
        </w:rPr>
        <w:t>Review of decisions</w:t>
      </w:r>
      <w:bookmarkEnd w:id="452"/>
    </w:p>
    <w:p w:rsidR="00BB4365" w:rsidRPr="00025F04" w:rsidRDefault="00BB4365" w:rsidP="00BB4365">
      <w:pPr>
        <w:pStyle w:val="ActHead3"/>
      </w:pPr>
      <w:bookmarkStart w:id="453" w:name="_Toc503957041"/>
      <w:r w:rsidRPr="00025F04">
        <w:rPr>
          <w:rStyle w:val="CharDivNo"/>
        </w:rPr>
        <w:t>Division</w:t>
      </w:r>
      <w:r w:rsidR="00025F04">
        <w:rPr>
          <w:rStyle w:val="CharDivNo"/>
        </w:rPr>
        <w:t> </w:t>
      </w:r>
      <w:r w:rsidRPr="00025F04">
        <w:rPr>
          <w:rStyle w:val="CharDivNo"/>
        </w:rPr>
        <w:t>203</w:t>
      </w:r>
      <w:r w:rsidRPr="00025F04">
        <w:t>—</w:t>
      </w:r>
      <w:r w:rsidRPr="00025F04">
        <w:rPr>
          <w:rStyle w:val="CharDivText"/>
        </w:rPr>
        <w:t>Introduction</w:t>
      </w:r>
      <w:bookmarkEnd w:id="453"/>
    </w:p>
    <w:p w:rsidR="00BB4365" w:rsidRPr="00025F04" w:rsidRDefault="00BB4365" w:rsidP="00BB4365">
      <w:pPr>
        <w:pStyle w:val="ActHead5"/>
      </w:pPr>
      <w:bookmarkStart w:id="454" w:name="_Toc503957042"/>
      <w:r w:rsidRPr="00025F04">
        <w:rPr>
          <w:rStyle w:val="CharSectno"/>
        </w:rPr>
        <w:t>203</w:t>
      </w:r>
      <w:r w:rsidR="00025F04">
        <w:rPr>
          <w:rStyle w:val="CharSectno"/>
        </w:rPr>
        <w:noBreakHyphen/>
      </w:r>
      <w:r w:rsidRPr="00025F04">
        <w:rPr>
          <w:rStyle w:val="CharSectno"/>
        </w:rPr>
        <w:t>1</w:t>
      </w:r>
      <w:r w:rsidRPr="00025F04">
        <w:t xml:space="preserve">  What this Part is about</w:t>
      </w:r>
      <w:bookmarkEnd w:id="454"/>
    </w:p>
    <w:p w:rsidR="00BB4365" w:rsidRPr="00025F04" w:rsidRDefault="00BB4365" w:rsidP="00BB4365">
      <w:pPr>
        <w:pStyle w:val="BoxText"/>
      </w:pPr>
      <w:r w:rsidRPr="00025F04">
        <w:t>Some decisions made under this Act are subject to reconsideration and then review by the Administrative Appeals Tribunal.</w:t>
      </w:r>
    </w:p>
    <w:p w:rsidR="00BB4365" w:rsidRPr="00025F04" w:rsidRDefault="00BB4365" w:rsidP="00BB4365">
      <w:pPr>
        <w:pStyle w:val="ActHead3"/>
        <w:pageBreakBefore/>
      </w:pPr>
      <w:bookmarkStart w:id="455" w:name="_Toc503957043"/>
      <w:r w:rsidRPr="00025F04">
        <w:rPr>
          <w:rStyle w:val="CharDivNo"/>
        </w:rPr>
        <w:t>Division</w:t>
      </w:r>
      <w:r w:rsidR="00025F04">
        <w:rPr>
          <w:rStyle w:val="CharDivNo"/>
        </w:rPr>
        <w:t> </w:t>
      </w:r>
      <w:r w:rsidRPr="00025F04">
        <w:rPr>
          <w:rStyle w:val="CharDivNo"/>
        </w:rPr>
        <w:t>206</w:t>
      </w:r>
      <w:r w:rsidRPr="00025F04">
        <w:t>—</w:t>
      </w:r>
      <w:r w:rsidRPr="00025F04">
        <w:rPr>
          <w:rStyle w:val="CharDivText"/>
        </w:rPr>
        <w:t>Which decisions are subject to review?</w:t>
      </w:r>
      <w:bookmarkEnd w:id="455"/>
    </w:p>
    <w:p w:rsidR="00BB4365" w:rsidRPr="00025F04" w:rsidRDefault="00BB4365" w:rsidP="00BB4365">
      <w:pPr>
        <w:pStyle w:val="ActHead5"/>
      </w:pPr>
      <w:bookmarkStart w:id="456" w:name="_Toc503957044"/>
      <w:r w:rsidRPr="00025F04">
        <w:rPr>
          <w:rStyle w:val="CharSectno"/>
        </w:rPr>
        <w:t>206</w:t>
      </w:r>
      <w:r w:rsidR="00025F04">
        <w:rPr>
          <w:rStyle w:val="CharSectno"/>
        </w:rPr>
        <w:noBreakHyphen/>
      </w:r>
      <w:r w:rsidRPr="00025F04">
        <w:rPr>
          <w:rStyle w:val="CharSectno"/>
        </w:rPr>
        <w:t>1</w:t>
      </w:r>
      <w:r w:rsidRPr="00025F04">
        <w:t xml:space="preserve">  Reviewable decisions etc.</w:t>
      </w:r>
      <w:bookmarkEnd w:id="456"/>
    </w:p>
    <w:p w:rsidR="00BB4365" w:rsidRPr="00025F04" w:rsidRDefault="00BB4365" w:rsidP="00BB4365">
      <w:pPr>
        <w:pStyle w:val="subsection"/>
      </w:pPr>
      <w:r w:rsidRPr="00025F04">
        <w:tab/>
      </w:r>
      <w:r w:rsidRPr="00025F04">
        <w:tab/>
        <w:t>The table sets out:</w:t>
      </w:r>
    </w:p>
    <w:p w:rsidR="00BB4365" w:rsidRPr="00025F04" w:rsidRDefault="00BB4365" w:rsidP="00BB4365">
      <w:pPr>
        <w:pStyle w:val="paragraph"/>
      </w:pPr>
      <w:r w:rsidRPr="00025F04">
        <w:tab/>
        <w:t>(a)</w:t>
      </w:r>
      <w:r w:rsidRPr="00025F04">
        <w:tab/>
        <w:t xml:space="preserve">the </w:t>
      </w:r>
      <w:r w:rsidRPr="00025F04">
        <w:rPr>
          <w:b/>
          <w:i/>
        </w:rPr>
        <w:t>reviewable decisions</w:t>
      </w:r>
      <w:r w:rsidRPr="00025F04">
        <w:t xml:space="preserve"> under this Act; and</w:t>
      </w:r>
    </w:p>
    <w:p w:rsidR="00BB4365" w:rsidRPr="00025F04" w:rsidRDefault="00BB4365" w:rsidP="00BB4365">
      <w:pPr>
        <w:pStyle w:val="paragraph"/>
      </w:pPr>
      <w:r w:rsidRPr="00025F04">
        <w:tab/>
        <w:t>(b)</w:t>
      </w:r>
      <w:r w:rsidRPr="00025F04">
        <w:tab/>
        <w:t xml:space="preserve">the </w:t>
      </w:r>
      <w:r w:rsidRPr="00025F04">
        <w:rPr>
          <w:b/>
          <w:i/>
        </w:rPr>
        <w:t>decision maker</w:t>
      </w:r>
      <w:r w:rsidRPr="00025F04">
        <w:t>, for the purposes of this Division, in respect of each of those decisions.</w:t>
      </w:r>
    </w:p>
    <w:p w:rsidR="00BB4365" w:rsidRPr="00025F04" w:rsidRDefault="00BB4365" w:rsidP="00BB436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BB4365" w:rsidRPr="00025F04" w:rsidTr="003D0BD2">
        <w:trPr>
          <w:cantSplit/>
          <w:tblHeader/>
        </w:trPr>
        <w:tc>
          <w:tcPr>
            <w:tcW w:w="7086" w:type="dxa"/>
            <w:gridSpan w:val="4"/>
            <w:tcBorders>
              <w:top w:val="single" w:sz="12" w:space="0" w:color="auto"/>
              <w:bottom w:val="single" w:sz="6" w:space="0" w:color="auto"/>
            </w:tcBorders>
            <w:shd w:val="clear" w:color="auto" w:fill="auto"/>
          </w:tcPr>
          <w:p w:rsidR="00BB4365" w:rsidRPr="00025F04" w:rsidRDefault="00BB4365" w:rsidP="003D0BD2">
            <w:pPr>
              <w:pStyle w:val="Tabletext"/>
              <w:keepNext/>
              <w:rPr>
                <w:b/>
              </w:rPr>
            </w:pPr>
            <w:r w:rsidRPr="00025F04">
              <w:rPr>
                <w:b/>
              </w:rPr>
              <w:t>Reviewable decisions</w:t>
            </w:r>
          </w:p>
        </w:tc>
      </w:tr>
      <w:tr w:rsidR="00BB4365" w:rsidRPr="00025F04" w:rsidTr="003D0BD2">
        <w:trPr>
          <w:cantSplit/>
          <w:tblHeader/>
        </w:trPr>
        <w:tc>
          <w:tcPr>
            <w:tcW w:w="71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Item</w:t>
            </w:r>
          </w:p>
        </w:tc>
        <w:tc>
          <w:tcPr>
            <w:tcW w:w="212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Decision</w:t>
            </w:r>
          </w:p>
        </w:tc>
        <w:tc>
          <w:tcPr>
            <w:tcW w:w="212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Provision under which decision is made</w:t>
            </w:r>
          </w:p>
        </w:tc>
        <w:tc>
          <w:tcPr>
            <w:tcW w:w="212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Decision maker</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1AA</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A decision to impose a condition on the approval of a higher education provider</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subsection</w:t>
            </w:r>
            <w:r w:rsidR="00025F04">
              <w:t> </w:t>
            </w:r>
            <w:r w:rsidRPr="00025F04">
              <w:t>16</w:t>
            </w:r>
            <w:r w:rsidR="00025F04">
              <w:noBreakHyphen/>
            </w:r>
            <w:r w:rsidRPr="00025F04">
              <w:t>60(1)</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the Minister</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1AB</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A decision to vary a condition imposed on the approval of a higher education provider</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subsection</w:t>
            </w:r>
            <w:r w:rsidR="00025F04">
              <w:t> </w:t>
            </w:r>
            <w:r w:rsidRPr="00025F04">
              <w:t>16</w:t>
            </w:r>
            <w:r w:rsidR="00025F04">
              <w:noBreakHyphen/>
            </w:r>
            <w:r w:rsidRPr="00025F04">
              <w:t>60(2)</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the Minister</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1</w:t>
            </w:r>
            <w:r w:rsidRPr="00025F04">
              <w:rPr>
                <w:caps/>
              </w:rPr>
              <w:t>a</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A decision that section</w:t>
            </w:r>
            <w:r w:rsidR="00025F04">
              <w:t> </w:t>
            </w:r>
            <w:r w:rsidRPr="00025F04">
              <w:t>36</w:t>
            </w:r>
            <w:r w:rsidR="00025F04">
              <w:noBreakHyphen/>
            </w:r>
            <w:r w:rsidRPr="00025F04">
              <w:t>20 does not apply to a person</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section</w:t>
            </w:r>
            <w:r w:rsidR="00025F04">
              <w:t> </w:t>
            </w:r>
            <w:r w:rsidRPr="00025F04">
              <w:t>36</w:t>
            </w:r>
            <w:r w:rsidR="00025F04">
              <w:noBreakHyphen/>
            </w:r>
            <w:r w:rsidRPr="00025F04">
              <w:t>20</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a"/>
            </w:pPr>
            <w:r w:rsidRPr="00025F04">
              <w:t>(a) the higher education provider with whom the student is enrolled in the unit; or</w:t>
            </w:r>
          </w:p>
          <w:p w:rsidR="00BB4365" w:rsidRPr="00025F04" w:rsidRDefault="00BB4365" w:rsidP="003D0BD2">
            <w:pPr>
              <w:pStyle w:val="Tablea"/>
            </w:pPr>
            <w:r w:rsidRPr="00025F04">
              <w:t xml:space="preserve">(b) if the </w:t>
            </w:r>
            <w:r w:rsidR="00025F04" w:rsidRPr="00025F04">
              <w:rPr>
                <w:position w:val="6"/>
                <w:sz w:val="16"/>
              </w:rPr>
              <w:t>*</w:t>
            </w:r>
            <w:r w:rsidRPr="00025F04">
              <w:t>Secretary made the decision that the section does not apply—the Secretary</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2</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Refusal to re</w:t>
            </w:r>
            <w:r w:rsidR="00025F04">
              <w:noBreakHyphen/>
            </w:r>
            <w:r w:rsidRPr="00025F04">
              <w:t xml:space="preserve">credit a person’s </w:t>
            </w:r>
            <w:r w:rsidR="00025F04" w:rsidRPr="00025F04">
              <w:rPr>
                <w:position w:val="6"/>
                <w:sz w:val="16"/>
              </w:rPr>
              <w:t>*</w:t>
            </w:r>
            <w:r w:rsidRPr="00025F04">
              <w:t>FEE</w:t>
            </w:r>
            <w:r w:rsidR="00025F04">
              <w:noBreakHyphen/>
            </w:r>
            <w:r w:rsidRPr="00025F04">
              <w:t>HELP balance</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subsection</w:t>
            </w:r>
            <w:r w:rsidR="00025F04">
              <w:t> </w:t>
            </w:r>
            <w:r w:rsidRPr="00025F04">
              <w:t>104</w:t>
            </w:r>
            <w:r w:rsidR="00025F04">
              <w:noBreakHyphen/>
            </w:r>
            <w:r w:rsidRPr="00025F04">
              <w:t>25(1)</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a"/>
            </w:pPr>
            <w:r w:rsidRPr="00025F04">
              <w:t>(a) the higher education provider with whom the student is enrolled in the unit; or</w:t>
            </w:r>
          </w:p>
          <w:p w:rsidR="00BB4365" w:rsidRPr="00025F04" w:rsidRDefault="00BB4365" w:rsidP="003D0BD2">
            <w:pPr>
              <w:pStyle w:val="Tablea"/>
            </w:pPr>
            <w:r w:rsidRPr="00025F04">
              <w:t xml:space="preserve">(b) if the </w:t>
            </w:r>
            <w:r w:rsidR="00025F04" w:rsidRPr="00025F04">
              <w:rPr>
                <w:position w:val="6"/>
                <w:sz w:val="16"/>
              </w:rPr>
              <w:t>*</w:t>
            </w:r>
            <w:r w:rsidRPr="00025F04">
              <w:t>Secretary made the decision to refuse the re</w:t>
            </w:r>
            <w:r w:rsidR="00025F04">
              <w:noBreakHyphen/>
            </w:r>
            <w:r w:rsidRPr="00025F04">
              <w:t>crediting—the Secretary</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2A</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Refusal to re</w:t>
            </w:r>
            <w:r w:rsidR="00025F04">
              <w:noBreakHyphen/>
            </w:r>
            <w:r w:rsidRPr="00025F04">
              <w:t xml:space="preserve">credit a person’s </w:t>
            </w:r>
            <w:r w:rsidR="00025F04" w:rsidRPr="00025F04">
              <w:rPr>
                <w:position w:val="6"/>
                <w:sz w:val="16"/>
              </w:rPr>
              <w:t>*</w:t>
            </w:r>
            <w:r w:rsidRPr="00025F04">
              <w:t>FEE</w:t>
            </w:r>
            <w:r w:rsidR="00025F04">
              <w:noBreakHyphen/>
            </w:r>
            <w:r w:rsidRPr="00025F04">
              <w:t>HELP balance</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subsection</w:t>
            </w:r>
            <w:r w:rsidR="00025F04">
              <w:t> </w:t>
            </w:r>
            <w:r w:rsidRPr="00025F04">
              <w:t>104</w:t>
            </w:r>
            <w:r w:rsidR="00025F04">
              <w:noBreakHyphen/>
            </w:r>
            <w:r w:rsidRPr="00025F04">
              <w:t>25(2)</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a"/>
            </w:pPr>
            <w:r w:rsidRPr="00025F04">
              <w:t xml:space="preserve">(a)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or</w:t>
            </w:r>
          </w:p>
          <w:p w:rsidR="00BB4365" w:rsidRPr="00025F04" w:rsidRDefault="00BB4365" w:rsidP="003D0BD2">
            <w:pPr>
              <w:pStyle w:val="Tablea"/>
            </w:pPr>
            <w:r w:rsidRPr="00025F04">
              <w:t xml:space="preserve">(b) if the </w:t>
            </w:r>
            <w:r w:rsidR="00025F04" w:rsidRPr="00025F04">
              <w:rPr>
                <w:position w:val="6"/>
                <w:sz w:val="16"/>
              </w:rPr>
              <w:t>*</w:t>
            </w:r>
            <w:r w:rsidRPr="00025F04">
              <w:t>Secretary made the decision to refuse the re</w:t>
            </w:r>
            <w:r w:rsidR="00025F04">
              <w:noBreakHyphen/>
            </w:r>
            <w:r w:rsidRPr="00025F04">
              <w:t>crediting—the Secretary</w:t>
            </w:r>
          </w:p>
        </w:tc>
      </w:tr>
      <w:tr w:rsidR="00BB4365" w:rsidRPr="00025F04" w:rsidTr="003D0BD2">
        <w:trPr>
          <w:cantSplit/>
        </w:trPr>
        <w:tc>
          <w:tcPr>
            <w:tcW w:w="71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3</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Deferral of making an assessment or refusal to defer the making of an assessment</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section</w:t>
            </w:r>
            <w:r w:rsidR="00025F04">
              <w:t> </w:t>
            </w:r>
            <w:r w:rsidRPr="00025F04">
              <w:t>154</w:t>
            </w:r>
            <w:r w:rsidR="00025F04">
              <w:noBreakHyphen/>
            </w:r>
            <w:r w:rsidRPr="00025F04">
              <w:t>45</w:t>
            </w:r>
          </w:p>
        </w:tc>
        <w:tc>
          <w:tcPr>
            <w:tcW w:w="212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 xml:space="preserve">the </w:t>
            </w:r>
            <w:r w:rsidR="00025F04" w:rsidRPr="00025F04">
              <w:rPr>
                <w:position w:val="6"/>
                <w:sz w:val="16"/>
              </w:rPr>
              <w:t>*</w:t>
            </w:r>
            <w:r w:rsidRPr="00025F04">
              <w:t>Commissioner</w:t>
            </w:r>
          </w:p>
        </w:tc>
      </w:tr>
      <w:tr w:rsidR="008163AF" w:rsidRPr="00025F04" w:rsidTr="003D0BD2">
        <w:tc>
          <w:tcPr>
            <w:tcW w:w="714" w:type="dxa"/>
            <w:tcBorders>
              <w:top w:val="single" w:sz="2" w:space="0" w:color="auto"/>
              <w:bottom w:val="single" w:sz="12" w:space="0" w:color="auto"/>
            </w:tcBorders>
            <w:shd w:val="clear" w:color="auto" w:fill="auto"/>
          </w:tcPr>
          <w:p w:rsidR="008163AF" w:rsidRPr="00025F04" w:rsidRDefault="008163AF" w:rsidP="00352691">
            <w:pPr>
              <w:pStyle w:val="Tabletext"/>
            </w:pPr>
            <w:r w:rsidRPr="00025F04">
              <w:t>4</w:t>
            </w:r>
          </w:p>
        </w:tc>
        <w:tc>
          <w:tcPr>
            <w:tcW w:w="2124" w:type="dxa"/>
            <w:tcBorders>
              <w:top w:val="single" w:sz="2" w:space="0" w:color="auto"/>
              <w:bottom w:val="single" w:sz="12" w:space="0" w:color="auto"/>
            </w:tcBorders>
            <w:shd w:val="clear" w:color="auto" w:fill="auto"/>
          </w:tcPr>
          <w:p w:rsidR="008163AF" w:rsidRPr="00025F04" w:rsidRDefault="008163AF" w:rsidP="00352691">
            <w:pPr>
              <w:pStyle w:val="Tabletext"/>
            </w:pPr>
            <w:r w:rsidRPr="00025F04">
              <w:t>Amending the assessment or refusal to amend an assessment</w:t>
            </w:r>
          </w:p>
        </w:tc>
        <w:tc>
          <w:tcPr>
            <w:tcW w:w="2124" w:type="dxa"/>
            <w:tcBorders>
              <w:top w:val="single" w:sz="2" w:space="0" w:color="auto"/>
              <w:bottom w:val="single" w:sz="12" w:space="0" w:color="auto"/>
            </w:tcBorders>
            <w:shd w:val="clear" w:color="auto" w:fill="auto"/>
          </w:tcPr>
          <w:p w:rsidR="008163AF" w:rsidRPr="00025F04" w:rsidRDefault="008163AF" w:rsidP="00352691">
            <w:pPr>
              <w:pStyle w:val="Tabletext"/>
            </w:pPr>
            <w:r w:rsidRPr="00025F04">
              <w:t>section</w:t>
            </w:r>
            <w:r w:rsidR="00025F04">
              <w:t> </w:t>
            </w:r>
            <w:r w:rsidRPr="00025F04">
              <w:t>154</w:t>
            </w:r>
            <w:r w:rsidR="00025F04">
              <w:noBreakHyphen/>
            </w:r>
            <w:r w:rsidRPr="00025F04">
              <w:t>50</w:t>
            </w:r>
          </w:p>
        </w:tc>
        <w:tc>
          <w:tcPr>
            <w:tcW w:w="2124" w:type="dxa"/>
            <w:tcBorders>
              <w:top w:val="single" w:sz="2" w:space="0" w:color="auto"/>
              <w:bottom w:val="single" w:sz="12" w:space="0" w:color="auto"/>
            </w:tcBorders>
            <w:shd w:val="clear" w:color="auto" w:fill="auto"/>
          </w:tcPr>
          <w:p w:rsidR="008163AF" w:rsidRPr="00025F04" w:rsidRDefault="008163AF" w:rsidP="00352691">
            <w:pPr>
              <w:pStyle w:val="Tabletext"/>
            </w:pPr>
            <w:r w:rsidRPr="00025F04">
              <w:t xml:space="preserve">the </w:t>
            </w:r>
            <w:r w:rsidR="00025F04" w:rsidRPr="00025F04">
              <w:rPr>
                <w:position w:val="6"/>
                <w:sz w:val="16"/>
              </w:rPr>
              <w:t>*</w:t>
            </w:r>
            <w:r w:rsidRPr="00025F04">
              <w:t>Commissioner</w:t>
            </w:r>
          </w:p>
        </w:tc>
      </w:tr>
    </w:tbl>
    <w:p w:rsidR="00BB4365" w:rsidRPr="00025F04" w:rsidRDefault="00BB4365" w:rsidP="00BB4365">
      <w:pPr>
        <w:pStyle w:val="notetext"/>
      </w:pPr>
      <w:r w:rsidRPr="00025F04">
        <w:t>Note 1:</w:t>
      </w:r>
      <w:r w:rsidRPr="00025F04">
        <w:tab/>
        <w:t>The decisions referred to in items</w:t>
      </w:r>
      <w:r w:rsidR="00025F04">
        <w:t> </w:t>
      </w:r>
      <w:r w:rsidRPr="00025F04">
        <w:t>1A, 1 and 2 of the table are made by a higher education provider on the Secretary’s behalf.</w:t>
      </w:r>
    </w:p>
    <w:p w:rsidR="00BB4365" w:rsidRPr="00025F04" w:rsidRDefault="00BB4365" w:rsidP="00BB4365">
      <w:pPr>
        <w:pStyle w:val="notetext"/>
      </w:pPr>
      <w:r w:rsidRPr="00025F04">
        <w:t>Note 2:</w:t>
      </w:r>
      <w:r w:rsidRPr="00025F04">
        <w:tab/>
        <w:t>The decisions referred to in item</w:t>
      </w:r>
      <w:r w:rsidR="00025F04">
        <w:t> </w:t>
      </w:r>
      <w:r w:rsidRPr="00025F04">
        <w:t xml:space="preserve">2A of the table are made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on the Secretary’s behalf.</w:t>
      </w:r>
    </w:p>
    <w:p w:rsidR="00BB4365" w:rsidRPr="00025F04" w:rsidRDefault="00BB4365" w:rsidP="00BB4365">
      <w:pPr>
        <w:pStyle w:val="ActHead5"/>
      </w:pPr>
      <w:bookmarkStart w:id="457" w:name="_Toc503957045"/>
      <w:r w:rsidRPr="00025F04">
        <w:rPr>
          <w:rStyle w:val="CharSectno"/>
        </w:rPr>
        <w:t>206</w:t>
      </w:r>
      <w:r w:rsidR="00025F04">
        <w:rPr>
          <w:rStyle w:val="CharSectno"/>
        </w:rPr>
        <w:noBreakHyphen/>
      </w:r>
      <w:r w:rsidRPr="00025F04">
        <w:rPr>
          <w:rStyle w:val="CharSectno"/>
        </w:rPr>
        <w:t>5</w:t>
      </w:r>
      <w:r w:rsidRPr="00025F04">
        <w:t xml:space="preserve">  Deadlines for making reviewable decisions</w:t>
      </w:r>
      <w:bookmarkEnd w:id="457"/>
    </w:p>
    <w:p w:rsidR="00BB4365" w:rsidRPr="00025F04" w:rsidRDefault="00BB4365" w:rsidP="00BB4365">
      <w:pPr>
        <w:pStyle w:val="subsection"/>
      </w:pPr>
      <w:r w:rsidRPr="00025F04">
        <w:tab/>
      </w:r>
      <w:r w:rsidRPr="00025F04">
        <w:tab/>
        <w:t>If:</w:t>
      </w:r>
    </w:p>
    <w:p w:rsidR="00BB4365" w:rsidRPr="00025F04" w:rsidRDefault="00BB4365" w:rsidP="00BB4365">
      <w:pPr>
        <w:pStyle w:val="paragraph"/>
      </w:pPr>
      <w:r w:rsidRPr="00025F04">
        <w:tab/>
        <w:t>(a)</w:t>
      </w:r>
      <w:r w:rsidRPr="00025F04">
        <w:tab/>
        <w:t xml:space="preserve">this Act provides for a person to apply to a </w:t>
      </w:r>
      <w:r w:rsidR="00025F04" w:rsidRPr="00025F04">
        <w:rPr>
          <w:position w:val="6"/>
          <w:sz w:val="16"/>
        </w:rPr>
        <w:t>*</w:t>
      </w:r>
      <w:r w:rsidRPr="00025F04">
        <w:t xml:space="preserve">decision maker to make a </w:t>
      </w:r>
      <w:r w:rsidR="00025F04" w:rsidRPr="00025F04">
        <w:rPr>
          <w:position w:val="6"/>
          <w:sz w:val="16"/>
        </w:rPr>
        <w:t>*</w:t>
      </w:r>
      <w:r w:rsidRPr="00025F04">
        <w:t>reviewable decision; and</w:t>
      </w:r>
    </w:p>
    <w:p w:rsidR="00BB4365" w:rsidRPr="00025F04" w:rsidRDefault="00BB4365" w:rsidP="00BB4365">
      <w:pPr>
        <w:pStyle w:val="paragraph"/>
      </w:pPr>
      <w:r w:rsidRPr="00025F04">
        <w:tab/>
        <w:t>(b)</w:t>
      </w:r>
      <w:r w:rsidRPr="00025F04">
        <w:tab/>
        <w:t>a period is specified under this Act for giving notice of the decision to the applicant; and</w:t>
      </w:r>
    </w:p>
    <w:p w:rsidR="00BB4365" w:rsidRPr="00025F04" w:rsidRDefault="00BB4365" w:rsidP="00BB4365">
      <w:pPr>
        <w:pStyle w:val="paragraph"/>
      </w:pPr>
      <w:r w:rsidRPr="00025F04">
        <w:tab/>
        <w:t>(c)</w:t>
      </w:r>
      <w:r w:rsidRPr="00025F04">
        <w:tab/>
        <w:t>the decision maker has not notified the applicant of the decision maker’s decision within that period;</w:t>
      </w:r>
    </w:p>
    <w:p w:rsidR="00BB4365" w:rsidRPr="00025F04" w:rsidRDefault="00BB4365" w:rsidP="00BB4365">
      <w:pPr>
        <w:pStyle w:val="subsection2"/>
      </w:pPr>
      <w:r w:rsidRPr="00025F04">
        <w:t>the decision maker is taken, for the purposes of this Act, to have made a decision to reject the application.</w:t>
      </w:r>
    </w:p>
    <w:p w:rsidR="00BB4365" w:rsidRPr="00025F04" w:rsidRDefault="00BB4365" w:rsidP="00BB4365">
      <w:pPr>
        <w:pStyle w:val="ActHead5"/>
      </w:pPr>
      <w:bookmarkStart w:id="458" w:name="_Toc503957046"/>
      <w:r w:rsidRPr="00025F04">
        <w:rPr>
          <w:rStyle w:val="CharSectno"/>
        </w:rPr>
        <w:t>206</w:t>
      </w:r>
      <w:r w:rsidR="00025F04">
        <w:rPr>
          <w:rStyle w:val="CharSectno"/>
        </w:rPr>
        <w:noBreakHyphen/>
      </w:r>
      <w:r w:rsidRPr="00025F04">
        <w:rPr>
          <w:rStyle w:val="CharSectno"/>
        </w:rPr>
        <w:t>10</w:t>
      </w:r>
      <w:r w:rsidRPr="00025F04">
        <w:t xml:space="preserve">  Decision maker must give reasons for reviewable decisions</w:t>
      </w:r>
      <w:bookmarkEnd w:id="458"/>
    </w:p>
    <w:p w:rsidR="00BB4365" w:rsidRPr="00025F04" w:rsidRDefault="00BB4365" w:rsidP="00BB4365">
      <w:pPr>
        <w:pStyle w:val="subsection"/>
      </w:pPr>
      <w:r w:rsidRPr="00025F04">
        <w:tab/>
        <w:t>(1)</w:t>
      </w:r>
      <w:r w:rsidRPr="00025F04">
        <w:tab/>
        <w:t xml:space="preserve">If this Act requires the </w:t>
      </w:r>
      <w:r w:rsidR="00025F04" w:rsidRPr="00025F04">
        <w:rPr>
          <w:position w:val="6"/>
          <w:sz w:val="16"/>
        </w:rPr>
        <w:t>*</w:t>
      </w:r>
      <w:r w:rsidRPr="00025F04">
        <w:t xml:space="preserve">decision maker to notify a person of the making of a </w:t>
      </w:r>
      <w:r w:rsidR="00025F04" w:rsidRPr="00025F04">
        <w:rPr>
          <w:position w:val="6"/>
          <w:sz w:val="16"/>
        </w:rPr>
        <w:t>*</w:t>
      </w:r>
      <w:r w:rsidRPr="00025F04">
        <w:t>reviewable decision, the notice must include reasons for the decision.</w:t>
      </w:r>
    </w:p>
    <w:p w:rsidR="00BB4365" w:rsidRPr="00025F04" w:rsidRDefault="00BB4365" w:rsidP="00BB4365">
      <w:pPr>
        <w:pStyle w:val="subsection"/>
      </w:pPr>
      <w:r w:rsidRPr="00025F04">
        <w:tab/>
        <w:t>(2)</w:t>
      </w:r>
      <w:r w:rsidRPr="00025F04">
        <w:tab/>
      </w:r>
      <w:r w:rsidR="00025F04">
        <w:t>Subsection (</w:t>
      </w:r>
      <w:r w:rsidRPr="00025F04">
        <w:t xml:space="preserve">1) does not affect an obligation, imposed upon the </w:t>
      </w:r>
      <w:r w:rsidR="00025F04" w:rsidRPr="00025F04">
        <w:rPr>
          <w:position w:val="6"/>
          <w:sz w:val="16"/>
        </w:rPr>
        <w:t>*</w:t>
      </w:r>
      <w:r w:rsidRPr="00025F04">
        <w:t>decision maker by any other law, to give reasons for a decision.</w:t>
      </w:r>
    </w:p>
    <w:p w:rsidR="00BB4365" w:rsidRPr="00025F04" w:rsidRDefault="00BB4365" w:rsidP="00BB4365">
      <w:pPr>
        <w:pStyle w:val="ActHead3"/>
        <w:pageBreakBefore/>
      </w:pPr>
      <w:bookmarkStart w:id="459" w:name="_Toc503957047"/>
      <w:r w:rsidRPr="00025F04">
        <w:rPr>
          <w:rStyle w:val="CharDivNo"/>
        </w:rPr>
        <w:t>Division</w:t>
      </w:r>
      <w:r w:rsidR="00025F04">
        <w:rPr>
          <w:rStyle w:val="CharDivNo"/>
        </w:rPr>
        <w:t> </w:t>
      </w:r>
      <w:r w:rsidRPr="00025F04">
        <w:rPr>
          <w:rStyle w:val="CharDivNo"/>
        </w:rPr>
        <w:t>209</w:t>
      </w:r>
      <w:r w:rsidRPr="00025F04">
        <w:t>—</w:t>
      </w:r>
      <w:r w:rsidRPr="00025F04">
        <w:rPr>
          <w:rStyle w:val="CharDivText"/>
        </w:rPr>
        <w:t>How are decisions reconsidered?</w:t>
      </w:r>
      <w:bookmarkEnd w:id="459"/>
    </w:p>
    <w:p w:rsidR="00BB4365" w:rsidRPr="00025F04" w:rsidRDefault="00BB4365" w:rsidP="00BB4365">
      <w:pPr>
        <w:pStyle w:val="ActHead5"/>
      </w:pPr>
      <w:bookmarkStart w:id="460" w:name="_Toc503957048"/>
      <w:r w:rsidRPr="00025F04">
        <w:rPr>
          <w:rStyle w:val="CharSectno"/>
        </w:rPr>
        <w:t>209</w:t>
      </w:r>
      <w:r w:rsidR="00025F04">
        <w:rPr>
          <w:rStyle w:val="CharSectno"/>
        </w:rPr>
        <w:noBreakHyphen/>
      </w:r>
      <w:r w:rsidRPr="00025F04">
        <w:rPr>
          <w:rStyle w:val="CharSectno"/>
        </w:rPr>
        <w:t>1</w:t>
      </w:r>
      <w:r w:rsidRPr="00025F04">
        <w:t xml:space="preserve">  Reviewer of decisions</w:t>
      </w:r>
      <w:bookmarkEnd w:id="460"/>
    </w:p>
    <w:p w:rsidR="00BB4365" w:rsidRPr="00025F04" w:rsidRDefault="00BB4365" w:rsidP="00BB4365">
      <w:pPr>
        <w:pStyle w:val="subsection"/>
      </w:pPr>
      <w:r w:rsidRPr="00025F04">
        <w:tab/>
        <w:t>(1)</w:t>
      </w:r>
      <w:r w:rsidRPr="00025F04">
        <w:tab/>
        <w:t xml:space="preserve">The </w:t>
      </w:r>
      <w:r w:rsidRPr="00025F04">
        <w:rPr>
          <w:b/>
          <w:i/>
        </w:rPr>
        <w:t>reviewer</w:t>
      </w:r>
      <w:r w:rsidRPr="00025F04">
        <w:t xml:space="preserve"> of a </w:t>
      </w:r>
      <w:r w:rsidR="00025F04" w:rsidRPr="00025F04">
        <w:rPr>
          <w:position w:val="6"/>
          <w:sz w:val="16"/>
        </w:rPr>
        <w:t>*</w:t>
      </w:r>
      <w:r w:rsidRPr="00025F04">
        <w:t>reviewable decision is:</w:t>
      </w:r>
    </w:p>
    <w:p w:rsidR="00BB4365" w:rsidRPr="00025F04" w:rsidRDefault="00BB4365" w:rsidP="00BB4365">
      <w:pPr>
        <w:pStyle w:val="paragraph"/>
      </w:pPr>
      <w:r w:rsidRPr="00025F04">
        <w:tab/>
        <w:t>(a)</w:t>
      </w:r>
      <w:r w:rsidRPr="00025F04">
        <w:tab/>
        <w:t xml:space="preserve">if the </w:t>
      </w:r>
      <w:r w:rsidR="00025F04" w:rsidRPr="00025F04">
        <w:rPr>
          <w:position w:val="6"/>
          <w:sz w:val="16"/>
        </w:rPr>
        <w:t>*</w:t>
      </w:r>
      <w:r w:rsidRPr="00025F04">
        <w:t xml:space="preserve">decision maker was a higher education provider acting on behalf of the </w:t>
      </w:r>
      <w:r w:rsidR="00025F04" w:rsidRPr="00025F04">
        <w:rPr>
          <w:position w:val="6"/>
          <w:sz w:val="16"/>
        </w:rPr>
        <w:t>*</w:t>
      </w:r>
      <w:r w:rsidRPr="00025F04">
        <w:t>Secretary—the Secretary; or</w:t>
      </w:r>
    </w:p>
    <w:p w:rsidR="00BB4365" w:rsidRPr="00025F04" w:rsidRDefault="00BB4365" w:rsidP="00BB4365">
      <w:pPr>
        <w:pStyle w:val="paragraph"/>
      </w:pPr>
      <w:r w:rsidRPr="00025F04">
        <w:tab/>
        <w:t>(b)</w:t>
      </w:r>
      <w:r w:rsidRPr="00025F04">
        <w:tab/>
        <w:t xml:space="preserve">if the </w:t>
      </w:r>
      <w:r w:rsidR="00025F04" w:rsidRPr="00025F04">
        <w:rPr>
          <w:position w:val="6"/>
          <w:sz w:val="16"/>
        </w:rPr>
        <w:t>*</w:t>
      </w:r>
      <w:r w:rsidRPr="00025F04">
        <w:t xml:space="preserve">decision maker was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acting on behalf of the </w:t>
      </w:r>
      <w:r w:rsidR="00025F04" w:rsidRPr="00025F04">
        <w:rPr>
          <w:position w:val="6"/>
          <w:sz w:val="16"/>
        </w:rPr>
        <w:t>*</w:t>
      </w:r>
      <w:r w:rsidRPr="00025F04">
        <w:t>Secretary—the Secretary; or</w:t>
      </w:r>
    </w:p>
    <w:p w:rsidR="00BB4365" w:rsidRPr="00025F04" w:rsidRDefault="00BB4365" w:rsidP="00BB4365">
      <w:pPr>
        <w:pStyle w:val="paragraph"/>
      </w:pPr>
      <w:r w:rsidRPr="00025F04">
        <w:tab/>
        <w:t>(c)</w:t>
      </w:r>
      <w:r w:rsidRPr="00025F04">
        <w:tab/>
        <w:t xml:space="preserve">in any other case—the decision maker, but see </w:t>
      </w:r>
      <w:r w:rsidR="00025F04">
        <w:t>subsection (</w:t>
      </w:r>
      <w:r w:rsidRPr="00025F04">
        <w:t>2).</w:t>
      </w:r>
    </w:p>
    <w:p w:rsidR="00BB4365" w:rsidRPr="00025F04" w:rsidRDefault="00BB4365" w:rsidP="00BB4365">
      <w:pPr>
        <w:pStyle w:val="subsection"/>
      </w:pPr>
      <w:r w:rsidRPr="00025F04">
        <w:tab/>
        <w:t>(2)</w:t>
      </w:r>
      <w:r w:rsidRPr="00025F04">
        <w:tab/>
        <w:t>If:</w:t>
      </w:r>
    </w:p>
    <w:p w:rsidR="00BB4365" w:rsidRPr="00025F04" w:rsidRDefault="00BB4365" w:rsidP="00BB4365">
      <w:pPr>
        <w:pStyle w:val="paragraph"/>
      </w:pPr>
      <w:r w:rsidRPr="00025F04">
        <w:tab/>
        <w:t>(a)</w:t>
      </w:r>
      <w:r w:rsidRPr="00025F04">
        <w:tab/>
        <w:t xml:space="preserve">a </w:t>
      </w:r>
      <w:r w:rsidR="00025F04" w:rsidRPr="00025F04">
        <w:rPr>
          <w:position w:val="6"/>
          <w:sz w:val="16"/>
        </w:rPr>
        <w:t>*</w:t>
      </w:r>
      <w:r w:rsidRPr="00025F04">
        <w:t xml:space="preserve">reviewable decision was made by a delegate of a </w:t>
      </w:r>
      <w:r w:rsidR="00025F04" w:rsidRPr="00025F04">
        <w:rPr>
          <w:position w:val="6"/>
          <w:sz w:val="16"/>
        </w:rPr>
        <w:t>*</w:t>
      </w:r>
      <w:r w:rsidRPr="00025F04">
        <w:t>decision maker; and</w:t>
      </w:r>
    </w:p>
    <w:p w:rsidR="00BB4365" w:rsidRPr="00025F04" w:rsidRDefault="00BB4365" w:rsidP="00BB4365">
      <w:pPr>
        <w:pStyle w:val="paragraph"/>
      </w:pPr>
      <w:r w:rsidRPr="00025F04">
        <w:tab/>
        <w:t>(b)</w:t>
      </w:r>
      <w:r w:rsidRPr="00025F04">
        <w:tab/>
        <w:t>the decision is to be reconsidered by a delegate of the decision maker;</w:t>
      </w:r>
    </w:p>
    <w:p w:rsidR="00BB4365" w:rsidRPr="00025F04" w:rsidRDefault="00BB4365" w:rsidP="00BB4365">
      <w:pPr>
        <w:pStyle w:val="subsection2"/>
      </w:pPr>
      <w:r w:rsidRPr="00025F04">
        <w:t>then the delegate who reconsiders the decision must be a person who:</w:t>
      </w:r>
    </w:p>
    <w:p w:rsidR="00BB4365" w:rsidRPr="00025F04" w:rsidRDefault="00BB4365" w:rsidP="00BB4365">
      <w:pPr>
        <w:pStyle w:val="paragraph"/>
      </w:pPr>
      <w:r w:rsidRPr="00025F04">
        <w:tab/>
        <w:t>(c)</w:t>
      </w:r>
      <w:r w:rsidRPr="00025F04">
        <w:tab/>
        <w:t>was not involved in making the decision; and</w:t>
      </w:r>
    </w:p>
    <w:p w:rsidR="00BB4365" w:rsidRPr="00025F04" w:rsidRDefault="00BB4365" w:rsidP="00BB4365">
      <w:pPr>
        <w:pStyle w:val="paragraph"/>
      </w:pPr>
      <w:r w:rsidRPr="00025F04">
        <w:tab/>
        <w:t>(d)</w:t>
      </w:r>
      <w:r w:rsidRPr="00025F04">
        <w:tab/>
        <w:t>occupies a position that is senior to that occupied by any person involved in making the decision.</w:t>
      </w:r>
    </w:p>
    <w:p w:rsidR="00BB4365" w:rsidRPr="00025F04" w:rsidRDefault="00BB4365" w:rsidP="00BB4365">
      <w:pPr>
        <w:pStyle w:val="notetext"/>
      </w:pPr>
      <w:r w:rsidRPr="00025F04">
        <w:t>Note 1:</w:t>
      </w:r>
      <w:r w:rsidRPr="00025F04">
        <w:tab/>
        <w:t>The Secretary may delegate to a review officer of a higher education provider the power to reconsider reviewable decisions made under section</w:t>
      </w:r>
      <w:r w:rsidR="00025F04">
        <w:t> </w:t>
      </w:r>
      <w:r w:rsidRPr="00025F04">
        <w:t>36</w:t>
      </w:r>
      <w:r w:rsidR="00025F04">
        <w:noBreakHyphen/>
      </w:r>
      <w:r w:rsidRPr="00025F04">
        <w:t>20 or Chapter</w:t>
      </w:r>
      <w:r w:rsidR="00025F04">
        <w:t> </w:t>
      </w:r>
      <w:r w:rsidRPr="00025F04">
        <w:t>3: see subsection</w:t>
      </w:r>
      <w:r w:rsidR="00025F04">
        <w:t> </w:t>
      </w:r>
      <w:r w:rsidRPr="00025F04">
        <w:t>238</w:t>
      </w:r>
      <w:r w:rsidR="00025F04">
        <w:noBreakHyphen/>
      </w:r>
      <w:r w:rsidRPr="00025F04">
        <w:t>1(2).</w:t>
      </w:r>
    </w:p>
    <w:p w:rsidR="00BB4365" w:rsidRPr="00025F04" w:rsidRDefault="00BB4365" w:rsidP="00BB4365">
      <w:pPr>
        <w:pStyle w:val="notetext"/>
      </w:pPr>
      <w:r w:rsidRPr="00025F04">
        <w:t>Note 2:</w:t>
      </w:r>
      <w:r w:rsidRPr="00025F04">
        <w:tab/>
        <w:t xml:space="preserve">The Secretary may also delegate to a review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the power to reconsider reviewable decisions made under Chapter</w:t>
      </w:r>
      <w:r w:rsidR="00025F04">
        <w:t> </w:t>
      </w:r>
      <w:r w:rsidRPr="00025F04">
        <w:t>3: see subsection</w:t>
      </w:r>
      <w:r w:rsidR="00025F04">
        <w:t> </w:t>
      </w:r>
      <w:r w:rsidRPr="00025F04">
        <w:t>238</w:t>
      </w:r>
      <w:r w:rsidR="00025F04">
        <w:noBreakHyphen/>
      </w:r>
      <w:r w:rsidRPr="00025F04">
        <w:t>1(2A).</w:t>
      </w:r>
    </w:p>
    <w:p w:rsidR="00BB4365" w:rsidRPr="00025F04" w:rsidRDefault="00BB4365" w:rsidP="00BB4365">
      <w:pPr>
        <w:pStyle w:val="ActHead5"/>
      </w:pPr>
      <w:bookmarkStart w:id="461" w:name="_Toc503957049"/>
      <w:r w:rsidRPr="00025F04">
        <w:rPr>
          <w:rStyle w:val="CharSectno"/>
        </w:rPr>
        <w:t>209</w:t>
      </w:r>
      <w:r w:rsidR="00025F04">
        <w:rPr>
          <w:rStyle w:val="CharSectno"/>
        </w:rPr>
        <w:noBreakHyphen/>
      </w:r>
      <w:r w:rsidRPr="00025F04">
        <w:rPr>
          <w:rStyle w:val="CharSectno"/>
        </w:rPr>
        <w:t>5</w:t>
      </w:r>
      <w:r w:rsidRPr="00025F04">
        <w:t xml:space="preserve">  Reviewer may reconsider reviewable decisions</w:t>
      </w:r>
      <w:bookmarkEnd w:id="461"/>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 xml:space="preserve">reviewer of a </w:t>
      </w:r>
      <w:r w:rsidR="00025F04" w:rsidRPr="00025F04">
        <w:rPr>
          <w:position w:val="6"/>
          <w:sz w:val="16"/>
        </w:rPr>
        <w:t>*</w:t>
      </w:r>
      <w:r w:rsidRPr="00025F04">
        <w:t>reviewable decision may reconsider the decision if the reviewer is satisfied that there is sufficient reason to do so.</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reviewer may reconsider the decision even if:</w:t>
      </w:r>
    </w:p>
    <w:p w:rsidR="00BB4365" w:rsidRPr="00025F04" w:rsidRDefault="00BB4365" w:rsidP="00BB4365">
      <w:pPr>
        <w:pStyle w:val="paragraph"/>
      </w:pPr>
      <w:r w:rsidRPr="00025F04">
        <w:tab/>
        <w:t>(a)</w:t>
      </w:r>
      <w:r w:rsidRPr="00025F04">
        <w:tab/>
        <w:t>an application for reconsideration of the decision has been made under section</w:t>
      </w:r>
      <w:r w:rsidR="00025F04">
        <w:t> </w:t>
      </w:r>
      <w:r w:rsidRPr="00025F04">
        <w:t>209</w:t>
      </w:r>
      <w:r w:rsidR="00025F04">
        <w:noBreakHyphen/>
      </w:r>
      <w:r w:rsidRPr="00025F04">
        <w:t>10; or</w:t>
      </w:r>
    </w:p>
    <w:p w:rsidR="00BB4365" w:rsidRPr="00025F04" w:rsidRDefault="00BB4365" w:rsidP="00BB4365">
      <w:pPr>
        <w:pStyle w:val="paragraph"/>
      </w:pPr>
      <w:r w:rsidRPr="00025F04">
        <w:tab/>
        <w:t>(b)</w:t>
      </w:r>
      <w:r w:rsidRPr="00025F04">
        <w:tab/>
        <w:t>the decision has been confirmed, varied or set aside under section</w:t>
      </w:r>
      <w:r w:rsidR="00025F04">
        <w:t> </w:t>
      </w:r>
      <w:r w:rsidRPr="00025F04">
        <w:t>209</w:t>
      </w:r>
      <w:r w:rsidR="00025F04">
        <w:noBreakHyphen/>
      </w:r>
      <w:r w:rsidRPr="00025F04">
        <w:t>10 and an application has been made under section</w:t>
      </w:r>
      <w:r w:rsidR="00025F04">
        <w:t> </w:t>
      </w:r>
      <w:r w:rsidRPr="00025F04">
        <w:t>212</w:t>
      </w:r>
      <w:r w:rsidR="00025F04">
        <w:noBreakHyphen/>
      </w:r>
      <w:r w:rsidRPr="00025F04">
        <w:t>1 for review of the decision.</w:t>
      </w:r>
    </w:p>
    <w:p w:rsidR="00BB4365" w:rsidRPr="00025F04" w:rsidRDefault="00BB4365" w:rsidP="00BB4365">
      <w:pPr>
        <w:pStyle w:val="subsection"/>
      </w:pPr>
      <w:r w:rsidRPr="00025F04">
        <w:tab/>
        <w:t>(3)</w:t>
      </w:r>
      <w:r w:rsidRPr="00025F04">
        <w:tab/>
        <w:t xml:space="preserve">After reconsidering the decision, the </w:t>
      </w:r>
      <w:r w:rsidR="00025F04" w:rsidRPr="00025F04">
        <w:rPr>
          <w:position w:val="6"/>
          <w:sz w:val="16"/>
        </w:rPr>
        <w:t>*</w:t>
      </w:r>
      <w:r w:rsidRPr="00025F04">
        <w:t>decision maker must:</w:t>
      </w:r>
    </w:p>
    <w:p w:rsidR="00BB4365" w:rsidRPr="00025F04" w:rsidRDefault="00BB4365" w:rsidP="00BB4365">
      <w:pPr>
        <w:pStyle w:val="paragraph"/>
      </w:pPr>
      <w:r w:rsidRPr="00025F04">
        <w:tab/>
        <w:t>(a)</w:t>
      </w:r>
      <w:r w:rsidRPr="00025F04">
        <w:tab/>
        <w:t>confirm the decision; or</w:t>
      </w:r>
    </w:p>
    <w:p w:rsidR="00BB4365" w:rsidRPr="00025F04" w:rsidRDefault="00BB4365" w:rsidP="00BB4365">
      <w:pPr>
        <w:pStyle w:val="paragraph"/>
      </w:pPr>
      <w:r w:rsidRPr="00025F04">
        <w:tab/>
        <w:t>(b)</w:t>
      </w:r>
      <w:r w:rsidRPr="00025F04">
        <w:tab/>
        <w:t>vary the decision; or</w:t>
      </w:r>
    </w:p>
    <w:p w:rsidR="00BB4365" w:rsidRPr="00025F04" w:rsidRDefault="00BB4365" w:rsidP="00BB4365">
      <w:pPr>
        <w:pStyle w:val="paragraph"/>
      </w:pPr>
      <w:r w:rsidRPr="00025F04">
        <w:tab/>
        <w:t>(c)</w:t>
      </w:r>
      <w:r w:rsidRPr="00025F04">
        <w:tab/>
        <w:t>set the decision aside and substitute a new decision.</w:t>
      </w:r>
    </w:p>
    <w:p w:rsidR="00BB4365" w:rsidRPr="00025F04" w:rsidRDefault="00BB4365" w:rsidP="00BB4365">
      <w:pPr>
        <w:pStyle w:val="subsection"/>
      </w:pPr>
      <w:r w:rsidRPr="00025F04">
        <w:tab/>
        <w:t>(4)</w:t>
      </w:r>
      <w:r w:rsidRPr="00025F04">
        <w:tab/>
        <w:t xml:space="preserve">The </w:t>
      </w:r>
      <w:r w:rsidR="00025F04" w:rsidRPr="00025F04">
        <w:rPr>
          <w:position w:val="6"/>
          <w:sz w:val="16"/>
        </w:rPr>
        <w:t>*</w:t>
      </w:r>
      <w:r w:rsidRPr="00025F04">
        <w:t xml:space="preserve">reviewer’s decision (the </w:t>
      </w:r>
      <w:r w:rsidRPr="00025F04">
        <w:rPr>
          <w:b/>
          <w:i/>
        </w:rPr>
        <w:t>decision on review</w:t>
      </w:r>
      <w:r w:rsidRPr="00025F04">
        <w:t>) to confirm, vary or set aside the decision takes effect:</w:t>
      </w:r>
    </w:p>
    <w:p w:rsidR="00BB4365" w:rsidRPr="00025F04" w:rsidRDefault="00BB4365" w:rsidP="00BB4365">
      <w:pPr>
        <w:pStyle w:val="paragraph"/>
      </w:pPr>
      <w:r w:rsidRPr="00025F04">
        <w:tab/>
        <w:t>(a)</w:t>
      </w:r>
      <w:r w:rsidRPr="00025F04">
        <w:tab/>
        <w:t>on the day specified in the decision on review; or</w:t>
      </w:r>
    </w:p>
    <w:p w:rsidR="00BB4365" w:rsidRPr="00025F04" w:rsidRDefault="00BB4365" w:rsidP="00BB4365">
      <w:pPr>
        <w:pStyle w:val="paragraph"/>
      </w:pPr>
      <w:r w:rsidRPr="00025F04">
        <w:tab/>
        <w:t>(b)</w:t>
      </w:r>
      <w:r w:rsidRPr="00025F04">
        <w:tab/>
        <w:t>if a day is not specified—on the day on which the decision on review was made.</w:t>
      </w:r>
    </w:p>
    <w:p w:rsidR="00BB4365" w:rsidRPr="00025F04" w:rsidRDefault="00BB4365" w:rsidP="00BB4365">
      <w:pPr>
        <w:pStyle w:val="subsection"/>
      </w:pPr>
      <w:r w:rsidRPr="00025F04">
        <w:tab/>
        <w:t>(5)</w:t>
      </w:r>
      <w:r w:rsidRPr="00025F04">
        <w:tab/>
        <w:t xml:space="preserve">The </w:t>
      </w:r>
      <w:r w:rsidR="00025F04" w:rsidRPr="00025F04">
        <w:rPr>
          <w:position w:val="6"/>
          <w:sz w:val="16"/>
        </w:rPr>
        <w:t>*</w:t>
      </w:r>
      <w:r w:rsidRPr="00025F04">
        <w:t>reviewer must give written notice of the decision on review to the person to whom that decision relates.</w:t>
      </w:r>
    </w:p>
    <w:p w:rsidR="00BB4365" w:rsidRPr="00025F04" w:rsidRDefault="00BB4365" w:rsidP="00BB4365">
      <w:pPr>
        <w:pStyle w:val="subsection"/>
      </w:pPr>
      <w:r w:rsidRPr="00025F04">
        <w:tab/>
        <w:t>(6)</w:t>
      </w:r>
      <w:r w:rsidRPr="00025F04">
        <w:tab/>
        <w:t>The notice:</w:t>
      </w:r>
    </w:p>
    <w:p w:rsidR="00BB4365" w:rsidRPr="00025F04" w:rsidRDefault="00BB4365" w:rsidP="00BB4365">
      <w:pPr>
        <w:pStyle w:val="paragraph"/>
      </w:pPr>
      <w:r w:rsidRPr="00025F04">
        <w:tab/>
        <w:t>(a)</w:t>
      </w:r>
      <w:r w:rsidRPr="00025F04">
        <w:tab/>
        <w:t>must be given within a reasonable period after the decision is made; and</w:t>
      </w:r>
    </w:p>
    <w:p w:rsidR="00BB4365" w:rsidRPr="00025F04" w:rsidRDefault="00BB4365" w:rsidP="00BB4365">
      <w:pPr>
        <w:pStyle w:val="paragraph"/>
      </w:pPr>
      <w:r w:rsidRPr="00025F04">
        <w:tab/>
        <w:t>(b)</w:t>
      </w:r>
      <w:r w:rsidRPr="00025F04">
        <w:tab/>
        <w:t xml:space="preserve">must contain a statement of the reasons for the </w:t>
      </w:r>
      <w:r w:rsidR="00025F04" w:rsidRPr="00025F04">
        <w:rPr>
          <w:position w:val="6"/>
          <w:sz w:val="16"/>
        </w:rPr>
        <w:t>*</w:t>
      </w:r>
      <w:r w:rsidRPr="00025F04">
        <w:t>reviewer’s decision on review.</w:t>
      </w:r>
    </w:p>
    <w:p w:rsidR="00BB4365" w:rsidRPr="00025F04" w:rsidRDefault="00BB4365" w:rsidP="00BB4365">
      <w:pPr>
        <w:pStyle w:val="notetext"/>
      </w:pPr>
      <w:r w:rsidRPr="00025F04">
        <w:t>Note:</w:t>
      </w:r>
      <w:r w:rsidRPr="00025F04">
        <w:tab/>
        <w:t>Section</w:t>
      </w:r>
      <w:r w:rsidR="00025F04">
        <w:t> </w:t>
      </w:r>
      <w:r w:rsidRPr="00025F04">
        <w:t xml:space="preserve">27A of the </w:t>
      </w:r>
      <w:r w:rsidRPr="00025F04">
        <w:rPr>
          <w:i/>
        </w:rPr>
        <w:t>Administrative Appeals Tribunal Act 1975</w:t>
      </w:r>
      <w:r w:rsidRPr="00025F04">
        <w:t xml:space="preserve"> requires the person to be notified of the person’s review rights.</w:t>
      </w:r>
    </w:p>
    <w:p w:rsidR="00BB4365" w:rsidRPr="00025F04" w:rsidRDefault="00BB4365" w:rsidP="00BB4365">
      <w:pPr>
        <w:pStyle w:val="ActHead5"/>
      </w:pPr>
      <w:bookmarkStart w:id="462" w:name="_Toc503957050"/>
      <w:r w:rsidRPr="00025F04">
        <w:rPr>
          <w:rStyle w:val="CharSectno"/>
        </w:rPr>
        <w:t>209</w:t>
      </w:r>
      <w:r w:rsidR="00025F04">
        <w:rPr>
          <w:rStyle w:val="CharSectno"/>
        </w:rPr>
        <w:noBreakHyphen/>
      </w:r>
      <w:r w:rsidRPr="00025F04">
        <w:rPr>
          <w:rStyle w:val="CharSectno"/>
        </w:rPr>
        <w:t>10</w:t>
      </w:r>
      <w:r w:rsidRPr="00025F04">
        <w:t xml:space="preserve">  Reconsideration of reviewable decisions on request</w:t>
      </w:r>
      <w:bookmarkEnd w:id="462"/>
    </w:p>
    <w:p w:rsidR="00BB4365" w:rsidRPr="00025F04" w:rsidRDefault="00BB4365" w:rsidP="00BB4365">
      <w:pPr>
        <w:pStyle w:val="subsection"/>
      </w:pPr>
      <w:r w:rsidRPr="00025F04">
        <w:tab/>
        <w:t>(1)</w:t>
      </w:r>
      <w:r w:rsidRPr="00025F04">
        <w:tab/>
        <w:t xml:space="preserve">A person whose interests are affected by a </w:t>
      </w:r>
      <w:r w:rsidR="00025F04" w:rsidRPr="00025F04">
        <w:rPr>
          <w:position w:val="6"/>
          <w:sz w:val="16"/>
        </w:rPr>
        <w:t>*</w:t>
      </w:r>
      <w:r w:rsidRPr="00025F04">
        <w:t xml:space="preserve">reviewable decision may request the </w:t>
      </w:r>
      <w:r w:rsidR="00025F04" w:rsidRPr="00025F04">
        <w:rPr>
          <w:position w:val="6"/>
          <w:sz w:val="16"/>
        </w:rPr>
        <w:t>*</w:t>
      </w:r>
      <w:r w:rsidRPr="00025F04">
        <w:t>reviewer to reconsider the decision.</w:t>
      </w:r>
    </w:p>
    <w:p w:rsidR="00BB4365" w:rsidRPr="00025F04" w:rsidRDefault="00BB4365" w:rsidP="00BB4365">
      <w:pPr>
        <w:pStyle w:val="subsection"/>
      </w:pPr>
      <w:r w:rsidRPr="00025F04">
        <w:tab/>
        <w:t>(2)</w:t>
      </w:r>
      <w:r w:rsidRPr="00025F04">
        <w:tab/>
        <w:t xml:space="preserve">The person’s request must be made by written notice given to the </w:t>
      </w:r>
      <w:r w:rsidR="00025F04" w:rsidRPr="00025F04">
        <w:rPr>
          <w:position w:val="6"/>
          <w:sz w:val="16"/>
        </w:rPr>
        <w:t>*</w:t>
      </w:r>
      <w:r w:rsidRPr="00025F04">
        <w:t>reviewer within 28 days, or such longer period as the reviewer allows, after the day on which the person first received notice of the decision.</w:t>
      </w:r>
    </w:p>
    <w:p w:rsidR="00BB4365" w:rsidRPr="00025F04" w:rsidRDefault="00BB4365" w:rsidP="00BB4365">
      <w:pPr>
        <w:pStyle w:val="subsection"/>
      </w:pPr>
      <w:r w:rsidRPr="00025F04">
        <w:tab/>
        <w:t>(3)</w:t>
      </w:r>
      <w:r w:rsidRPr="00025F04">
        <w:tab/>
        <w:t>The notice must set out the reasons for making the request.</w:t>
      </w:r>
    </w:p>
    <w:p w:rsidR="00BB4365" w:rsidRPr="00025F04" w:rsidRDefault="00BB4365" w:rsidP="00BB4365">
      <w:pPr>
        <w:pStyle w:val="subsection"/>
      </w:pPr>
      <w:r w:rsidRPr="00025F04">
        <w:tab/>
        <w:t>(4)</w:t>
      </w:r>
      <w:r w:rsidRPr="00025F04">
        <w:tab/>
        <w:t xml:space="preserve">After receiving the request, the </w:t>
      </w:r>
      <w:r w:rsidR="00025F04" w:rsidRPr="00025F04">
        <w:rPr>
          <w:position w:val="6"/>
          <w:sz w:val="16"/>
        </w:rPr>
        <w:t>*</w:t>
      </w:r>
      <w:r w:rsidRPr="00025F04">
        <w:t>reviewer must reconsider the decision and:</w:t>
      </w:r>
    </w:p>
    <w:p w:rsidR="00BB4365" w:rsidRPr="00025F04" w:rsidRDefault="00BB4365" w:rsidP="00BB4365">
      <w:pPr>
        <w:pStyle w:val="paragraph"/>
      </w:pPr>
      <w:r w:rsidRPr="00025F04">
        <w:tab/>
        <w:t>(a)</w:t>
      </w:r>
      <w:r w:rsidRPr="00025F04">
        <w:tab/>
        <w:t>confirm the decision; or</w:t>
      </w:r>
    </w:p>
    <w:p w:rsidR="00BB4365" w:rsidRPr="00025F04" w:rsidRDefault="00BB4365" w:rsidP="00BB4365">
      <w:pPr>
        <w:pStyle w:val="paragraph"/>
      </w:pPr>
      <w:r w:rsidRPr="00025F04">
        <w:tab/>
        <w:t>(b)</w:t>
      </w:r>
      <w:r w:rsidRPr="00025F04">
        <w:tab/>
        <w:t>vary the decision; or</w:t>
      </w:r>
    </w:p>
    <w:p w:rsidR="00BB4365" w:rsidRPr="00025F04" w:rsidRDefault="00BB4365" w:rsidP="00BB4365">
      <w:pPr>
        <w:pStyle w:val="paragraph"/>
      </w:pPr>
      <w:r w:rsidRPr="00025F04">
        <w:tab/>
        <w:t>(c)</w:t>
      </w:r>
      <w:r w:rsidRPr="00025F04">
        <w:tab/>
        <w:t>set the decision aside and substitute a new decision.</w:t>
      </w:r>
    </w:p>
    <w:p w:rsidR="00BB4365" w:rsidRPr="00025F04" w:rsidRDefault="00BB4365" w:rsidP="00BB4365">
      <w:pPr>
        <w:pStyle w:val="subsection"/>
      </w:pPr>
      <w:r w:rsidRPr="00025F04">
        <w:tab/>
        <w:t>(5)</w:t>
      </w:r>
      <w:r w:rsidRPr="00025F04">
        <w:tab/>
        <w:t xml:space="preserve">The </w:t>
      </w:r>
      <w:r w:rsidR="00025F04" w:rsidRPr="00025F04">
        <w:rPr>
          <w:position w:val="6"/>
          <w:sz w:val="16"/>
        </w:rPr>
        <w:t>*</w:t>
      </w:r>
      <w:r w:rsidRPr="00025F04">
        <w:t xml:space="preserve">reviewer’s decision (the </w:t>
      </w:r>
      <w:r w:rsidRPr="00025F04">
        <w:rPr>
          <w:b/>
          <w:i/>
        </w:rPr>
        <w:t>decision on review</w:t>
      </w:r>
      <w:r w:rsidRPr="00025F04">
        <w:t>) to confirm, vary or set aside the decision takes effect:</w:t>
      </w:r>
    </w:p>
    <w:p w:rsidR="00BB4365" w:rsidRPr="00025F04" w:rsidRDefault="00BB4365" w:rsidP="00BB4365">
      <w:pPr>
        <w:pStyle w:val="paragraph"/>
      </w:pPr>
      <w:r w:rsidRPr="00025F04">
        <w:tab/>
        <w:t>(a)</w:t>
      </w:r>
      <w:r w:rsidRPr="00025F04">
        <w:tab/>
        <w:t>on the day specified in the decision on review; or</w:t>
      </w:r>
    </w:p>
    <w:p w:rsidR="00BB4365" w:rsidRPr="00025F04" w:rsidRDefault="00BB4365" w:rsidP="00BB4365">
      <w:pPr>
        <w:pStyle w:val="paragraph"/>
      </w:pPr>
      <w:r w:rsidRPr="00025F04">
        <w:tab/>
        <w:t>(b)</w:t>
      </w:r>
      <w:r w:rsidRPr="00025F04">
        <w:tab/>
        <w:t>if a day is not specified—on the day on which the decision on review was made.</w:t>
      </w:r>
    </w:p>
    <w:p w:rsidR="00BB4365" w:rsidRPr="00025F04" w:rsidRDefault="00BB4365" w:rsidP="00BB4365">
      <w:pPr>
        <w:pStyle w:val="subsection"/>
      </w:pPr>
      <w:r w:rsidRPr="00025F04">
        <w:tab/>
        <w:t>(5A)</w:t>
      </w:r>
      <w:r w:rsidRPr="00025F04">
        <w:tab/>
        <w:t xml:space="preserve">The </w:t>
      </w:r>
      <w:r w:rsidR="00025F04" w:rsidRPr="00025F04">
        <w:rPr>
          <w:position w:val="6"/>
          <w:sz w:val="16"/>
        </w:rPr>
        <w:t>*</w:t>
      </w:r>
      <w:r w:rsidRPr="00025F04">
        <w:t>reviewer must give the person written notice of the decision on review.</w:t>
      </w:r>
    </w:p>
    <w:p w:rsidR="00BB4365" w:rsidRPr="00025F04" w:rsidRDefault="00BB4365" w:rsidP="00BB4365">
      <w:pPr>
        <w:pStyle w:val="subsection"/>
      </w:pPr>
      <w:r w:rsidRPr="00025F04">
        <w:tab/>
        <w:t>(5B)</w:t>
      </w:r>
      <w:r w:rsidRPr="00025F04">
        <w:tab/>
        <w:t>The notice:</w:t>
      </w:r>
    </w:p>
    <w:p w:rsidR="00BB4365" w:rsidRPr="00025F04" w:rsidRDefault="00BB4365" w:rsidP="00BB4365">
      <w:pPr>
        <w:pStyle w:val="paragraph"/>
      </w:pPr>
      <w:r w:rsidRPr="00025F04">
        <w:tab/>
        <w:t>(a)</w:t>
      </w:r>
      <w:r w:rsidRPr="00025F04">
        <w:tab/>
        <w:t>must be given within a reasonable period after the decision on review is made; and</w:t>
      </w:r>
    </w:p>
    <w:p w:rsidR="00BB4365" w:rsidRPr="00025F04" w:rsidRDefault="00BB4365" w:rsidP="00BB4365">
      <w:pPr>
        <w:pStyle w:val="paragraph"/>
      </w:pPr>
      <w:r w:rsidRPr="00025F04">
        <w:tab/>
        <w:t>(b)</w:t>
      </w:r>
      <w:r w:rsidRPr="00025F04">
        <w:tab/>
        <w:t>must contain a statement of the reasons for the decision on review.</w:t>
      </w:r>
    </w:p>
    <w:p w:rsidR="00BB4365" w:rsidRPr="00025F04" w:rsidRDefault="00BB4365" w:rsidP="00BB4365">
      <w:pPr>
        <w:pStyle w:val="subsection"/>
      </w:pPr>
      <w:r w:rsidRPr="00025F04">
        <w:tab/>
        <w:t>(6)</w:t>
      </w:r>
      <w:r w:rsidRPr="00025F04">
        <w:tab/>
        <w:t xml:space="preserve">The </w:t>
      </w:r>
      <w:r w:rsidR="00025F04" w:rsidRPr="00025F04">
        <w:rPr>
          <w:position w:val="6"/>
          <w:sz w:val="16"/>
        </w:rPr>
        <w:t>*</w:t>
      </w:r>
      <w:r w:rsidRPr="00025F04">
        <w:t>reviewer is taken, for the purposes of this Part, to have confirmed the decision if the reviewer does not give notice of a decision to the person within 45 days after receiving the person’s request.</w:t>
      </w:r>
    </w:p>
    <w:p w:rsidR="00BB4365" w:rsidRPr="00025F04" w:rsidRDefault="00BB4365" w:rsidP="00BB4365">
      <w:pPr>
        <w:pStyle w:val="notetext"/>
      </w:pPr>
      <w:r w:rsidRPr="00025F04">
        <w:t>Note:</w:t>
      </w:r>
      <w:r w:rsidRPr="00025F04">
        <w:tab/>
        <w:t>Section</w:t>
      </w:r>
      <w:r w:rsidR="00025F04">
        <w:t> </w:t>
      </w:r>
      <w:r w:rsidRPr="00025F04">
        <w:t xml:space="preserve">27A of the </w:t>
      </w:r>
      <w:r w:rsidRPr="00025F04">
        <w:rPr>
          <w:i/>
        </w:rPr>
        <w:t>Administrative Appeals Tribunal Act 1975</w:t>
      </w:r>
      <w:r w:rsidRPr="00025F04">
        <w:t xml:space="preserve"> requires the person to be notified of the person’s review rights.</w:t>
      </w:r>
    </w:p>
    <w:p w:rsidR="00BB4365" w:rsidRPr="00025F04" w:rsidRDefault="00BB4365" w:rsidP="00BB4365">
      <w:pPr>
        <w:pStyle w:val="ActHead3"/>
        <w:pageBreakBefore/>
      </w:pPr>
      <w:bookmarkStart w:id="463" w:name="_Toc503957051"/>
      <w:r w:rsidRPr="00025F04">
        <w:rPr>
          <w:rStyle w:val="CharDivNo"/>
        </w:rPr>
        <w:t>Division</w:t>
      </w:r>
      <w:r w:rsidR="00025F04">
        <w:rPr>
          <w:rStyle w:val="CharDivNo"/>
        </w:rPr>
        <w:t> </w:t>
      </w:r>
      <w:r w:rsidRPr="00025F04">
        <w:rPr>
          <w:rStyle w:val="CharDivNo"/>
        </w:rPr>
        <w:t>212</w:t>
      </w:r>
      <w:r w:rsidRPr="00025F04">
        <w:t>—</w:t>
      </w:r>
      <w:r w:rsidRPr="00025F04">
        <w:rPr>
          <w:rStyle w:val="CharDivText"/>
        </w:rPr>
        <w:t>Which decisions are subject to AAT review?</w:t>
      </w:r>
      <w:bookmarkEnd w:id="463"/>
    </w:p>
    <w:p w:rsidR="00BB4365" w:rsidRPr="00025F04" w:rsidRDefault="00BB4365" w:rsidP="00BB4365">
      <w:pPr>
        <w:pStyle w:val="ActHead5"/>
      </w:pPr>
      <w:bookmarkStart w:id="464" w:name="_Toc503957052"/>
      <w:r w:rsidRPr="00025F04">
        <w:rPr>
          <w:rStyle w:val="CharSectno"/>
        </w:rPr>
        <w:t>212</w:t>
      </w:r>
      <w:r w:rsidR="00025F04">
        <w:rPr>
          <w:rStyle w:val="CharSectno"/>
        </w:rPr>
        <w:noBreakHyphen/>
      </w:r>
      <w:r w:rsidRPr="00025F04">
        <w:rPr>
          <w:rStyle w:val="CharSectno"/>
        </w:rPr>
        <w:t>1</w:t>
      </w:r>
      <w:r w:rsidRPr="00025F04">
        <w:t xml:space="preserve">  AAT review of reviewable decisions</w:t>
      </w:r>
      <w:bookmarkEnd w:id="464"/>
    </w:p>
    <w:p w:rsidR="00BB4365" w:rsidRPr="00025F04" w:rsidRDefault="00BB4365" w:rsidP="00BB4365">
      <w:pPr>
        <w:pStyle w:val="subsection"/>
      </w:pPr>
      <w:r w:rsidRPr="00025F04">
        <w:tab/>
      </w:r>
      <w:r w:rsidRPr="00025F04">
        <w:tab/>
        <w:t xml:space="preserve">An application may be made to the Administrative Appeals Tribunal for the review of a </w:t>
      </w:r>
      <w:r w:rsidR="00025F04" w:rsidRPr="00025F04">
        <w:rPr>
          <w:position w:val="6"/>
          <w:sz w:val="16"/>
        </w:rPr>
        <w:t>*</w:t>
      </w:r>
      <w:r w:rsidRPr="00025F04">
        <w:t>reviewable decision that has been confirmed, varied or set aside under section</w:t>
      </w:r>
      <w:r w:rsidR="00025F04">
        <w:t> </w:t>
      </w:r>
      <w:r w:rsidRPr="00025F04">
        <w:t>209</w:t>
      </w:r>
      <w:r w:rsidR="00025F04">
        <w:noBreakHyphen/>
      </w:r>
      <w:r w:rsidRPr="00025F04">
        <w:t>5 or 209</w:t>
      </w:r>
      <w:r w:rsidR="00025F04">
        <w:noBreakHyphen/>
      </w:r>
      <w:r w:rsidRPr="00025F04">
        <w:t>10.</w:t>
      </w:r>
    </w:p>
    <w:p w:rsidR="00B435C3" w:rsidRPr="00025F04" w:rsidRDefault="00B435C3" w:rsidP="00E358DD">
      <w:pPr>
        <w:pStyle w:val="ActHead2"/>
        <w:pageBreakBefore/>
      </w:pPr>
      <w:bookmarkStart w:id="465" w:name="_Toc503957053"/>
      <w:r w:rsidRPr="00025F04">
        <w:rPr>
          <w:rStyle w:val="CharPartNo"/>
        </w:rPr>
        <w:t>Part</w:t>
      </w:r>
      <w:r w:rsidR="00025F04">
        <w:rPr>
          <w:rStyle w:val="CharPartNo"/>
        </w:rPr>
        <w:t> </w:t>
      </w:r>
      <w:r w:rsidRPr="00025F04">
        <w:rPr>
          <w:rStyle w:val="CharPartNo"/>
        </w:rPr>
        <w:t>5</w:t>
      </w:r>
      <w:r w:rsidR="00025F04">
        <w:rPr>
          <w:rStyle w:val="CharPartNo"/>
        </w:rPr>
        <w:noBreakHyphen/>
      </w:r>
      <w:r w:rsidRPr="00025F04">
        <w:rPr>
          <w:rStyle w:val="CharPartNo"/>
        </w:rPr>
        <w:t>8</w:t>
      </w:r>
      <w:r w:rsidRPr="00025F04">
        <w:t>—</w:t>
      </w:r>
      <w:r w:rsidRPr="00025F04">
        <w:rPr>
          <w:rStyle w:val="CharPartText"/>
        </w:rPr>
        <w:t>Regulatory powers</w:t>
      </w:r>
      <w:bookmarkEnd w:id="465"/>
    </w:p>
    <w:p w:rsidR="00B435C3" w:rsidRPr="00025F04" w:rsidRDefault="00B435C3" w:rsidP="00B435C3">
      <w:pPr>
        <w:pStyle w:val="Header"/>
      </w:pPr>
      <w:r w:rsidRPr="00025F04">
        <w:rPr>
          <w:rStyle w:val="CharDivNo"/>
        </w:rPr>
        <w:t xml:space="preserve"> </w:t>
      </w:r>
      <w:r w:rsidRPr="00025F04">
        <w:rPr>
          <w:rStyle w:val="CharDivText"/>
        </w:rPr>
        <w:t xml:space="preserve"> </w:t>
      </w:r>
    </w:p>
    <w:p w:rsidR="00B435C3" w:rsidRPr="00025F04" w:rsidRDefault="00B435C3" w:rsidP="00B435C3">
      <w:pPr>
        <w:pStyle w:val="ActHead5"/>
      </w:pPr>
      <w:bookmarkStart w:id="466" w:name="_Toc503957054"/>
      <w:r w:rsidRPr="00025F04">
        <w:rPr>
          <w:rStyle w:val="CharSectno"/>
        </w:rPr>
        <w:t>215</w:t>
      </w:r>
      <w:r w:rsidR="00025F04">
        <w:rPr>
          <w:rStyle w:val="CharSectno"/>
        </w:rPr>
        <w:noBreakHyphen/>
      </w:r>
      <w:r w:rsidRPr="00025F04">
        <w:rPr>
          <w:rStyle w:val="CharSectno"/>
        </w:rPr>
        <w:t>1</w:t>
      </w:r>
      <w:r w:rsidRPr="00025F04">
        <w:t xml:space="preserve">  What this Part is about</w:t>
      </w:r>
      <w:bookmarkEnd w:id="466"/>
    </w:p>
    <w:p w:rsidR="00B435C3" w:rsidRPr="00025F04" w:rsidRDefault="00B435C3" w:rsidP="00B435C3">
      <w:pPr>
        <w:pStyle w:val="SOText"/>
      </w:pPr>
      <w:r w:rsidRPr="00025F04">
        <w:t>Certain persons have monitoring and investigation powers under the Regulatory Powers Act to ensure this Act is being complied with.</w:t>
      </w:r>
    </w:p>
    <w:p w:rsidR="00B435C3" w:rsidRPr="00025F04" w:rsidRDefault="00B435C3" w:rsidP="00B435C3">
      <w:pPr>
        <w:pStyle w:val="SOText"/>
      </w:pPr>
      <w:r w:rsidRPr="00025F04">
        <w:t>This Part also provides for the application of the Regulatory Powers Act in relation to civil penalties, infringement notices, enforceable undertakings and injunctions.</w:t>
      </w:r>
    </w:p>
    <w:p w:rsidR="00B435C3" w:rsidRPr="00025F04" w:rsidRDefault="00B435C3" w:rsidP="00B435C3">
      <w:pPr>
        <w:pStyle w:val="ActHead5"/>
      </w:pPr>
      <w:bookmarkStart w:id="467" w:name="_Toc503957055"/>
      <w:r w:rsidRPr="00025F04">
        <w:rPr>
          <w:rStyle w:val="CharSectno"/>
        </w:rPr>
        <w:t>215</w:t>
      </w:r>
      <w:r w:rsidR="00025F04">
        <w:rPr>
          <w:rStyle w:val="CharSectno"/>
        </w:rPr>
        <w:noBreakHyphen/>
      </w:r>
      <w:r w:rsidRPr="00025F04">
        <w:rPr>
          <w:rStyle w:val="CharSectno"/>
        </w:rPr>
        <w:t>5</w:t>
      </w:r>
      <w:r w:rsidRPr="00025F04">
        <w:t xml:space="preserve">  Monitoring powers</w:t>
      </w:r>
      <w:bookmarkEnd w:id="467"/>
    </w:p>
    <w:p w:rsidR="00B435C3" w:rsidRPr="00025F04" w:rsidRDefault="00B435C3" w:rsidP="00B435C3">
      <w:pPr>
        <w:pStyle w:val="subsection"/>
      </w:pPr>
      <w:r w:rsidRPr="00025F04">
        <w:tab/>
        <w:t>(1)</w:t>
      </w:r>
      <w:r w:rsidRPr="00025F04">
        <w:tab/>
        <w:t>The provisions of this Act (other than Schedule</w:t>
      </w:r>
      <w:r w:rsidR="00025F04">
        <w:t> </w:t>
      </w:r>
      <w:r w:rsidRPr="00025F04">
        <w:t>1A) are subject to monitoring under Part</w:t>
      </w:r>
      <w:r w:rsidR="00025F04">
        <w:t> </w:t>
      </w:r>
      <w:r w:rsidRPr="00025F04">
        <w:t xml:space="preserve">2 of the </w:t>
      </w:r>
      <w:r w:rsidR="00025F04" w:rsidRPr="00025F04">
        <w:rPr>
          <w:position w:val="6"/>
          <w:sz w:val="16"/>
        </w:rPr>
        <w:t>*</w:t>
      </w:r>
      <w:r w:rsidRPr="00025F04">
        <w:t>Regulatory Powers Act.</w:t>
      </w:r>
    </w:p>
    <w:p w:rsidR="00B435C3" w:rsidRPr="00025F04" w:rsidRDefault="00B435C3" w:rsidP="00B435C3">
      <w:pPr>
        <w:pStyle w:val="notetext"/>
      </w:pPr>
      <w:r w:rsidRPr="00025F04">
        <w:t>Note 1:</w:t>
      </w:r>
      <w:r w:rsidRPr="00025F04">
        <w:tab/>
        <w:t>Part</w:t>
      </w:r>
      <w:r w:rsidR="00025F04">
        <w:t> </w:t>
      </w:r>
      <w:r w:rsidRPr="00025F04">
        <w:t>2 of the Regulatory Powers Act creates a framework for monitoring whether this Act has been complied with. It includes powers of entry and inspection.</w:t>
      </w:r>
    </w:p>
    <w:p w:rsidR="00B435C3" w:rsidRPr="00025F04" w:rsidRDefault="00B435C3" w:rsidP="00B435C3">
      <w:pPr>
        <w:pStyle w:val="notetext"/>
      </w:pPr>
      <w:r w:rsidRPr="00025F04">
        <w:t>Note 2:</w:t>
      </w:r>
      <w:r w:rsidRPr="00025F04">
        <w:tab/>
        <w:t>Schedule</w:t>
      </w:r>
      <w:r w:rsidR="00025F04">
        <w:t> </w:t>
      </w:r>
      <w:r w:rsidRPr="00025F04">
        <w:t>1A of this Act contains separate monitoring and investigation powers in relation to matters dealt with in that Schedule: see Subdivision</w:t>
      </w:r>
      <w:r w:rsidR="00025F04">
        <w:t> </w:t>
      </w:r>
      <w:r w:rsidRPr="00025F04">
        <w:t>5A</w:t>
      </w:r>
      <w:r w:rsidR="00025F04">
        <w:noBreakHyphen/>
      </w:r>
      <w:r w:rsidRPr="00025F04">
        <w:t>C of that Schedule.</w:t>
      </w:r>
    </w:p>
    <w:p w:rsidR="00B435C3" w:rsidRPr="00025F04" w:rsidRDefault="00B435C3" w:rsidP="00B435C3">
      <w:pPr>
        <w:pStyle w:val="subsection"/>
      </w:pPr>
      <w:r w:rsidRPr="00025F04">
        <w:tab/>
        <w:t>(2)</w:t>
      </w:r>
      <w:r w:rsidRPr="00025F04">
        <w:tab/>
        <w:t xml:space="preserve">Information given in compliance or purported compliance with a provision mentioned in </w:t>
      </w:r>
      <w:r w:rsidR="00025F04">
        <w:t>subsection (</w:t>
      </w:r>
      <w:r w:rsidRPr="00025F04">
        <w:t>1) is subject to monitoring under Part</w:t>
      </w:r>
      <w:r w:rsidR="00025F04">
        <w:t> </w:t>
      </w:r>
      <w:r w:rsidRPr="00025F04">
        <w:t xml:space="preserve">2 of the </w:t>
      </w:r>
      <w:r w:rsidR="00025F04" w:rsidRPr="00025F04">
        <w:rPr>
          <w:position w:val="6"/>
          <w:sz w:val="16"/>
        </w:rPr>
        <w:t>*</w:t>
      </w:r>
      <w:r w:rsidRPr="00025F04">
        <w:t>Regulatory Powers Act.</w:t>
      </w:r>
    </w:p>
    <w:p w:rsidR="00B435C3" w:rsidRPr="00025F04" w:rsidRDefault="00B435C3" w:rsidP="00B435C3">
      <w:pPr>
        <w:pStyle w:val="notetext"/>
      </w:pPr>
      <w:r w:rsidRPr="00025F04">
        <w:t>Note:</w:t>
      </w:r>
      <w:r w:rsidRPr="00025F04">
        <w:tab/>
        <w:t>Part</w:t>
      </w:r>
      <w:r w:rsidR="00025F04">
        <w:t> </w:t>
      </w:r>
      <w:r w:rsidRPr="00025F04">
        <w:t>2 of the Regulatory Powers Act creates a framework for monitoring whether the information is correct. It includes powers of entry and inspection.</w:t>
      </w:r>
    </w:p>
    <w:p w:rsidR="00B435C3" w:rsidRPr="00025F04" w:rsidRDefault="00B435C3" w:rsidP="00B435C3">
      <w:pPr>
        <w:pStyle w:val="subsection"/>
      </w:pPr>
      <w:r w:rsidRPr="00025F04">
        <w:tab/>
        <w:t>(3)</w:t>
      </w:r>
      <w:r w:rsidRPr="00025F04">
        <w:tab/>
        <w:t>For the purposes of Part</w:t>
      </w:r>
      <w:r w:rsidR="00025F04">
        <w:t> </w:t>
      </w:r>
      <w:r w:rsidRPr="00025F04">
        <w:t xml:space="preserve">2 of the </w:t>
      </w:r>
      <w:r w:rsidR="00025F04" w:rsidRPr="00025F04">
        <w:rPr>
          <w:position w:val="6"/>
          <w:sz w:val="16"/>
        </w:rPr>
        <w:t>*</w:t>
      </w:r>
      <w:r w:rsidRPr="00025F04">
        <w:t xml:space="preserve">Regulatory Powers Act as it applies in relation to the provisions mentioned in </w:t>
      </w:r>
      <w:r w:rsidR="00025F04">
        <w:t>subsection (</w:t>
      </w:r>
      <w:r w:rsidRPr="00025F04">
        <w:t>1):</w:t>
      </w:r>
    </w:p>
    <w:p w:rsidR="00B435C3" w:rsidRPr="00025F04" w:rsidRDefault="00B435C3" w:rsidP="00B435C3">
      <w:pPr>
        <w:pStyle w:val="paragraph"/>
      </w:pPr>
      <w:r w:rsidRPr="00025F04">
        <w:tab/>
        <w:t>(a)</w:t>
      </w:r>
      <w:r w:rsidRPr="00025F04">
        <w:tab/>
        <w:t xml:space="preserve">each </w:t>
      </w:r>
      <w:r w:rsidR="00025F04" w:rsidRPr="00025F04">
        <w:rPr>
          <w:position w:val="6"/>
          <w:sz w:val="16"/>
        </w:rPr>
        <w:t>*</w:t>
      </w:r>
      <w:r w:rsidRPr="00025F04">
        <w:t xml:space="preserve">HESA investigator and </w:t>
      </w:r>
      <w:r w:rsidR="00025F04" w:rsidRPr="00025F04">
        <w:rPr>
          <w:position w:val="6"/>
          <w:sz w:val="16"/>
        </w:rPr>
        <w:t>*</w:t>
      </w:r>
      <w:r w:rsidRPr="00025F04">
        <w:t>TEQSA investigator is an authorised applicant; and</w:t>
      </w:r>
    </w:p>
    <w:p w:rsidR="00B435C3" w:rsidRPr="00025F04" w:rsidRDefault="00B435C3" w:rsidP="00B435C3">
      <w:pPr>
        <w:pStyle w:val="paragraph"/>
      </w:pPr>
      <w:r w:rsidRPr="00025F04">
        <w:tab/>
        <w:t>(b)</w:t>
      </w:r>
      <w:r w:rsidRPr="00025F04">
        <w:tab/>
        <w:t>each HESA investigator and TEQSA investigator is an authorised person; and</w:t>
      </w:r>
    </w:p>
    <w:p w:rsidR="00B435C3" w:rsidRPr="00025F04" w:rsidRDefault="00B435C3" w:rsidP="00B435C3">
      <w:pPr>
        <w:pStyle w:val="paragraph"/>
      </w:pPr>
      <w:r w:rsidRPr="00025F04">
        <w:tab/>
        <w:t>(c)</w:t>
      </w:r>
      <w:r w:rsidRPr="00025F04">
        <w:tab/>
        <w:t xml:space="preserve">a </w:t>
      </w:r>
      <w:r w:rsidR="00025F04" w:rsidRPr="00025F04">
        <w:rPr>
          <w:position w:val="6"/>
          <w:sz w:val="16"/>
        </w:rPr>
        <w:t>*</w:t>
      </w:r>
      <w:r w:rsidRPr="00025F04">
        <w:t>judicial officer is an issuing officer; and</w:t>
      </w:r>
    </w:p>
    <w:p w:rsidR="00B435C3" w:rsidRPr="00025F04" w:rsidRDefault="00B435C3" w:rsidP="00B435C3">
      <w:pPr>
        <w:pStyle w:val="paragraph"/>
      </w:pPr>
      <w:r w:rsidRPr="00025F04">
        <w:tab/>
        <w:t>(d)</w:t>
      </w:r>
      <w:r w:rsidRPr="00025F04">
        <w:tab/>
        <w:t xml:space="preserve">for an authorised person who is a HESA investigator, the </w:t>
      </w:r>
      <w:r w:rsidR="00025F04" w:rsidRPr="00025F04">
        <w:rPr>
          <w:position w:val="6"/>
          <w:sz w:val="16"/>
        </w:rPr>
        <w:t>*</w:t>
      </w:r>
      <w:r w:rsidRPr="00025F04">
        <w:t>Secretary is the relevant chief executive; and</w:t>
      </w:r>
    </w:p>
    <w:p w:rsidR="00B435C3" w:rsidRPr="00025F04" w:rsidRDefault="00B435C3" w:rsidP="00B435C3">
      <w:pPr>
        <w:pStyle w:val="paragraph"/>
      </w:pPr>
      <w:r w:rsidRPr="00025F04">
        <w:tab/>
        <w:t>(e)</w:t>
      </w:r>
      <w:r w:rsidRPr="00025F04">
        <w:tab/>
        <w:t xml:space="preserve">for an authorised person who is a TEQSA investigator, the Chief Executive Officer of </w:t>
      </w:r>
      <w:r w:rsidR="00025F04" w:rsidRPr="00025F04">
        <w:rPr>
          <w:position w:val="6"/>
          <w:sz w:val="16"/>
        </w:rPr>
        <w:t>*</w:t>
      </w:r>
      <w:r w:rsidRPr="00025F04">
        <w:t>TEQSA is the relevant chief executive; and</w:t>
      </w:r>
    </w:p>
    <w:p w:rsidR="00B435C3" w:rsidRPr="00025F04" w:rsidRDefault="00B435C3" w:rsidP="00B435C3">
      <w:pPr>
        <w:pStyle w:val="paragraph"/>
      </w:pPr>
      <w:r w:rsidRPr="00025F04">
        <w:tab/>
        <w:t>(f)</w:t>
      </w:r>
      <w:r w:rsidRPr="00025F04">
        <w:tab/>
        <w:t xml:space="preserve">each </w:t>
      </w:r>
      <w:r w:rsidR="00025F04" w:rsidRPr="00025F04">
        <w:rPr>
          <w:position w:val="6"/>
          <w:sz w:val="16"/>
        </w:rPr>
        <w:t>*</w:t>
      </w:r>
      <w:r w:rsidRPr="00025F04">
        <w:t>applicable court is a relevant court.</w:t>
      </w:r>
    </w:p>
    <w:p w:rsidR="00B435C3" w:rsidRPr="00025F04" w:rsidRDefault="00B435C3" w:rsidP="00B435C3">
      <w:pPr>
        <w:pStyle w:val="subsection"/>
      </w:pPr>
      <w:r w:rsidRPr="00025F04">
        <w:tab/>
        <w:t>(4)</w:t>
      </w:r>
      <w:r w:rsidRPr="00025F04">
        <w:tab/>
        <w:t>An authorised person may be assisted by other persons in exercising powers or performing functions or duties under Part</w:t>
      </w:r>
      <w:r w:rsidR="00025F04">
        <w:t> </w:t>
      </w:r>
      <w:r w:rsidRPr="00025F04">
        <w:t>2 of the Regulatory Powers Act in relation to this Act (other than Schedule</w:t>
      </w:r>
      <w:r w:rsidR="00025F04">
        <w:t> </w:t>
      </w:r>
      <w:r w:rsidRPr="00025F04">
        <w:t>1A).</w:t>
      </w:r>
    </w:p>
    <w:p w:rsidR="00B435C3" w:rsidRPr="00025F04" w:rsidRDefault="00B435C3" w:rsidP="00B435C3">
      <w:pPr>
        <w:pStyle w:val="ActHead5"/>
      </w:pPr>
      <w:bookmarkStart w:id="468" w:name="_Toc503957056"/>
      <w:r w:rsidRPr="00025F04">
        <w:rPr>
          <w:rStyle w:val="CharSectno"/>
        </w:rPr>
        <w:t>215</w:t>
      </w:r>
      <w:r w:rsidR="00025F04">
        <w:rPr>
          <w:rStyle w:val="CharSectno"/>
        </w:rPr>
        <w:noBreakHyphen/>
      </w:r>
      <w:r w:rsidRPr="00025F04">
        <w:rPr>
          <w:rStyle w:val="CharSectno"/>
        </w:rPr>
        <w:t>10</w:t>
      </w:r>
      <w:r w:rsidRPr="00025F04">
        <w:t xml:space="preserve">  Investigation powers</w:t>
      </w:r>
      <w:bookmarkEnd w:id="468"/>
    </w:p>
    <w:p w:rsidR="00B435C3" w:rsidRPr="00025F04" w:rsidRDefault="00B435C3" w:rsidP="00B435C3">
      <w:pPr>
        <w:pStyle w:val="subsection"/>
      </w:pPr>
      <w:r w:rsidRPr="00025F04">
        <w:tab/>
        <w:t>(1)</w:t>
      </w:r>
      <w:r w:rsidRPr="00025F04">
        <w:tab/>
        <w:t>A provision is subject to investigation under Part</w:t>
      </w:r>
      <w:r w:rsidR="00025F04">
        <w:t> </w:t>
      </w:r>
      <w:r w:rsidRPr="00025F04">
        <w:t xml:space="preserve">3 of the </w:t>
      </w:r>
      <w:r w:rsidR="00025F04" w:rsidRPr="00025F04">
        <w:rPr>
          <w:position w:val="6"/>
          <w:sz w:val="16"/>
        </w:rPr>
        <w:t>*</w:t>
      </w:r>
      <w:r w:rsidRPr="00025F04">
        <w:t>Regulatory Powers Act if it is:</w:t>
      </w:r>
    </w:p>
    <w:p w:rsidR="00B435C3" w:rsidRPr="00025F04" w:rsidRDefault="00B435C3" w:rsidP="00B435C3">
      <w:pPr>
        <w:pStyle w:val="paragraph"/>
      </w:pPr>
      <w:r w:rsidRPr="00025F04">
        <w:tab/>
        <w:t>(a)</w:t>
      </w:r>
      <w:r w:rsidRPr="00025F04">
        <w:tab/>
        <w:t xml:space="preserve">a </w:t>
      </w:r>
      <w:r w:rsidR="00025F04" w:rsidRPr="00025F04">
        <w:rPr>
          <w:position w:val="6"/>
          <w:sz w:val="16"/>
        </w:rPr>
        <w:t>*</w:t>
      </w:r>
      <w:r w:rsidRPr="00025F04">
        <w:t>civil penalty provision of this Act (other than Schedule</w:t>
      </w:r>
      <w:r w:rsidR="00025F04">
        <w:t> </w:t>
      </w:r>
      <w:r w:rsidRPr="00025F04">
        <w:t>1A); or</w:t>
      </w:r>
    </w:p>
    <w:p w:rsidR="00B435C3" w:rsidRPr="00025F04" w:rsidRDefault="00B435C3" w:rsidP="00B435C3">
      <w:pPr>
        <w:pStyle w:val="paragraph"/>
      </w:pPr>
      <w:r w:rsidRPr="00025F04">
        <w:tab/>
        <w:t>(b)</w:t>
      </w:r>
      <w:r w:rsidRPr="00025F04">
        <w:tab/>
        <w:t xml:space="preserve">an offence against the </w:t>
      </w:r>
      <w:r w:rsidRPr="00025F04">
        <w:rPr>
          <w:i/>
        </w:rPr>
        <w:t>Crimes Act 1914</w:t>
      </w:r>
      <w:r w:rsidRPr="00025F04">
        <w:t xml:space="preserve"> or the </w:t>
      </w:r>
      <w:r w:rsidRPr="00025F04">
        <w:rPr>
          <w:i/>
        </w:rPr>
        <w:t>Criminal Code</w:t>
      </w:r>
      <w:r w:rsidRPr="00025F04">
        <w:t xml:space="preserve"> that relates to this Act (other than Schedule</w:t>
      </w:r>
      <w:r w:rsidR="00025F04">
        <w:t> </w:t>
      </w:r>
      <w:r w:rsidRPr="00025F04">
        <w:t>1A).</w:t>
      </w:r>
    </w:p>
    <w:p w:rsidR="00B435C3" w:rsidRPr="00025F04" w:rsidRDefault="00B435C3" w:rsidP="00B435C3">
      <w:pPr>
        <w:pStyle w:val="notetext"/>
      </w:pPr>
      <w:r w:rsidRPr="00025F04">
        <w:t>Note 1:</w:t>
      </w:r>
      <w:r w:rsidRPr="00025F04">
        <w:tab/>
        <w:t>Part</w:t>
      </w:r>
      <w:r w:rsidR="00025F04">
        <w:t> </w:t>
      </w:r>
      <w:r w:rsidRPr="00025F04">
        <w:t>3 of the Regulatory Powers Act creates a framework for investigating whether a provision has been contravened. It includes powers of entry, search and seizure.</w:t>
      </w:r>
    </w:p>
    <w:p w:rsidR="00B435C3" w:rsidRPr="00025F04" w:rsidRDefault="00B435C3" w:rsidP="00B435C3">
      <w:pPr>
        <w:pStyle w:val="notetext"/>
      </w:pPr>
      <w:r w:rsidRPr="00025F04">
        <w:t>Note 2:</w:t>
      </w:r>
      <w:r w:rsidRPr="00025F04">
        <w:tab/>
        <w:t>Schedule</w:t>
      </w:r>
      <w:r w:rsidR="00025F04">
        <w:t> </w:t>
      </w:r>
      <w:r w:rsidRPr="00025F04">
        <w:t>1A of this Act contains separate monitoring and investigation powers in relation to matters dealt with in that Schedule: see Subdivision</w:t>
      </w:r>
      <w:r w:rsidR="00025F04">
        <w:t> </w:t>
      </w:r>
      <w:r w:rsidRPr="00025F04">
        <w:t>5A</w:t>
      </w:r>
      <w:r w:rsidR="00025F04">
        <w:noBreakHyphen/>
      </w:r>
      <w:r w:rsidRPr="00025F04">
        <w:t>C of that Schedule.</w:t>
      </w:r>
    </w:p>
    <w:p w:rsidR="00B435C3" w:rsidRPr="00025F04" w:rsidRDefault="00B435C3" w:rsidP="00B435C3">
      <w:pPr>
        <w:pStyle w:val="subsection"/>
      </w:pPr>
      <w:r w:rsidRPr="00025F04">
        <w:tab/>
        <w:t>(2)</w:t>
      </w:r>
      <w:r w:rsidRPr="00025F04">
        <w:tab/>
        <w:t>For the purposes of Part</w:t>
      </w:r>
      <w:r w:rsidR="00025F04">
        <w:t> </w:t>
      </w:r>
      <w:r w:rsidRPr="00025F04">
        <w:t xml:space="preserve">3 of the </w:t>
      </w:r>
      <w:r w:rsidR="00025F04" w:rsidRPr="00025F04">
        <w:rPr>
          <w:position w:val="6"/>
          <w:sz w:val="16"/>
        </w:rPr>
        <w:t>*</w:t>
      </w:r>
      <w:r w:rsidRPr="00025F04">
        <w:t xml:space="preserve">Regulatory Powers Act as it applies in relation to the provisions mentioned in </w:t>
      </w:r>
      <w:r w:rsidR="00025F04">
        <w:t>subsection (</w:t>
      </w:r>
      <w:r w:rsidRPr="00025F04">
        <w:t>1):</w:t>
      </w:r>
    </w:p>
    <w:p w:rsidR="00B435C3" w:rsidRPr="00025F04" w:rsidRDefault="00B435C3" w:rsidP="00B435C3">
      <w:pPr>
        <w:pStyle w:val="paragraph"/>
      </w:pPr>
      <w:r w:rsidRPr="00025F04">
        <w:tab/>
        <w:t>(a)</w:t>
      </w:r>
      <w:r w:rsidRPr="00025F04">
        <w:tab/>
        <w:t xml:space="preserve">each </w:t>
      </w:r>
      <w:r w:rsidR="00025F04" w:rsidRPr="00025F04">
        <w:rPr>
          <w:position w:val="6"/>
          <w:sz w:val="16"/>
        </w:rPr>
        <w:t>*</w:t>
      </w:r>
      <w:r w:rsidRPr="00025F04">
        <w:t xml:space="preserve">HESA investigator and </w:t>
      </w:r>
      <w:r w:rsidR="00025F04" w:rsidRPr="00025F04">
        <w:rPr>
          <w:position w:val="6"/>
          <w:sz w:val="16"/>
        </w:rPr>
        <w:t>*</w:t>
      </w:r>
      <w:r w:rsidRPr="00025F04">
        <w:t>TEQSA investigator is an authorised applicant; and</w:t>
      </w:r>
    </w:p>
    <w:p w:rsidR="00B435C3" w:rsidRPr="00025F04" w:rsidRDefault="00B435C3" w:rsidP="00B435C3">
      <w:pPr>
        <w:pStyle w:val="paragraph"/>
      </w:pPr>
      <w:r w:rsidRPr="00025F04">
        <w:tab/>
        <w:t>(b)</w:t>
      </w:r>
      <w:r w:rsidRPr="00025F04">
        <w:tab/>
        <w:t>each HESA investigator and TEQSA investigator is an authorised person; and</w:t>
      </w:r>
    </w:p>
    <w:p w:rsidR="00B435C3" w:rsidRPr="00025F04" w:rsidRDefault="00B435C3" w:rsidP="00B435C3">
      <w:pPr>
        <w:pStyle w:val="paragraph"/>
      </w:pPr>
      <w:r w:rsidRPr="00025F04">
        <w:tab/>
        <w:t>(c)</w:t>
      </w:r>
      <w:r w:rsidRPr="00025F04">
        <w:tab/>
        <w:t xml:space="preserve">a </w:t>
      </w:r>
      <w:r w:rsidR="00025F04" w:rsidRPr="00025F04">
        <w:rPr>
          <w:position w:val="6"/>
          <w:sz w:val="16"/>
        </w:rPr>
        <w:t>*</w:t>
      </w:r>
      <w:r w:rsidRPr="00025F04">
        <w:t>judicial officer is an issuing officer; and</w:t>
      </w:r>
    </w:p>
    <w:p w:rsidR="00B435C3" w:rsidRPr="00025F04" w:rsidRDefault="00B435C3" w:rsidP="00B435C3">
      <w:pPr>
        <w:pStyle w:val="paragraph"/>
      </w:pPr>
      <w:r w:rsidRPr="00025F04">
        <w:tab/>
        <w:t>(d)</w:t>
      </w:r>
      <w:r w:rsidRPr="00025F04">
        <w:tab/>
        <w:t xml:space="preserve">for an authorised person who is a HESA investigator, the </w:t>
      </w:r>
      <w:r w:rsidR="00025F04" w:rsidRPr="00025F04">
        <w:rPr>
          <w:position w:val="6"/>
          <w:sz w:val="16"/>
        </w:rPr>
        <w:t>*</w:t>
      </w:r>
      <w:r w:rsidRPr="00025F04">
        <w:t>Secretary is the relevant chief executive; and</w:t>
      </w:r>
    </w:p>
    <w:p w:rsidR="00B435C3" w:rsidRPr="00025F04" w:rsidRDefault="00B435C3" w:rsidP="00B435C3">
      <w:pPr>
        <w:pStyle w:val="paragraph"/>
      </w:pPr>
      <w:r w:rsidRPr="00025F04">
        <w:tab/>
        <w:t>(e)</w:t>
      </w:r>
      <w:r w:rsidRPr="00025F04">
        <w:tab/>
        <w:t xml:space="preserve">for an authorised person who is a TEQSA investigator, the Chief Executive Officer of </w:t>
      </w:r>
      <w:r w:rsidR="00025F04" w:rsidRPr="00025F04">
        <w:rPr>
          <w:position w:val="6"/>
          <w:sz w:val="16"/>
        </w:rPr>
        <w:t>*</w:t>
      </w:r>
      <w:r w:rsidRPr="00025F04">
        <w:t>TEQSA is the relevant chief executive; and</w:t>
      </w:r>
    </w:p>
    <w:p w:rsidR="00B435C3" w:rsidRPr="00025F04" w:rsidRDefault="00B435C3" w:rsidP="00B435C3">
      <w:pPr>
        <w:pStyle w:val="paragraph"/>
      </w:pPr>
      <w:r w:rsidRPr="00025F04">
        <w:tab/>
        <w:t>(f)</w:t>
      </w:r>
      <w:r w:rsidRPr="00025F04">
        <w:tab/>
        <w:t xml:space="preserve">each </w:t>
      </w:r>
      <w:r w:rsidR="00025F04" w:rsidRPr="00025F04">
        <w:rPr>
          <w:position w:val="6"/>
          <w:sz w:val="16"/>
        </w:rPr>
        <w:t>*</w:t>
      </w:r>
      <w:r w:rsidRPr="00025F04">
        <w:t>applicable court is a relevant court.</w:t>
      </w:r>
    </w:p>
    <w:p w:rsidR="00B435C3" w:rsidRPr="00025F04" w:rsidRDefault="00B435C3" w:rsidP="00B435C3">
      <w:pPr>
        <w:pStyle w:val="subsection"/>
      </w:pPr>
      <w:r w:rsidRPr="00025F04">
        <w:tab/>
        <w:t>(3)</w:t>
      </w:r>
      <w:r w:rsidRPr="00025F04">
        <w:tab/>
        <w:t>An authorised person may be assisted by other persons in exercising powers or performing functions or duties under Part</w:t>
      </w:r>
      <w:r w:rsidR="00025F04">
        <w:t> </w:t>
      </w:r>
      <w:r w:rsidRPr="00025F04">
        <w:t xml:space="preserve">3 of the </w:t>
      </w:r>
      <w:r w:rsidR="00025F04" w:rsidRPr="00025F04">
        <w:rPr>
          <w:position w:val="6"/>
          <w:sz w:val="16"/>
        </w:rPr>
        <w:t>*</w:t>
      </w:r>
      <w:r w:rsidRPr="00025F04">
        <w:t>Regulatory Powers Act in relation to this Act (other than Schedule</w:t>
      </w:r>
      <w:r w:rsidR="00025F04">
        <w:t> </w:t>
      </w:r>
      <w:r w:rsidRPr="00025F04">
        <w:t>1A).</w:t>
      </w:r>
    </w:p>
    <w:p w:rsidR="00B435C3" w:rsidRPr="00025F04" w:rsidRDefault="00B435C3" w:rsidP="00B435C3">
      <w:pPr>
        <w:pStyle w:val="ActHead5"/>
      </w:pPr>
      <w:bookmarkStart w:id="469" w:name="_Toc503957057"/>
      <w:r w:rsidRPr="00025F04">
        <w:rPr>
          <w:rStyle w:val="CharSectno"/>
        </w:rPr>
        <w:t>215</w:t>
      </w:r>
      <w:r w:rsidR="00025F04">
        <w:rPr>
          <w:rStyle w:val="CharSectno"/>
        </w:rPr>
        <w:noBreakHyphen/>
      </w:r>
      <w:r w:rsidRPr="00025F04">
        <w:rPr>
          <w:rStyle w:val="CharSectno"/>
        </w:rPr>
        <w:t>15</w:t>
      </w:r>
      <w:r w:rsidRPr="00025F04">
        <w:t xml:space="preserve">  Civil penalty provisions</w:t>
      </w:r>
      <w:bookmarkEnd w:id="469"/>
    </w:p>
    <w:p w:rsidR="00B435C3" w:rsidRPr="00025F04" w:rsidRDefault="00B435C3" w:rsidP="00B435C3">
      <w:pPr>
        <w:pStyle w:val="subsection"/>
      </w:pPr>
      <w:r w:rsidRPr="00025F04">
        <w:tab/>
        <w:t>(1)</w:t>
      </w:r>
      <w:r w:rsidRPr="00025F04">
        <w:tab/>
        <w:t xml:space="preserve">Each </w:t>
      </w:r>
      <w:r w:rsidR="00025F04" w:rsidRPr="00025F04">
        <w:rPr>
          <w:position w:val="6"/>
          <w:sz w:val="16"/>
        </w:rPr>
        <w:t>*</w:t>
      </w:r>
      <w:r w:rsidRPr="00025F04">
        <w:t>civil penalty provision of this Act (other than Schedule</w:t>
      </w:r>
      <w:r w:rsidR="00025F04">
        <w:t> </w:t>
      </w:r>
      <w:r w:rsidRPr="00025F04">
        <w:t>1A) is enforceable under Part</w:t>
      </w:r>
      <w:r w:rsidR="00025F04">
        <w:t> </w:t>
      </w:r>
      <w:r w:rsidRPr="00025F04">
        <w:t xml:space="preserve">4 of the </w:t>
      </w:r>
      <w:r w:rsidR="00025F04" w:rsidRPr="00025F04">
        <w:rPr>
          <w:position w:val="6"/>
          <w:sz w:val="16"/>
        </w:rPr>
        <w:t>*</w:t>
      </w:r>
      <w:r w:rsidRPr="00025F04">
        <w:t>Regulatory Powers Act.</w:t>
      </w:r>
    </w:p>
    <w:p w:rsidR="00B435C3" w:rsidRPr="00025F04" w:rsidRDefault="00B435C3" w:rsidP="00B435C3">
      <w:pPr>
        <w:pStyle w:val="notetext"/>
      </w:pPr>
      <w:r w:rsidRPr="00025F04">
        <w:t>Note 1:</w:t>
      </w:r>
      <w:r w:rsidRPr="00025F04">
        <w:tab/>
        <w:t>Part</w:t>
      </w:r>
      <w:r w:rsidR="00025F04">
        <w:t> </w:t>
      </w:r>
      <w:r w:rsidRPr="00025F04">
        <w:t>4 of the Regulatory Powers Act allows a civil penalty provision to be enforced by obtaining an order for a person to pay a pecuniary penalty for the contravention of the provision.</w:t>
      </w:r>
    </w:p>
    <w:p w:rsidR="00B435C3" w:rsidRPr="00025F04" w:rsidRDefault="00B435C3" w:rsidP="00B435C3">
      <w:pPr>
        <w:pStyle w:val="notetext"/>
      </w:pPr>
      <w:r w:rsidRPr="00025F04">
        <w:t>Note 2:</w:t>
      </w:r>
      <w:r w:rsidRPr="00025F04">
        <w:tab/>
        <w:t>Schedule</w:t>
      </w:r>
      <w:r w:rsidR="00025F04">
        <w:t> </w:t>
      </w:r>
      <w:r w:rsidRPr="00025F04">
        <w:t>1A of this Act contains separate monitoring and investigation powers in relation to matters dealt with in that Schedule: see Subdivision</w:t>
      </w:r>
      <w:r w:rsidR="00025F04">
        <w:t> </w:t>
      </w:r>
      <w:r w:rsidRPr="00025F04">
        <w:t>5A</w:t>
      </w:r>
      <w:r w:rsidR="00025F04">
        <w:noBreakHyphen/>
      </w:r>
      <w:r w:rsidRPr="00025F04">
        <w:t>A of that Schedule.</w:t>
      </w:r>
    </w:p>
    <w:p w:rsidR="00B435C3" w:rsidRPr="00025F04" w:rsidRDefault="00B435C3" w:rsidP="00B435C3">
      <w:pPr>
        <w:pStyle w:val="subsection"/>
      </w:pPr>
      <w:r w:rsidRPr="00025F04">
        <w:tab/>
        <w:t>(2)</w:t>
      </w:r>
      <w:r w:rsidRPr="00025F04">
        <w:tab/>
        <w:t>For the purposes of Part</w:t>
      </w:r>
      <w:r w:rsidR="00025F04">
        <w:t> </w:t>
      </w:r>
      <w:r w:rsidRPr="00025F04">
        <w:t xml:space="preserve">4 of the </w:t>
      </w:r>
      <w:r w:rsidR="00025F04" w:rsidRPr="00025F04">
        <w:rPr>
          <w:position w:val="6"/>
          <w:sz w:val="16"/>
        </w:rPr>
        <w:t>*</w:t>
      </w:r>
      <w:r w:rsidRPr="00025F04">
        <w:t xml:space="preserve">Regulatory Powers Act as it applies in relation to the provisions mentioned in </w:t>
      </w:r>
      <w:r w:rsidR="00025F04">
        <w:t>subsection (</w:t>
      </w:r>
      <w:r w:rsidRPr="00025F04">
        <w:t>1):</w:t>
      </w:r>
    </w:p>
    <w:p w:rsidR="00B435C3" w:rsidRPr="00025F04" w:rsidRDefault="00B435C3" w:rsidP="00B435C3">
      <w:pPr>
        <w:pStyle w:val="paragraph"/>
      </w:pPr>
      <w:r w:rsidRPr="00025F04">
        <w:tab/>
        <w:t>(a)</w:t>
      </w:r>
      <w:r w:rsidRPr="00025F04">
        <w:tab/>
        <w:t>each of the following is an authorised applicant:</w:t>
      </w:r>
    </w:p>
    <w:p w:rsidR="00B435C3" w:rsidRPr="00025F04" w:rsidRDefault="00B435C3" w:rsidP="00B435C3">
      <w:pPr>
        <w:pStyle w:val="paragraphsub"/>
      </w:pPr>
      <w:r w:rsidRPr="00025F04">
        <w:tab/>
        <w:t>(i)</w:t>
      </w:r>
      <w:r w:rsidRPr="00025F04">
        <w:tab/>
        <w:t xml:space="preserve">the </w:t>
      </w:r>
      <w:r w:rsidR="00025F04" w:rsidRPr="00025F04">
        <w:rPr>
          <w:position w:val="6"/>
          <w:sz w:val="16"/>
        </w:rPr>
        <w:t>*</w:t>
      </w:r>
      <w:r w:rsidRPr="00025F04">
        <w:t>Secretary;</w:t>
      </w:r>
    </w:p>
    <w:p w:rsidR="00B435C3" w:rsidRPr="00025F04" w:rsidRDefault="00B435C3" w:rsidP="00B435C3">
      <w:pPr>
        <w:pStyle w:val="paragraphsub"/>
      </w:pPr>
      <w:r w:rsidRPr="00025F04">
        <w:tab/>
        <w:t>(ii)</w:t>
      </w:r>
      <w:r w:rsidRPr="00025F04">
        <w:tab/>
        <w:t>an SES employee, or an acting SES employee, in the Department; and</w:t>
      </w:r>
    </w:p>
    <w:p w:rsidR="00B435C3" w:rsidRPr="00025F04" w:rsidRDefault="00B435C3" w:rsidP="00B435C3">
      <w:pPr>
        <w:pStyle w:val="paragraph"/>
      </w:pPr>
      <w:r w:rsidRPr="00025F04">
        <w:tab/>
        <w:t>(b)</w:t>
      </w:r>
      <w:r w:rsidRPr="00025F04">
        <w:tab/>
        <w:t xml:space="preserve">each </w:t>
      </w:r>
      <w:r w:rsidR="00025F04" w:rsidRPr="00025F04">
        <w:rPr>
          <w:position w:val="6"/>
          <w:sz w:val="16"/>
        </w:rPr>
        <w:t>*</w:t>
      </w:r>
      <w:r w:rsidRPr="00025F04">
        <w:t>applicable court is a relevant court.</w:t>
      </w:r>
    </w:p>
    <w:p w:rsidR="00B435C3" w:rsidRPr="00025F04" w:rsidRDefault="00B435C3" w:rsidP="00B435C3">
      <w:pPr>
        <w:pStyle w:val="ActHead5"/>
      </w:pPr>
      <w:bookmarkStart w:id="470" w:name="_Toc503957058"/>
      <w:r w:rsidRPr="00025F04">
        <w:rPr>
          <w:rStyle w:val="CharSectno"/>
        </w:rPr>
        <w:t>215</w:t>
      </w:r>
      <w:r w:rsidR="00025F04">
        <w:rPr>
          <w:rStyle w:val="CharSectno"/>
        </w:rPr>
        <w:noBreakHyphen/>
      </w:r>
      <w:r w:rsidRPr="00025F04">
        <w:rPr>
          <w:rStyle w:val="CharSectno"/>
        </w:rPr>
        <w:t>20</w:t>
      </w:r>
      <w:r w:rsidRPr="00025F04">
        <w:t xml:space="preserve">  Infringement notices</w:t>
      </w:r>
      <w:bookmarkEnd w:id="470"/>
    </w:p>
    <w:p w:rsidR="00B435C3" w:rsidRPr="00025F04" w:rsidRDefault="00B435C3" w:rsidP="00B435C3">
      <w:pPr>
        <w:pStyle w:val="subsection"/>
      </w:pPr>
      <w:r w:rsidRPr="00025F04">
        <w:tab/>
        <w:t>(1)</w:t>
      </w:r>
      <w:r w:rsidRPr="00025F04">
        <w:tab/>
        <w:t xml:space="preserve">A </w:t>
      </w:r>
      <w:r w:rsidR="00025F04" w:rsidRPr="00025F04">
        <w:rPr>
          <w:position w:val="6"/>
          <w:sz w:val="16"/>
        </w:rPr>
        <w:t>*</w:t>
      </w:r>
      <w:r w:rsidRPr="00025F04">
        <w:t>civil penalty provision of this Act (other than Schedule</w:t>
      </w:r>
      <w:r w:rsidR="00025F04">
        <w:t> </w:t>
      </w:r>
      <w:r w:rsidRPr="00025F04">
        <w:t>1A) is subject to an infringement notice under Part</w:t>
      </w:r>
      <w:r w:rsidR="00025F04">
        <w:t> </w:t>
      </w:r>
      <w:r w:rsidRPr="00025F04">
        <w:t xml:space="preserve">5 of the </w:t>
      </w:r>
      <w:r w:rsidR="00025F04" w:rsidRPr="00025F04">
        <w:rPr>
          <w:position w:val="6"/>
          <w:sz w:val="16"/>
        </w:rPr>
        <w:t>*</w:t>
      </w:r>
      <w:r w:rsidRPr="00025F04">
        <w:t>Regulatory Powers Act.</w:t>
      </w:r>
    </w:p>
    <w:p w:rsidR="00B435C3" w:rsidRPr="00025F04" w:rsidRDefault="00B435C3" w:rsidP="00B435C3">
      <w:pPr>
        <w:pStyle w:val="notetext"/>
      </w:pPr>
      <w:r w:rsidRPr="00025F04">
        <w:t>Note 1:</w:t>
      </w:r>
      <w:r w:rsidRPr="00025F04">
        <w:tab/>
        <w:t>Part</w:t>
      </w:r>
      <w:r w:rsidR="00025F04">
        <w:t> </w:t>
      </w:r>
      <w:r w:rsidRPr="00025F04">
        <w:t>5 of the Regulatory Powers Act creates a framework for using infringement notices in relation to provisions.</w:t>
      </w:r>
    </w:p>
    <w:p w:rsidR="00B435C3" w:rsidRPr="00025F04" w:rsidRDefault="00B435C3" w:rsidP="00B435C3">
      <w:pPr>
        <w:pStyle w:val="notetext"/>
      </w:pPr>
      <w:r w:rsidRPr="00025F04">
        <w:t>Note 2:</w:t>
      </w:r>
      <w:r w:rsidRPr="00025F04">
        <w:tab/>
        <w:t>Schedule</w:t>
      </w:r>
      <w:r w:rsidR="00025F04">
        <w:t> </w:t>
      </w:r>
      <w:r w:rsidRPr="00025F04">
        <w:t>1A of this Act contains separate monitoring and investigation powers in relation to matters dealt with in that Schedule: see Subdivision</w:t>
      </w:r>
      <w:r w:rsidR="00025F04">
        <w:t> </w:t>
      </w:r>
      <w:r w:rsidRPr="00025F04">
        <w:t>5A</w:t>
      </w:r>
      <w:r w:rsidR="00025F04">
        <w:noBreakHyphen/>
      </w:r>
      <w:r w:rsidRPr="00025F04">
        <w:t>B of that Schedule.</w:t>
      </w:r>
    </w:p>
    <w:p w:rsidR="00B435C3" w:rsidRPr="00025F04" w:rsidRDefault="00B435C3" w:rsidP="00B435C3">
      <w:pPr>
        <w:pStyle w:val="subsection"/>
      </w:pPr>
      <w:r w:rsidRPr="00025F04">
        <w:tab/>
        <w:t>(2)</w:t>
      </w:r>
      <w:r w:rsidRPr="00025F04">
        <w:tab/>
        <w:t>For the purposes of Part</w:t>
      </w:r>
      <w:r w:rsidR="00025F04">
        <w:t> </w:t>
      </w:r>
      <w:r w:rsidRPr="00025F04">
        <w:t xml:space="preserve">5 of the </w:t>
      </w:r>
      <w:r w:rsidR="00025F04" w:rsidRPr="00025F04">
        <w:rPr>
          <w:position w:val="6"/>
          <w:sz w:val="16"/>
        </w:rPr>
        <w:t>*</w:t>
      </w:r>
      <w:r w:rsidRPr="00025F04">
        <w:t xml:space="preserve">Regulatory Powers Act as it applies in relation to the provisions mentioned in </w:t>
      </w:r>
      <w:r w:rsidR="00025F04">
        <w:t>subsection (</w:t>
      </w:r>
      <w:r w:rsidRPr="00025F04">
        <w:t>1):</w:t>
      </w:r>
    </w:p>
    <w:p w:rsidR="00B435C3" w:rsidRPr="00025F04" w:rsidRDefault="00B435C3" w:rsidP="00B435C3">
      <w:pPr>
        <w:pStyle w:val="paragraph"/>
      </w:pPr>
      <w:r w:rsidRPr="00025F04">
        <w:tab/>
        <w:t>(a)</w:t>
      </w:r>
      <w:r w:rsidRPr="00025F04">
        <w:tab/>
        <w:t>each of the following is an infringement officer:</w:t>
      </w:r>
    </w:p>
    <w:p w:rsidR="00B435C3" w:rsidRPr="00025F04" w:rsidRDefault="00B435C3" w:rsidP="00B435C3">
      <w:pPr>
        <w:pStyle w:val="paragraphsub"/>
      </w:pPr>
      <w:r w:rsidRPr="00025F04">
        <w:tab/>
        <w:t>(i)</w:t>
      </w:r>
      <w:r w:rsidRPr="00025F04">
        <w:tab/>
        <w:t xml:space="preserve">a member of the staff of TEQSA (within the meaning of the </w:t>
      </w:r>
      <w:r w:rsidR="00025F04" w:rsidRPr="00025F04">
        <w:rPr>
          <w:position w:val="6"/>
          <w:sz w:val="16"/>
        </w:rPr>
        <w:t>*</w:t>
      </w:r>
      <w:r w:rsidRPr="00025F04">
        <w:t>TEQSA Act) who is an SES employee or an acting SES employee;</w:t>
      </w:r>
    </w:p>
    <w:p w:rsidR="00B435C3" w:rsidRPr="00025F04" w:rsidRDefault="00B435C3" w:rsidP="00B435C3">
      <w:pPr>
        <w:pStyle w:val="paragraphsub"/>
      </w:pPr>
      <w:r w:rsidRPr="00025F04">
        <w:tab/>
        <w:t>(ii)</w:t>
      </w:r>
      <w:r w:rsidRPr="00025F04">
        <w:tab/>
        <w:t xml:space="preserve">a member of the staff of TEQSA (within the meaning of the </w:t>
      </w:r>
      <w:r w:rsidR="00025F04" w:rsidRPr="00025F04">
        <w:rPr>
          <w:position w:val="6"/>
          <w:sz w:val="16"/>
        </w:rPr>
        <w:t>*</w:t>
      </w:r>
      <w:r w:rsidRPr="00025F04">
        <w:t>TEQSA Act) who is an APS employee who holds or performs the duties of an Executive Level 2 position or an equivalent position;</w:t>
      </w:r>
    </w:p>
    <w:p w:rsidR="00B435C3" w:rsidRPr="00025F04" w:rsidRDefault="00B435C3" w:rsidP="00B435C3">
      <w:pPr>
        <w:pStyle w:val="paragraphsub"/>
      </w:pPr>
      <w:r w:rsidRPr="00025F04">
        <w:tab/>
        <w:t>(iii)</w:t>
      </w:r>
      <w:r w:rsidRPr="00025F04">
        <w:tab/>
        <w:t>an SES employee, or an acting SES employee, in the Department; and</w:t>
      </w:r>
    </w:p>
    <w:p w:rsidR="00B435C3" w:rsidRPr="00025F04" w:rsidRDefault="00B435C3" w:rsidP="00B435C3">
      <w:pPr>
        <w:pStyle w:val="paragraph"/>
      </w:pPr>
      <w:r w:rsidRPr="00025F04">
        <w:tab/>
        <w:t>(b)</w:t>
      </w:r>
      <w:r w:rsidRPr="00025F04">
        <w:tab/>
        <w:t>the relevant chief executive is:</w:t>
      </w:r>
    </w:p>
    <w:p w:rsidR="00B435C3" w:rsidRPr="00025F04" w:rsidRDefault="00B435C3" w:rsidP="00B435C3">
      <w:pPr>
        <w:pStyle w:val="paragraphsub"/>
      </w:pPr>
      <w:r w:rsidRPr="00025F04">
        <w:tab/>
        <w:t>(i)</w:t>
      </w:r>
      <w:r w:rsidRPr="00025F04">
        <w:tab/>
        <w:t xml:space="preserve">for an infringement notice given by an infringement officer covered by </w:t>
      </w:r>
      <w:r w:rsidR="00025F04">
        <w:t>subparagraph (</w:t>
      </w:r>
      <w:r w:rsidRPr="00025F04">
        <w:t xml:space="preserve">a)(i) or (ii)—the Chief Executive Officer of </w:t>
      </w:r>
      <w:r w:rsidR="00025F04" w:rsidRPr="00025F04">
        <w:rPr>
          <w:position w:val="6"/>
          <w:sz w:val="16"/>
        </w:rPr>
        <w:t>*</w:t>
      </w:r>
      <w:r w:rsidRPr="00025F04">
        <w:t>TEQSA; or</w:t>
      </w:r>
    </w:p>
    <w:p w:rsidR="00B435C3" w:rsidRPr="00025F04" w:rsidRDefault="00B435C3" w:rsidP="00B435C3">
      <w:pPr>
        <w:pStyle w:val="paragraphsub"/>
      </w:pPr>
      <w:r w:rsidRPr="00025F04">
        <w:tab/>
        <w:t>(ii)</w:t>
      </w:r>
      <w:r w:rsidRPr="00025F04">
        <w:tab/>
        <w:t xml:space="preserve">for an infringement notice given by an infringement officer covered by </w:t>
      </w:r>
      <w:r w:rsidR="00025F04">
        <w:t>subparagraph (</w:t>
      </w:r>
      <w:r w:rsidRPr="00025F04">
        <w:t xml:space="preserve">a)(iii)—the </w:t>
      </w:r>
      <w:r w:rsidR="00025F04" w:rsidRPr="00025F04">
        <w:rPr>
          <w:position w:val="6"/>
          <w:sz w:val="16"/>
        </w:rPr>
        <w:t>*</w:t>
      </w:r>
      <w:r w:rsidRPr="00025F04">
        <w:t>Secretary.</w:t>
      </w:r>
    </w:p>
    <w:p w:rsidR="00B435C3" w:rsidRPr="00025F04" w:rsidRDefault="00B435C3" w:rsidP="00B435C3">
      <w:pPr>
        <w:pStyle w:val="ActHead5"/>
      </w:pPr>
      <w:bookmarkStart w:id="471" w:name="_Toc503957059"/>
      <w:r w:rsidRPr="00025F04">
        <w:rPr>
          <w:rStyle w:val="CharSectno"/>
        </w:rPr>
        <w:t>215</w:t>
      </w:r>
      <w:r w:rsidR="00025F04">
        <w:rPr>
          <w:rStyle w:val="CharSectno"/>
        </w:rPr>
        <w:noBreakHyphen/>
      </w:r>
      <w:r w:rsidRPr="00025F04">
        <w:rPr>
          <w:rStyle w:val="CharSectno"/>
        </w:rPr>
        <w:t>25</w:t>
      </w:r>
      <w:r w:rsidRPr="00025F04">
        <w:t xml:space="preserve">  Enforceable undertakings</w:t>
      </w:r>
      <w:bookmarkEnd w:id="471"/>
    </w:p>
    <w:p w:rsidR="00B435C3" w:rsidRPr="00025F04" w:rsidRDefault="00B435C3" w:rsidP="00B435C3">
      <w:pPr>
        <w:pStyle w:val="subsection"/>
      </w:pPr>
      <w:r w:rsidRPr="00025F04">
        <w:tab/>
        <w:t>(1)</w:t>
      </w:r>
      <w:r w:rsidRPr="00025F04">
        <w:tab/>
        <w:t>The provisions of this Act (other than Schedule</w:t>
      </w:r>
      <w:r w:rsidR="00025F04">
        <w:t> </w:t>
      </w:r>
      <w:r w:rsidRPr="00025F04">
        <w:t>1A) are enforceable under Part</w:t>
      </w:r>
      <w:r w:rsidR="00025F04">
        <w:t> </w:t>
      </w:r>
      <w:r w:rsidRPr="00025F04">
        <w:t xml:space="preserve">6 of the </w:t>
      </w:r>
      <w:r w:rsidR="00025F04" w:rsidRPr="00025F04">
        <w:rPr>
          <w:position w:val="6"/>
          <w:sz w:val="16"/>
        </w:rPr>
        <w:t>*</w:t>
      </w:r>
      <w:r w:rsidRPr="00025F04">
        <w:t>Regulatory Powers Act.</w:t>
      </w:r>
    </w:p>
    <w:p w:rsidR="00B435C3" w:rsidRPr="00025F04" w:rsidRDefault="00B435C3" w:rsidP="00B435C3">
      <w:pPr>
        <w:pStyle w:val="notetext"/>
      </w:pPr>
      <w:r w:rsidRPr="00025F04">
        <w:t>Note:</w:t>
      </w:r>
      <w:r w:rsidRPr="00025F04">
        <w:tab/>
        <w:t>Part</w:t>
      </w:r>
      <w:r w:rsidR="00025F04">
        <w:t> </w:t>
      </w:r>
      <w:r w:rsidRPr="00025F04">
        <w:t>6 of the Regulatory Powers Act creates a framework for accepting and enforcing undertakings relating to compliance with provisions.</w:t>
      </w:r>
    </w:p>
    <w:p w:rsidR="00B435C3" w:rsidRPr="00025F04" w:rsidRDefault="00B435C3" w:rsidP="00B435C3">
      <w:pPr>
        <w:pStyle w:val="subsection"/>
      </w:pPr>
      <w:r w:rsidRPr="00025F04">
        <w:tab/>
        <w:t>(2)</w:t>
      </w:r>
      <w:r w:rsidRPr="00025F04">
        <w:tab/>
        <w:t>For the purposes of Part</w:t>
      </w:r>
      <w:r w:rsidR="00025F04">
        <w:t> </w:t>
      </w:r>
      <w:r w:rsidRPr="00025F04">
        <w:t xml:space="preserve">6 of the </w:t>
      </w:r>
      <w:r w:rsidR="00025F04" w:rsidRPr="00025F04">
        <w:rPr>
          <w:position w:val="6"/>
          <w:sz w:val="16"/>
        </w:rPr>
        <w:t>*</w:t>
      </w:r>
      <w:r w:rsidRPr="00025F04">
        <w:t xml:space="preserve">Regulatory Powers Act as it applies in relation to the provisions mentioned in </w:t>
      </w:r>
      <w:r w:rsidR="00025F04">
        <w:t>subsection (</w:t>
      </w:r>
      <w:r w:rsidRPr="00025F04">
        <w:t>1):</w:t>
      </w:r>
    </w:p>
    <w:p w:rsidR="00B435C3" w:rsidRPr="00025F04" w:rsidRDefault="00B435C3" w:rsidP="00B435C3">
      <w:pPr>
        <w:pStyle w:val="paragraph"/>
      </w:pPr>
      <w:r w:rsidRPr="00025F04">
        <w:tab/>
        <w:t>(a)</w:t>
      </w:r>
      <w:r w:rsidRPr="00025F04">
        <w:tab/>
        <w:t xml:space="preserve">the </w:t>
      </w:r>
      <w:r w:rsidR="00025F04" w:rsidRPr="00025F04">
        <w:rPr>
          <w:position w:val="6"/>
          <w:sz w:val="16"/>
        </w:rPr>
        <w:t>*</w:t>
      </w:r>
      <w:r w:rsidRPr="00025F04">
        <w:t>Secretary is an authorised person; and</w:t>
      </w:r>
    </w:p>
    <w:p w:rsidR="00B435C3" w:rsidRPr="00025F04" w:rsidRDefault="00B435C3" w:rsidP="00B435C3">
      <w:pPr>
        <w:pStyle w:val="paragraph"/>
      </w:pPr>
      <w:r w:rsidRPr="00025F04">
        <w:tab/>
        <w:t>(b)</w:t>
      </w:r>
      <w:r w:rsidRPr="00025F04">
        <w:tab/>
        <w:t xml:space="preserve">each </w:t>
      </w:r>
      <w:r w:rsidR="00025F04" w:rsidRPr="00025F04">
        <w:rPr>
          <w:position w:val="6"/>
          <w:sz w:val="16"/>
        </w:rPr>
        <w:t>*</w:t>
      </w:r>
      <w:r w:rsidRPr="00025F04">
        <w:t>applicable court is a relevant court.</w:t>
      </w:r>
    </w:p>
    <w:p w:rsidR="00B435C3" w:rsidRPr="00025F04" w:rsidRDefault="00B435C3" w:rsidP="00B435C3">
      <w:pPr>
        <w:pStyle w:val="ActHead5"/>
      </w:pPr>
      <w:bookmarkStart w:id="472" w:name="_Toc503957060"/>
      <w:r w:rsidRPr="00025F04">
        <w:rPr>
          <w:rStyle w:val="CharSectno"/>
        </w:rPr>
        <w:t>215</w:t>
      </w:r>
      <w:r w:rsidR="00025F04">
        <w:rPr>
          <w:rStyle w:val="CharSectno"/>
        </w:rPr>
        <w:noBreakHyphen/>
      </w:r>
      <w:r w:rsidRPr="00025F04">
        <w:rPr>
          <w:rStyle w:val="CharSectno"/>
        </w:rPr>
        <w:t>30</w:t>
      </w:r>
      <w:r w:rsidRPr="00025F04">
        <w:t xml:space="preserve">  Injunctions</w:t>
      </w:r>
      <w:bookmarkEnd w:id="472"/>
    </w:p>
    <w:p w:rsidR="00B435C3" w:rsidRPr="00025F04" w:rsidRDefault="00B435C3" w:rsidP="00B435C3">
      <w:pPr>
        <w:pStyle w:val="subsection"/>
      </w:pPr>
      <w:r w:rsidRPr="00025F04">
        <w:tab/>
        <w:t>(1)</w:t>
      </w:r>
      <w:r w:rsidRPr="00025F04">
        <w:tab/>
        <w:t>The provisions of this Act (other than Schedule</w:t>
      </w:r>
      <w:r w:rsidR="00025F04">
        <w:t> </w:t>
      </w:r>
      <w:r w:rsidRPr="00025F04">
        <w:t>1A) are enforceable under Part</w:t>
      </w:r>
      <w:r w:rsidR="00025F04">
        <w:t> </w:t>
      </w:r>
      <w:r w:rsidRPr="00025F04">
        <w:t xml:space="preserve">7 of the </w:t>
      </w:r>
      <w:r w:rsidR="00025F04" w:rsidRPr="00025F04">
        <w:rPr>
          <w:position w:val="6"/>
          <w:sz w:val="16"/>
        </w:rPr>
        <w:t>*</w:t>
      </w:r>
      <w:r w:rsidRPr="00025F04">
        <w:t>Regulatory Powers Act.</w:t>
      </w:r>
    </w:p>
    <w:p w:rsidR="00B435C3" w:rsidRPr="00025F04" w:rsidRDefault="00B435C3" w:rsidP="00B435C3">
      <w:pPr>
        <w:pStyle w:val="notetext"/>
      </w:pPr>
      <w:r w:rsidRPr="00025F04">
        <w:t>Note:</w:t>
      </w:r>
      <w:r w:rsidRPr="00025F04">
        <w:tab/>
        <w:t>Part</w:t>
      </w:r>
      <w:r w:rsidR="00025F04">
        <w:t> </w:t>
      </w:r>
      <w:r w:rsidRPr="00025F04">
        <w:t>7 of the Regulatory Powers Act creates a framework for using injunctions to enforce provisions.</w:t>
      </w:r>
    </w:p>
    <w:p w:rsidR="00B435C3" w:rsidRPr="00025F04" w:rsidRDefault="00B435C3" w:rsidP="00B435C3">
      <w:pPr>
        <w:pStyle w:val="subsection"/>
      </w:pPr>
      <w:r w:rsidRPr="00025F04">
        <w:tab/>
        <w:t>(2)</w:t>
      </w:r>
      <w:r w:rsidRPr="00025F04">
        <w:tab/>
        <w:t>For the purposes of Part</w:t>
      </w:r>
      <w:r w:rsidR="00025F04">
        <w:t> </w:t>
      </w:r>
      <w:r w:rsidRPr="00025F04">
        <w:t xml:space="preserve">7 of the </w:t>
      </w:r>
      <w:r w:rsidR="00025F04" w:rsidRPr="00025F04">
        <w:rPr>
          <w:position w:val="6"/>
          <w:sz w:val="16"/>
        </w:rPr>
        <w:t>*</w:t>
      </w:r>
      <w:r w:rsidRPr="00025F04">
        <w:t xml:space="preserve">Regulatory Powers Act as it applies in relation to the provisions mentioned in </w:t>
      </w:r>
      <w:r w:rsidR="00025F04">
        <w:t>subsection (</w:t>
      </w:r>
      <w:r w:rsidRPr="00025F04">
        <w:t>1):</w:t>
      </w:r>
    </w:p>
    <w:p w:rsidR="00B435C3" w:rsidRPr="00025F04" w:rsidRDefault="00B435C3" w:rsidP="00B435C3">
      <w:pPr>
        <w:pStyle w:val="paragraph"/>
      </w:pPr>
      <w:r w:rsidRPr="00025F04">
        <w:tab/>
        <w:t>(a)</w:t>
      </w:r>
      <w:r w:rsidRPr="00025F04">
        <w:tab/>
        <w:t xml:space="preserve">the </w:t>
      </w:r>
      <w:r w:rsidR="00025F04" w:rsidRPr="00025F04">
        <w:rPr>
          <w:position w:val="6"/>
          <w:sz w:val="16"/>
        </w:rPr>
        <w:t>*</w:t>
      </w:r>
      <w:r w:rsidRPr="00025F04">
        <w:t>Secretary is an authorised person; and</w:t>
      </w:r>
    </w:p>
    <w:p w:rsidR="00B435C3" w:rsidRPr="00025F04" w:rsidRDefault="00B435C3" w:rsidP="00B435C3">
      <w:pPr>
        <w:pStyle w:val="paragraph"/>
      </w:pPr>
      <w:r w:rsidRPr="00025F04">
        <w:tab/>
        <w:t>(b)</w:t>
      </w:r>
      <w:r w:rsidRPr="00025F04">
        <w:tab/>
        <w:t xml:space="preserve">each </w:t>
      </w:r>
      <w:r w:rsidR="00025F04" w:rsidRPr="00025F04">
        <w:rPr>
          <w:position w:val="6"/>
          <w:sz w:val="16"/>
        </w:rPr>
        <w:t>*</w:t>
      </w:r>
      <w:r w:rsidRPr="00025F04">
        <w:t>applicable court is a relevant court.</w:t>
      </w:r>
    </w:p>
    <w:p w:rsidR="00B435C3" w:rsidRPr="00025F04" w:rsidRDefault="00B435C3" w:rsidP="00B435C3">
      <w:pPr>
        <w:pStyle w:val="ActHead5"/>
      </w:pPr>
      <w:bookmarkStart w:id="473" w:name="_Toc503957061"/>
      <w:r w:rsidRPr="00025F04">
        <w:rPr>
          <w:rStyle w:val="CharSectno"/>
        </w:rPr>
        <w:t>215</w:t>
      </w:r>
      <w:r w:rsidR="00025F04">
        <w:rPr>
          <w:rStyle w:val="CharSectno"/>
        </w:rPr>
        <w:noBreakHyphen/>
      </w:r>
      <w:r w:rsidRPr="00025F04">
        <w:rPr>
          <w:rStyle w:val="CharSectno"/>
        </w:rPr>
        <w:t>35</w:t>
      </w:r>
      <w:r w:rsidRPr="00025F04">
        <w:t xml:space="preserve">  Appointment of investigators</w:t>
      </w:r>
      <w:bookmarkEnd w:id="473"/>
    </w:p>
    <w:p w:rsidR="00B435C3" w:rsidRPr="00025F04" w:rsidRDefault="00B435C3" w:rsidP="00B435C3">
      <w:pPr>
        <w:pStyle w:val="subsection"/>
      </w:pPr>
      <w:r w:rsidRPr="00025F04">
        <w:tab/>
        <w:t>(1)</w:t>
      </w:r>
      <w:r w:rsidRPr="00025F04">
        <w:tab/>
        <w:t xml:space="preserve">The </w:t>
      </w:r>
      <w:r w:rsidR="00025F04" w:rsidRPr="00025F04">
        <w:rPr>
          <w:position w:val="6"/>
          <w:sz w:val="16"/>
        </w:rPr>
        <w:t>*</w:t>
      </w:r>
      <w:r w:rsidRPr="00025F04">
        <w:t xml:space="preserve">Secretary may, in writing, appoint a person as a </w:t>
      </w:r>
      <w:r w:rsidRPr="00025F04">
        <w:rPr>
          <w:b/>
          <w:i/>
        </w:rPr>
        <w:t>HESA investigator</w:t>
      </w:r>
      <w:r w:rsidRPr="00025F04">
        <w:t>.</w:t>
      </w:r>
    </w:p>
    <w:p w:rsidR="00B435C3" w:rsidRPr="00025F04" w:rsidRDefault="00B435C3" w:rsidP="00B435C3">
      <w:pPr>
        <w:pStyle w:val="subsection"/>
      </w:pPr>
      <w:r w:rsidRPr="00025F04">
        <w:tab/>
        <w:t>(2)</w:t>
      </w:r>
      <w:r w:rsidRPr="00025F04">
        <w:tab/>
        <w:t xml:space="preserve">The Chief Executive Officer of </w:t>
      </w:r>
      <w:r w:rsidR="00025F04" w:rsidRPr="00025F04">
        <w:rPr>
          <w:position w:val="6"/>
          <w:sz w:val="16"/>
        </w:rPr>
        <w:t>*</w:t>
      </w:r>
      <w:r w:rsidRPr="00025F04">
        <w:t xml:space="preserve">TEQSA may, in writing, appoint a member of the staff of TEQSA (within the meaning of the </w:t>
      </w:r>
      <w:r w:rsidR="00025F04" w:rsidRPr="00025F04">
        <w:rPr>
          <w:position w:val="6"/>
          <w:sz w:val="16"/>
        </w:rPr>
        <w:t>*</w:t>
      </w:r>
      <w:r w:rsidRPr="00025F04">
        <w:t xml:space="preserve">TEQSA Act) as a </w:t>
      </w:r>
      <w:r w:rsidRPr="00025F04">
        <w:rPr>
          <w:b/>
          <w:i/>
        </w:rPr>
        <w:t>TEQSA investigator</w:t>
      </w:r>
      <w:r w:rsidRPr="00025F04">
        <w:t>.</w:t>
      </w:r>
    </w:p>
    <w:p w:rsidR="00B435C3" w:rsidRPr="00025F04" w:rsidRDefault="00B435C3" w:rsidP="00B435C3">
      <w:pPr>
        <w:pStyle w:val="subsection"/>
      </w:pPr>
      <w:r w:rsidRPr="00025F04">
        <w:tab/>
        <w:t>(3)</w:t>
      </w:r>
      <w:r w:rsidRPr="00025F04">
        <w:tab/>
        <w:t xml:space="preserve">A person must not be appointed as a </w:t>
      </w:r>
      <w:r w:rsidR="00025F04" w:rsidRPr="00025F04">
        <w:rPr>
          <w:position w:val="6"/>
          <w:sz w:val="16"/>
        </w:rPr>
        <w:t>*</w:t>
      </w:r>
      <w:r w:rsidRPr="00025F04">
        <w:t xml:space="preserve">HESA investigator, or a </w:t>
      </w:r>
      <w:r w:rsidR="00025F04" w:rsidRPr="00025F04">
        <w:rPr>
          <w:position w:val="6"/>
          <w:sz w:val="16"/>
        </w:rPr>
        <w:t>*</w:t>
      </w:r>
      <w:r w:rsidRPr="00025F04">
        <w:t>TEQSA investigator, unless the appointer is satisfied that the person has the knowledge or experience necessary to properly exercise the powers of such an investigator.</w:t>
      </w:r>
    </w:p>
    <w:p w:rsidR="00B435C3" w:rsidRPr="00025F04" w:rsidRDefault="00B435C3" w:rsidP="00B435C3">
      <w:pPr>
        <w:pStyle w:val="subsection"/>
      </w:pPr>
      <w:r w:rsidRPr="00025F04">
        <w:tab/>
        <w:t>(4)</w:t>
      </w:r>
      <w:r w:rsidRPr="00025F04">
        <w:tab/>
        <w:t xml:space="preserve">A </w:t>
      </w:r>
      <w:r w:rsidR="00025F04" w:rsidRPr="00025F04">
        <w:rPr>
          <w:position w:val="6"/>
          <w:sz w:val="16"/>
        </w:rPr>
        <w:t>*</w:t>
      </w:r>
      <w:r w:rsidRPr="00025F04">
        <w:t xml:space="preserve">HESA investigator, and a </w:t>
      </w:r>
      <w:r w:rsidR="00025F04" w:rsidRPr="00025F04">
        <w:rPr>
          <w:position w:val="6"/>
          <w:sz w:val="16"/>
        </w:rPr>
        <w:t>*</w:t>
      </w:r>
      <w:r w:rsidRPr="00025F04">
        <w:t>TEQSA investigator, must, in exercising powers as such, comply with any directions of the appointer.</w:t>
      </w:r>
    </w:p>
    <w:p w:rsidR="00B435C3" w:rsidRPr="00025F04" w:rsidRDefault="00B435C3" w:rsidP="00B435C3">
      <w:pPr>
        <w:pStyle w:val="subsection"/>
      </w:pPr>
      <w:r w:rsidRPr="00025F04">
        <w:tab/>
        <w:t>(5)</w:t>
      </w:r>
      <w:r w:rsidRPr="00025F04">
        <w:tab/>
        <w:t xml:space="preserve">If a direction is given under </w:t>
      </w:r>
      <w:r w:rsidR="00025F04">
        <w:t>subsection (</w:t>
      </w:r>
      <w:r w:rsidRPr="00025F04">
        <w:t>4) in writing, the direction is not a legislative instrument.</w:t>
      </w:r>
    </w:p>
    <w:p w:rsidR="00B435C3" w:rsidRPr="00025F04" w:rsidRDefault="00B435C3" w:rsidP="00B435C3">
      <w:pPr>
        <w:pStyle w:val="ActHead5"/>
      </w:pPr>
      <w:bookmarkStart w:id="474" w:name="_Toc503957062"/>
      <w:r w:rsidRPr="00025F04">
        <w:rPr>
          <w:rStyle w:val="CharSectno"/>
        </w:rPr>
        <w:t>215</w:t>
      </w:r>
      <w:r w:rsidR="00025F04">
        <w:rPr>
          <w:rStyle w:val="CharSectno"/>
        </w:rPr>
        <w:noBreakHyphen/>
      </w:r>
      <w:r w:rsidRPr="00025F04">
        <w:rPr>
          <w:rStyle w:val="CharSectno"/>
        </w:rPr>
        <w:t>40</w:t>
      </w:r>
      <w:r w:rsidRPr="00025F04">
        <w:t xml:space="preserve">  Delegation of regulatory powers</w:t>
      </w:r>
      <w:bookmarkEnd w:id="474"/>
    </w:p>
    <w:p w:rsidR="00B435C3" w:rsidRPr="00025F04" w:rsidRDefault="00B435C3" w:rsidP="00B435C3">
      <w:pPr>
        <w:pStyle w:val="subsection"/>
      </w:pPr>
      <w:r w:rsidRPr="00025F04">
        <w:tab/>
        <w:t>(1)</w:t>
      </w:r>
      <w:r w:rsidRPr="00025F04">
        <w:tab/>
        <w:t xml:space="preserve">The </w:t>
      </w:r>
      <w:r w:rsidR="00025F04" w:rsidRPr="00025F04">
        <w:rPr>
          <w:position w:val="6"/>
          <w:sz w:val="16"/>
        </w:rPr>
        <w:t>*</w:t>
      </w:r>
      <w:r w:rsidRPr="00025F04">
        <w:t xml:space="preserve">Secretary may, in writing, delegate his or her powers and functions under the </w:t>
      </w:r>
      <w:r w:rsidR="00025F04" w:rsidRPr="00025F04">
        <w:rPr>
          <w:position w:val="6"/>
          <w:sz w:val="16"/>
        </w:rPr>
        <w:t>*</w:t>
      </w:r>
      <w:r w:rsidRPr="00025F04">
        <w:t>Regulatory Powers Act as it applies in relation to this Act (other than Schedule</w:t>
      </w:r>
      <w:r w:rsidR="00025F04">
        <w:t> </w:t>
      </w:r>
      <w:r w:rsidRPr="00025F04">
        <w:t>1A), to an SES employee, or an acting SES employee, in the Department.</w:t>
      </w:r>
    </w:p>
    <w:p w:rsidR="00B435C3" w:rsidRPr="00025F04" w:rsidRDefault="00B435C3" w:rsidP="00B435C3">
      <w:pPr>
        <w:pStyle w:val="subsection"/>
      </w:pPr>
      <w:r w:rsidRPr="00025F04">
        <w:tab/>
        <w:t>(2)</w:t>
      </w:r>
      <w:r w:rsidRPr="00025F04">
        <w:tab/>
        <w:t xml:space="preserve">The Chief Executive Officer of </w:t>
      </w:r>
      <w:r w:rsidR="00025F04" w:rsidRPr="00025F04">
        <w:rPr>
          <w:position w:val="6"/>
          <w:sz w:val="16"/>
        </w:rPr>
        <w:t>*</w:t>
      </w:r>
      <w:r w:rsidRPr="00025F04">
        <w:t xml:space="preserve">TEQSA may, in writing, delegate his or her powers and functions under the </w:t>
      </w:r>
      <w:r w:rsidR="00025F04" w:rsidRPr="00025F04">
        <w:rPr>
          <w:position w:val="6"/>
          <w:sz w:val="16"/>
        </w:rPr>
        <w:t>*</w:t>
      </w:r>
      <w:r w:rsidRPr="00025F04">
        <w:t xml:space="preserve">Regulatory Powers Act as it applies in relation to this Act, to a member of the staff of TEQSA (within the meaning of the </w:t>
      </w:r>
      <w:r w:rsidR="00025F04" w:rsidRPr="00025F04">
        <w:rPr>
          <w:position w:val="6"/>
          <w:sz w:val="16"/>
        </w:rPr>
        <w:t>*</w:t>
      </w:r>
      <w:r w:rsidRPr="00025F04">
        <w:t>TEQSA Act) who is:</w:t>
      </w:r>
    </w:p>
    <w:p w:rsidR="00B435C3" w:rsidRPr="00025F04" w:rsidRDefault="00B435C3" w:rsidP="00B435C3">
      <w:pPr>
        <w:pStyle w:val="paragraph"/>
      </w:pPr>
      <w:r w:rsidRPr="00025F04">
        <w:tab/>
        <w:t>(a)</w:t>
      </w:r>
      <w:r w:rsidRPr="00025F04">
        <w:tab/>
        <w:t>an SES employee or an acting SES employee; or</w:t>
      </w:r>
    </w:p>
    <w:p w:rsidR="00B435C3" w:rsidRPr="00025F04" w:rsidRDefault="00B435C3" w:rsidP="00B435C3">
      <w:pPr>
        <w:pStyle w:val="paragraph"/>
      </w:pPr>
      <w:r w:rsidRPr="00025F04">
        <w:tab/>
        <w:t>(b)</w:t>
      </w:r>
      <w:r w:rsidRPr="00025F04">
        <w:tab/>
        <w:t>an APS employee who holds or performs the duties of an Executive Level 2 position or an equivalent position.</w:t>
      </w:r>
    </w:p>
    <w:p w:rsidR="00B435C3" w:rsidRPr="00025F04" w:rsidRDefault="00B435C3" w:rsidP="00B435C3">
      <w:pPr>
        <w:pStyle w:val="subsection"/>
      </w:pPr>
      <w:r w:rsidRPr="00025F04">
        <w:tab/>
        <w:t>(3)</w:t>
      </w:r>
      <w:r w:rsidRPr="00025F04">
        <w:tab/>
        <w:t xml:space="preserve">A person exercising powers or performing functions under a delegation under </w:t>
      </w:r>
      <w:r w:rsidR="00025F04">
        <w:t>subsection (</w:t>
      </w:r>
      <w:r w:rsidRPr="00025F04">
        <w:t>1) or (2) must comply with any directions of the delegator.</w:t>
      </w:r>
    </w:p>
    <w:p w:rsidR="00B435C3" w:rsidRPr="00025F04" w:rsidRDefault="00B435C3" w:rsidP="00B435C3">
      <w:pPr>
        <w:pStyle w:val="ActHead5"/>
      </w:pPr>
      <w:bookmarkStart w:id="475" w:name="_Toc503957063"/>
      <w:r w:rsidRPr="00025F04">
        <w:rPr>
          <w:rStyle w:val="CharSectno"/>
        </w:rPr>
        <w:t>215</w:t>
      </w:r>
      <w:r w:rsidR="00025F04">
        <w:rPr>
          <w:rStyle w:val="CharSectno"/>
        </w:rPr>
        <w:noBreakHyphen/>
      </w:r>
      <w:r w:rsidRPr="00025F04">
        <w:rPr>
          <w:rStyle w:val="CharSectno"/>
        </w:rPr>
        <w:t>45</w:t>
      </w:r>
      <w:r w:rsidRPr="00025F04">
        <w:t xml:space="preserve">  Contravening offence and civil penalty provisions</w:t>
      </w:r>
      <w:bookmarkEnd w:id="475"/>
    </w:p>
    <w:p w:rsidR="00B435C3" w:rsidRPr="00025F04" w:rsidRDefault="00B435C3" w:rsidP="00B435C3">
      <w:pPr>
        <w:pStyle w:val="subsection"/>
      </w:pPr>
      <w:r w:rsidRPr="00025F04">
        <w:tab/>
        <w:t>(1)</w:t>
      </w:r>
      <w:r w:rsidRPr="00025F04">
        <w:tab/>
        <w:t xml:space="preserve">This section applies if a provision of this Act provides that a person contravening another provision of this Act (the </w:t>
      </w:r>
      <w:r w:rsidRPr="00025F04">
        <w:rPr>
          <w:b/>
          <w:i/>
        </w:rPr>
        <w:t>conduct provision</w:t>
      </w:r>
      <w:r w:rsidRPr="00025F04">
        <w:t>) commits an offence or is liable to a civil penalty.</w:t>
      </w:r>
    </w:p>
    <w:p w:rsidR="00B435C3" w:rsidRPr="00025F04" w:rsidRDefault="00B435C3" w:rsidP="00B435C3">
      <w:pPr>
        <w:pStyle w:val="subsection"/>
      </w:pPr>
      <w:r w:rsidRPr="00025F04">
        <w:tab/>
        <w:t>(2)</w:t>
      </w:r>
      <w:r w:rsidRPr="00025F04">
        <w:tab/>
        <w:t xml:space="preserve">For the purposes of this Act, and the </w:t>
      </w:r>
      <w:r w:rsidR="00025F04" w:rsidRPr="00025F04">
        <w:rPr>
          <w:position w:val="6"/>
          <w:sz w:val="16"/>
        </w:rPr>
        <w:t>*</w:t>
      </w:r>
      <w:r w:rsidRPr="00025F04">
        <w:t xml:space="preserve">Regulatory Powers Act to the extent that it relates to this Act, a reference to a contravention of an offence provision or a </w:t>
      </w:r>
      <w:r w:rsidR="00025F04" w:rsidRPr="00025F04">
        <w:rPr>
          <w:position w:val="6"/>
          <w:sz w:val="16"/>
        </w:rPr>
        <w:t>*</w:t>
      </w:r>
      <w:r w:rsidRPr="00025F04">
        <w:t>civil penalty provision includes a reference to a contravention of the conduct provision.</w:t>
      </w:r>
    </w:p>
    <w:p w:rsidR="00B435C3" w:rsidRPr="00025F04" w:rsidRDefault="00B435C3" w:rsidP="00B435C3">
      <w:pPr>
        <w:pStyle w:val="ActHead5"/>
      </w:pPr>
      <w:bookmarkStart w:id="476" w:name="_Toc503957064"/>
      <w:r w:rsidRPr="00025F04">
        <w:rPr>
          <w:rStyle w:val="CharSectno"/>
        </w:rPr>
        <w:t>215</w:t>
      </w:r>
      <w:r w:rsidR="00025F04">
        <w:rPr>
          <w:rStyle w:val="CharSectno"/>
        </w:rPr>
        <w:noBreakHyphen/>
      </w:r>
      <w:r w:rsidRPr="00025F04">
        <w:rPr>
          <w:rStyle w:val="CharSectno"/>
        </w:rPr>
        <w:t>50</w:t>
      </w:r>
      <w:r w:rsidRPr="00025F04">
        <w:t xml:space="preserve">  Certain references to higher education provider include references to agent</w:t>
      </w:r>
      <w:bookmarkEnd w:id="476"/>
    </w:p>
    <w:p w:rsidR="00B435C3" w:rsidRPr="00025F04" w:rsidRDefault="00B435C3" w:rsidP="00B435C3">
      <w:pPr>
        <w:pStyle w:val="subsection"/>
      </w:pPr>
      <w:r w:rsidRPr="00025F04">
        <w:tab/>
      </w:r>
      <w:r w:rsidRPr="00025F04">
        <w:tab/>
        <w:t xml:space="preserve">A reference in a </w:t>
      </w:r>
      <w:r w:rsidR="00025F04" w:rsidRPr="00025F04">
        <w:rPr>
          <w:position w:val="6"/>
          <w:sz w:val="16"/>
        </w:rPr>
        <w:t>*</w:t>
      </w:r>
      <w:r w:rsidRPr="00025F04">
        <w:t>civil penalty provision in this Act to a higher education provider includes a reference to a person acting on behalf of the provider.</w:t>
      </w:r>
    </w:p>
    <w:p w:rsidR="00B435C3" w:rsidRPr="00025F04" w:rsidRDefault="00B435C3" w:rsidP="00B435C3">
      <w:pPr>
        <w:pStyle w:val="ActHead5"/>
      </w:pPr>
      <w:bookmarkStart w:id="477" w:name="_Toc503957065"/>
      <w:r w:rsidRPr="00025F04">
        <w:rPr>
          <w:rStyle w:val="CharSectno"/>
        </w:rPr>
        <w:t>215</w:t>
      </w:r>
      <w:r w:rsidR="00025F04">
        <w:rPr>
          <w:rStyle w:val="CharSectno"/>
        </w:rPr>
        <w:noBreakHyphen/>
      </w:r>
      <w:r w:rsidRPr="00025F04">
        <w:rPr>
          <w:rStyle w:val="CharSectno"/>
        </w:rPr>
        <w:t>55</w:t>
      </w:r>
      <w:r w:rsidRPr="00025F04">
        <w:t xml:space="preserve">  Other enforcement action</w:t>
      </w:r>
      <w:bookmarkEnd w:id="477"/>
    </w:p>
    <w:p w:rsidR="00B435C3" w:rsidRPr="00025F04" w:rsidRDefault="00B435C3" w:rsidP="00B435C3">
      <w:pPr>
        <w:pStyle w:val="subsection"/>
      </w:pPr>
      <w:r w:rsidRPr="00025F04">
        <w:tab/>
      </w:r>
      <w:r w:rsidRPr="00025F04">
        <w:tab/>
        <w:t>To avoid doubt, taking action under this Part does not limit the taking of action under any other provision of this Act.</w:t>
      </w:r>
    </w:p>
    <w:p w:rsidR="00BB4365" w:rsidRPr="00025F04" w:rsidRDefault="00BB4365" w:rsidP="00BB4365">
      <w:pPr>
        <w:pStyle w:val="ActHead1"/>
        <w:pageBreakBefore/>
      </w:pPr>
      <w:bookmarkStart w:id="478" w:name="_Toc503957066"/>
      <w:r w:rsidRPr="00025F04">
        <w:rPr>
          <w:rStyle w:val="CharChapNo"/>
        </w:rPr>
        <w:t>Chapter</w:t>
      </w:r>
      <w:r w:rsidR="00025F04">
        <w:rPr>
          <w:rStyle w:val="CharChapNo"/>
        </w:rPr>
        <w:t> </w:t>
      </w:r>
      <w:r w:rsidRPr="00025F04">
        <w:rPr>
          <w:rStyle w:val="CharChapNo"/>
        </w:rPr>
        <w:t>7</w:t>
      </w:r>
      <w:r w:rsidRPr="00025F04">
        <w:t>—</w:t>
      </w:r>
      <w:r w:rsidRPr="00025F04">
        <w:rPr>
          <w:rStyle w:val="CharChapText"/>
        </w:rPr>
        <w:t>Miscellaneous</w:t>
      </w:r>
      <w:bookmarkEnd w:id="478"/>
    </w:p>
    <w:p w:rsidR="00BB4365" w:rsidRPr="00025F04" w:rsidRDefault="00BB4365" w:rsidP="00BB4365">
      <w:pPr>
        <w:pStyle w:val="Header"/>
      </w:pPr>
      <w:r w:rsidRPr="00025F04">
        <w:rPr>
          <w:rStyle w:val="CharPartNo"/>
        </w:rPr>
        <w:t xml:space="preserve"> </w:t>
      </w:r>
      <w:r w:rsidRPr="00025F04">
        <w:rPr>
          <w:rStyle w:val="CharPartText"/>
        </w:rPr>
        <w:t xml:space="preserve"> </w:t>
      </w:r>
    </w:p>
    <w:p w:rsidR="00BB4365" w:rsidRPr="00025F04" w:rsidRDefault="00BB4365" w:rsidP="00BB4365">
      <w:pPr>
        <w:pStyle w:val="Header"/>
      </w:pPr>
      <w:r w:rsidRPr="00025F04">
        <w:rPr>
          <w:rStyle w:val="CharDivNo"/>
        </w:rPr>
        <w:t xml:space="preserve"> </w:t>
      </w:r>
      <w:r w:rsidRPr="00025F04">
        <w:rPr>
          <w:rStyle w:val="CharDivText"/>
        </w:rPr>
        <w:t xml:space="preserve"> </w:t>
      </w:r>
    </w:p>
    <w:p w:rsidR="00C20267" w:rsidRPr="00025F04" w:rsidRDefault="00C20267" w:rsidP="00C20267">
      <w:pPr>
        <w:pStyle w:val="ActHead5"/>
      </w:pPr>
      <w:bookmarkStart w:id="479" w:name="_Toc503957067"/>
      <w:r w:rsidRPr="00025F04">
        <w:rPr>
          <w:rStyle w:val="CharSectno"/>
        </w:rPr>
        <w:t>238</w:t>
      </w:r>
      <w:r w:rsidR="00025F04">
        <w:rPr>
          <w:rStyle w:val="CharSectno"/>
        </w:rPr>
        <w:noBreakHyphen/>
      </w:r>
      <w:r w:rsidRPr="00025F04">
        <w:rPr>
          <w:rStyle w:val="CharSectno"/>
        </w:rPr>
        <w:t>1A</w:t>
      </w:r>
      <w:r w:rsidRPr="00025F04">
        <w:t xml:space="preserve">  Giving false or misleading information</w:t>
      </w:r>
      <w:bookmarkEnd w:id="479"/>
    </w:p>
    <w:p w:rsidR="00C20267" w:rsidRPr="00025F04" w:rsidRDefault="00C20267" w:rsidP="00C20267">
      <w:pPr>
        <w:pStyle w:val="subsection"/>
      </w:pPr>
      <w:r w:rsidRPr="00025F04">
        <w:tab/>
        <w:t>(1)</w:t>
      </w:r>
      <w:r w:rsidRPr="00025F04">
        <w:tab/>
        <w:t>A person contravenes this subsection if:</w:t>
      </w:r>
    </w:p>
    <w:p w:rsidR="00C20267" w:rsidRPr="00025F04" w:rsidRDefault="00C20267" w:rsidP="00C20267">
      <w:pPr>
        <w:pStyle w:val="paragraph"/>
      </w:pPr>
      <w:r w:rsidRPr="00025F04">
        <w:tab/>
        <w:t>(a)</w:t>
      </w:r>
      <w:r w:rsidRPr="00025F04">
        <w:tab/>
        <w:t>a person gives information or a document under, or for the purposes of, this Act; and</w:t>
      </w:r>
    </w:p>
    <w:p w:rsidR="00C20267" w:rsidRPr="00025F04" w:rsidRDefault="00C20267" w:rsidP="00C20267">
      <w:pPr>
        <w:pStyle w:val="paragraph"/>
      </w:pPr>
      <w:r w:rsidRPr="00025F04">
        <w:tab/>
        <w:t>(b)</w:t>
      </w:r>
      <w:r w:rsidRPr="00025F04">
        <w:tab/>
        <w:t>the information or document:</w:t>
      </w:r>
    </w:p>
    <w:p w:rsidR="00C20267" w:rsidRPr="00025F04" w:rsidRDefault="00C20267" w:rsidP="00C20267">
      <w:pPr>
        <w:pStyle w:val="paragraphsub"/>
      </w:pPr>
      <w:r w:rsidRPr="00025F04">
        <w:tab/>
        <w:t>(i)</w:t>
      </w:r>
      <w:r w:rsidRPr="00025F04">
        <w:tab/>
        <w:t>is false or misleading; or</w:t>
      </w:r>
    </w:p>
    <w:p w:rsidR="00C20267" w:rsidRPr="00025F04" w:rsidRDefault="00C20267" w:rsidP="00C20267">
      <w:pPr>
        <w:pStyle w:val="paragraphsub"/>
      </w:pPr>
      <w:r w:rsidRPr="00025F04">
        <w:tab/>
        <w:t>(ii)</w:t>
      </w:r>
      <w:r w:rsidRPr="00025F04">
        <w:tab/>
        <w:t>omits any matter or thing without which the information or document is misleading.</w:t>
      </w:r>
    </w:p>
    <w:p w:rsidR="00C20267" w:rsidRPr="00025F04" w:rsidRDefault="00C20267" w:rsidP="00C20267">
      <w:pPr>
        <w:pStyle w:val="Penalty"/>
      </w:pPr>
      <w:r w:rsidRPr="00025F04">
        <w:t>Civil penalty:</w:t>
      </w:r>
      <w:r w:rsidRPr="00025F04">
        <w:tab/>
        <w:t>60 penalty units.</w:t>
      </w:r>
    </w:p>
    <w:p w:rsidR="00C20267" w:rsidRPr="00025F04" w:rsidRDefault="00C20267" w:rsidP="00C20267">
      <w:pPr>
        <w:pStyle w:val="subsection"/>
      </w:pPr>
      <w:r w:rsidRPr="00025F04">
        <w:tab/>
        <w:t>(2)</w:t>
      </w:r>
      <w:r w:rsidRPr="00025F04">
        <w:tab/>
      </w:r>
      <w:r w:rsidR="00025F04">
        <w:t>Subsection (</w:t>
      </w:r>
      <w:r w:rsidRPr="00025F04">
        <w:t>1) does not apply if the information or document is not false or misleading in a material particular.</w:t>
      </w:r>
    </w:p>
    <w:p w:rsidR="00BB4365" w:rsidRPr="00025F04" w:rsidRDefault="00BB4365" w:rsidP="00BB4365">
      <w:pPr>
        <w:pStyle w:val="ActHead5"/>
      </w:pPr>
      <w:bookmarkStart w:id="480" w:name="_Toc503957068"/>
      <w:r w:rsidRPr="00025F04">
        <w:rPr>
          <w:rStyle w:val="CharSectno"/>
        </w:rPr>
        <w:t>238</w:t>
      </w:r>
      <w:r w:rsidR="00025F04">
        <w:rPr>
          <w:rStyle w:val="CharSectno"/>
        </w:rPr>
        <w:noBreakHyphen/>
      </w:r>
      <w:r w:rsidRPr="00025F04">
        <w:rPr>
          <w:rStyle w:val="CharSectno"/>
        </w:rPr>
        <w:t>1</w:t>
      </w:r>
      <w:r w:rsidRPr="00025F04">
        <w:t xml:space="preserve">  Delegations by Secretary</w:t>
      </w:r>
      <w:bookmarkEnd w:id="480"/>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Secretary may, in writing, delegate to an APS employee all or any of the powers of the Secretary under this Act, the regulations or any Guidelines made under section</w:t>
      </w:r>
      <w:r w:rsidR="00025F04">
        <w:t> </w:t>
      </w:r>
      <w:r w:rsidRPr="00025F04">
        <w:t>238</w:t>
      </w:r>
      <w:r w:rsidR="00025F04">
        <w:noBreakHyphen/>
      </w:r>
      <w:r w:rsidRPr="00025F04">
        <w:t>10.</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Secretary may, in writing, delegate to a </w:t>
      </w:r>
      <w:r w:rsidR="00025F04" w:rsidRPr="00025F04">
        <w:rPr>
          <w:position w:val="6"/>
          <w:sz w:val="16"/>
        </w:rPr>
        <w:t>*</w:t>
      </w:r>
      <w:r w:rsidRPr="00025F04">
        <w:t>review officer of a higher education provider the Secretary’s powers under Division</w:t>
      </w:r>
      <w:r w:rsidR="00025F04">
        <w:t> </w:t>
      </w:r>
      <w:r w:rsidRPr="00025F04">
        <w:t xml:space="preserve">209 to reconsider </w:t>
      </w:r>
      <w:r w:rsidR="00025F04" w:rsidRPr="00025F04">
        <w:rPr>
          <w:position w:val="6"/>
          <w:sz w:val="16"/>
        </w:rPr>
        <w:t>*</w:t>
      </w:r>
      <w:r w:rsidRPr="00025F04">
        <w:t>reviewable decisions made by the provider:</w:t>
      </w:r>
    </w:p>
    <w:p w:rsidR="00BB4365" w:rsidRPr="00025F04" w:rsidRDefault="00BB4365" w:rsidP="00BB4365">
      <w:pPr>
        <w:pStyle w:val="paragraph"/>
      </w:pPr>
      <w:r w:rsidRPr="00025F04">
        <w:tab/>
        <w:t>(a)</w:t>
      </w:r>
      <w:r w:rsidRPr="00025F04">
        <w:tab/>
        <w:t>under section</w:t>
      </w:r>
      <w:r w:rsidR="00025F04">
        <w:t> </w:t>
      </w:r>
      <w:r w:rsidRPr="00025F04">
        <w:t>36</w:t>
      </w:r>
      <w:r w:rsidR="00025F04">
        <w:noBreakHyphen/>
      </w:r>
      <w:r w:rsidRPr="00025F04">
        <w:t>20; or</w:t>
      </w:r>
    </w:p>
    <w:p w:rsidR="00BB4365" w:rsidRPr="00025F04" w:rsidRDefault="00BB4365" w:rsidP="00BB4365">
      <w:pPr>
        <w:pStyle w:val="paragraph"/>
      </w:pPr>
      <w:r w:rsidRPr="00025F04">
        <w:tab/>
        <w:t>(b)</w:t>
      </w:r>
      <w:r w:rsidRPr="00025F04">
        <w:tab/>
        <w:t>relating to Chapter</w:t>
      </w:r>
      <w:r w:rsidR="00025F04">
        <w:t> </w:t>
      </w:r>
      <w:r w:rsidRPr="00025F04">
        <w:t>3.</w:t>
      </w:r>
    </w:p>
    <w:p w:rsidR="00BB4365" w:rsidRPr="00025F04" w:rsidRDefault="00BB4365" w:rsidP="00BB4365">
      <w:pPr>
        <w:pStyle w:val="subsection"/>
      </w:pPr>
      <w:r w:rsidRPr="00025F04">
        <w:tab/>
        <w:t>(2A)</w:t>
      </w:r>
      <w:r w:rsidRPr="00025F04">
        <w:tab/>
        <w:t xml:space="preserve">The </w:t>
      </w:r>
      <w:r w:rsidR="00025F04" w:rsidRPr="00025F04">
        <w:rPr>
          <w:position w:val="6"/>
          <w:sz w:val="16"/>
        </w:rPr>
        <w:t>*</w:t>
      </w:r>
      <w:r w:rsidRPr="00025F04">
        <w:t xml:space="preserve">Secretary may, in writing, delegate to a </w:t>
      </w:r>
      <w:r w:rsidR="00025F04" w:rsidRPr="00025F04">
        <w:rPr>
          <w:position w:val="6"/>
          <w:sz w:val="16"/>
        </w:rPr>
        <w:t>*</w:t>
      </w:r>
      <w:r w:rsidRPr="00025F04">
        <w:t xml:space="preserve">review officer of </w:t>
      </w:r>
      <w:r w:rsidR="00025F04" w:rsidRPr="00025F04">
        <w:rPr>
          <w:position w:val="6"/>
          <w:sz w:val="16"/>
        </w:rPr>
        <w:t>*</w:t>
      </w:r>
      <w:r w:rsidRPr="00025F04">
        <w:t>Open Universities Australia the Secretary’s powers under Division</w:t>
      </w:r>
      <w:r w:rsidR="00025F04">
        <w:t> </w:t>
      </w:r>
      <w:r w:rsidRPr="00025F04">
        <w:t xml:space="preserve">209 to reconsider </w:t>
      </w:r>
      <w:r w:rsidR="00025F04" w:rsidRPr="00025F04">
        <w:rPr>
          <w:position w:val="6"/>
          <w:sz w:val="16"/>
        </w:rPr>
        <w:t>*</w:t>
      </w:r>
      <w:r w:rsidRPr="00025F04">
        <w:t xml:space="preserve">reviewable decisions made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relating to Chapter</w:t>
      </w:r>
      <w:r w:rsidR="00025F04">
        <w:t> </w:t>
      </w:r>
      <w:r w:rsidRPr="00025F04">
        <w:t>3.</w:t>
      </w:r>
    </w:p>
    <w:p w:rsidR="00BB4365" w:rsidRPr="00025F04" w:rsidRDefault="00BB4365" w:rsidP="00BB4365">
      <w:pPr>
        <w:pStyle w:val="subsection"/>
      </w:pPr>
      <w:r w:rsidRPr="00025F04">
        <w:tab/>
        <w:t>(2B)</w:t>
      </w:r>
      <w:r w:rsidRPr="00025F04">
        <w:tab/>
        <w:t xml:space="preserve">A </w:t>
      </w:r>
      <w:r w:rsidRPr="00025F04">
        <w:rPr>
          <w:b/>
          <w:i/>
        </w:rPr>
        <w:t xml:space="preserve">review officer </w:t>
      </w:r>
      <w:r w:rsidRPr="00025F04">
        <w:t xml:space="preserve">of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xml:space="preserve"> is a person, or a person included in a class of persons, whom:</w:t>
      </w:r>
    </w:p>
    <w:p w:rsidR="00BB4365" w:rsidRPr="00025F04" w:rsidRDefault="00BB4365" w:rsidP="00BB4365">
      <w:pPr>
        <w:pStyle w:val="paragraph"/>
      </w:pPr>
      <w:r w:rsidRPr="00025F04">
        <w:tab/>
        <w:t>(a)</w:t>
      </w:r>
      <w:r w:rsidRPr="00025F04">
        <w:tab/>
        <w:t xml:space="preserve">the chief executive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or</w:t>
      </w:r>
    </w:p>
    <w:p w:rsidR="00BB4365" w:rsidRPr="00025F04" w:rsidRDefault="00BB4365" w:rsidP="00BB4365">
      <w:pPr>
        <w:pStyle w:val="paragraph"/>
      </w:pPr>
      <w:r w:rsidRPr="00025F04">
        <w:tab/>
        <w:t>(b)</w:t>
      </w:r>
      <w:r w:rsidRPr="00025F04">
        <w:tab/>
        <w:t xml:space="preserve">a delegate of the chief executive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w:t>
      </w:r>
    </w:p>
    <w:p w:rsidR="00BB4365" w:rsidRPr="00025F04" w:rsidRDefault="00BB4365" w:rsidP="00BB4365">
      <w:pPr>
        <w:pStyle w:val="subsection2"/>
      </w:pPr>
      <w:r w:rsidRPr="00025F04">
        <w:t xml:space="preserve">has appointed to be a review officer of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 xml:space="preserve"> for the purposes of reviewing decisions made by it relating to assistance under Chapter</w:t>
      </w:r>
      <w:r w:rsidR="00025F04">
        <w:t> </w:t>
      </w:r>
      <w:r w:rsidRPr="00025F04">
        <w:t>3.</w:t>
      </w:r>
    </w:p>
    <w:p w:rsidR="00BB4365" w:rsidRPr="00025F04" w:rsidRDefault="00BB4365" w:rsidP="00BB4365">
      <w:pPr>
        <w:pStyle w:val="subsection"/>
      </w:pPr>
      <w:r w:rsidRPr="00025F04">
        <w:tab/>
        <w:t>(3)</w:t>
      </w:r>
      <w:r w:rsidRPr="00025F04">
        <w:tab/>
        <w:t xml:space="preserve">In exercising powers under the delegation, the delegate must comply with any directions of the </w:t>
      </w:r>
      <w:r w:rsidR="00025F04" w:rsidRPr="00025F04">
        <w:rPr>
          <w:position w:val="6"/>
          <w:sz w:val="16"/>
        </w:rPr>
        <w:t>*</w:t>
      </w:r>
      <w:r w:rsidRPr="00025F04">
        <w:t>Secretary.</w:t>
      </w:r>
    </w:p>
    <w:p w:rsidR="00BB4365" w:rsidRPr="00025F04" w:rsidRDefault="00BB4365" w:rsidP="00BB4365">
      <w:pPr>
        <w:pStyle w:val="ActHead5"/>
      </w:pPr>
      <w:bookmarkStart w:id="481" w:name="_Toc503957069"/>
      <w:r w:rsidRPr="00025F04">
        <w:rPr>
          <w:rStyle w:val="CharSectno"/>
        </w:rPr>
        <w:t>238</w:t>
      </w:r>
      <w:r w:rsidR="00025F04">
        <w:rPr>
          <w:rStyle w:val="CharSectno"/>
        </w:rPr>
        <w:noBreakHyphen/>
      </w:r>
      <w:r w:rsidRPr="00025F04">
        <w:rPr>
          <w:rStyle w:val="CharSectno"/>
        </w:rPr>
        <w:t>5</w:t>
      </w:r>
      <w:r w:rsidRPr="00025F04">
        <w:t xml:space="preserve">  Delegations by Minister</w:t>
      </w:r>
      <w:bookmarkEnd w:id="481"/>
    </w:p>
    <w:p w:rsidR="00BB4365" w:rsidRPr="00025F04" w:rsidRDefault="00BB4365" w:rsidP="00BB4365">
      <w:pPr>
        <w:pStyle w:val="subsection"/>
      </w:pPr>
      <w:r w:rsidRPr="00025F04">
        <w:tab/>
        <w:t>(1)</w:t>
      </w:r>
      <w:r w:rsidRPr="00025F04">
        <w:tab/>
        <w:t>The Minister may, by writing, delegate to:</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Secretary; or</w:t>
      </w:r>
    </w:p>
    <w:p w:rsidR="00BB4365" w:rsidRPr="00025F04" w:rsidRDefault="00BB4365" w:rsidP="00BB4365">
      <w:pPr>
        <w:pStyle w:val="paragraph"/>
      </w:pPr>
      <w:r w:rsidRPr="00025F04">
        <w:tab/>
        <w:t>(b)</w:t>
      </w:r>
      <w:r w:rsidRPr="00025F04">
        <w:tab/>
        <w:t>an APS employee;</w:t>
      </w:r>
    </w:p>
    <w:p w:rsidR="00BB4365" w:rsidRPr="00025F04" w:rsidRDefault="00BB4365" w:rsidP="00BB4365">
      <w:pPr>
        <w:pStyle w:val="subsection2"/>
      </w:pPr>
      <w:r w:rsidRPr="00025F04">
        <w:t>all or any of the Minister’s powers under this Act (other than under section</w:t>
      </w:r>
      <w:r w:rsidR="00025F04">
        <w:t> </w:t>
      </w:r>
      <w:r w:rsidR="00B30E42" w:rsidRPr="00025F04">
        <w:t>38</w:t>
      </w:r>
      <w:r w:rsidR="00025F04">
        <w:noBreakHyphen/>
      </w:r>
      <w:r w:rsidR="00B30E42" w:rsidRPr="00025F04">
        <w:t>45, 41</w:t>
      </w:r>
      <w:r w:rsidR="00025F04">
        <w:noBreakHyphen/>
      </w:r>
      <w:r w:rsidR="00B30E42" w:rsidRPr="00025F04">
        <w:t>45 or</w:t>
      </w:r>
      <w:r w:rsidR="000E76B8" w:rsidRPr="00025F04">
        <w:t> </w:t>
      </w:r>
      <w:r w:rsidRPr="00025F04">
        <w:t>46</w:t>
      </w:r>
      <w:r w:rsidR="00025F04">
        <w:noBreakHyphen/>
      </w:r>
      <w:r w:rsidRPr="00025F04">
        <w:t>40).</w:t>
      </w:r>
    </w:p>
    <w:p w:rsidR="00BB4365" w:rsidRPr="00025F04" w:rsidRDefault="00BB4365" w:rsidP="00BB4365">
      <w:pPr>
        <w:pStyle w:val="subsection"/>
      </w:pPr>
      <w:r w:rsidRPr="00025F04">
        <w:tab/>
        <w:t>(2)</w:t>
      </w:r>
      <w:r w:rsidRPr="00025F04">
        <w:tab/>
        <w:t>In exercising powers under the delegation, the delegate must comply with any directions of the Minister.</w:t>
      </w:r>
    </w:p>
    <w:p w:rsidR="00BB4365" w:rsidRPr="00025F04" w:rsidRDefault="00BB4365" w:rsidP="00BB4365">
      <w:pPr>
        <w:pStyle w:val="ActHead5"/>
      </w:pPr>
      <w:bookmarkStart w:id="482" w:name="_Toc503957070"/>
      <w:r w:rsidRPr="00025F04">
        <w:rPr>
          <w:rStyle w:val="CharSectno"/>
        </w:rPr>
        <w:t>238</w:t>
      </w:r>
      <w:r w:rsidR="00025F04">
        <w:rPr>
          <w:rStyle w:val="CharSectno"/>
        </w:rPr>
        <w:noBreakHyphen/>
      </w:r>
      <w:r w:rsidRPr="00025F04">
        <w:rPr>
          <w:rStyle w:val="CharSectno"/>
        </w:rPr>
        <w:t>7</w:t>
      </w:r>
      <w:r w:rsidRPr="00025F04">
        <w:t xml:space="preserve">  Review of impact of Act</w:t>
      </w:r>
      <w:bookmarkEnd w:id="482"/>
    </w:p>
    <w:p w:rsidR="00BB4365" w:rsidRPr="00025F04" w:rsidRDefault="00BB4365" w:rsidP="00BB4365">
      <w:pPr>
        <w:pStyle w:val="subsection"/>
      </w:pPr>
      <w:r w:rsidRPr="00025F04">
        <w:tab/>
      </w:r>
      <w:r w:rsidRPr="00025F04">
        <w:tab/>
        <w:t>Before 31</w:t>
      </w:r>
      <w:r w:rsidR="00025F04">
        <w:t> </w:t>
      </w:r>
      <w:r w:rsidRPr="00025F04">
        <w:t>December 2006, the Minister must cause a review to be commenced of the impact on the higher education sector of the higher education reforms enacted through this Act.</w:t>
      </w:r>
    </w:p>
    <w:p w:rsidR="00BB4365" w:rsidRPr="00025F04" w:rsidRDefault="00BB4365" w:rsidP="00BB4365">
      <w:pPr>
        <w:pStyle w:val="ActHead5"/>
      </w:pPr>
      <w:bookmarkStart w:id="483" w:name="_Toc503957071"/>
      <w:r w:rsidRPr="00025F04">
        <w:rPr>
          <w:rStyle w:val="CharSectno"/>
        </w:rPr>
        <w:t>238</w:t>
      </w:r>
      <w:r w:rsidR="00025F04">
        <w:rPr>
          <w:rStyle w:val="CharSectno"/>
        </w:rPr>
        <w:noBreakHyphen/>
      </w:r>
      <w:r w:rsidRPr="00025F04">
        <w:rPr>
          <w:rStyle w:val="CharSectno"/>
        </w:rPr>
        <w:t>8</w:t>
      </w:r>
      <w:r w:rsidRPr="00025F04">
        <w:t xml:space="preserve">  Extent of Commissioner’s general administration of this Act</w:t>
      </w:r>
      <w:bookmarkEnd w:id="483"/>
    </w:p>
    <w:p w:rsidR="00BB4365" w:rsidRPr="00025F04" w:rsidRDefault="00BB4365" w:rsidP="00BB4365">
      <w:pPr>
        <w:pStyle w:val="subsection"/>
      </w:pPr>
      <w:r w:rsidRPr="00025F04">
        <w:tab/>
      </w:r>
      <w:r w:rsidRPr="00025F04">
        <w:tab/>
        <w:t xml:space="preserve">The </w:t>
      </w:r>
      <w:r w:rsidR="00025F04" w:rsidRPr="00025F04">
        <w:rPr>
          <w:position w:val="6"/>
          <w:sz w:val="16"/>
        </w:rPr>
        <w:t>*</w:t>
      </w:r>
      <w:r w:rsidRPr="00025F04">
        <w:t>Commissioner has the general administration of this Act to the following extent:</w:t>
      </w:r>
    </w:p>
    <w:p w:rsidR="00BB4365" w:rsidRPr="00025F04" w:rsidRDefault="00BB4365" w:rsidP="00BB4365">
      <w:pPr>
        <w:pStyle w:val="paragraph"/>
      </w:pPr>
      <w:r w:rsidRPr="00025F04">
        <w:tab/>
        <w:t>(a)</w:t>
      </w:r>
      <w:r w:rsidRPr="00025F04">
        <w:tab/>
        <w:t>Chapter</w:t>
      </w:r>
      <w:r w:rsidR="00025F04">
        <w:t> </w:t>
      </w:r>
      <w:r w:rsidRPr="00025F04">
        <w:t>4, except section</w:t>
      </w:r>
      <w:r w:rsidR="00025F04">
        <w:t> </w:t>
      </w:r>
      <w:r w:rsidRPr="00025F04">
        <w:t>154</w:t>
      </w:r>
      <w:r w:rsidR="00025F04">
        <w:noBreakHyphen/>
      </w:r>
      <w:r w:rsidRPr="00025F04">
        <w:t>30;</w:t>
      </w:r>
    </w:p>
    <w:p w:rsidR="00BB4365" w:rsidRPr="00025F04" w:rsidRDefault="00BB4365" w:rsidP="00BB4365">
      <w:pPr>
        <w:pStyle w:val="paragraph"/>
      </w:pPr>
      <w:r w:rsidRPr="00025F04">
        <w:tab/>
        <w:t>(b)</w:t>
      </w:r>
      <w:r w:rsidRPr="00025F04">
        <w:tab/>
        <w:t>section</w:t>
      </w:r>
      <w:r w:rsidR="00025F04">
        <w:t> </w:t>
      </w:r>
      <w:r w:rsidRPr="00025F04">
        <w:t>179</w:t>
      </w:r>
      <w:r w:rsidR="00025F04">
        <w:noBreakHyphen/>
      </w:r>
      <w:r w:rsidRPr="00025F04">
        <w:t>25;</w:t>
      </w:r>
    </w:p>
    <w:p w:rsidR="00BB4365" w:rsidRPr="00025F04" w:rsidRDefault="00BB4365" w:rsidP="00BB4365">
      <w:pPr>
        <w:pStyle w:val="paragraph"/>
      </w:pPr>
      <w:r w:rsidRPr="00025F04">
        <w:tab/>
        <w:t>(c)</w:t>
      </w:r>
      <w:r w:rsidRPr="00025F04">
        <w:tab/>
        <w:t>section</w:t>
      </w:r>
      <w:r w:rsidR="00025F04">
        <w:t> </w:t>
      </w:r>
      <w:r w:rsidRPr="00025F04">
        <w:t>179</w:t>
      </w:r>
      <w:r w:rsidR="00025F04">
        <w:noBreakHyphen/>
      </w:r>
      <w:r w:rsidRPr="00025F04">
        <w:t>30, so far as it relates to the Commissioner;</w:t>
      </w:r>
    </w:p>
    <w:p w:rsidR="00BB4365" w:rsidRPr="00025F04" w:rsidRDefault="00BB4365" w:rsidP="00BB4365">
      <w:pPr>
        <w:pStyle w:val="paragraph"/>
      </w:pPr>
      <w:r w:rsidRPr="00025F04">
        <w:tab/>
        <w:t>(d)</w:t>
      </w:r>
      <w:r w:rsidRPr="00025F04">
        <w:tab/>
        <w:t>Part</w:t>
      </w:r>
      <w:r w:rsidR="00025F04">
        <w:t> </w:t>
      </w:r>
      <w:r w:rsidRPr="00025F04">
        <w:t>5</w:t>
      </w:r>
      <w:r w:rsidR="00025F04">
        <w:noBreakHyphen/>
      </w:r>
      <w:r w:rsidRPr="00025F04">
        <w:t>5;</w:t>
      </w:r>
    </w:p>
    <w:p w:rsidR="00BB4365" w:rsidRPr="00025F04" w:rsidRDefault="00BB4365" w:rsidP="00BB4365">
      <w:pPr>
        <w:pStyle w:val="paragraph"/>
      </w:pPr>
      <w:r w:rsidRPr="00025F04">
        <w:tab/>
        <w:t>(e)</w:t>
      </w:r>
      <w:r w:rsidRPr="00025F04">
        <w:tab/>
        <w:t>Divisions</w:t>
      </w:r>
      <w:r w:rsidR="00025F04">
        <w:t> </w:t>
      </w:r>
      <w:r w:rsidRPr="00025F04">
        <w:t xml:space="preserve">206 and 209, so far as they relate to </w:t>
      </w:r>
      <w:r w:rsidR="00025F04" w:rsidRPr="00025F04">
        <w:rPr>
          <w:position w:val="6"/>
          <w:sz w:val="16"/>
        </w:rPr>
        <w:t>*</w:t>
      </w:r>
      <w:r w:rsidRPr="00025F04">
        <w:t xml:space="preserve">reviewable decisions for which the Commissioner is the </w:t>
      </w:r>
      <w:r w:rsidR="00025F04" w:rsidRPr="00025F04">
        <w:rPr>
          <w:position w:val="6"/>
          <w:sz w:val="16"/>
        </w:rPr>
        <w:t>*</w:t>
      </w:r>
      <w:r w:rsidRPr="00025F04">
        <w:t>decision maker;</w:t>
      </w:r>
    </w:p>
    <w:p w:rsidR="00BB4365" w:rsidRPr="00025F04" w:rsidRDefault="00BB4365" w:rsidP="00BB4365">
      <w:pPr>
        <w:pStyle w:val="paragraph"/>
      </w:pPr>
      <w:r w:rsidRPr="00025F04">
        <w:tab/>
        <w:t>(f)</w:t>
      </w:r>
      <w:r w:rsidRPr="00025F04">
        <w:tab/>
        <w:t>clause</w:t>
      </w:r>
      <w:r w:rsidR="00025F04">
        <w:t> </w:t>
      </w:r>
      <w:r w:rsidRPr="00025F04">
        <w:t>76 of Schedule</w:t>
      </w:r>
      <w:r w:rsidR="00025F04">
        <w:t> </w:t>
      </w:r>
      <w:r w:rsidRPr="00025F04">
        <w:t>1A;</w:t>
      </w:r>
    </w:p>
    <w:p w:rsidR="00BB4365" w:rsidRPr="00025F04" w:rsidRDefault="00BB4365" w:rsidP="00BB4365">
      <w:pPr>
        <w:pStyle w:val="paragraph"/>
      </w:pPr>
      <w:r w:rsidRPr="00025F04">
        <w:tab/>
        <w:t>(g)</w:t>
      </w:r>
      <w:r w:rsidRPr="00025F04">
        <w:tab/>
        <w:t>clause</w:t>
      </w:r>
      <w:r w:rsidR="00025F04">
        <w:t> </w:t>
      </w:r>
      <w:r w:rsidRPr="00025F04">
        <w:t>77 of Schedule</w:t>
      </w:r>
      <w:r w:rsidR="00025F04">
        <w:t> </w:t>
      </w:r>
      <w:r w:rsidRPr="00025F04">
        <w:t>1A, so far as that clause relates to the Commissioner;</w:t>
      </w:r>
    </w:p>
    <w:p w:rsidR="00BB4365" w:rsidRPr="00025F04" w:rsidRDefault="00BB4365" w:rsidP="00BB4365">
      <w:pPr>
        <w:pStyle w:val="paragraph"/>
      </w:pPr>
      <w:r w:rsidRPr="00025F04">
        <w:tab/>
        <w:t>(h)</w:t>
      </w:r>
      <w:r w:rsidRPr="00025F04">
        <w:tab/>
        <w:t>Division</w:t>
      </w:r>
      <w:r w:rsidR="00025F04">
        <w:t> </w:t>
      </w:r>
      <w:r w:rsidRPr="00025F04">
        <w:t>15 of Schedule</w:t>
      </w:r>
      <w:r w:rsidR="00025F04">
        <w:t> </w:t>
      </w:r>
      <w:r w:rsidRPr="00025F04">
        <w:t>1A.</w:t>
      </w:r>
    </w:p>
    <w:p w:rsidR="00BB4365" w:rsidRPr="00025F04" w:rsidRDefault="00BB4365" w:rsidP="00BB4365">
      <w:pPr>
        <w:pStyle w:val="notetext"/>
      </w:pPr>
      <w:r w:rsidRPr="00025F04">
        <w:t>Note:</w:t>
      </w:r>
      <w:r w:rsidRPr="00025F04">
        <w:tab/>
        <w:t xml:space="preserve">One effect of this is that this Act is to that extent a taxation law for the purposes of the </w:t>
      </w:r>
      <w:r w:rsidRPr="00025F04">
        <w:rPr>
          <w:i/>
        </w:rPr>
        <w:t>Taxation Administration Act 1953</w:t>
      </w:r>
      <w:r w:rsidRPr="00025F04">
        <w:t>.</w:t>
      </w:r>
    </w:p>
    <w:p w:rsidR="00BB4365" w:rsidRPr="00025F04" w:rsidRDefault="00BB4365" w:rsidP="00BB4365">
      <w:pPr>
        <w:pStyle w:val="ActHead5"/>
      </w:pPr>
      <w:bookmarkStart w:id="484" w:name="_Toc503957072"/>
      <w:r w:rsidRPr="00025F04">
        <w:rPr>
          <w:rStyle w:val="CharSectno"/>
        </w:rPr>
        <w:t>238</w:t>
      </w:r>
      <w:r w:rsidR="00025F04">
        <w:rPr>
          <w:rStyle w:val="CharSectno"/>
        </w:rPr>
        <w:noBreakHyphen/>
      </w:r>
      <w:r w:rsidRPr="00025F04">
        <w:rPr>
          <w:rStyle w:val="CharSectno"/>
        </w:rPr>
        <w:t>10</w:t>
      </w:r>
      <w:r w:rsidRPr="00025F04">
        <w:t xml:space="preserve">  Guidelines</w:t>
      </w:r>
      <w:bookmarkEnd w:id="484"/>
    </w:p>
    <w:p w:rsidR="00BB4365" w:rsidRPr="00025F04" w:rsidRDefault="00BB4365" w:rsidP="00BB4365">
      <w:pPr>
        <w:pStyle w:val="subsection"/>
      </w:pPr>
      <w:r w:rsidRPr="00025F04">
        <w:tab/>
        <w:t>(1)</w:t>
      </w:r>
      <w:r w:rsidRPr="00025F04">
        <w:tab/>
        <w:t>The Minister may, by legislative instrument, make Guidelines, specified in the second column of the table, providing for matters:</w:t>
      </w:r>
    </w:p>
    <w:p w:rsidR="00BB4365" w:rsidRPr="00025F04" w:rsidRDefault="00BB4365" w:rsidP="00BB4365">
      <w:pPr>
        <w:pStyle w:val="paragraph"/>
      </w:pPr>
      <w:r w:rsidRPr="00025F04">
        <w:tab/>
        <w:t>(a)</w:t>
      </w:r>
      <w:r w:rsidRPr="00025F04">
        <w:tab/>
        <w:t>required or permitted by the corresponding Chapter, Part or section specified in the third column of the table to be provided; or</w:t>
      </w:r>
    </w:p>
    <w:p w:rsidR="00BB4365" w:rsidRPr="00025F04" w:rsidRDefault="00BB4365" w:rsidP="00BB4365">
      <w:pPr>
        <w:pStyle w:val="paragraph"/>
      </w:pPr>
      <w:r w:rsidRPr="00025F04">
        <w:tab/>
        <w:t>(b)</w:t>
      </w:r>
      <w:r w:rsidRPr="00025F04">
        <w:tab/>
        <w:t>necessary or convenient to be provided in order to carry out or give effect to that Chapter, Part or section.</w:t>
      </w:r>
    </w:p>
    <w:p w:rsidR="00BB4365" w:rsidRPr="00025F04" w:rsidRDefault="00BB4365" w:rsidP="00BB4365">
      <w:pPr>
        <w:pStyle w:val="Tabletext"/>
      </w:pPr>
    </w:p>
    <w:tbl>
      <w:tblPr>
        <w:tblW w:w="0" w:type="auto"/>
        <w:tblInd w:w="108" w:type="dxa"/>
        <w:tblLayout w:type="fixed"/>
        <w:tblLook w:val="0000" w:firstRow="0" w:lastRow="0" w:firstColumn="0" w:lastColumn="0" w:noHBand="0" w:noVBand="0"/>
      </w:tblPr>
      <w:tblGrid>
        <w:gridCol w:w="1134"/>
        <w:gridCol w:w="3686"/>
        <w:gridCol w:w="2268"/>
      </w:tblGrid>
      <w:tr w:rsidR="00BB4365" w:rsidRPr="00025F04" w:rsidTr="003D0BD2">
        <w:trPr>
          <w:cantSplit/>
          <w:tblHeader/>
        </w:trPr>
        <w:tc>
          <w:tcPr>
            <w:tcW w:w="7088" w:type="dxa"/>
            <w:gridSpan w:val="3"/>
            <w:tcBorders>
              <w:top w:val="single" w:sz="12" w:space="0" w:color="auto"/>
              <w:bottom w:val="single" w:sz="6" w:space="0" w:color="auto"/>
            </w:tcBorders>
            <w:shd w:val="clear" w:color="auto" w:fill="auto"/>
          </w:tcPr>
          <w:p w:rsidR="00BB4365" w:rsidRPr="00025F04" w:rsidRDefault="00BB4365" w:rsidP="003D0BD2">
            <w:pPr>
              <w:pStyle w:val="Tabletext"/>
              <w:keepNext/>
            </w:pPr>
            <w:r w:rsidRPr="00025F04">
              <w:rPr>
                <w:b/>
              </w:rPr>
              <w:t>Guidelines</w:t>
            </w:r>
          </w:p>
        </w:tc>
      </w:tr>
      <w:tr w:rsidR="00BB4365" w:rsidRPr="00025F04" w:rsidTr="003D0BD2">
        <w:trPr>
          <w:cantSplit/>
          <w:tblHeader/>
        </w:trPr>
        <w:tc>
          <w:tcPr>
            <w:tcW w:w="1134" w:type="dxa"/>
            <w:tcBorders>
              <w:top w:val="single" w:sz="6" w:space="0" w:color="auto"/>
              <w:bottom w:val="single" w:sz="12" w:space="0" w:color="auto"/>
            </w:tcBorders>
            <w:shd w:val="clear" w:color="auto" w:fill="auto"/>
          </w:tcPr>
          <w:p w:rsidR="00BB4365" w:rsidRPr="00025F04" w:rsidRDefault="00BB4365" w:rsidP="003D0BD2">
            <w:pPr>
              <w:pStyle w:val="Tabletext"/>
            </w:pPr>
            <w:r w:rsidRPr="00025F04">
              <w:rPr>
                <w:b/>
              </w:rPr>
              <w:t>Item</w:t>
            </w:r>
          </w:p>
        </w:tc>
        <w:tc>
          <w:tcPr>
            <w:tcW w:w="3686" w:type="dxa"/>
            <w:tcBorders>
              <w:top w:val="single" w:sz="6" w:space="0" w:color="auto"/>
              <w:bottom w:val="single" w:sz="12" w:space="0" w:color="auto"/>
            </w:tcBorders>
            <w:shd w:val="clear" w:color="auto" w:fill="auto"/>
          </w:tcPr>
          <w:p w:rsidR="00BB4365" w:rsidRPr="00025F04" w:rsidRDefault="00BB4365" w:rsidP="003D0BD2">
            <w:pPr>
              <w:pStyle w:val="Tabletext"/>
              <w:keepNext/>
            </w:pPr>
            <w:r w:rsidRPr="00025F04">
              <w:rPr>
                <w:b/>
              </w:rPr>
              <w:t>Guidelines</w:t>
            </w:r>
          </w:p>
        </w:tc>
        <w:tc>
          <w:tcPr>
            <w:tcW w:w="2268" w:type="dxa"/>
            <w:tcBorders>
              <w:top w:val="single" w:sz="6" w:space="0" w:color="auto"/>
              <w:bottom w:val="single" w:sz="12" w:space="0" w:color="auto"/>
            </w:tcBorders>
            <w:shd w:val="clear" w:color="auto" w:fill="auto"/>
          </w:tcPr>
          <w:p w:rsidR="00BB4365" w:rsidRPr="00025F04" w:rsidRDefault="00BB4365" w:rsidP="003D0BD2">
            <w:pPr>
              <w:pStyle w:val="Tabletext"/>
              <w:keepNext/>
            </w:pPr>
            <w:r w:rsidRPr="00025F04">
              <w:rPr>
                <w:b/>
              </w:rPr>
              <w:t>Chapter/Part/section</w:t>
            </w:r>
          </w:p>
        </w:tc>
      </w:tr>
      <w:tr w:rsidR="00BB4365" w:rsidRPr="00025F04" w:rsidTr="003D0BD2">
        <w:trPr>
          <w:cantSplit/>
        </w:trPr>
        <w:tc>
          <w:tcPr>
            <w:tcW w:w="1134"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1</w:t>
            </w:r>
          </w:p>
        </w:tc>
        <w:tc>
          <w:tcPr>
            <w:tcW w:w="3686"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Administration Guidelines</w:t>
            </w:r>
          </w:p>
        </w:tc>
        <w:tc>
          <w:tcPr>
            <w:tcW w:w="2268" w:type="dxa"/>
            <w:tcBorders>
              <w:top w:val="single" w:sz="12" w:space="0" w:color="auto"/>
              <w:bottom w:val="single" w:sz="2" w:space="0" w:color="auto"/>
            </w:tcBorders>
            <w:shd w:val="clear" w:color="auto" w:fill="auto"/>
          </w:tcPr>
          <w:p w:rsidR="00BB4365" w:rsidRPr="00025F04" w:rsidRDefault="00BB4365" w:rsidP="003D0BD2">
            <w:pPr>
              <w:pStyle w:val="Tabletext"/>
            </w:pPr>
            <w:r w:rsidRPr="00025F04">
              <w:t>section</w:t>
            </w:r>
            <w:r w:rsidR="00025F04">
              <w:t> </w:t>
            </w:r>
            <w:r w:rsidRPr="00025F04">
              <w:t>19</w:t>
            </w:r>
            <w:r w:rsidR="00025F04">
              <w:noBreakHyphen/>
            </w:r>
            <w:r w:rsidRPr="00025F04">
              <w:t>37; section</w:t>
            </w:r>
            <w:r w:rsidR="00025F04">
              <w:t> </w:t>
            </w:r>
            <w:r w:rsidRPr="00025F04">
              <w:t>36</w:t>
            </w:r>
            <w:r w:rsidR="00025F04">
              <w:noBreakHyphen/>
            </w:r>
            <w:r w:rsidRPr="00025F04">
              <w:t>21; Chapter</w:t>
            </w:r>
            <w:r w:rsidR="00025F04">
              <w:t> </w:t>
            </w:r>
            <w:r w:rsidRPr="00025F04">
              <w:t>5</w:t>
            </w:r>
          </w:p>
        </w:tc>
      </w:tr>
      <w:tr w:rsidR="00BB4365" w:rsidRPr="00025F04" w:rsidTr="003D0BD2">
        <w:trPr>
          <w:cantSplit/>
        </w:trPr>
        <w:tc>
          <w:tcPr>
            <w:tcW w:w="113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2</w:t>
            </w:r>
          </w:p>
        </w:tc>
        <w:tc>
          <w:tcPr>
            <w:tcW w:w="3686"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Commonwealth Grant Scheme Guidelines</w:t>
            </w:r>
          </w:p>
        </w:tc>
        <w:tc>
          <w:tcPr>
            <w:tcW w:w="2268"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2</w:t>
            </w:r>
            <w:r w:rsidR="00025F04">
              <w:noBreakHyphen/>
            </w:r>
            <w:r w:rsidRPr="00025F04">
              <w:t>2; section</w:t>
            </w:r>
            <w:r w:rsidR="00025F04">
              <w:t> </w:t>
            </w:r>
            <w:r w:rsidRPr="00025F04">
              <w:t>93</w:t>
            </w:r>
            <w:r w:rsidR="00025F04">
              <w:noBreakHyphen/>
            </w:r>
            <w:r w:rsidRPr="00025F04">
              <w:t>10</w:t>
            </w:r>
          </w:p>
        </w:tc>
      </w:tr>
      <w:tr w:rsidR="00BB4365" w:rsidRPr="00025F04" w:rsidTr="003D0BD2">
        <w:trPr>
          <w:cantSplit/>
        </w:trPr>
        <w:tc>
          <w:tcPr>
            <w:tcW w:w="113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3</w:t>
            </w:r>
          </w:p>
        </w:tc>
        <w:tc>
          <w:tcPr>
            <w:tcW w:w="3686"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Commonwealth Scholarships Guidelines</w:t>
            </w:r>
          </w:p>
        </w:tc>
        <w:tc>
          <w:tcPr>
            <w:tcW w:w="2268"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2</w:t>
            </w:r>
            <w:r w:rsidR="00025F04">
              <w:noBreakHyphen/>
            </w:r>
            <w:r w:rsidRPr="00025F04">
              <w:t>4</w:t>
            </w:r>
          </w:p>
        </w:tc>
      </w:tr>
      <w:tr w:rsidR="00BB4365" w:rsidRPr="00025F04" w:rsidTr="003D0BD2">
        <w:trPr>
          <w:cantSplit/>
        </w:trPr>
        <w:tc>
          <w:tcPr>
            <w:tcW w:w="113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4</w:t>
            </w:r>
          </w:p>
        </w:tc>
        <w:tc>
          <w:tcPr>
            <w:tcW w:w="3686"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FEE</w:t>
            </w:r>
            <w:r w:rsidR="00025F04">
              <w:noBreakHyphen/>
            </w:r>
            <w:r w:rsidRPr="00025F04">
              <w:t>HELP Guidelines</w:t>
            </w:r>
          </w:p>
        </w:tc>
        <w:tc>
          <w:tcPr>
            <w:tcW w:w="2268"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3</w:t>
            </w:r>
            <w:r w:rsidR="00025F04">
              <w:noBreakHyphen/>
            </w:r>
            <w:r w:rsidRPr="00025F04">
              <w:t>3</w:t>
            </w:r>
          </w:p>
        </w:tc>
      </w:tr>
      <w:tr w:rsidR="00BB4365" w:rsidRPr="00025F04" w:rsidTr="003D0BD2">
        <w:trPr>
          <w:cantSplit/>
        </w:trPr>
        <w:tc>
          <w:tcPr>
            <w:tcW w:w="113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5</w:t>
            </w:r>
          </w:p>
        </w:tc>
        <w:tc>
          <w:tcPr>
            <w:tcW w:w="3686"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HECS</w:t>
            </w:r>
            <w:r w:rsidR="00025F04">
              <w:noBreakHyphen/>
            </w:r>
            <w:r w:rsidRPr="00025F04">
              <w:t>HELP Guidelines</w:t>
            </w:r>
          </w:p>
        </w:tc>
        <w:tc>
          <w:tcPr>
            <w:tcW w:w="2268"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3</w:t>
            </w:r>
            <w:r w:rsidR="00025F04">
              <w:noBreakHyphen/>
            </w:r>
            <w:r w:rsidRPr="00025F04">
              <w:t>2</w:t>
            </w:r>
          </w:p>
        </w:tc>
      </w:tr>
      <w:tr w:rsidR="00BB4365" w:rsidRPr="00025F04" w:rsidTr="003D0BD2">
        <w:trPr>
          <w:cantSplit/>
        </w:trPr>
        <w:tc>
          <w:tcPr>
            <w:tcW w:w="113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6</w:t>
            </w:r>
          </w:p>
        </w:tc>
        <w:tc>
          <w:tcPr>
            <w:tcW w:w="3686"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Higher Education Provider Guidelines</w:t>
            </w:r>
          </w:p>
        </w:tc>
        <w:tc>
          <w:tcPr>
            <w:tcW w:w="2268"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2</w:t>
            </w:r>
            <w:r w:rsidR="00025F04">
              <w:noBreakHyphen/>
            </w:r>
            <w:r w:rsidRPr="00025F04">
              <w:t>1</w:t>
            </w:r>
            <w:r w:rsidR="00B435C3" w:rsidRPr="00025F04">
              <w:t>; section</w:t>
            </w:r>
            <w:r w:rsidR="00025F04">
              <w:t> </w:t>
            </w:r>
            <w:r w:rsidR="00B435C3" w:rsidRPr="00025F04">
              <w:t>104</w:t>
            </w:r>
            <w:r w:rsidR="00025F04">
              <w:noBreakHyphen/>
            </w:r>
            <w:r w:rsidR="00B435C3" w:rsidRPr="00025F04">
              <w:t>1; section</w:t>
            </w:r>
            <w:r w:rsidR="00025F04">
              <w:t> </w:t>
            </w:r>
            <w:r w:rsidR="00B435C3" w:rsidRPr="00025F04">
              <w:t>169</w:t>
            </w:r>
            <w:r w:rsidR="00025F04">
              <w:noBreakHyphen/>
            </w:r>
            <w:r w:rsidR="00B435C3" w:rsidRPr="00025F04">
              <w:t>17</w:t>
            </w:r>
          </w:p>
        </w:tc>
      </w:tr>
      <w:tr w:rsidR="0077127D" w:rsidRPr="00025F04" w:rsidTr="008F584B">
        <w:trPr>
          <w:cantSplit/>
        </w:trPr>
        <w:tc>
          <w:tcPr>
            <w:tcW w:w="1134" w:type="dxa"/>
            <w:shd w:val="clear" w:color="auto" w:fill="auto"/>
          </w:tcPr>
          <w:p w:rsidR="0077127D" w:rsidRPr="00025F04" w:rsidRDefault="0077127D" w:rsidP="008F584B">
            <w:pPr>
              <w:pStyle w:val="Tabletext"/>
            </w:pPr>
            <w:r w:rsidRPr="00025F04">
              <w:t>6A</w:t>
            </w:r>
          </w:p>
        </w:tc>
        <w:tc>
          <w:tcPr>
            <w:tcW w:w="3686" w:type="dxa"/>
            <w:shd w:val="clear" w:color="auto" w:fill="auto"/>
          </w:tcPr>
          <w:p w:rsidR="0077127D" w:rsidRPr="00025F04" w:rsidRDefault="0077127D" w:rsidP="008F584B">
            <w:pPr>
              <w:pStyle w:val="Tabletext"/>
            </w:pPr>
            <w:r w:rsidRPr="00025F04">
              <w:t>Indigenous Student Assistance Grants Guidelines</w:t>
            </w:r>
          </w:p>
        </w:tc>
        <w:tc>
          <w:tcPr>
            <w:tcW w:w="2268" w:type="dxa"/>
            <w:shd w:val="clear" w:color="auto" w:fill="auto"/>
          </w:tcPr>
          <w:p w:rsidR="0077127D" w:rsidRPr="00025F04" w:rsidRDefault="0077127D" w:rsidP="008F584B">
            <w:pPr>
              <w:pStyle w:val="Tabletext"/>
            </w:pPr>
            <w:r w:rsidRPr="00025F04">
              <w:t>Part</w:t>
            </w:r>
            <w:r w:rsidR="00025F04">
              <w:t> </w:t>
            </w:r>
            <w:r w:rsidRPr="00025F04">
              <w:t>2</w:t>
            </w:r>
            <w:r w:rsidR="00025F04">
              <w:noBreakHyphen/>
            </w:r>
            <w:r w:rsidRPr="00025F04">
              <w:t>2A</w:t>
            </w:r>
          </w:p>
        </w:tc>
      </w:tr>
      <w:tr w:rsidR="00BB4365" w:rsidRPr="00025F04" w:rsidTr="003D0BD2">
        <w:trPr>
          <w:cantSplit/>
        </w:trPr>
        <w:tc>
          <w:tcPr>
            <w:tcW w:w="113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7</w:t>
            </w:r>
          </w:p>
        </w:tc>
        <w:tc>
          <w:tcPr>
            <w:tcW w:w="3686"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OS</w:t>
            </w:r>
            <w:r w:rsidR="00025F04">
              <w:noBreakHyphen/>
            </w:r>
            <w:r w:rsidRPr="00025F04">
              <w:t>HELP Guidelines</w:t>
            </w:r>
          </w:p>
        </w:tc>
        <w:tc>
          <w:tcPr>
            <w:tcW w:w="2268"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3</w:t>
            </w:r>
            <w:r w:rsidR="00025F04">
              <w:noBreakHyphen/>
            </w:r>
            <w:r w:rsidRPr="00025F04">
              <w:t>4</w:t>
            </w:r>
          </w:p>
        </w:tc>
      </w:tr>
      <w:tr w:rsidR="00BB4365" w:rsidRPr="00025F04" w:rsidTr="003D0BD2">
        <w:trPr>
          <w:cantSplit/>
        </w:trPr>
        <w:tc>
          <w:tcPr>
            <w:tcW w:w="1134"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8</w:t>
            </w:r>
          </w:p>
        </w:tc>
        <w:tc>
          <w:tcPr>
            <w:tcW w:w="3686"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Other Grants Guidelines</w:t>
            </w:r>
          </w:p>
        </w:tc>
        <w:tc>
          <w:tcPr>
            <w:tcW w:w="2268" w:type="dxa"/>
            <w:tcBorders>
              <w:top w:val="single" w:sz="2" w:space="0" w:color="auto"/>
              <w:bottom w:val="single" w:sz="2" w:space="0" w:color="auto"/>
            </w:tcBorders>
            <w:shd w:val="clear" w:color="auto" w:fill="auto"/>
          </w:tcPr>
          <w:p w:rsidR="00BB4365" w:rsidRPr="00025F04" w:rsidRDefault="00BB4365" w:rsidP="003D0BD2">
            <w:pPr>
              <w:pStyle w:val="Tabletext"/>
            </w:pPr>
            <w:r w:rsidRPr="00025F04">
              <w:t>Part</w:t>
            </w:r>
            <w:r w:rsidR="00025F04">
              <w:t> </w:t>
            </w:r>
            <w:r w:rsidRPr="00025F04">
              <w:t>2</w:t>
            </w:r>
            <w:r w:rsidR="00025F04">
              <w:noBreakHyphen/>
            </w:r>
            <w:r w:rsidRPr="00025F04">
              <w:t>3</w:t>
            </w:r>
          </w:p>
        </w:tc>
      </w:tr>
      <w:tr w:rsidR="003310B6" w:rsidRPr="00025F04" w:rsidTr="003D0BD2">
        <w:trPr>
          <w:cantSplit/>
        </w:trPr>
        <w:tc>
          <w:tcPr>
            <w:tcW w:w="1134" w:type="dxa"/>
            <w:tcBorders>
              <w:top w:val="single" w:sz="2" w:space="0" w:color="auto"/>
              <w:bottom w:val="single" w:sz="2" w:space="0" w:color="auto"/>
            </w:tcBorders>
            <w:shd w:val="clear" w:color="auto" w:fill="auto"/>
          </w:tcPr>
          <w:p w:rsidR="003310B6" w:rsidRPr="00025F04" w:rsidRDefault="003310B6" w:rsidP="003D0BD2">
            <w:pPr>
              <w:pStyle w:val="Tabletext"/>
            </w:pPr>
            <w:r w:rsidRPr="00025F04">
              <w:t>8A</w:t>
            </w:r>
          </w:p>
        </w:tc>
        <w:tc>
          <w:tcPr>
            <w:tcW w:w="3686" w:type="dxa"/>
            <w:tcBorders>
              <w:top w:val="single" w:sz="2" w:space="0" w:color="auto"/>
              <w:bottom w:val="single" w:sz="2" w:space="0" w:color="auto"/>
            </w:tcBorders>
            <w:shd w:val="clear" w:color="auto" w:fill="auto"/>
          </w:tcPr>
          <w:p w:rsidR="003310B6" w:rsidRPr="00025F04" w:rsidRDefault="003310B6" w:rsidP="003D0BD2">
            <w:pPr>
              <w:pStyle w:val="Tabletext"/>
            </w:pPr>
            <w:r w:rsidRPr="00025F04">
              <w:t>Overseas Debtors Repayment Guidelines</w:t>
            </w:r>
          </w:p>
        </w:tc>
        <w:tc>
          <w:tcPr>
            <w:tcW w:w="2268" w:type="dxa"/>
            <w:tcBorders>
              <w:top w:val="single" w:sz="2" w:space="0" w:color="auto"/>
              <w:bottom w:val="single" w:sz="2" w:space="0" w:color="auto"/>
            </w:tcBorders>
            <w:shd w:val="clear" w:color="auto" w:fill="auto"/>
          </w:tcPr>
          <w:p w:rsidR="003310B6" w:rsidRPr="00025F04" w:rsidRDefault="003310B6" w:rsidP="003D0BD2">
            <w:pPr>
              <w:pStyle w:val="Tabletext"/>
            </w:pPr>
            <w:r w:rsidRPr="00025F04">
              <w:t>Part</w:t>
            </w:r>
            <w:r w:rsidR="00025F04">
              <w:t> </w:t>
            </w:r>
            <w:r w:rsidRPr="00025F04">
              <w:t>4</w:t>
            </w:r>
            <w:r w:rsidR="00025F04">
              <w:noBreakHyphen/>
            </w:r>
            <w:r w:rsidRPr="00025F04">
              <w:t>2</w:t>
            </w:r>
          </w:p>
        </w:tc>
      </w:tr>
      <w:tr w:rsidR="003310B6" w:rsidRPr="00025F04" w:rsidTr="003D0BD2">
        <w:trPr>
          <w:cantSplit/>
        </w:trPr>
        <w:tc>
          <w:tcPr>
            <w:tcW w:w="1134" w:type="dxa"/>
            <w:tcBorders>
              <w:top w:val="single" w:sz="2" w:space="0" w:color="auto"/>
              <w:bottom w:val="single" w:sz="2" w:space="0" w:color="auto"/>
            </w:tcBorders>
            <w:shd w:val="clear" w:color="auto" w:fill="auto"/>
          </w:tcPr>
          <w:p w:rsidR="003310B6" w:rsidRPr="00025F04" w:rsidRDefault="003310B6" w:rsidP="003D0BD2">
            <w:pPr>
              <w:pStyle w:val="Tabletext"/>
            </w:pPr>
            <w:r w:rsidRPr="00025F04">
              <w:t>9</w:t>
            </w:r>
          </w:p>
        </w:tc>
        <w:tc>
          <w:tcPr>
            <w:tcW w:w="3686" w:type="dxa"/>
            <w:tcBorders>
              <w:top w:val="single" w:sz="2" w:space="0" w:color="auto"/>
              <w:bottom w:val="single" w:sz="2" w:space="0" w:color="auto"/>
            </w:tcBorders>
            <w:shd w:val="clear" w:color="auto" w:fill="auto"/>
          </w:tcPr>
          <w:p w:rsidR="003310B6" w:rsidRPr="00025F04" w:rsidRDefault="003310B6" w:rsidP="003D0BD2">
            <w:pPr>
              <w:pStyle w:val="Tabletext"/>
            </w:pPr>
            <w:r w:rsidRPr="00025F04">
              <w:t>Reduction and Repayment Guidelines</w:t>
            </w:r>
          </w:p>
        </w:tc>
        <w:tc>
          <w:tcPr>
            <w:tcW w:w="2268" w:type="dxa"/>
            <w:tcBorders>
              <w:top w:val="single" w:sz="2" w:space="0" w:color="auto"/>
              <w:bottom w:val="single" w:sz="2" w:space="0" w:color="auto"/>
            </w:tcBorders>
            <w:shd w:val="clear" w:color="auto" w:fill="auto"/>
          </w:tcPr>
          <w:p w:rsidR="003310B6" w:rsidRPr="00025F04" w:rsidRDefault="003310B6" w:rsidP="003D0BD2">
            <w:pPr>
              <w:pStyle w:val="Tabletext"/>
            </w:pPr>
            <w:r w:rsidRPr="00025F04">
              <w:t>Part</w:t>
            </w:r>
            <w:r w:rsidR="00025F04">
              <w:t> </w:t>
            </w:r>
            <w:r w:rsidRPr="00025F04">
              <w:t>2</w:t>
            </w:r>
            <w:r w:rsidR="00025F04">
              <w:noBreakHyphen/>
            </w:r>
            <w:r w:rsidRPr="00025F04">
              <w:t>5</w:t>
            </w:r>
          </w:p>
        </w:tc>
      </w:tr>
      <w:tr w:rsidR="003310B6" w:rsidRPr="00025F04" w:rsidDel="00D266F6" w:rsidTr="003D0BD2">
        <w:trPr>
          <w:cantSplit/>
        </w:trPr>
        <w:tc>
          <w:tcPr>
            <w:tcW w:w="1134" w:type="dxa"/>
            <w:tcBorders>
              <w:top w:val="single" w:sz="2" w:space="0" w:color="auto"/>
              <w:bottom w:val="single" w:sz="2" w:space="0" w:color="auto"/>
            </w:tcBorders>
            <w:shd w:val="clear" w:color="auto" w:fill="auto"/>
          </w:tcPr>
          <w:p w:rsidR="003310B6" w:rsidRPr="00025F04" w:rsidDel="00D266F6" w:rsidRDefault="003310B6" w:rsidP="003D0BD2">
            <w:pPr>
              <w:pStyle w:val="Tabletext"/>
            </w:pPr>
            <w:r w:rsidRPr="00025F04">
              <w:t>10A</w:t>
            </w:r>
          </w:p>
        </w:tc>
        <w:tc>
          <w:tcPr>
            <w:tcW w:w="3686" w:type="dxa"/>
            <w:tcBorders>
              <w:top w:val="single" w:sz="2" w:space="0" w:color="auto"/>
              <w:bottom w:val="single" w:sz="2" w:space="0" w:color="auto"/>
            </w:tcBorders>
            <w:shd w:val="clear" w:color="auto" w:fill="auto"/>
          </w:tcPr>
          <w:p w:rsidR="003310B6" w:rsidRPr="00025F04" w:rsidDel="00D266F6" w:rsidRDefault="003310B6" w:rsidP="003D0BD2">
            <w:pPr>
              <w:pStyle w:val="Tabletext"/>
            </w:pPr>
            <w:r w:rsidRPr="00025F04">
              <w:t>Student Services, Amenities, Representation and Advocacy Guidelines</w:t>
            </w:r>
          </w:p>
        </w:tc>
        <w:tc>
          <w:tcPr>
            <w:tcW w:w="2268" w:type="dxa"/>
            <w:tcBorders>
              <w:top w:val="single" w:sz="2" w:space="0" w:color="auto"/>
              <w:bottom w:val="single" w:sz="2" w:space="0" w:color="auto"/>
            </w:tcBorders>
            <w:shd w:val="clear" w:color="auto" w:fill="auto"/>
          </w:tcPr>
          <w:p w:rsidR="003310B6" w:rsidRPr="00025F04" w:rsidDel="00D266F6" w:rsidRDefault="003310B6" w:rsidP="003D0BD2">
            <w:pPr>
              <w:pStyle w:val="Tabletext"/>
            </w:pPr>
            <w:r w:rsidRPr="00025F04">
              <w:t>section</w:t>
            </w:r>
            <w:r w:rsidR="00025F04">
              <w:t> </w:t>
            </w:r>
            <w:r w:rsidRPr="00025F04">
              <w:t>19</w:t>
            </w:r>
            <w:r w:rsidR="00025F04">
              <w:noBreakHyphen/>
            </w:r>
            <w:r w:rsidRPr="00025F04">
              <w:t>67</w:t>
            </w:r>
          </w:p>
        </w:tc>
      </w:tr>
      <w:tr w:rsidR="003310B6" w:rsidRPr="00025F04" w:rsidTr="003D0BD2">
        <w:trPr>
          <w:cantSplit/>
        </w:trPr>
        <w:tc>
          <w:tcPr>
            <w:tcW w:w="1134" w:type="dxa"/>
            <w:tcBorders>
              <w:top w:val="single" w:sz="2" w:space="0" w:color="auto"/>
              <w:bottom w:val="single" w:sz="12" w:space="0" w:color="auto"/>
            </w:tcBorders>
            <w:shd w:val="clear" w:color="auto" w:fill="auto"/>
          </w:tcPr>
          <w:p w:rsidR="003310B6" w:rsidRPr="00025F04" w:rsidRDefault="003310B6" w:rsidP="003D0BD2">
            <w:pPr>
              <w:pStyle w:val="Tabletext"/>
            </w:pPr>
            <w:r w:rsidRPr="00025F04">
              <w:t>11</w:t>
            </w:r>
          </w:p>
        </w:tc>
        <w:tc>
          <w:tcPr>
            <w:tcW w:w="3686" w:type="dxa"/>
            <w:tcBorders>
              <w:top w:val="single" w:sz="2" w:space="0" w:color="auto"/>
              <w:bottom w:val="single" w:sz="12" w:space="0" w:color="auto"/>
            </w:tcBorders>
            <w:shd w:val="clear" w:color="auto" w:fill="auto"/>
          </w:tcPr>
          <w:p w:rsidR="003310B6" w:rsidRPr="00025F04" w:rsidRDefault="003310B6" w:rsidP="003D0BD2">
            <w:pPr>
              <w:pStyle w:val="Tabletext"/>
            </w:pPr>
            <w:r w:rsidRPr="00025F04">
              <w:t>Tuition Fee Guidelines</w:t>
            </w:r>
          </w:p>
        </w:tc>
        <w:tc>
          <w:tcPr>
            <w:tcW w:w="2268" w:type="dxa"/>
            <w:tcBorders>
              <w:top w:val="single" w:sz="2" w:space="0" w:color="auto"/>
              <w:bottom w:val="single" w:sz="12" w:space="0" w:color="auto"/>
            </w:tcBorders>
            <w:shd w:val="clear" w:color="auto" w:fill="auto"/>
          </w:tcPr>
          <w:p w:rsidR="003310B6" w:rsidRPr="00025F04" w:rsidRDefault="003310B6" w:rsidP="003D0BD2">
            <w:pPr>
              <w:pStyle w:val="Tabletext"/>
            </w:pPr>
            <w:r w:rsidRPr="00025F04">
              <w:t>Part</w:t>
            </w:r>
            <w:r w:rsidR="00025F04">
              <w:t> </w:t>
            </w:r>
            <w:r w:rsidRPr="00025F04">
              <w:t>2</w:t>
            </w:r>
            <w:r w:rsidR="00025F04">
              <w:noBreakHyphen/>
            </w:r>
            <w:r w:rsidRPr="00025F04">
              <w:t>2</w:t>
            </w:r>
          </w:p>
        </w:tc>
      </w:tr>
    </w:tbl>
    <w:p w:rsidR="00BB4365" w:rsidRPr="00025F04" w:rsidRDefault="00BB4365" w:rsidP="00BB4365">
      <w:pPr>
        <w:pStyle w:val="subsection"/>
      </w:pPr>
      <w:r w:rsidRPr="00025F04">
        <w:tab/>
        <w:t>(1A)</w:t>
      </w:r>
      <w:r w:rsidRPr="00025F04">
        <w:tab/>
        <w:t xml:space="preserve">The Minister may, by legislative instrument, make Guidelines, called Guidelines for Overseas Higher Education Providers, specifying additional requirements or conditions applicable to </w:t>
      </w:r>
      <w:r w:rsidR="00025F04" w:rsidRPr="00025F04">
        <w:rPr>
          <w:position w:val="6"/>
          <w:sz w:val="16"/>
        </w:rPr>
        <w:t>*</w:t>
      </w:r>
      <w:r w:rsidRPr="00025F04">
        <w:t>Table C providers.</w:t>
      </w:r>
    </w:p>
    <w:p w:rsidR="00BB4365" w:rsidRPr="00025F04" w:rsidRDefault="00BB4365" w:rsidP="00BB4365">
      <w:pPr>
        <w:pStyle w:val="SubsectionHead"/>
      </w:pPr>
      <w:r w:rsidRPr="00025F04">
        <w:t>Indexation</w:t>
      </w:r>
    </w:p>
    <w:p w:rsidR="00BB4365" w:rsidRPr="00025F04" w:rsidRDefault="00BB4365" w:rsidP="00BB4365">
      <w:pPr>
        <w:pStyle w:val="subsection"/>
      </w:pPr>
      <w:r w:rsidRPr="00025F04">
        <w:tab/>
        <w:t>(3)</w:t>
      </w:r>
      <w:r w:rsidRPr="00025F04">
        <w:tab/>
        <w:t>Guidelines may provide for the indexation of any or all amounts in the Guidelines, using the method of indexation set out in Part</w:t>
      </w:r>
      <w:r w:rsidR="00025F04">
        <w:t> </w:t>
      </w:r>
      <w:r w:rsidRPr="00025F04">
        <w:t>5</w:t>
      </w:r>
      <w:r w:rsidR="00025F04">
        <w:noBreakHyphen/>
      </w:r>
      <w:r w:rsidRPr="00025F04">
        <w:t>6.</w:t>
      </w:r>
    </w:p>
    <w:p w:rsidR="00BB4365" w:rsidRPr="00025F04" w:rsidRDefault="00BB4365" w:rsidP="00067CB2">
      <w:pPr>
        <w:pStyle w:val="ActHead5"/>
      </w:pPr>
      <w:bookmarkStart w:id="485" w:name="_Toc503957073"/>
      <w:r w:rsidRPr="00025F04">
        <w:rPr>
          <w:rStyle w:val="CharSectno"/>
        </w:rPr>
        <w:t>238</w:t>
      </w:r>
      <w:r w:rsidR="00025F04">
        <w:rPr>
          <w:rStyle w:val="CharSectno"/>
        </w:rPr>
        <w:noBreakHyphen/>
      </w:r>
      <w:r w:rsidRPr="00025F04">
        <w:rPr>
          <w:rStyle w:val="CharSectno"/>
        </w:rPr>
        <w:t>12</w:t>
      </w:r>
      <w:r w:rsidRPr="00025F04">
        <w:t xml:space="preserve">  Appropriation</w:t>
      </w:r>
      <w:bookmarkEnd w:id="485"/>
    </w:p>
    <w:p w:rsidR="00BB4365" w:rsidRPr="00025F04" w:rsidRDefault="00BB4365" w:rsidP="00067CB2">
      <w:pPr>
        <w:pStyle w:val="subsection"/>
        <w:keepNext/>
        <w:keepLines/>
      </w:pPr>
      <w:r w:rsidRPr="00025F04">
        <w:tab/>
      </w:r>
      <w:r w:rsidRPr="00025F04">
        <w:tab/>
        <w:t>Amounts payable by the Commonwealth under this Act are payable out of the Consolidated Revenue Fund, which is appropriated accordingly.</w:t>
      </w:r>
    </w:p>
    <w:p w:rsidR="00BB4365" w:rsidRPr="00025F04" w:rsidRDefault="00BB4365" w:rsidP="00BB4365">
      <w:pPr>
        <w:pStyle w:val="ActHead5"/>
      </w:pPr>
      <w:bookmarkStart w:id="486" w:name="_Toc503957074"/>
      <w:r w:rsidRPr="00025F04">
        <w:rPr>
          <w:rStyle w:val="CharSectno"/>
        </w:rPr>
        <w:t>238</w:t>
      </w:r>
      <w:r w:rsidR="00025F04">
        <w:rPr>
          <w:rStyle w:val="CharSectno"/>
        </w:rPr>
        <w:noBreakHyphen/>
      </w:r>
      <w:r w:rsidRPr="00025F04">
        <w:rPr>
          <w:rStyle w:val="CharSectno"/>
        </w:rPr>
        <w:t>15</w:t>
      </w:r>
      <w:r w:rsidRPr="00025F04">
        <w:t xml:space="preserve">  Regulations</w:t>
      </w:r>
      <w:bookmarkEnd w:id="486"/>
    </w:p>
    <w:p w:rsidR="00BB4365" w:rsidRPr="00025F04" w:rsidRDefault="00BB4365" w:rsidP="00BB4365">
      <w:pPr>
        <w:pStyle w:val="subsection"/>
      </w:pPr>
      <w:r w:rsidRPr="00025F04">
        <w:tab/>
      </w:r>
      <w:r w:rsidRPr="00025F04">
        <w:tab/>
        <w:t>The Governor</w:t>
      </w:r>
      <w:r w:rsidR="00025F04">
        <w:noBreakHyphen/>
      </w:r>
      <w:r w:rsidRPr="00025F04">
        <w:t>General may make regulations prescribing matters:</w:t>
      </w:r>
    </w:p>
    <w:p w:rsidR="00BB4365" w:rsidRPr="00025F04" w:rsidRDefault="00BB4365" w:rsidP="00BB4365">
      <w:pPr>
        <w:pStyle w:val="paragraph"/>
      </w:pPr>
      <w:r w:rsidRPr="00025F04">
        <w:tab/>
        <w:t>(a)</w:t>
      </w:r>
      <w:r w:rsidRPr="00025F04">
        <w:tab/>
        <w:t>required or permitted by this Act to be prescribed; or</w:t>
      </w:r>
    </w:p>
    <w:p w:rsidR="00BB4365" w:rsidRPr="00025F04" w:rsidRDefault="00BB4365" w:rsidP="00BB4365">
      <w:pPr>
        <w:pStyle w:val="paragraph"/>
      </w:pPr>
      <w:r w:rsidRPr="00025F04">
        <w:tab/>
        <w:t>(b)</w:t>
      </w:r>
      <w:r w:rsidRPr="00025F04">
        <w:tab/>
        <w:t>necessary or convenient to be prescribed for carrying out or giving effect to this Act.</w:t>
      </w:r>
    </w:p>
    <w:p w:rsidR="00BB4365" w:rsidRPr="00025F04" w:rsidRDefault="00BB4365" w:rsidP="004E0C8C">
      <w:pPr>
        <w:rPr>
          <w:rFonts w:cs="Times New Roman"/>
        </w:rPr>
        <w:sectPr w:rsidR="00BB4365" w:rsidRPr="00025F04" w:rsidSect="00ED4A93">
          <w:headerReference w:type="even" r:id="rId31"/>
          <w:headerReference w:type="default" r:id="rId32"/>
          <w:footerReference w:type="even" r:id="rId33"/>
          <w:footerReference w:type="default" r:id="rId34"/>
          <w:headerReference w:type="first" r:id="rId35"/>
          <w:footerReference w:type="first" r:id="rId36"/>
          <w:pgSz w:w="11907" w:h="16839" w:code="9"/>
          <w:pgMar w:top="2268" w:right="2410" w:bottom="3827" w:left="2410" w:header="567" w:footer="3119" w:gutter="0"/>
          <w:pgNumType w:start="1"/>
          <w:cols w:space="708"/>
          <w:docGrid w:linePitch="360"/>
        </w:sectPr>
      </w:pPr>
    </w:p>
    <w:p w:rsidR="00BB4365" w:rsidRPr="00025F04" w:rsidRDefault="00BB4365" w:rsidP="00BB4365">
      <w:pPr>
        <w:pStyle w:val="ActHead1"/>
        <w:pageBreakBefore/>
      </w:pPr>
      <w:bookmarkStart w:id="487" w:name="_Toc503957075"/>
      <w:r w:rsidRPr="00025F04">
        <w:rPr>
          <w:rStyle w:val="CharChapNo"/>
        </w:rPr>
        <w:t>Schedule</w:t>
      </w:r>
      <w:r w:rsidR="00025F04">
        <w:rPr>
          <w:rStyle w:val="CharChapNo"/>
        </w:rPr>
        <w:t> </w:t>
      </w:r>
      <w:r w:rsidRPr="00025F04">
        <w:rPr>
          <w:rStyle w:val="CharChapNo"/>
        </w:rPr>
        <w:t>1A</w:t>
      </w:r>
      <w:r w:rsidRPr="00025F04">
        <w:t>—</w:t>
      </w:r>
      <w:r w:rsidRPr="00025F04">
        <w:rPr>
          <w:rStyle w:val="CharChapText"/>
        </w:rPr>
        <w:t>VET FEE</w:t>
      </w:r>
      <w:r w:rsidR="00025F04">
        <w:rPr>
          <w:rStyle w:val="CharChapText"/>
        </w:rPr>
        <w:noBreakHyphen/>
      </w:r>
      <w:r w:rsidRPr="00025F04">
        <w:rPr>
          <w:rStyle w:val="CharChapText"/>
        </w:rPr>
        <w:t>HELP Assistance Scheme</w:t>
      </w:r>
      <w:bookmarkEnd w:id="487"/>
    </w:p>
    <w:p w:rsidR="00BB4365" w:rsidRPr="00025F04" w:rsidRDefault="00BB4365" w:rsidP="00BB4365">
      <w:pPr>
        <w:pStyle w:val="notemargin"/>
      </w:pPr>
      <w:r w:rsidRPr="00025F04">
        <w:t>Note:</w:t>
      </w:r>
      <w:r w:rsidRPr="00025F04">
        <w:tab/>
        <w:t>See section</w:t>
      </w:r>
      <w:r w:rsidR="00025F04">
        <w:t> </w:t>
      </w:r>
      <w:r w:rsidRPr="00025F04">
        <w:t>6</w:t>
      </w:r>
      <w:r w:rsidR="00025F04">
        <w:noBreakHyphen/>
      </w:r>
      <w:r w:rsidRPr="00025F04">
        <w:t>1.</w:t>
      </w:r>
    </w:p>
    <w:p w:rsidR="00BB4365" w:rsidRPr="00025F04" w:rsidRDefault="00BB4365" w:rsidP="00BB4365">
      <w:pPr>
        <w:pStyle w:val="ActHead5"/>
      </w:pPr>
      <w:bookmarkStart w:id="488" w:name="_Toc503957076"/>
      <w:r w:rsidRPr="00025F04">
        <w:rPr>
          <w:rStyle w:val="CharSectno"/>
        </w:rPr>
        <w:t>1</w:t>
      </w:r>
      <w:r w:rsidRPr="00025F04">
        <w:t xml:space="preserve">  What this Schedule is about</w:t>
      </w:r>
      <w:bookmarkEnd w:id="488"/>
    </w:p>
    <w:p w:rsidR="00BB4365" w:rsidRPr="00025F04" w:rsidRDefault="00BB4365" w:rsidP="00BB4365">
      <w:pPr>
        <w:pStyle w:val="BoxText"/>
      </w:pPr>
      <w:r w:rsidRPr="00025F04">
        <w:t>This Schedule provides for loans, called VET FEE</w:t>
      </w:r>
      <w:r w:rsidR="00025F04">
        <w:noBreakHyphen/>
      </w:r>
      <w:r w:rsidRPr="00025F04">
        <w:t>HELP assistance, to be made available to students enrolled in certain vocational education and training (VET) courses.</w:t>
      </w:r>
    </w:p>
    <w:p w:rsidR="00821138" w:rsidRPr="00025F04" w:rsidRDefault="00821138" w:rsidP="00821138">
      <w:pPr>
        <w:pStyle w:val="notetext"/>
      </w:pPr>
      <w:r w:rsidRPr="00025F04">
        <w:t>Note:</w:t>
      </w:r>
      <w:r w:rsidRPr="00025F04">
        <w:tab/>
        <w:t>VET FEE</w:t>
      </w:r>
      <w:r w:rsidR="00025F04">
        <w:noBreakHyphen/>
      </w:r>
      <w:r w:rsidRPr="00025F04">
        <w:t>HELP assistance will be phased out during 2017 and 2018: see subclauses</w:t>
      </w:r>
      <w:r w:rsidR="00025F04">
        <w:t> </w:t>
      </w:r>
      <w:r w:rsidRPr="00025F04">
        <w:t xml:space="preserve">6(5) and </w:t>
      </w:r>
      <w:r w:rsidR="00F54E97" w:rsidRPr="00025F04">
        <w:t>43(3) to (7)</w:t>
      </w:r>
      <w:r w:rsidRPr="00025F04">
        <w:t>.</w:t>
      </w:r>
    </w:p>
    <w:p w:rsidR="00BB4365" w:rsidRPr="00025F04" w:rsidRDefault="00BB4365" w:rsidP="00BB4365">
      <w:pPr>
        <w:pStyle w:val="ActHead2"/>
        <w:pageBreakBefore/>
      </w:pPr>
      <w:bookmarkStart w:id="489" w:name="_Toc503957077"/>
      <w:r w:rsidRPr="00025F04">
        <w:rPr>
          <w:rStyle w:val="CharPartNo"/>
        </w:rPr>
        <w:t>Part</w:t>
      </w:r>
      <w:r w:rsidR="00025F04">
        <w:rPr>
          <w:rStyle w:val="CharPartNo"/>
        </w:rPr>
        <w:t> </w:t>
      </w:r>
      <w:r w:rsidRPr="00025F04">
        <w:rPr>
          <w:rStyle w:val="CharPartNo"/>
        </w:rPr>
        <w:t>1</w:t>
      </w:r>
      <w:r w:rsidRPr="00025F04">
        <w:t>—</w:t>
      </w:r>
      <w:r w:rsidRPr="00025F04">
        <w:rPr>
          <w:rStyle w:val="CharPartText"/>
        </w:rPr>
        <w:t>VET providers</w:t>
      </w:r>
      <w:bookmarkEnd w:id="489"/>
    </w:p>
    <w:p w:rsidR="00BB4365" w:rsidRPr="00025F04" w:rsidRDefault="00BB4365" w:rsidP="00BB4365">
      <w:pPr>
        <w:pStyle w:val="ActHead3"/>
      </w:pPr>
      <w:bookmarkStart w:id="490" w:name="_Toc503957078"/>
      <w:r w:rsidRPr="00025F04">
        <w:rPr>
          <w:rStyle w:val="CharDivNo"/>
        </w:rPr>
        <w:t>Division</w:t>
      </w:r>
      <w:r w:rsidR="00025F04">
        <w:rPr>
          <w:rStyle w:val="CharDivNo"/>
        </w:rPr>
        <w:t> </w:t>
      </w:r>
      <w:r w:rsidRPr="00025F04">
        <w:rPr>
          <w:rStyle w:val="CharDivNo"/>
        </w:rPr>
        <w:t>1</w:t>
      </w:r>
      <w:r w:rsidRPr="00025F04">
        <w:t>—</w:t>
      </w:r>
      <w:r w:rsidRPr="00025F04">
        <w:rPr>
          <w:rStyle w:val="CharDivText"/>
        </w:rPr>
        <w:t>Introduction</w:t>
      </w:r>
      <w:bookmarkEnd w:id="490"/>
    </w:p>
    <w:p w:rsidR="00BB4365" w:rsidRPr="00025F04" w:rsidRDefault="00BB4365" w:rsidP="00BB4365">
      <w:pPr>
        <w:pStyle w:val="ActHead5"/>
      </w:pPr>
      <w:bookmarkStart w:id="491" w:name="_Toc503957079"/>
      <w:r w:rsidRPr="00025F04">
        <w:rPr>
          <w:rStyle w:val="CharSectno"/>
        </w:rPr>
        <w:t>2</w:t>
      </w:r>
      <w:r w:rsidRPr="00025F04">
        <w:t xml:space="preserve">  What this Part is about</w:t>
      </w:r>
      <w:bookmarkEnd w:id="491"/>
    </w:p>
    <w:p w:rsidR="00BB4365" w:rsidRPr="00025F04" w:rsidRDefault="00BB4365" w:rsidP="00BB4365">
      <w:pPr>
        <w:pStyle w:val="BoxText"/>
      </w:pPr>
      <w:r w:rsidRPr="00025F04">
        <w:t>A body has to be approved as a VET provider before its students can receive VET FEE</w:t>
      </w:r>
      <w:r w:rsidR="00025F04">
        <w:noBreakHyphen/>
      </w:r>
      <w:r w:rsidRPr="00025F04">
        <w:t>HELP. This Part sets out VET provider application and approval processes.</w:t>
      </w:r>
    </w:p>
    <w:p w:rsidR="00BB4365" w:rsidRPr="00025F04" w:rsidRDefault="00BB4365" w:rsidP="00BB4365">
      <w:pPr>
        <w:pStyle w:val="BoxText"/>
      </w:pPr>
      <w:r w:rsidRPr="00025F04">
        <w:t>VET providers are subject to the VET quality and accountability requirements.</w:t>
      </w:r>
    </w:p>
    <w:p w:rsidR="00BB4365" w:rsidRPr="00025F04" w:rsidRDefault="00BB4365" w:rsidP="00BB4365">
      <w:pPr>
        <w:pStyle w:val="BoxText"/>
      </w:pPr>
      <w:r w:rsidRPr="00025F04">
        <w:t>A body’s approval as a VET provider may be revoked in circumstances such as breach of a VET quality and accountability requirement.</w:t>
      </w:r>
    </w:p>
    <w:p w:rsidR="00821138" w:rsidRPr="00025F04" w:rsidRDefault="00821138" w:rsidP="00821138">
      <w:pPr>
        <w:pStyle w:val="notetext"/>
      </w:pPr>
      <w:r w:rsidRPr="00025F04">
        <w:t>Note:</w:t>
      </w:r>
      <w:r w:rsidRPr="00025F04">
        <w:tab/>
        <w:t>The Minister must not approve a body as a VET provider after 4</w:t>
      </w:r>
      <w:r w:rsidR="00025F04">
        <w:t> </w:t>
      </w:r>
      <w:r w:rsidRPr="00025F04">
        <w:t>October 2016: see subclause</w:t>
      </w:r>
      <w:r w:rsidR="00025F04">
        <w:t> </w:t>
      </w:r>
      <w:r w:rsidRPr="00025F04">
        <w:t>6(5).</w:t>
      </w:r>
    </w:p>
    <w:p w:rsidR="00BB4365" w:rsidRPr="00025F04" w:rsidRDefault="00BB4365" w:rsidP="00BB4365">
      <w:pPr>
        <w:pStyle w:val="ActHead5"/>
      </w:pPr>
      <w:bookmarkStart w:id="492" w:name="_Toc503957080"/>
      <w:r w:rsidRPr="00025F04">
        <w:rPr>
          <w:rStyle w:val="CharSectno"/>
        </w:rPr>
        <w:t>3</w:t>
      </w:r>
      <w:r w:rsidRPr="00025F04">
        <w:t xml:space="preserve">  The VET Guidelines</w:t>
      </w:r>
      <w:bookmarkEnd w:id="492"/>
    </w:p>
    <w:p w:rsidR="00BB4365" w:rsidRPr="00025F04" w:rsidRDefault="00BB4365" w:rsidP="00BB4365">
      <w:pPr>
        <w:pStyle w:val="subsection"/>
      </w:pPr>
      <w:r w:rsidRPr="00025F04">
        <w:tab/>
      </w:r>
      <w:r w:rsidRPr="00025F04">
        <w:tab/>
      </w:r>
      <w:r w:rsidR="00025F04" w:rsidRPr="00025F04">
        <w:rPr>
          <w:position w:val="6"/>
          <w:sz w:val="16"/>
        </w:rPr>
        <w:t>*</w:t>
      </w:r>
      <w:r w:rsidRPr="00025F04">
        <w:t xml:space="preserve">VET providers and the </w:t>
      </w:r>
      <w:r w:rsidR="00025F04" w:rsidRPr="00025F04">
        <w:rPr>
          <w:position w:val="6"/>
          <w:sz w:val="16"/>
        </w:rPr>
        <w:t>*</w:t>
      </w:r>
      <w:r w:rsidRPr="00025F04">
        <w:t xml:space="preserve">VET quality and accountability requirements are also dealt with in the </w:t>
      </w:r>
      <w:r w:rsidR="00025F04" w:rsidRPr="00025F04">
        <w:rPr>
          <w:position w:val="6"/>
          <w:sz w:val="16"/>
        </w:rPr>
        <w:t>*</w:t>
      </w:r>
      <w:r w:rsidRPr="00025F04">
        <w:t>VET Guidelines. The provisions of this Part indicate when a particular matter is or may be dealt with in these Guidelines.</w:t>
      </w:r>
    </w:p>
    <w:p w:rsidR="00BB4365" w:rsidRPr="00025F04" w:rsidRDefault="00BB4365" w:rsidP="00BB4365">
      <w:pPr>
        <w:pStyle w:val="notetext"/>
      </w:pPr>
      <w:r w:rsidRPr="00025F04">
        <w:t>Note:</w:t>
      </w:r>
      <w:r w:rsidRPr="00025F04">
        <w:tab/>
        <w:t>The VET Guidelines are made by the Minister under clause</w:t>
      </w:r>
      <w:r w:rsidR="00025F04">
        <w:t> </w:t>
      </w:r>
      <w:r w:rsidRPr="00025F04">
        <w:t>99.</w:t>
      </w:r>
    </w:p>
    <w:p w:rsidR="00BB4365" w:rsidRPr="00025F04" w:rsidRDefault="00BB4365" w:rsidP="00BB4365">
      <w:pPr>
        <w:pStyle w:val="ActHead3"/>
        <w:pageBreakBefore/>
      </w:pPr>
      <w:bookmarkStart w:id="493" w:name="_Toc503957081"/>
      <w:r w:rsidRPr="00025F04">
        <w:rPr>
          <w:rStyle w:val="CharDivNo"/>
        </w:rPr>
        <w:t>Division</w:t>
      </w:r>
      <w:r w:rsidR="00025F04">
        <w:rPr>
          <w:rStyle w:val="CharDivNo"/>
        </w:rPr>
        <w:t> </w:t>
      </w:r>
      <w:r w:rsidRPr="00025F04">
        <w:rPr>
          <w:rStyle w:val="CharDivNo"/>
        </w:rPr>
        <w:t>3</w:t>
      </w:r>
      <w:r w:rsidRPr="00025F04">
        <w:t>—</w:t>
      </w:r>
      <w:r w:rsidRPr="00025F04">
        <w:rPr>
          <w:rStyle w:val="CharDivText"/>
        </w:rPr>
        <w:t>What is a VET provider?</w:t>
      </w:r>
      <w:bookmarkEnd w:id="493"/>
    </w:p>
    <w:p w:rsidR="00BB4365" w:rsidRPr="00025F04" w:rsidRDefault="00BB4365" w:rsidP="00BB4365">
      <w:pPr>
        <w:pStyle w:val="ActHead4"/>
      </w:pPr>
      <w:bookmarkStart w:id="494" w:name="_Toc503957082"/>
      <w:r w:rsidRPr="00025F04">
        <w:rPr>
          <w:rStyle w:val="CharSubdNo"/>
        </w:rPr>
        <w:t>Subdivision</w:t>
      </w:r>
      <w:r w:rsidR="00025F04">
        <w:rPr>
          <w:rStyle w:val="CharSubdNo"/>
        </w:rPr>
        <w:t> </w:t>
      </w:r>
      <w:r w:rsidRPr="00025F04">
        <w:rPr>
          <w:rStyle w:val="CharSubdNo"/>
        </w:rPr>
        <w:t>3</w:t>
      </w:r>
      <w:r w:rsidR="00025F04">
        <w:rPr>
          <w:rStyle w:val="CharSubdNo"/>
        </w:rPr>
        <w:noBreakHyphen/>
      </w:r>
      <w:r w:rsidRPr="00025F04">
        <w:rPr>
          <w:rStyle w:val="CharSubdNo"/>
        </w:rPr>
        <w:t>A</w:t>
      </w:r>
      <w:r w:rsidRPr="00025F04">
        <w:t>—</w:t>
      </w:r>
      <w:r w:rsidRPr="00025F04">
        <w:rPr>
          <w:rStyle w:val="CharSubdText"/>
        </w:rPr>
        <w:t>General</w:t>
      </w:r>
      <w:bookmarkEnd w:id="494"/>
    </w:p>
    <w:p w:rsidR="00BB4365" w:rsidRPr="00025F04" w:rsidRDefault="00BB4365" w:rsidP="00BB4365">
      <w:pPr>
        <w:pStyle w:val="ActHead5"/>
      </w:pPr>
      <w:bookmarkStart w:id="495" w:name="_Toc503957083"/>
      <w:r w:rsidRPr="00025F04">
        <w:rPr>
          <w:rStyle w:val="CharSectno"/>
        </w:rPr>
        <w:t>4</w:t>
      </w:r>
      <w:r w:rsidRPr="00025F04">
        <w:t xml:space="preserve">  Meaning of </w:t>
      </w:r>
      <w:r w:rsidRPr="00025F04">
        <w:rPr>
          <w:i/>
        </w:rPr>
        <w:t>VET provider</w:t>
      </w:r>
      <w:bookmarkEnd w:id="495"/>
    </w:p>
    <w:p w:rsidR="00BB4365" w:rsidRPr="00025F04" w:rsidRDefault="00BB4365" w:rsidP="00BB4365">
      <w:pPr>
        <w:pStyle w:val="subsection"/>
      </w:pPr>
      <w:r w:rsidRPr="00025F04">
        <w:tab/>
      </w:r>
      <w:r w:rsidRPr="00025F04">
        <w:tab/>
        <w:t xml:space="preserve">A </w:t>
      </w:r>
      <w:r w:rsidRPr="00025F04">
        <w:rPr>
          <w:b/>
          <w:i/>
        </w:rPr>
        <w:t>VET provider</w:t>
      </w:r>
      <w:r w:rsidRPr="00025F04">
        <w:t xml:space="preserve"> is a body that is approved under this Division.</w:t>
      </w:r>
    </w:p>
    <w:p w:rsidR="00BB4365" w:rsidRPr="00025F04" w:rsidRDefault="00BB4365" w:rsidP="00BB4365">
      <w:pPr>
        <w:pStyle w:val="ActHead5"/>
      </w:pPr>
      <w:bookmarkStart w:id="496" w:name="_Toc503957084"/>
      <w:r w:rsidRPr="00025F04">
        <w:rPr>
          <w:rStyle w:val="CharSectno"/>
        </w:rPr>
        <w:t>5</w:t>
      </w:r>
      <w:r w:rsidRPr="00025F04">
        <w:t xml:space="preserve">  When a body becomes or ceases to be a VET provider</w:t>
      </w:r>
      <w:bookmarkEnd w:id="496"/>
    </w:p>
    <w:p w:rsidR="00BB4365" w:rsidRPr="00025F04" w:rsidRDefault="00BB4365" w:rsidP="00BB4365">
      <w:pPr>
        <w:pStyle w:val="subsection"/>
      </w:pPr>
      <w:r w:rsidRPr="00025F04">
        <w:tab/>
        <w:t>(1)</w:t>
      </w:r>
      <w:r w:rsidRPr="00025F04">
        <w:tab/>
        <w:t xml:space="preserve">A body becomes a </w:t>
      </w:r>
      <w:r w:rsidR="00025F04" w:rsidRPr="00025F04">
        <w:rPr>
          <w:position w:val="6"/>
          <w:sz w:val="16"/>
        </w:rPr>
        <w:t>*</w:t>
      </w:r>
      <w:r w:rsidRPr="00025F04">
        <w:t>VET provider if approved by the Minister under clause</w:t>
      </w:r>
      <w:r w:rsidR="00025F04">
        <w:t> </w:t>
      </w:r>
      <w:r w:rsidRPr="00025F04">
        <w:t>6.</w:t>
      </w:r>
    </w:p>
    <w:p w:rsidR="00BB4365" w:rsidRPr="00025F04" w:rsidRDefault="00BB4365" w:rsidP="00BB4365">
      <w:pPr>
        <w:pStyle w:val="subsection"/>
      </w:pPr>
      <w:r w:rsidRPr="00025F04">
        <w:tab/>
        <w:t>(2)</w:t>
      </w:r>
      <w:r w:rsidRPr="00025F04">
        <w:tab/>
        <w:t xml:space="preserve">A </w:t>
      </w:r>
      <w:r w:rsidR="00025F04" w:rsidRPr="00025F04">
        <w:rPr>
          <w:position w:val="6"/>
          <w:sz w:val="16"/>
        </w:rPr>
        <w:t>*</w:t>
      </w:r>
      <w:r w:rsidRPr="00025F04">
        <w:t>VET provider ceases to be a provider if the provider’s approval is revoked or suspended under Division</w:t>
      </w:r>
      <w:r w:rsidR="00025F04">
        <w:t> </w:t>
      </w:r>
      <w:r w:rsidRPr="00025F04">
        <w:t xml:space="preserve">5 or the notice of the provider’s approval ceases to have effect under </w:t>
      </w:r>
      <w:r w:rsidR="00C01863" w:rsidRPr="00025F04">
        <w:t>Part</w:t>
      </w:r>
      <w:r w:rsidR="00025F04">
        <w:t> </w:t>
      </w:r>
      <w:r w:rsidR="00C01863" w:rsidRPr="00025F04">
        <w:t>2 of Chapter</w:t>
      </w:r>
      <w:r w:rsidR="00025F04">
        <w:t> </w:t>
      </w:r>
      <w:r w:rsidR="00C01863" w:rsidRPr="00025F04">
        <w:t xml:space="preserve">3 (parliamentary scrutiny of legislative instruments) of the </w:t>
      </w:r>
      <w:r w:rsidR="00C01863" w:rsidRPr="00025F04">
        <w:rPr>
          <w:i/>
        </w:rPr>
        <w:t>Legislation Act 2003</w:t>
      </w:r>
      <w:r w:rsidRPr="00025F04">
        <w:t>.</w:t>
      </w:r>
    </w:p>
    <w:p w:rsidR="00BB4365" w:rsidRPr="00025F04" w:rsidRDefault="00BB4365" w:rsidP="00BB4365">
      <w:pPr>
        <w:pStyle w:val="ActHead4"/>
      </w:pPr>
      <w:bookmarkStart w:id="497" w:name="_Toc503957085"/>
      <w:r w:rsidRPr="00025F04">
        <w:rPr>
          <w:rStyle w:val="CharSubdNo"/>
        </w:rPr>
        <w:t>Subdivision</w:t>
      </w:r>
      <w:r w:rsidR="00025F04">
        <w:rPr>
          <w:rStyle w:val="CharSubdNo"/>
        </w:rPr>
        <w:t> </w:t>
      </w:r>
      <w:r w:rsidRPr="00025F04">
        <w:rPr>
          <w:rStyle w:val="CharSubdNo"/>
        </w:rPr>
        <w:t>3</w:t>
      </w:r>
      <w:r w:rsidR="00025F04">
        <w:rPr>
          <w:rStyle w:val="CharSubdNo"/>
        </w:rPr>
        <w:noBreakHyphen/>
      </w:r>
      <w:r w:rsidRPr="00025F04">
        <w:rPr>
          <w:rStyle w:val="CharSubdNo"/>
        </w:rPr>
        <w:t>B</w:t>
      </w:r>
      <w:r w:rsidRPr="00025F04">
        <w:t>—</w:t>
      </w:r>
      <w:r w:rsidRPr="00025F04">
        <w:rPr>
          <w:rStyle w:val="CharSubdText"/>
        </w:rPr>
        <w:t>How are bodies approved as VET providers?</w:t>
      </w:r>
      <w:bookmarkEnd w:id="497"/>
    </w:p>
    <w:p w:rsidR="00BB4365" w:rsidRPr="00025F04" w:rsidRDefault="00BB4365" w:rsidP="00BB4365">
      <w:pPr>
        <w:pStyle w:val="ActHead5"/>
      </w:pPr>
      <w:bookmarkStart w:id="498" w:name="_Toc503957086"/>
      <w:r w:rsidRPr="00025F04">
        <w:rPr>
          <w:rStyle w:val="CharSectno"/>
        </w:rPr>
        <w:t>6</w:t>
      </w:r>
      <w:r w:rsidRPr="00025F04">
        <w:t xml:space="preserve">  Approval by the Minister</w:t>
      </w:r>
      <w:bookmarkEnd w:id="498"/>
    </w:p>
    <w:p w:rsidR="00BB4365" w:rsidRPr="00025F04" w:rsidRDefault="00BB4365" w:rsidP="00BB4365">
      <w:pPr>
        <w:pStyle w:val="subsection"/>
      </w:pPr>
      <w:r w:rsidRPr="00025F04">
        <w:tab/>
        <w:t>(1)</w:t>
      </w:r>
      <w:r w:rsidRPr="00025F04">
        <w:tab/>
        <w:t xml:space="preserve">The Minister, in writing, may approve a body as a </w:t>
      </w:r>
      <w:r w:rsidR="00025F04" w:rsidRPr="00025F04">
        <w:rPr>
          <w:position w:val="6"/>
          <w:sz w:val="16"/>
        </w:rPr>
        <w:t>*</w:t>
      </w:r>
      <w:r w:rsidRPr="00025F04">
        <w:t>VET provider if:</w:t>
      </w:r>
    </w:p>
    <w:p w:rsidR="00BB4365" w:rsidRPr="00025F04" w:rsidRDefault="00BB4365" w:rsidP="00BB4365">
      <w:pPr>
        <w:pStyle w:val="paragraph"/>
      </w:pPr>
      <w:r w:rsidRPr="00025F04">
        <w:tab/>
        <w:t>(aa)</w:t>
      </w:r>
      <w:r w:rsidRPr="00025F04">
        <w:tab/>
        <w:t>the body is a body corporate</w:t>
      </w:r>
      <w:r w:rsidR="00BE355A" w:rsidRPr="00025F04">
        <w:t xml:space="preserve"> that is not the trustee of a trust</w:t>
      </w:r>
      <w:r w:rsidRPr="00025F04">
        <w:t>; and</w:t>
      </w:r>
    </w:p>
    <w:p w:rsidR="00BB4365" w:rsidRPr="00025F04" w:rsidRDefault="00BB4365" w:rsidP="00BB4365">
      <w:pPr>
        <w:pStyle w:val="paragraph"/>
      </w:pPr>
      <w:r w:rsidRPr="00025F04">
        <w:tab/>
        <w:t>(a)</w:t>
      </w:r>
      <w:r w:rsidRPr="00025F04">
        <w:tab/>
        <w:t>the body:</w:t>
      </w:r>
    </w:p>
    <w:p w:rsidR="00BB4365" w:rsidRPr="00025F04" w:rsidRDefault="00BB4365" w:rsidP="00BB4365">
      <w:pPr>
        <w:pStyle w:val="paragraphsub"/>
      </w:pPr>
      <w:r w:rsidRPr="00025F04">
        <w:tab/>
        <w:t>(i)</w:t>
      </w:r>
      <w:r w:rsidRPr="00025F04">
        <w:tab/>
        <w:t>is established under the law of the Commonwealth, a State or a Territory; and</w:t>
      </w:r>
    </w:p>
    <w:p w:rsidR="00BB4365" w:rsidRPr="00025F04" w:rsidRDefault="00BB4365" w:rsidP="00BB4365">
      <w:pPr>
        <w:pStyle w:val="paragraphsub"/>
      </w:pPr>
      <w:r w:rsidRPr="00025F04">
        <w:tab/>
        <w:t>(ii)</w:t>
      </w:r>
      <w:r w:rsidRPr="00025F04">
        <w:tab/>
        <w:t xml:space="preserve">carries on business in </w:t>
      </w:r>
      <w:smartTag w:uri="urn:schemas-microsoft-com:office:smarttags" w:element="country-region">
        <w:smartTag w:uri="urn:schemas-microsoft-com:office:smarttags" w:element="place">
          <w:r w:rsidRPr="00025F04">
            <w:t>Australia</w:t>
          </w:r>
        </w:smartTag>
      </w:smartTag>
      <w:r w:rsidRPr="00025F04">
        <w:t>; and</w:t>
      </w:r>
    </w:p>
    <w:p w:rsidR="00BB4365" w:rsidRPr="00025F04" w:rsidRDefault="00BB4365" w:rsidP="00BB4365">
      <w:pPr>
        <w:pStyle w:val="paragraphsub"/>
      </w:pPr>
      <w:r w:rsidRPr="00025F04">
        <w:tab/>
        <w:t>(iii)</w:t>
      </w:r>
      <w:r w:rsidRPr="00025F04">
        <w:tab/>
        <w:t xml:space="preserve">has its central management and control in </w:t>
      </w:r>
      <w:smartTag w:uri="urn:schemas-microsoft-com:office:smarttags" w:element="country-region">
        <w:smartTag w:uri="urn:schemas-microsoft-com:office:smarttags" w:element="place">
          <w:r w:rsidRPr="00025F04">
            <w:t>Australia</w:t>
          </w:r>
        </w:smartTag>
      </w:smartTag>
      <w:r w:rsidRPr="00025F04">
        <w:t>; and</w:t>
      </w:r>
    </w:p>
    <w:p w:rsidR="00BB4365" w:rsidRPr="00025F04" w:rsidRDefault="00BB4365" w:rsidP="00BB4365">
      <w:pPr>
        <w:pStyle w:val="paragraph"/>
      </w:pPr>
      <w:r w:rsidRPr="00025F04">
        <w:tab/>
        <w:t>(b)</w:t>
      </w:r>
      <w:r w:rsidRPr="00025F04">
        <w:tab/>
        <w:t xml:space="preserve">subject to </w:t>
      </w:r>
      <w:r w:rsidR="00025F04">
        <w:t>subclause (</w:t>
      </w:r>
      <w:r w:rsidRPr="00025F04">
        <w:t>2), providing education is, or is taken to be, the body’s principal purpose; and</w:t>
      </w:r>
    </w:p>
    <w:p w:rsidR="00BE355A" w:rsidRPr="00025F04" w:rsidRDefault="00BE355A" w:rsidP="00BE355A">
      <w:pPr>
        <w:pStyle w:val="paragraph"/>
      </w:pPr>
      <w:r w:rsidRPr="00025F04">
        <w:tab/>
        <w:t>(c)</w:t>
      </w:r>
      <w:r w:rsidRPr="00025F04">
        <w:tab/>
        <w:t xml:space="preserve">the body is a </w:t>
      </w:r>
      <w:r w:rsidR="00025F04" w:rsidRPr="00025F04">
        <w:rPr>
          <w:position w:val="6"/>
          <w:sz w:val="16"/>
        </w:rPr>
        <w:t>*</w:t>
      </w:r>
      <w:r w:rsidRPr="00025F04">
        <w:t xml:space="preserve">registered training organisation, as listed on the </w:t>
      </w:r>
      <w:r w:rsidR="00025F04" w:rsidRPr="00025F04">
        <w:rPr>
          <w:position w:val="6"/>
          <w:sz w:val="16"/>
        </w:rPr>
        <w:t>*</w:t>
      </w:r>
      <w:r w:rsidRPr="00025F04">
        <w:t>National Register, that has been a registered training organisation since at least 1</w:t>
      </w:r>
      <w:r w:rsidR="00025F04">
        <w:t> </w:t>
      </w:r>
      <w:r w:rsidRPr="00025F04">
        <w:t>January 2011; and</w:t>
      </w:r>
    </w:p>
    <w:p w:rsidR="00BE355A" w:rsidRPr="00025F04" w:rsidRDefault="00BE355A" w:rsidP="00BE355A">
      <w:pPr>
        <w:pStyle w:val="paragraph"/>
      </w:pPr>
      <w:r w:rsidRPr="00025F04">
        <w:tab/>
        <w:t>(ca)</w:t>
      </w:r>
      <w:r w:rsidRPr="00025F04">
        <w:tab/>
        <w:t>the body has been offering:</w:t>
      </w:r>
    </w:p>
    <w:p w:rsidR="00BE355A" w:rsidRPr="00025F04" w:rsidRDefault="00BE355A" w:rsidP="00BE355A">
      <w:pPr>
        <w:pStyle w:val="paragraphsub"/>
      </w:pPr>
      <w:r w:rsidRPr="00025F04">
        <w:tab/>
        <w:t>(i)</w:t>
      </w:r>
      <w:r w:rsidRPr="00025F04">
        <w:tab/>
        <w:t xml:space="preserve">at least one </w:t>
      </w:r>
      <w:r w:rsidR="00025F04" w:rsidRPr="00025F04">
        <w:rPr>
          <w:position w:val="6"/>
          <w:sz w:val="16"/>
        </w:rPr>
        <w:t>*</w:t>
      </w:r>
      <w:r w:rsidRPr="00025F04">
        <w:t>qualifying VET course continuously since at least 1</w:t>
      </w:r>
      <w:r w:rsidR="00025F04">
        <w:t> </w:t>
      </w:r>
      <w:r w:rsidRPr="00025F04">
        <w:t>January 2011; or</w:t>
      </w:r>
    </w:p>
    <w:p w:rsidR="00BE355A" w:rsidRPr="00025F04" w:rsidRDefault="00BE355A" w:rsidP="00BE355A">
      <w:pPr>
        <w:pStyle w:val="paragraphsub"/>
      </w:pPr>
      <w:r w:rsidRPr="00025F04">
        <w:tab/>
        <w:t>(ii)</w:t>
      </w:r>
      <w:r w:rsidRPr="00025F04">
        <w:tab/>
        <w:t>one or more series of qualifying VET courses since at least 1</w:t>
      </w:r>
      <w:r w:rsidR="00025F04">
        <w:t> </w:t>
      </w:r>
      <w:r w:rsidRPr="00025F04">
        <w:t>January 2011, with each course in a series superseding the other without interruption; and</w:t>
      </w:r>
    </w:p>
    <w:p w:rsidR="00BB4365" w:rsidRPr="00025F04" w:rsidRDefault="00BB4365" w:rsidP="00BB4365">
      <w:pPr>
        <w:pStyle w:val="paragraph"/>
      </w:pPr>
      <w:r w:rsidRPr="00025F04">
        <w:tab/>
        <w:t>(d)</w:t>
      </w:r>
      <w:r w:rsidRPr="00025F04">
        <w:tab/>
        <w:t xml:space="preserve">the body either fulfils the </w:t>
      </w:r>
      <w:r w:rsidR="00025F04" w:rsidRPr="00025F04">
        <w:rPr>
          <w:position w:val="6"/>
          <w:sz w:val="16"/>
        </w:rPr>
        <w:t>*</w:t>
      </w:r>
      <w:r w:rsidRPr="00025F04">
        <w:t>VET tuition assurance requirements or is exempted from those requirements under clause</w:t>
      </w:r>
      <w:r w:rsidR="00025F04">
        <w:t> </w:t>
      </w:r>
      <w:r w:rsidRPr="00025F04">
        <w:t>8; and</w:t>
      </w:r>
    </w:p>
    <w:p w:rsidR="00BB4365" w:rsidRPr="00025F04" w:rsidRDefault="00BB4365" w:rsidP="00BB4365">
      <w:pPr>
        <w:pStyle w:val="paragraph"/>
      </w:pPr>
      <w:r w:rsidRPr="00025F04">
        <w:tab/>
        <w:t>(da)</w:t>
      </w:r>
      <w:r w:rsidRPr="00025F04">
        <w:tab/>
        <w:t xml:space="preserve">the body offers at least one </w:t>
      </w:r>
      <w:r w:rsidR="00025F04" w:rsidRPr="00025F04">
        <w:rPr>
          <w:position w:val="6"/>
          <w:sz w:val="16"/>
        </w:rPr>
        <w:t>*</w:t>
      </w:r>
      <w:r w:rsidRPr="00025F04">
        <w:t>VET course of study; and</w:t>
      </w:r>
    </w:p>
    <w:p w:rsidR="00BB4365" w:rsidRPr="00025F04" w:rsidRDefault="00BB4365" w:rsidP="00BB4365">
      <w:pPr>
        <w:pStyle w:val="paragraph"/>
      </w:pPr>
      <w:r w:rsidRPr="00025F04">
        <w:tab/>
        <w:t>(e)</w:t>
      </w:r>
      <w:r w:rsidRPr="00025F04">
        <w:tab/>
        <w:t>the body applies for approval as provided for in clause</w:t>
      </w:r>
      <w:r w:rsidR="00025F04">
        <w:t> </w:t>
      </w:r>
      <w:r w:rsidRPr="00025F04">
        <w:t>9; and</w:t>
      </w:r>
    </w:p>
    <w:p w:rsidR="00BB4365" w:rsidRPr="00025F04" w:rsidRDefault="00BB4365" w:rsidP="00BB4365">
      <w:pPr>
        <w:pStyle w:val="paragraph"/>
      </w:pPr>
      <w:r w:rsidRPr="00025F04">
        <w:tab/>
        <w:t>(f)</w:t>
      </w:r>
      <w:r w:rsidRPr="00025F04">
        <w:tab/>
        <w:t xml:space="preserve">the Minister is satisfied that the body is willing and able to meet the </w:t>
      </w:r>
      <w:r w:rsidR="00025F04" w:rsidRPr="00025F04">
        <w:rPr>
          <w:position w:val="6"/>
          <w:sz w:val="16"/>
        </w:rPr>
        <w:t>*</w:t>
      </w:r>
      <w:r w:rsidRPr="00025F04">
        <w:t>VET quality and accountability requirements; and</w:t>
      </w:r>
    </w:p>
    <w:p w:rsidR="00BB4365" w:rsidRPr="00025F04" w:rsidRDefault="00BB4365" w:rsidP="00BB4365">
      <w:pPr>
        <w:pStyle w:val="paragraph"/>
      </w:pPr>
      <w:r w:rsidRPr="00025F04">
        <w:tab/>
        <w:t>(g)</w:t>
      </w:r>
      <w:r w:rsidRPr="00025F04">
        <w:tab/>
        <w:t xml:space="preserve">the body complies with any requirements set out in the </w:t>
      </w:r>
      <w:r w:rsidR="00BE355A" w:rsidRPr="00025F04">
        <w:t>VET Guidelines</w:t>
      </w:r>
      <w:r w:rsidRPr="00025F04">
        <w:t>; and</w:t>
      </w:r>
    </w:p>
    <w:p w:rsidR="00BB4365" w:rsidRPr="00025F04" w:rsidRDefault="00BB4365" w:rsidP="00BB4365">
      <w:pPr>
        <w:pStyle w:val="paragraph"/>
      </w:pPr>
      <w:r w:rsidRPr="00025F04">
        <w:tab/>
        <w:t>(h)</w:t>
      </w:r>
      <w:r w:rsidRPr="00025F04">
        <w:tab/>
        <w:t>the Minister is satisfied that:</w:t>
      </w:r>
    </w:p>
    <w:p w:rsidR="00BB4365" w:rsidRPr="00025F04" w:rsidRDefault="00BB4365" w:rsidP="00BB4365">
      <w:pPr>
        <w:pStyle w:val="paragraphsub"/>
      </w:pPr>
      <w:r w:rsidRPr="00025F04">
        <w:tab/>
        <w:t>(i)</w:t>
      </w:r>
      <w:r w:rsidRPr="00025F04">
        <w:tab/>
        <w:t>the body; and</w:t>
      </w:r>
    </w:p>
    <w:p w:rsidR="00BB4365" w:rsidRPr="00025F04" w:rsidRDefault="00BB4365" w:rsidP="00BB4365">
      <w:pPr>
        <w:pStyle w:val="paragraphsub"/>
      </w:pPr>
      <w:r w:rsidRPr="00025F04">
        <w:tab/>
        <w:t>(ii)</w:t>
      </w:r>
      <w:r w:rsidRPr="00025F04">
        <w:tab/>
        <w:t>each person who makes, or participates in making, decisions that affect the whole, or a substantial part, of the body’s affairs;</w:t>
      </w:r>
    </w:p>
    <w:p w:rsidR="00BB4365" w:rsidRPr="00025F04" w:rsidRDefault="00BB4365" w:rsidP="00BB4365">
      <w:pPr>
        <w:pStyle w:val="paragraph"/>
      </w:pPr>
      <w:r w:rsidRPr="00025F04">
        <w:tab/>
      </w:r>
      <w:r w:rsidRPr="00025F04">
        <w:tab/>
        <w:t>is a fit and proper person.</w:t>
      </w:r>
    </w:p>
    <w:p w:rsidR="00BB4365" w:rsidRPr="00025F04" w:rsidRDefault="00BB4365" w:rsidP="00BB4365">
      <w:pPr>
        <w:pStyle w:val="subsection"/>
      </w:pPr>
      <w:r w:rsidRPr="00025F04">
        <w:tab/>
        <w:t>(1A)</w:t>
      </w:r>
      <w:r w:rsidRPr="00025F04">
        <w:tab/>
        <w:t xml:space="preserve">The Minister, in writing, may also approve a body as a </w:t>
      </w:r>
      <w:r w:rsidR="00025F04" w:rsidRPr="00025F04">
        <w:rPr>
          <w:position w:val="6"/>
          <w:sz w:val="16"/>
        </w:rPr>
        <w:t>*</w:t>
      </w:r>
      <w:r w:rsidRPr="00025F04">
        <w:t>VET provider if:</w:t>
      </w:r>
    </w:p>
    <w:p w:rsidR="00BB4365" w:rsidRPr="00025F04" w:rsidRDefault="00BB4365" w:rsidP="00BB4365">
      <w:pPr>
        <w:pStyle w:val="paragraph"/>
      </w:pPr>
      <w:r w:rsidRPr="00025F04">
        <w:tab/>
        <w:t>(a)</w:t>
      </w:r>
      <w:r w:rsidRPr="00025F04">
        <w:tab/>
        <w:t xml:space="preserve">the body is of a kind specified in the </w:t>
      </w:r>
      <w:r w:rsidR="00025F04" w:rsidRPr="00025F04">
        <w:rPr>
          <w:position w:val="6"/>
          <w:sz w:val="16"/>
        </w:rPr>
        <w:t>*</w:t>
      </w:r>
      <w:r w:rsidRPr="00025F04">
        <w:t>VET Guidelines; and</w:t>
      </w:r>
    </w:p>
    <w:p w:rsidR="00BB4365" w:rsidRPr="00025F04" w:rsidRDefault="00BB4365" w:rsidP="00BB4365">
      <w:pPr>
        <w:pStyle w:val="paragraph"/>
      </w:pPr>
      <w:r w:rsidRPr="00025F04">
        <w:tab/>
        <w:t>(b)</w:t>
      </w:r>
      <w:r w:rsidRPr="00025F04">
        <w:tab/>
        <w:t>the body:</w:t>
      </w:r>
    </w:p>
    <w:p w:rsidR="00BB4365" w:rsidRPr="00025F04" w:rsidRDefault="00BB4365" w:rsidP="00BB4365">
      <w:pPr>
        <w:pStyle w:val="paragraphsub"/>
      </w:pPr>
      <w:r w:rsidRPr="00025F04">
        <w:tab/>
        <w:t>(i)</w:t>
      </w:r>
      <w:r w:rsidRPr="00025F04">
        <w:tab/>
        <w:t>is established under the law of the Commonwealth, a State or a Territory; and</w:t>
      </w:r>
    </w:p>
    <w:p w:rsidR="00BB4365" w:rsidRPr="00025F04" w:rsidRDefault="00BB4365" w:rsidP="00BB4365">
      <w:pPr>
        <w:pStyle w:val="paragraphsub"/>
      </w:pPr>
      <w:r w:rsidRPr="00025F04">
        <w:tab/>
        <w:t>(ii)</w:t>
      </w:r>
      <w:r w:rsidRPr="00025F04">
        <w:tab/>
        <w:t>carries on business in Australia; and</w:t>
      </w:r>
    </w:p>
    <w:p w:rsidR="00BB4365" w:rsidRPr="00025F04" w:rsidRDefault="00BB4365" w:rsidP="00BB4365">
      <w:pPr>
        <w:pStyle w:val="paragraphsub"/>
      </w:pPr>
      <w:r w:rsidRPr="00025F04">
        <w:tab/>
        <w:t>(iii)</w:t>
      </w:r>
      <w:r w:rsidRPr="00025F04">
        <w:tab/>
        <w:t>has its central management and control in Australia; and</w:t>
      </w:r>
    </w:p>
    <w:p w:rsidR="00BB4365" w:rsidRPr="00025F04" w:rsidRDefault="00BB4365" w:rsidP="00BB4365">
      <w:pPr>
        <w:pStyle w:val="paragraph"/>
      </w:pPr>
      <w:r w:rsidRPr="00025F04">
        <w:tab/>
        <w:t>(c)</w:t>
      </w:r>
      <w:r w:rsidRPr="00025F04">
        <w:tab/>
        <w:t xml:space="preserve">subject to </w:t>
      </w:r>
      <w:r w:rsidR="00025F04">
        <w:t>subclause (</w:t>
      </w:r>
      <w:r w:rsidRPr="00025F04">
        <w:t>2), providing education is, or is taken to be, the body’s principal purpose; and</w:t>
      </w:r>
    </w:p>
    <w:p w:rsidR="00BB4365" w:rsidRPr="00025F04" w:rsidRDefault="00BB4365" w:rsidP="00BB4365">
      <w:pPr>
        <w:pStyle w:val="paragraph"/>
      </w:pPr>
      <w:r w:rsidRPr="00025F04">
        <w:tab/>
        <w:t>(d)</w:t>
      </w:r>
      <w:r w:rsidRPr="00025F04">
        <w:tab/>
        <w:t xml:space="preserve">the body is a </w:t>
      </w:r>
      <w:r w:rsidR="00025F04" w:rsidRPr="00025F04">
        <w:rPr>
          <w:position w:val="6"/>
          <w:sz w:val="16"/>
        </w:rPr>
        <w:t>*</w:t>
      </w:r>
      <w:r w:rsidRPr="00025F04">
        <w:t xml:space="preserve">registered training organisation as listed on the </w:t>
      </w:r>
      <w:r w:rsidR="00025F04" w:rsidRPr="00025F04">
        <w:rPr>
          <w:position w:val="6"/>
          <w:sz w:val="16"/>
        </w:rPr>
        <w:t>*</w:t>
      </w:r>
      <w:r w:rsidRPr="00025F04">
        <w:t>National Register; and</w:t>
      </w:r>
    </w:p>
    <w:p w:rsidR="00BE355A" w:rsidRPr="00025F04" w:rsidRDefault="00BE355A" w:rsidP="00BE355A">
      <w:pPr>
        <w:pStyle w:val="paragraph"/>
      </w:pPr>
      <w:r w:rsidRPr="00025F04">
        <w:tab/>
        <w:t>(da)</w:t>
      </w:r>
      <w:r w:rsidRPr="00025F04">
        <w:tab/>
        <w:t>the body has been offering:</w:t>
      </w:r>
    </w:p>
    <w:p w:rsidR="00BE355A" w:rsidRPr="00025F04" w:rsidRDefault="00BE355A" w:rsidP="00BE355A">
      <w:pPr>
        <w:pStyle w:val="paragraphsub"/>
      </w:pPr>
      <w:r w:rsidRPr="00025F04">
        <w:tab/>
        <w:t>(i)</w:t>
      </w:r>
      <w:r w:rsidRPr="00025F04">
        <w:tab/>
        <w:t xml:space="preserve">at least one </w:t>
      </w:r>
      <w:r w:rsidR="00025F04" w:rsidRPr="00025F04">
        <w:rPr>
          <w:position w:val="6"/>
          <w:sz w:val="16"/>
        </w:rPr>
        <w:t>*</w:t>
      </w:r>
      <w:r w:rsidRPr="00025F04">
        <w:t>qualifying VET course continuously since at least 1</w:t>
      </w:r>
      <w:r w:rsidR="00025F04">
        <w:t> </w:t>
      </w:r>
      <w:r w:rsidRPr="00025F04">
        <w:t>January 2011; or</w:t>
      </w:r>
    </w:p>
    <w:p w:rsidR="00BE355A" w:rsidRPr="00025F04" w:rsidRDefault="00BE355A" w:rsidP="00BE355A">
      <w:pPr>
        <w:pStyle w:val="paragraphsub"/>
      </w:pPr>
      <w:r w:rsidRPr="00025F04">
        <w:tab/>
        <w:t>(ii)</w:t>
      </w:r>
      <w:r w:rsidRPr="00025F04">
        <w:tab/>
        <w:t>one or more series of qualifying VET courses since at least 1</w:t>
      </w:r>
      <w:r w:rsidR="00025F04">
        <w:t> </w:t>
      </w:r>
      <w:r w:rsidRPr="00025F04">
        <w:t>January 2011, with each course in a series superseding the other without interruption; and</w:t>
      </w:r>
    </w:p>
    <w:p w:rsidR="00BB4365" w:rsidRPr="00025F04" w:rsidRDefault="00BB4365" w:rsidP="00BB4365">
      <w:pPr>
        <w:pStyle w:val="paragraph"/>
      </w:pPr>
      <w:r w:rsidRPr="00025F04">
        <w:tab/>
        <w:t>(e)</w:t>
      </w:r>
      <w:r w:rsidRPr="00025F04">
        <w:tab/>
        <w:t xml:space="preserve">the body either fulfils the </w:t>
      </w:r>
      <w:r w:rsidR="00025F04" w:rsidRPr="00025F04">
        <w:rPr>
          <w:position w:val="6"/>
          <w:sz w:val="16"/>
        </w:rPr>
        <w:t>*</w:t>
      </w:r>
      <w:r w:rsidRPr="00025F04">
        <w:t>VET tuition assurance requirements or is exempted from those requirements under clause</w:t>
      </w:r>
      <w:r w:rsidR="00025F04">
        <w:t> </w:t>
      </w:r>
      <w:r w:rsidRPr="00025F04">
        <w:t>8; and</w:t>
      </w:r>
    </w:p>
    <w:p w:rsidR="00BB4365" w:rsidRPr="00025F04" w:rsidRDefault="00BB4365" w:rsidP="00BB4365">
      <w:pPr>
        <w:pStyle w:val="paragraph"/>
      </w:pPr>
      <w:r w:rsidRPr="00025F04">
        <w:tab/>
        <w:t>(f)</w:t>
      </w:r>
      <w:r w:rsidRPr="00025F04">
        <w:tab/>
        <w:t xml:space="preserve">the body offers at least one </w:t>
      </w:r>
      <w:r w:rsidR="00025F04" w:rsidRPr="00025F04">
        <w:rPr>
          <w:position w:val="6"/>
          <w:sz w:val="16"/>
        </w:rPr>
        <w:t>*</w:t>
      </w:r>
      <w:r w:rsidRPr="00025F04">
        <w:t>VET course of study; and</w:t>
      </w:r>
    </w:p>
    <w:p w:rsidR="00BB4365" w:rsidRPr="00025F04" w:rsidRDefault="00BB4365" w:rsidP="00BB4365">
      <w:pPr>
        <w:pStyle w:val="paragraph"/>
      </w:pPr>
      <w:r w:rsidRPr="00025F04">
        <w:tab/>
        <w:t>(g)</w:t>
      </w:r>
      <w:r w:rsidRPr="00025F04">
        <w:tab/>
        <w:t>the body applies for approval as provided for in clause</w:t>
      </w:r>
      <w:r w:rsidR="00025F04">
        <w:t> </w:t>
      </w:r>
      <w:r w:rsidRPr="00025F04">
        <w:t>9; and</w:t>
      </w:r>
    </w:p>
    <w:p w:rsidR="00BB4365" w:rsidRPr="00025F04" w:rsidRDefault="00BB4365" w:rsidP="00BB4365">
      <w:pPr>
        <w:pStyle w:val="paragraph"/>
      </w:pPr>
      <w:r w:rsidRPr="00025F04">
        <w:tab/>
        <w:t>(h)</w:t>
      </w:r>
      <w:r w:rsidRPr="00025F04">
        <w:tab/>
        <w:t xml:space="preserve">the Minister is satisfied that the body is willing and able to meet the </w:t>
      </w:r>
      <w:r w:rsidR="00025F04" w:rsidRPr="00025F04">
        <w:rPr>
          <w:position w:val="6"/>
          <w:sz w:val="16"/>
        </w:rPr>
        <w:t>*</w:t>
      </w:r>
      <w:r w:rsidRPr="00025F04">
        <w:t>VET quality and accountability requirements; and</w:t>
      </w:r>
    </w:p>
    <w:p w:rsidR="00BB4365" w:rsidRPr="00025F04" w:rsidRDefault="00BB4365" w:rsidP="00BB4365">
      <w:pPr>
        <w:pStyle w:val="paragraph"/>
      </w:pPr>
      <w:r w:rsidRPr="00025F04">
        <w:tab/>
        <w:t>(i)</w:t>
      </w:r>
      <w:r w:rsidRPr="00025F04">
        <w:tab/>
        <w:t>the body complies with any requirements set out in the VET Guidelines.</w:t>
      </w:r>
    </w:p>
    <w:p w:rsidR="00BB4365" w:rsidRPr="00025F04" w:rsidRDefault="00BB4365" w:rsidP="00BB4365">
      <w:pPr>
        <w:pStyle w:val="subsection"/>
      </w:pPr>
      <w:r w:rsidRPr="00025F04">
        <w:tab/>
        <w:t>(2)</w:t>
      </w:r>
      <w:r w:rsidRPr="00025F04">
        <w:tab/>
        <w:t xml:space="preserve">For the purpose of </w:t>
      </w:r>
      <w:r w:rsidR="00025F04">
        <w:t>paragraph (</w:t>
      </w:r>
      <w:r w:rsidRPr="00025F04">
        <w:t>1)(b) or (1A)(c), the Minister may determine that providing education is taken to be a body’s principal purpose if the Minister is satisfied that any of the body’s purposes do not conflict with the body’s purpose of providing education.</w:t>
      </w:r>
    </w:p>
    <w:p w:rsidR="00BE355A" w:rsidRPr="00025F04" w:rsidRDefault="00BE355A" w:rsidP="00BE355A">
      <w:pPr>
        <w:pStyle w:val="subsection"/>
      </w:pPr>
      <w:r w:rsidRPr="00025F04">
        <w:tab/>
        <w:t>(2A)</w:t>
      </w:r>
      <w:r w:rsidRPr="00025F04">
        <w:tab/>
        <w:t xml:space="preserve">For the purposes of (but without limiting) </w:t>
      </w:r>
      <w:r w:rsidR="00025F04">
        <w:t>paragraph (</w:t>
      </w:r>
      <w:r w:rsidRPr="00025F04">
        <w:t xml:space="preserve">1)(g) or (1A)(i), the requirements set out in the </w:t>
      </w:r>
      <w:r w:rsidR="00025F04" w:rsidRPr="00025F04">
        <w:rPr>
          <w:position w:val="6"/>
          <w:sz w:val="16"/>
        </w:rPr>
        <w:t>*</w:t>
      </w:r>
      <w:r w:rsidRPr="00025F04">
        <w:t xml:space="preserve">VET Guidelines can include requirements relating to a body’s capacity to satisfactorily and sustainably provide </w:t>
      </w:r>
      <w:r w:rsidR="00025F04" w:rsidRPr="00025F04">
        <w:rPr>
          <w:position w:val="6"/>
          <w:sz w:val="16"/>
        </w:rPr>
        <w:t>*</w:t>
      </w:r>
      <w:r w:rsidRPr="00025F04">
        <w:t>VET courses of study.</w:t>
      </w:r>
    </w:p>
    <w:p w:rsidR="00BE355A" w:rsidRPr="00025F04" w:rsidRDefault="00BE355A" w:rsidP="00BE355A">
      <w:pPr>
        <w:pStyle w:val="notetext"/>
      </w:pPr>
      <w:r w:rsidRPr="00025F04">
        <w:t>Note:</w:t>
      </w:r>
      <w:r w:rsidRPr="00025F04">
        <w:tab/>
        <w:t>These requirements could, for example, relate to the stability of the body’s ownership and management, its experience, its business relationships with particular kinds of educational institutions and its record in providing quality student outcomes.</w:t>
      </w:r>
    </w:p>
    <w:p w:rsidR="00BB4365" w:rsidRPr="00025F04" w:rsidRDefault="00BB4365" w:rsidP="00BB4365">
      <w:pPr>
        <w:pStyle w:val="subsection"/>
      </w:pPr>
      <w:r w:rsidRPr="00025F04">
        <w:tab/>
        <w:t>(3)</w:t>
      </w:r>
      <w:r w:rsidRPr="00025F04">
        <w:tab/>
        <w:t xml:space="preserve">The Minister must, in deciding whether he or she is satisfied that a person is a fit and proper person, take into account the matters specified in an instrument under </w:t>
      </w:r>
      <w:r w:rsidR="00025F04">
        <w:t>subclause (</w:t>
      </w:r>
      <w:r w:rsidRPr="00025F04">
        <w:t>4). The Minister may take into account any other matters he or she considers relevant.</w:t>
      </w:r>
    </w:p>
    <w:p w:rsidR="00BB4365" w:rsidRPr="00025F04" w:rsidRDefault="00BB4365" w:rsidP="00BB4365">
      <w:pPr>
        <w:pStyle w:val="subsection"/>
      </w:pPr>
      <w:r w:rsidRPr="00025F04">
        <w:tab/>
        <w:t>(4)</w:t>
      </w:r>
      <w:r w:rsidRPr="00025F04">
        <w:tab/>
        <w:t xml:space="preserve">The Minister must, by legislative instrument, specify matters for the purposes of </w:t>
      </w:r>
      <w:r w:rsidR="00025F04">
        <w:t>subclause (</w:t>
      </w:r>
      <w:r w:rsidRPr="00025F04">
        <w:t>3).</w:t>
      </w:r>
    </w:p>
    <w:p w:rsidR="00821138" w:rsidRPr="00025F04" w:rsidRDefault="00821138" w:rsidP="00821138">
      <w:pPr>
        <w:pStyle w:val="subsection"/>
      </w:pPr>
      <w:r w:rsidRPr="00025F04">
        <w:tab/>
        <w:t>(5)</w:t>
      </w:r>
      <w:r w:rsidRPr="00025F04">
        <w:tab/>
        <w:t xml:space="preserve">The Minister must not approve a body as a </w:t>
      </w:r>
      <w:r w:rsidR="00025F04" w:rsidRPr="00025F04">
        <w:rPr>
          <w:position w:val="6"/>
          <w:sz w:val="16"/>
        </w:rPr>
        <w:t>*</w:t>
      </w:r>
      <w:r w:rsidRPr="00025F04">
        <w:t>VET provider after 4</w:t>
      </w:r>
      <w:r w:rsidR="00025F04">
        <w:t> </w:t>
      </w:r>
      <w:r w:rsidRPr="00025F04">
        <w:t>October 2016.</w:t>
      </w:r>
    </w:p>
    <w:p w:rsidR="00BB4365" w:rsidRPr="00025F04" w:rsidRDefault="00BB4365" w:rsidP="00BB4365">
      <w:pPr>
        <w:pStyle w:val="ActHead5"/>
      </w:pPr>
      <w:bookmarkStart w:id="499" w:name="_Toc503957087"/>
      <w:r w:rsidRPr="00025F04">
        <w:rPr>
          <w:rStyle w:val="CharSectno"/>
        </w:rPr>
        <w:t>7</w:t>
      </w:r>
      <w:r w:rsidRPr="00025F04">
        <w:t xml:space="preserve">  The VET tuition assurance requirements</w:t>
      </w:r>
      <w:bookmarkEnd w:id="499"/>
    </w:p>
    <w:p w:rsidR="00BB4365" w:rsidRPr="00025F04" w:rsidRDefault="00BB4365" w:rsidP="00BB4365">
      <w:pPr>
        <w:pStyle w:val="subsection"/>
      </w:pPr>
      <w:r w:rsidRPr="00025F04">
        <w:tab/>
      </w:r>
      <w:r w:rsidRPr="00025F04">
        <w:tab/>
        <w:t xml:space="preserve">The </w:t>
      </w:r>
      <w:r w:rsidRPr="00025F04">
        <w:rPr>
          <w:b/>
          <w:i/>
        </w:rPr>
        <w:t xml:space="preserve">VET tuition assurance requirements </w:t>
      </w:r>
      <w:r w:rsidRPr="00025F04">
        <w:t xml:space="preserve">are that the body complies with the requirements for VET tuition assurance set out in the </w:t>
      </w:r>
      <w:r w:rsidR="00025F04" w:rsidRPr="00025F04">
        <w:rPr>
          <w:position w:val="6"/>
          <w:sz w:val="16"/>
        </w:rPr>
        <w:t>*</w:t>
      </w:r>
      <w:r w:rsidRPr="00025F04">
        <w:t>VET Guidelines.</w:t>
      </w:r>
    </w:p>
    <w:p w:rsidR="00BB4365" w:rsidRPr="00025F04" w:rsidRDefault="00BB4365" w:rsidP="00BB4365">
      <w:pPr>
        <w:pStyle w:val="ActHead5"/>
      </w:pPr>
      <w:bookmarkStart w:id="500" w:name="_Toc503957088"/>
      <w:r w:rsidRPr="00025F04">
        <w:rPr>
          <w:rStyle w:val="CharSectno"/>
        </w:rPr>
        <w:t>8</w:t>
      </w:r>
      <w:r w:rsidRPr="00025F04">
        <w:t xml:space="preserve">  VET tuition assurance requirements exemption for approvals</w:t>
      </w:r>
      <w:bookmarkEnd w:id="500"/>
    </w:p>
    <w:p w:rsidR="00BB4365" w:rsidRPr="00025F04" w:rsidRDefault="00BB4365" w:rsidP="00BB4365">
      <w:pPr>
        <w:pStyle w:val="subsection"/>
      </w:pPr>
      <w:r w:rsidRPr="00025F04">
        <w:tab/>
        <w:t>(1)</w:t>
      </w:r>
      <w:r w:rsidRPr="00025F04">
        <w:tab/>
        <w:t xml:space="preserve">The Minister may, in writing, exempt a body from the </w:t>
      </w:r>
      <w:r w:rsidR="00025F04" w:rsidRPr="00025F04">
        <w:rPr>
          <w:position w:val="6"/>
          <w:sz w:val="16"/>
        </w:rPr>
        <w:t>*</w:t>
      </w:r>
      <w:r w:rsidRPr="00025F04">
        <w:t>VET tuition assurance requirements for the purposes of approving the body under clause</w:t>
      </w:r>
      <w:r w:rsidR="00025F04">
        <w:t> </w:t>
      </w:r>
      <w:r w:rsidRPr="00025F04">
        <w:t>6.</w:t>
      </w:r>
    </w:p>
    <w:p w:rsidR="00BB4365" w:rsidRPr="00025F04" w:rsidRDefault="00BB4365" w:rsidP="00BB4365">
      <w:pPr>
        <w:pStyle w:val="notetext"/>
      </w:pPr>
      <w:r w:rsidRPr="00025F04">
        <w:t>Note:</w:t>
      </w:r>
      <w:r w:rsidRPr="00025F04">
        <w:tab/>
        <w:t>This clause only deals with exemptions from the VET tuition assurance requirements when approving bodies as VET providers. The VET Guidelines will deal with exemptions from the VET tuition assurance requirements after approval has happened.</w:t>
      </w:r>
    </w:p>
    <w:p w:rsidR="00BB4365" w:rsidRPr="00025F04" w:rsidRDefault="00BB4365" w:rsidP="00BB4365">
      <w:pPr>
        <w:pStyle w:val="subsection"/>
      </w:pPr>
      <w:r w:rsidRPr="00025F04">
        <w:tab/>
        <w:t>(2)</w:t>
      </w:r>
      <w:r w:rsidRPr="00025F04">
        <w:tab/>
        <w:t>An exemption is subject to such conditions as are specified in the exemption.</w:t>
      </w:r>
    </w:p>
    <w:p w:rsidR="00BB4365" w:rsidRPr="00025F04" w:rsidRDefault="00BB4365" w:rsidP="00BB4365">
      <w:pPr>
        <w:pStyle w:val="notetext"/>
      </w:pPr>
      <w:r w:rsidRPr="00025F04">
        <w:t>Note:</w:t>
      </w:r>
      <w:r w:rsidRPr="00025F04">
        <w:tab/>
        <w:t>A body will not be exempt if a condition of the exemption is not complied with.</w:t>
      </w:r>
    </w:p>
    <w:p w:rsidR="00BB4365" w:rsidRPr="00025F04" w:rsidRDefault="00BB4365" w:rsidP="00BB4365">
      <w:pPr>
        <w:pStyle w:val="subsection"/>
      </w:pPr>
      <w:r w:rsidRPr="00025F04">
        <w:tab/>
        <w:t>(3)</w:t>
      </w:r>
      <w:r w:rsidRPr="00025F04">
        <w:tab/>
        <w:t>An exemption given under this clause is not a legislative instrument.</w:t>
      </w:r>
    </w:p>
    <w:p w:rsidR="00BB4365" w:rsidRPr="00025F04" w:rsidRDefault="00BB4365" w:rsidP="00BB4365">
      <w:pPr>
        <w:pStyle w:val="ActHead5"/>
      </w:pPr>
      <w:bookmarkStart w:id="501" w:name="_Toc503957089"/>
      <w:r w:rsidRPr="00025F04">
        <w:rPr>
          <w:rStyle w:val="CharSectno"/>
        </w:rPr>
        <w:t>9</w:t>
      </w:r>
      <w:r w:rsidRPr="00025F04">
        <w:t xml:space="preserve">  Application</w:t>
      </w:r>
      <w:bookmarkEnd w:id="501"/>
    </w:p>
    <w:p w:rsidR="00BB4365" w:rsidRPr="00025F04" w:rsidRDefault="00BB4365" w:rsidP="00BB4365">
      <w:pPr>
        <w:pStyle w:val="subsection"/>
      </w:pPr>
      <w:r w:rsidRPr="00025F04">
        <w:rPr>
          <w:sz w:val="20"/>
        </w:rPr>
        <w:tab/>
      </w:r>
      <w:r w:rsidRPr="00025F04">
        <w:t>(1)</w:t>
      </w:r>
      <w:r w:rsidRPr="00025F04">
        <w:rPr>
          <w:sz w:val="20"/>
        </w:rPr>
        <w:tab/>
      </w:r>
      <w:r w:rsidRPr="00025F04">
        <w:t xml:space="preserve">A body that is a </w:t>
      </w:r>
      <w:r w:rsidR="00025F04" w:rsidRPr="00025F04">
        <w:rPr>
          <w:position w:val="6"/>
          <w:sz w:val="16"/>
        </w:rPr>
        <w:t>*</w:t>
      </w:r>
      <w:r w:rsidRPr="00025F04">
        <w:t xml:space="preserve">registered training organisation may apply, in writing, to the Minister for approval as a </w:t>
      </w:r>
      <w:r w:rsidR="00025F04" w:rsidRPr="00025F04">
        <w:rPr>
          <w:position w:val="6"/>
          <w:sz w:val="16"/>
        </w:rPr>
        <w:t>*</w:t>
      </w:r>
      <w:r w:rsidRPr="00025F04">
        <w:t>VET provider.</w:t>
      </w:r>
    </w:p>
    <w:p w:rsidR="00BB4365" w:rsidRPr="00025F04" w:rsidRDefault="00BB4365" w:rsidP="00BB4365">
      <w:pPr>
        <w:pStyle w:val="subsection"/>
      </w:pPr>
      <w:r w:rsidRPr="00025F04">
        <w:tab/>
        <w:t>(2)</w:t>
      </w:r>
      <w:r w:rsidRPr="00025F04">
        <w:tab/>
        <w:t>The application:</w:t>
      </w:r>
    </w:p>
    <w:p w:rsidR="00BB4365" w:rsidRPr="00025F04" w:rsidRDefault="00BB4365" w:rsidP="00BB4365">
      <w:pPr>
        <w:pStyle w:val="paragraph"/>
      </w:pPr>
      <w:r w:rsidRPr="00025F04">
        <w:tab/>
        <w:t>(a)</w:t>
      </w:r>
      <w:r w:rsidRPr="00025F04">
        <w:tab/>
        <w:t>must be in the form approved by the Minister; and</w:t>
      </w:r>
    </w:p>
    <w:p w:rsidR="00BB4365" w:rsidRPr="00025F04" w:rsidRDefault="00BB4365" w:rsidP="00BB4365">
      <w:pPr>
        <w:pStyle w:val="paragraph"/>
      </w:pPr>
      <w:r w:rsidRPr="00025F04">
        <w:tab/>
        <w:t>(b)</w:t>
      </w:r>
      <w:r w:rsidRPr="00025F04">
        <w:tab/>
        <w:t>must be accompanied by such information as the Minister requests.</w:t>
      </w:r>
    </w:p>
    <w:p w:rsidR="00BE355A" w:rsidRPr="00025F04" w:rsidRDefault="00BE355A" w:rsidP="00BE355A">
      <w:pPr>
        <w:pStyle w:val="subsection"/>
      </w:pPr>
      <w:r w:rsidRPr="00025F04">
        <w:tab/>
        <w:t>(3)</w:t>
      </w:r>
      <w:r w:rsidRPr="00025F04">
        <w:tab/>
        <w:t>If:</w:t>
      </w:r>
    </w:p>
    <w:p w:rsidR="00BE355A" w:rsidRPr="00025F04" w:rsidRDefault="00BE355A" w:rsidP="00BE355A">
      <w:pPr>
        <w:pStyle w:val="paragraph"/>
      </w:pPr>
      <w:r w:rsidRPr="00025F04">
        <w:tab/>
        <w:t>(a)</w:t>
      </w:r>
      <w:r w:rsidRPr="00025F04">
        <w:tab/>
        <w:t xml:space="preserve">a body applies to the Minister for approval as a </w:t>
      </w:r>
      <w:r w:rsidR="00025F04" w:rsidRPr="00025F04">
        <w:rPr>
          <w:position w:val="6"/>
          <w:sz w:val="16"/>
        </w:rPr>
        <w:t>*</w:t>
      </w:r>
      <w:r w:rsidRPr="00025F04">
        <w:t>VET provider; and</w:t>
      </w:r>
    </w:p>
    <w:p w:rsidR="00BE355A" w:rsidRPr="00025F04" w:rsidRDefault="00BE355A" w:rsidP="00BE355A">
      <w:pPr>
        <w:pStyle w:val="paragraph"/>
      </w:pPr>
      <w:r w:rsidRPr="00025F04">
        <w:tab/>
        <w:t>(b)</w:t>
      </w:r>
      <w:r w:rsidRPr="00025F04">
        <w:tab/>
        <w:t>the Minister decides, under clause</w:t>
      </w:r>
      <w:r w:rsidR="00025F04">
        <w:t> </w:t>
      </w:r>
      <w:r w:rsidRPr="00025F04">
        <w:t>6, not to approve the body as a VET provider;</w:t>
      </w:r>
    </w:p>
    <w:p w:rsidR="00BE355A" w:rsidRPr="00025F04" w:rsidRDefault="00BE355A" w:rsidP="00BE355A">
      <w:pPr>
        <w:pStyle w:val="subsection2"/>
      </w:pPr>
      <w:r w:rsidRPr="00025F04">
        <w:t>the body cannot make a subsequent application for approval as a VET provider during the 6</w:t>
      </w:r>
      <w:r w:rsidR="00025F04">
        <w:noBreakHyphen/>
      </w:r>
      <w:r w:rsidRPr="00025F04">
        <w:t>month period starting on the date of the notice given to the applicant under paragraph</w:t>
      </w:r>
      <w:r w:rsidR="00025F04">
        <w:t> </w:t>
      </w:r>
      <w:r w:rsidRPr="00025F04">
        <w:t>11(1)(b) about the decision.</w:t>
      </w:r>
    </w:p>
    <w:p w:rsidR="00BB4365" w:rsidRPr="00025F04" w:rsidRDefault="00BB4365" w:rsidP="00BB4365">
      <w:pPr>
        <w:pStyle w:val="ActHead5"/>
      </w:pPr>
      <w:bookmarkStart w:id="502" w:name="_Toc503957090"/>
      <w:r w:rsidRPr="00025F04">
        <w:rPr>
          <w:rStyle w:val="CharSectno"/>
        </w:rPr>
        <w:t>10</w:t>
      </w:r>
      <w:r w:rsidRPr="00025F04">
        <w:t xml:space="preserve">  Minister may seek further information</w:t>
      </w:r>
      <w:bookmarkEnd w:id="502"/>
    </w:p>
    <w:p w:rsidR="00BB4365" w:rsidRPr="00025F04" w:rsidRDefault="00BB4365" w:rsidP="00BB4365">
      <w:pPr>
        <w:pStyle w:val="subsection"/>
      </w:pPr>
      <w:r w:rsidRPr="00025F04">
        <w:tab/>
        <w:t>(1)</w:t>
      </w:r>
      <w:r w:rsidRPr="00025F04">
        <w:tab/>
        <w:t>For the purposes of determining an application, the Minister may, by notice in writing, require an applicant to provide such further information as the Minister directs within the period specified in the notice.</w:t>
      </w:r>
    </w:p>
    <w:p w:rsidR="00BB4365" w:rsidRPr="00025F04" w:rsidRDefault="00BB4365" w:rsidP="00BB4365">
      <w:pPr>
        <w:pStyle w:val="subsection"/>
      </w:pPr>
      <w:r w:rsidRPr="00025F04">
        <w:tab/>
        <w:t>(2)</w:t>
      </w:r>
      <w:r w:rsidRPr="00025F04">
        <w:tab/>
        <w:t xml:space="preserve">If an applicant does not comply with a requirement under </w:t>
      </w:r>
      <w:r w:rsidR="00025F04">
        <w:t>subclause (</w:t>
      </w:r>
      <w:r w:rsidRPr="00025F04">
        <w:t>1), the application is taken to have been withdrawn.</w:t>
      </w:r>
    </w:p>
    <w:p w:rsidR="00BB4365" w:rsidRPr="00025F04" w:rsidRDefault="00BB4365" w:rsidP="00BB4365">
      <w:pPr>
        <w:pStyle w:val="subsection"/>
      </w:pPr>
      <w:r w:rsidRPr="00025F04">
        <w:tab/>
        <w:t>(3)</w:t>
      </w:r>
      <w:r w:rsidRPr="00025F04">
        <w:tab/>
        <w:t xml:space="preserve">A notice under this clause must include a statement about the effect of </w:t>
      </w:r>
      <w:r w:rsidR="00025F04">
        <w:t>subclause (</w:t>
      </w:r>
      <w:r w:rsidRPr="00025F04">
        <w:t>2).</w:t>
      </w:r>
    </w:p>
    <w:p w:rsidR="00BB4365" w:rsidRPr="00025F04" w:rsidRDefault="00BB4365" w:rsidP="00BB4365">
      <w:pPr>
        <w:pStyle w:val="ActHead5"/>
      </w:pPr>
      <w:bookmarkStart w:id="503" w:name="_Toc503957091"/>
      <w:r w:rsidRPr="00025F04">
        <w:rPr>
          <w:rStyle w:val="CharSectno"/>
        </w:rPr>
        <w:t>11</w:t>
      </w:r>
      <w:r w:rsidRPr="00025F04">
        <w:t xml:space="preserve">  Minister to decide application</w:t>
      </w:r>
      <w:bookmarkEnd w:id="503"/>
    </w:p>
    <w:p w:rsidR="00821138" w:rsidRPr="00025F04" w:rsidRDefault="00821138" w:rsidP="00821138">
      <w:pPr>
        <w:pStyle w:val="subsection"/>
      </w:pPr>
      <w:r w:rsidRPr="00025F04">
        <w:tab/>
        <w:t>(1A)</w:t>
      </w:r>
      <w:r w:rsidRPr="00025F04">
        <w:tab/>
        <w:t>The Minister is not required to comply with this clause after 4</w:t>
      </w:r>
      <w:r w:rsidR="00025F04">
        <w:t> </w:t>
      </w:r>
      <w:r w:rsidRPr="00025F04">
        <w:t>October 2016.</w:t>
      </w:r>
    </w:p>
    <w:p w:rsidR="00821138" w:rsidRPr="00025F04" w:rsidRDefault="00821138" w:rsidP="00821138">
      <w:pPr>
        <w:pStyle w:val="notetext"/>
      </w:pPr>
      <w:r w:rsidRPr="00025F04">
        <w:t>Note:</w:t>
      </w:r>
      <w:r w:rsidRPr="00025F04">
        <w:tab/>
        <w:t>The Minister must not approve a body as a VET provider after 4</w:t>
      </w:r>
      <w:r w:rsidR="00025F04">
        <w:t> </w:t>
      </w:r>
      <w:r w:rsidRPr="00025F04">
        <w:t>October 2016: see subclause</w:t>
      </w:r>
      <w:r w:rsidR="00025F04">
        <w:t> </w:t>
      </w:r>
      <w:r w:rsidRPr="00025F04">
        <w:t>6(5).</w:t>
      </w:r>
    </w:p>
    <w:p w:rsidR="00BB4365" w:rsidRPr="00025F04" w:rsidRDefault="00BB4365" w:rsidP="00BB4365">
      <w:pPr>
        <w:pStyle w:val="subsection"/>
      </w:pPr>
      <w:r w:rsidRPr="00025F04">
        <w:tab/>
        <w:t>(1)</w:t>
      </w:r>
      <w:r w:rsidRPr="00025F04">
        <w:tab/>
        <w:t>The Minister must:</w:t>
      </w:r>
    </w:p>
    <w:p w:rsidR="00BB4365" w:rsidRPr="00025F04" w:rsidRDefault="00BB4365" w:rsidP="00BB4365">
      <w:pPr>
        <w:pStyle w:val="paragraph"/>
      </w:pPr>
      <w:r w:rsidRPr="00025F04">
        <w:tab/>
        <w:t>(a)</w:t>
      </w:r>
      <w:r w:rsidRPr="00025F04">
        <w:tab/>
        <w:t xml:space="preserve">decide an application for approval as a </w:t>
      </w:r>
      <w:r w:rsidR="00025F04" w:rsidRPr="00025F04">
        <w:rPr>
          <w:position w:val="6"/>
          <w:sz w:val="16"/>
        </w:rPr>
        <w:t>*</w:t>
      </w:r>
      <w:r w:rsidRPr="00025F04">
        <w:t>VET provider; and</w:t>
      </w:r>
    </w:p>
    <w:p w:rsidR="00BB4365" w:rsidRPr="00025F04" w:rsidRDefault="00BB4365" w:rsidP="00BB4365">
      <w:pPr>
        <w:pStyle w:val="paragraph"/>
      </w:pPr>
      <w:r w:rsidRPr="00025F04">
        <w:tab/>
        <w:t>(b)</w:t>
      </w:r>
      <w:r w:rsidRPr="00025F04">
        <w:tab/>
        <w:t>cause the applicant to be notified in writing whether or not the applicant is approved as a VET provider.</w:t>
      </w:r>
    </w:p>
    <w:p w:rsidR="00BB4365" w:rsidRPr="00025F04" w:rsidRDefault="00BB4365" w:rsidP="00BB4365">
      <w:pPr>
        <w:pStyle w:val="subsection"/>
      </w:pPr>
      <w:r w:rsidRPr="00025F04">
        <w:tab/>
        <w:t>(2)</w:t>
      </w:r>
      <w:r w:rsidRPr="00025F04">
        <w:tab/>
        <w:t>For the purposes of paragraph</w:t>
      </w:r>
      <w:r w:rsidR="00025F04">
        <w:t> </w:t>
      </w:r>
      <w:r w:rsidRPr="00025F04">
        <w:t>6(1)(f) or 6(1A)(h):</w:t>
      </w:r>
    </w:p>
    <w:p w:rsidR="00BB4365" w:rsidRPr="00025F04" w:rsidRDefault="00BB4365" w:rsidP="00BB4365">
      <w:pPr>
        <w:pStyle w:val="paragraph"/>
      </w:pPr>
      <w:r w:rsidRPr="00025F04">
        <w:tab/>
        <w:t>(a)</w:t>
      </w:r>
      <w:r w:rsidRPr="00025F04">
        <w:tab/>
        <w:t xml:space="preserve">the Minister may be satisfied that a body is willing and able to meet the </w:t>
      </w:r>
      <w:r w:rsidR="00025F04" w:rsidRPr="00025F04">
        <w:rPr>
          <w:position w:val="6"/>
          <w:sz w:val="16"/>
        </w:rPr>
        <w:t>*</w:t>
      </w:r>
      <w:r w:rsidRPr="00025F04">
        <w:t>VET quality and accountability requirements if the body gives the Minister such written undertakings as the Minister requires; and</w:t>
      </w:r>
    </w:p>
    <w:p w:rsidR="00BB4365" w:rsidRPr="00025F04" w:rsidRDefault="00BB4365" w:rsidP="00BB4365">
      <w:pPr>
        <w:pStyle w:val="paragraph"/>
      </w:pPr>
      <w:r w:rsidRPr="00025F04">
        <w:tab/>
        <w:t>(b)</w:t>
      </w:r>
      <w:r w:rsidRPr="00025F04">
        <w:tab/>
        <w:t>the Minister may be satisfied that a body is willing and able to meet:</w:t>
      </w:r>
    </w:p>
    <w:p w:rsidR="00BB4365" w:rsidRPr="00025F04" w:rsidRDefault="00BB4365" w:rsidP="00BB4365">
      <w:pPr>
        <w:pStyle w:val="paragraphsub"/>
      </w:pPr>
      <w:r w:rsidRPr="00025F04">
        <w:tab/>
        <w:t>(i)</w:t>
      </w:r>
      <w:r w:rsidRPr="00025F04">
        <w:tab/>
        <w:t xml:space="preserve">the </w:t>
      </w:r>
      <w:r w:rsidR="00025F04" w:rsidRPr="00025F04">
        <w:rPr>
          <w:position w:val="6"/>
          <w:sz w:val="16"/>
        </w:rPr>
        <w:t>*</w:t>
      </w:r>
      <w:r w:rsidRPr="00025F04">
        <w:t>VET quality and accountability requirements; or</w:t>
      </w:r>
    </w:p>
    <w:p w:rsidR="00BB4365" w:rsidRPr="00025F04" w:rsidRDefault="00BB4365" w:rsidP="00BB4365">
      <w:pPr>
        <w:pStyle w:val="paragraphsub"/>
      </w:pPr>
      <w:r w:rsidRPr="00025F04">
        <w:tab/>
        <w:t>(ii)</w:t>
      </w:r>
      <w:r w:rsidRPr="00025F04">
        <w:tab/>
        <w:t>one or more of the requirements referred to in paragraphs 13(a) to (f);</w:t>
      </w:r>
    </w:p>
    <w:p w:rsidR="00BB4365" w:rsidRPr="00025F04" w:rsidRDefault="00BB4365" w:rsidP="00BB4365">
      <w:pPr>
        <w:pStyle w:val="paragraph"/>
      </w:pPr>
      <w:r w:rsidRPr="00025F04">
        <w:tab/>
      </w:r>
      <w:r w:rsidRPr="00025F04">
        <w:tab/>
        <w:t xml:space="preserve">if a body approved under the </w:t>
      </w:r>
      <w:r w:rsidR="00025F04" w:rsidRPr="00025F04">
        <w:rPr>
          <w:position w:val="6"/>
          <w:sz w:val="16"/>
        </w:rPr>
        <w:t>*</w:t>
      </w:r>
      <w:r w:rsidRPr="00025F04">
        <w:t>VET Guidelines so recommends in accordance with those guidelines.</w:t>
      </w:r>
    </w:p>
    <w:p w:rsidR="00BB4365" w:rsidRPr="00025F04" w:rsidRDefault="00BB4365" w:rsidP="00BB4365">
      <w:pPr>
        <w:pStyle w:val="subsection"/>
      </w:pPr>
      <w:r w:rsidRPr="00025F04">
        <w:tab/>
        <w:t>(2A)</w:t>
      </w:r>
      <w:r w:rsidRPr="00025F04">
        <w:tab/>
      </w:r>
      <w:r w:rsidR="00025F04">
        <w:t>Subclause (</w:t>
      </w:r>
      <w:r w:rsidRPr="00025F04">
        <w:t>2) does not limit the circumstances in which the Minister may be satisfied, for the purposes of paragraph</w:t>
      </w:r>
      <w:r w:rsidR="00025F04">
        <w:t> </w:t>
      </w:r>
      <w:r w:rsidRPr="00025F04">
        <w:t xml:space="preserve">6(1)(f) or 6(1A)(h), that a body is willing and able to meet the </w:t>
      </w:r>
      <w:r w:rsidR="00025F04" w:rsidRPr="00025F04">
        <w:rPr>
          <w:position w:val="6"/>
          <w:sz w:val="16"/>
        </w:rPr>
        <w:t>*</w:t>
      </w:r>
      <w:r w:rsidRPr="00025F04">
        <w:t>VET quality and accountability requirements.</w:t>
      </w:r>
    </w:p>
    <w:p w:rsidR="00BB4365" w:rsidRPr="00025F04" w:rsidRDefault="00BB4365" w:rsidP="00BB4365">
      <w:pPr>
        <w:pStyle w:val="subsection"/>
      </w:pPr>
      <w:r w:rsidRPr="00025F04">
        <w:tab/>
        <w:t>(3)</w:t>
      </w:r>
      <w:r w:rsidRPr="00025F04">
        <w:tab/>
        <w:t>The Minister’s decision must be made:</w:t>
      </w:r>
    </w:p>
    <w:p w:rsidR="00BB4365" w:rsidRPr="00025F04" w:rsidRDefault="00BB4365" w:rsidP="00BB4365">
      <w:pPr>
        <w:pStyle w:val="paragraph"/>
      </w:pPr>
      <w:r w:rsidRPr="00025F04">
        <w:tab/>
        <w:t>(a)</w:t>
      </w:r>
      <w:r w:rsidRPr="00025F04">
        <w:tab/>
        <w:t>within 90 days after receiving the application; or</w:t>
      </w:r>
    </w:p>
    <w:p w:rsidR="00BB4365" w:rsidRPr="00025F04" w:rsidRDefault="00BB4365" w:rsidP="00BB4365">
      <w:pPr>
        <w:pStyle w:val="paragraph"/>
      </w:pPr>
      <w:r w:rsidRPr="00025F04">
        <w:tab/>
        <w:t>(b)</w:t>
      </w:r>
      <w:r w:rsidRPr="00025F04">
        <w:tab/>
        <w:t>if further information is requested under clause</w:t>
      </w:r>
      <w:r w:rsidR="00025F04">
        <w:t> </w:t>
      </w:r>
      <w:r w:rsidRPr="00025F04">
        <w:t>10—within 60 days after the end of the period within which the information was required to be provided under that clause;</w:t>
      </w:r>
    </w:p>
    <w:p w:rsidR="00BB4365" w:rsidRPr="00025F04" w:rsidRDefault="00BB4365" w:rsidP="00BB4365">
      <w:pPr>
        <w:pStyle w:val="subsection2"/>
      </w:pPr>
      <w:r w:rsidRPr="00025F04">
        <w:t>whichever is the later.</w:t>
      </w:r>
    </w:p>
    <w:p w:rsidR="00BB4365" w:rsidRPr="00025F04" w:rsidRDefault="00BB4365" w:rsidP="00BB4365">
      <w:pPr>
        <w:pStyle w:val="subsection"/>
      </w:pPr>
      <w:r w:rsidRPr="00025F04">
        <w:tab/>
        <w:t>(3A)</w:t>
      </w:r>
      <w:r w:rsidRPr="00025F04">
        <w:tab/>
        <w:t xml:space="preserve">However, contravention of </w:t>
      </w:r>
      <w:r w:rsidR="00025F04">
        <w:t>subclause (</w:t>
      </w:r>
      <w:r w:rsidRPr="00025F04">
        <w:t xml:space="preserve">3) does not affect the Minister’s power to decide the application or the Minister’s obligation to comply with </w:t>
      </w:r>
      <w:r w:rsidR="00025F04">
        <w:t>subclause (</w:t>
      </w:r>
      <w:r w:rsidRPr="00025F04">
        <w:t>1).</w:t>
      </w:r>
    </w:p>
    <w:p w:rsidR="00BB4365" w:rsidRPr="00025F04" w:rsidRDefault="00BB4365" w:rsidP="00BB4365">
      <w:pPr>
        <w:pStyle w:val="subsection"/>
      </w:pPr>
      <w:r w:rsidRPr="00025F04">
        <w:tab/>
        <w:t>(4)</w:t>
      </w:r>
      <w:r w:rsidRPr="00025F04">
        <w:tab/>
        <w:t xml:space="preserve">If the Minister decides that an applicant is approved as a </w:t>
      </w:r>
      <w:r w:rsidR="00025F04" w:rsidRPr="00025F04">
        <w:rPr>
          <w:position w:val="6"/>
          <w:sz w:val="16"/>
        </w:rPr>
        <w:t>*</w:t>
      </w:r>
      <w:r w:rsidRPr="00025F04">
        <w:t xml:space="preserve">VET provider, the notice must also contain such information as is specified in the </w:t>
      </w:r>
      <w:r w:rsidR="00025F04" w:rsidRPr="00025F04">
        <w:rPr>
          <w:position w:val="6"/>
          <w:sz w:val="16"/>
        </w:rPr>
        <w:t>*</w:t>
      </w:r>
      <w:r w:rsidRPr="00025F04">
        <w:t>VET Guidelines as information that must be provided to an applicant upon approval as a VET provider.</w:t>
      </w:r>
    </w:p>
    <w:p w:rsidR="00BB4365" w:rsidRPr="00025F04" w:rsidRDefault="00BB4365" w:rsidP="00BB4365">
      <w:pPr>
        <w:pStyle w:val="ActHead5"/>
      </w:pPr>
      <w:bookmarkStart w:id="504" w:name="_Toc503957092"/>
      <w:r w:rsidRPr="00025F04">
        <w:rPr>
          <w:rStyle w:val="CharSectno"/>
        </w:rPr>
        <w:t>12</w:t>
      </w:r>
      <w:r w:rsidRPr="00025F04">
        <w:t xml:space="preserve">  Approvals are legislative instruments</w:t>
      </w:r>
      <w:bookmarkEnd w:id="504"/>
    </w:p>
    <w:p w:rsidR="00BB4365" w:rsidRPr="00025F04" w:rsidRDefault="00BB4365" w:rsidP="00BB4365">
      <w:pPr>
        <w:pStyle w:val="subsection"/>
      </w:pPr>
      <w:r w:rsidRPr="00025F04">
        <w:tab/>
        <w:t>(1)</w:t>
      </w:r>
      <w:r w:rsidRPr="00025F04">
        <w:tab/>
        <w:t>A notice of approval under paragraph</w:t>
      </w:r>
      <w:r w:rsidR="00025F04">
        <w:t> </w:t>
      </w:r>
      <w:r w:rsidRPr="00025F04">
        <w:t>11(1)(b) is a legislative instrument.</w:t>
      </w:r>
    </w:p>
    <w:p w:rsidR="00C01863" w:rsidRPr="00025F04" w:rsidRDefault="00C01863" w:rsidP="00C01863">
      <w:pPr>
        <w:pStyle w:val="subsection"/>
      </w:pPr>
      <w:r w:rsidRPr="00025F04">
        <w:tab/>
        <w:t>(2)</w:t>
      </w:r>
      <w:r w:rsidRPr="00025F04">
        <w:tab/>
        <w:t xml:space="preserve">A decision of the Minister to approve a body as a </w:t>
      </w:r>
      <w:r w:rsidR="00025F04" w:rsidRPr="00025F04">
        <w:rPr>
          <w:position w:val="6"/>
          <w:sz w:val="16"/>
        </w:rPr>
        <w:t>*</w:t>
      </w:r>
      <w:r w:rsidRPr="00025F04">
        <w:t xml:space="preserve">VET provider takes effect when the notice of approval commences under the </w:t>
      </w:r>
      <w:r w:rsidRPr="00025F04">
        <w:rPr>
          <w:i/>
        </w:rPr>
        <w:t>Legislation Act 2003</w:t>
      </w:r>
      <w:r w:rsidRPr="00025F04">
        <w:t>.</w:t>
      </w:r>
    </w:p>
    <w:p w:rsidR="00C01863" w:rsidRPr="00025F04" w:rsidRDefault="00C01863" w:rsidP="00C01863">
      <w:pPr>
        <w:pStyle w:val="notetext"/>
      </w:pPr>
      <w:r w:rsidRPr="00025F04">
        <w:t>Note:</w:t>
      </w:r>
      <w:r w:rsidRPr="00025F04">
        <w:tab/>
        <w:t>Section</w:t>
      </w:r>
      <w:r w:rsidR="00025F04">
        <w:t> </w:t>
      </w:r>
      <w:r w:rsidRPr="00025F04">
        <w:t xml:space="preserve">12 of the </w:t>
      </w:r>
      <w:r w:rsidRPr="00025F04">
        <w:rPr>
          <w:i/>
        </w:rPr>
        <w:t>Legislation Act 2003</w:t>
      </w:r>
      <w:r w:rsidRPr="00025F04">
        <w:t xml:space="preserve"> provides for when a legislative instrument commences.</w:t>
      </w:r>
    </w:p>
    <w:p w:rsidR="00BB4365" w:rsidRPr="00025F04" w:rsidRDefault="00BB4365" w:rsidP="00BB4365">
      <w:pPr>
        <w:pStyle w:val="ActHead5"/>
      </w:pPr>
      <w:bookmarkStart w:id="505" w:name="_Toc503957093"/>
      <w:r w:rsidRPr="00025F04">
        <w:rPr>
          <w:rStyle w:val="CharSectno"/>
        </w:rPr>
        <w:t>12A</w:t>
      </w:r>
      <w:r w:rsidRPr="00025F04">
        <w:t xml:space="preserve">  Conditions of approval</w:t>
      </w:r>
      <w:bookmarkEnd w:id="505"/>
    </w:p>
    <w:p w:rsidR="00BB4365" w:rsidRPr="00025F04" w:rsidRDefault="00BB4365" w:rsidP="00BB4365">
      <w:pPr>
        <w:pStyle w:val="subsection"/>
      </w:pPr>
      <w:r w:rsidRPr="00025F04">
        <w:tab/>
        <w:t>(1)</w:t>
      </w:r>
      <w:r w:rsidRPr="00025F04">
        <w:tab/>
        <w:t xml:space="preserve">The Minister may impose conditions on a body’s approval as a </w:t>
      </w:r>
      <w:r w:rsidR="00025F04" w:rsidRPr="00025F04">
        <w:rPr>
          <w:position w:val="6"/>
          <w:sz w:val="16"/>
        </w:rPr>
        <w:t>*</w:t>
      </w:r>
      <w:r w:rsidRPr="00025F04">
        <w:t>VET provider. Such conditions need not be imposed at the time notice of approval is given to the provider.</w:t>
      </w:r>
    </w:p>
    <w:p w:rsidR="00BB4365" w:rsidRPr="00025F04" w:rsidRDefault="00BB4365" w:rsidP="00BB4365">
      <w:pPr>
        <w:pStyle w:val="subsection"/>
      </w:pPr>
      <w:r w:rsidRPr="00025F04">
        <w:tab/>
        <w:t>(2)</w:t>
      </w:r>
      <w:r w:rsidRPr="00025F04">
        <w:tab/>
        <w:t xml:space="preserve">The Minister may vary a condition imposed under </w:t>
      </w:r>
      <w:r w:rsidR="00025F04">
        <w:t>subclause (</w:t>
      </w:r>
      <w:r w:rsidRPr="00025F04">
        <w:t>1).</w:t>
      </w:r>
    </w:p>
    <w:p w:rsidR="00BB4365" w:rsidRPr="00025F04" w:rsidRDefault="00BB4365" w:rsidP="00BB4365">
      <w:pPr>
        <w:pStyle w:val="ActHead5"/>
      </w:pPr>
      <w:bookmarkStart w:id="506" w:name="_Toc503957094"/>
      <w:r w:rsidRPr="00025F04">
        <w:rPr>
          <w:rStyle w:val="CharSectno"/>
        </w:rPr>
        <w:t>12B</w:t>
      </w:r>
      <w:r w:rsidRPr="00025F04">
        <w:t xml:space="preserve">  Minister to cause VET provider to be notified of change in condition of approval</w:t>
      </w:r>
      <w:bookmarkEnd w:id="506"/>
    </w:p>
    <w:p w:rsidR="00BB4365" w:rsidRPr="00025F04" w:rsidRDefault="00BB4365" w:rsidP="00BB4365">
      <w:pPr>
        <w:pStyle w:val="subsection"/>
      </w:pPr>
      <w:r w:rsidRPr="00025F04">
        <w:tab/>
      </w:r>
      <w:r w:rsidRPr="00025F04">
        <w:tab/>
        <w:t xml:space="preserve">The Minister must, within 30 days of his or her decision to impose or vary a condition on a </w:t>
      </w:r>
      <w:r w:rsidR="00025F04" w:rsidRPr="00025F04">
        <w:rPr>
          <w:position w:val="6"/>
          <w:sz w:val="16"/>
        </w:rPr>
        <w:t>*</w:t>
      </w:r>
      <w:r w:rsidRPr="00025F04">
        <w:t>VET provider, cause the provider to be notified, in writing, of:</w:t>
      </w:r>
    </w:p>
    <w:p w:rsidR="00BB4365" w:rsidRPr="00025F04" w:rsidRDefault="00BB4365" w:rsidP="00BB4365">
      <w:pPr>
        <w:pStyle w:val="paragraph"/>
      </w:pPr>
      <w:r w:rsidRPr="00025F04">
        <w:tab/>
        <w:t>(a)</w:t>
      </w:r>
      <w:r w:rsidRPr="00025F04">
        <w:tab/>
        <w:t>the decision; and</w:t>
      </w:r>
    </w:p>
    <w:p w:rsidR="00BB4365" w:rsidRPr="00025F04" w:rsidRDefault="00BB4365" w:rsidP="00BB4365">
      <w:pPr>
        <w:pStyle w:val="paragraph"/>
      </w:pPr>
      <w:r w:rsidRPr="00025F04">
        <w:tab/>
        <w:t>(b)</w:t>
      </w:r>
      <w:r w:rsidRPr="00025F04">
        <w:tab/>
        <w:t>the reasons for the decision; and</w:t>
      </w:r>
    </w:p>
    <w:p w:rsidR="00BB4365" w:rsidRPr="00025F04" w:rsidRDefault="00BB4365" w:rsidP="00BB4365">
      <w:pPr>
        <w:pStyle w:val="paragraph"/>
      </w:pPr>
      <w:r w:rsidRPr="00025F04">
        <w:tab/>
        <w:t>(c)</w:t>
      </w:r>
      <w:r w:rsidRPr="00025F04">
        <w:tab/>
        <w:t>the period for which the condition is imposed.</w:t>
      </w:r>
    </w:p>
    <w:p w:rsidR="00BB4365" w:rsidRPr="00025F04" w:rsidRDefault="00BB4365" w:rsidP="00BB4365">
      <w:pPr>
        <w:pStyle w:val="ActHead5"/>
      </w:pPr>
      <w:bookmarkStart w:id="507" w:name="_Toc503957095"/>
      <w:r w:rsidRPr="00025F04">
        <w:rPr>
          <w:rStyle w:val="CharSectno"/>
        </w:rPr>
        <w:t>12C</w:t>
      </w:r>
      <w:r w:rsidRPr="00025F04">
        <w:t xml:space="preserve">  Variation of approval if body’s name changes</w:t>
      </w:r>
      <w:bookmarkEnd w:id="507"/>
    </w:p>
    <w:p w:rsidR="00BB4365" w:rsidRPr="00025F04" w:rsidRDefault="00BB4365" w:rsidP="00BB4365">
      <w:pPr>
        <w:pStyle w:val="subsection"/>
      </w:pPr>
      <w:r w:rsidRPr="00025F04">
        <w:tab/>
        <w:t>(1)</w:t>
      </w:r>
      <w:r w:rsidRPr="00025F04">
        <w:tab/>
        <w:t xml:space="preserve">If a body is approved as a </w:t>
      </w:r>
      <w:r w:rsidR="00025F04" w:rsidRPr="00025F04">
        <w:rPr>
          <w:position w:val="6"/>
          <w:sz w:val="16"/>
        </w:rPr>
        <w:t>*</w:t>
      </w:r>
      <w:r w:rsidRPr="00025F04">
        <w:t>VET provider under clause</w:t>
      </w:r>
      <w:r w:rsidR="00025F04">
        <w:t> </w:t>
      </w:r>
      <w:r w:rsidRPr="00025F04">
        <w:t>6 and the body’s name changes, the Minister may</w:t>
      </w:r>
      <w:r w:rsidRPr="00025F04">
        <w:rPr>
          <w:i/>
        </w:rPr>
        <w:t xml:space="preserve"> </w:t>
      </w:r>
      <w:r w:rsidRPr="00025F04">
        <w:t>vary</w:t>
      </w:r>
      <w:r w:rsidRPr="00025F04">
        <w:rPr>
          <w:i/>
        </w:rPr>
        <w:t xml:space="preserve"> </w:t>
      </w:r>
      <w:r w:rsidRPr="00025F04">
        <w:t>the approval to include the new name.</w:t>
      </w:r>
    </w:p>
    <w:p w:rsidR="00BB4365" w:rsidRPr="00025F04" w:rsidRDefault="00BB4365" w:rsidP="00BB4365">
      <w:pPr>
        <w:pStyle w:val="subsection"/>
      </w:pPr>
      <w:r w:rsidRPr="00025F04">
        <w:tab/>
        <w:t>(2)</w:t>
      </w:r>
      <w:r w:rsidRPr="00025F04">
        <w:tab/>
        <w:t>The Minister must notify the body in writing of the variation.</w:t>
      </w:r>
    </w:p>
    <w:p w:rsidR="00BB4365" w:rsidRPr="00025F04" w:rsidRDefault="00BB4365" w:rsidP="00BB4365">
      <w:pPr>
        <w:pStyle w:val="subsection"/>
      </w:pPr>
      <w:r w:rsidRPr="00025F04">
        <w:tab/>
        <w:t>(3)</w:t>
      </w:r>
      <w:r w:rsidRPr="00025F04">
        <w:tab/>
        <w:t xml:space="preserve">A notice of variation under </w:t>
      </w:r>
      <w:r w:rsidR="00025F04">
        <w:t>subclause (</w:t>
      </w:r>
      <w:r w:rsidRPr="00025F04">
        <w:t>2) is a legislative instrument.</w:t>
      </w:r>
    </w:p>
    <w:p w:rsidR="00C01863" w:rsidRPr="00025F04" w:rsidRDefault="00C01863" w:rsidP="00C01863">
      <w:pPr>
        <w:pStyle w:val="subsection"/>
      </w:pPr>
      <w:r w:rsidRPr="00025F04">
        <w:tab/>
        <w:t>(</w:t>
      </w:r>
      <w:r w:rsidR="00226ADB" w:rsidRPr="00025F04">
        <w:t>4</w:t>
      </w:r>
      <w:r w:rsidRPr="00025F04">
        <w:t>)</w:t>
      </w:r>
      <w:r w:rsidRPr="00025F04">
        <w:tab/>
        <w:t xml:space="preserve">The variation takes effect when the notice of variation commences under the </w:t>
      </w:r>
      <w:r w:rsidRPr="00025F04">
        <w:rPr>
          <w:i/>
        </w:rPr>
        <w:t>Legislation Act 2003</w:t>
      </w:r>
      <w:r w:rsidRPr="00025F04">
        <w:t>.</w:t>
      </w:r>
    </w:p>
    <w:p w:rsidR="00C01863" w:rsidRPr="00025F04" w:rsidRDefault="00C01863" w:rsidP="00C01863">
      <w:pPr>
        <w:pStyle w:val="notetext"/>
      </w:pPr>
      <w:r w:rsidRPr="00025F04">
        <w:t>Note:</w:t>
      </w:r>
      <w:r w:rsidRPr="00025F04">
        <w:tab/>
        <w:t>Section</w:t>
      </w:r>
      <w:r w:rsidR="00025F04">
        <w:t> </w:t>
      </w:r>
      <w:r w:rsidRPr="00025F04">
        <w:t xml:space="preserve">12 of the </w:t>
      </w:r>
      <w:r w:rsidRPr="00025F04">
        <w:rPr>
          <w:i/>
        </w:rPr>
        <w:t>Legislation Act 2003</w:t>
      </w:r>
      <w:r w:rsidRPr="00025F04">
        <w:t xml:space="preserve"> provides for when a legislative instrument commences.</w:t>
      </w:r>
    </w:p>
    <w:p w:rsidR="00BB4365" w:rsidRPr="00025F04" w:rsidRDefault="00BB4365" w:rsidP="00BB4365">
      <w:pPr>
        <w:pStyle w:val="ActHead3"/>
        <w:pageBreakBefore/>
      </w:pPr>
      <w:bookmarkStart w:id="508" w:name="_Toc503957096"/>
      <w:r w:rsidRPr="00025F04">
        <w:rPr>
          <w:rStyle w:val="CharDivNo"/>
        </w:rPr>
        <w:t>Division</w:t>
      </w:r>
      <w:r w:rsidR="00025F04">
        <w:rPr>
          <w:rStyle w:val="CharDivNo"/>
        </w:rPr>
        <w:t> </w:t>
      </w:r>
      <w:r w:rsidRPr="00025F04">
        <w:rPr>
          <w:rStyle w:val="CharDivNo"/>
        </w:rPr>
        <w:t>4</w:t>
      </w:r>
      <w:r w:rsidRPr="00025F04">
        <w:t>—</w:t>
      </w:r>
      <w:r w:rsidRPr="00025F04">
        <w:rPr>
          <w:rStyle w:val="CharDivText"/>
        </w:rPr>
        <w:t>What are the VET quality and accountability requirements?</w:t>
      </w:r>
      <w:bookmarkEnd w:id="508"/>
    </w:p>
    <w:p w:rsidR="00BB4365" w:rsidRPr="00025F04" w:rsidRDefault="00BB4365" w:rsidP="00BB4365">
      <w:pPr>
        <w:pStyle w:val="ActHead4"/>
      </w:pPr>
      <w:bookmarkStart w:id="509" w:name="_Toc503957097"/>
      <w:r w:rsidRPr="00025F04">
        <w:rPr>
          <w:rStyle w:val="CharSubdNo"/>
        </w:rPr>
        <w:t>Subdivision</w:t>
      </w:r>
      <w:r w:rsidR="00025F04">
        <w:rPr>
          <w:rStyle w:val="CharSubdNo"/>
        </w:rPr>
        <w:t> </w:t>
      </w:r>
      <w:r w:rsidRPr="00025F04">
        <w:rPr>
          <w:rStyle w:val="CharSubdNo"/>
        </w:rPr>
        <w:t>4</w:t>
      </w:r>
      <w:r w:rsidR="00025F04">
        <w:rPr>
          <w:rStyle w:val="CharSubdNo"/>
        </w:rPr>
        <w:noBreakHyphen/>
      </w:r>
      <w:r w:rsidRPr="00025F04">
        <w:rPr>
          <w:rStyle w:val="CharSubdNo"/>
        </w:rPr>
        <w:t>A</w:t>
      </w:r>
      <w:r w:rsidRPr="00025F04">
        <w:t>—</w:t>
      </w:r>
      <w:r w:rsidRPr="00025F04">
        <w:rPr>
          <w:rStyle w:val="CharSubdText"/>
        </w:rPr>
        <w:t>General</w:t>
      </w:r>
      <w:bookmarkEnd w:id="509"/>
    </w:p>
    <w:p w:rsidR="00BB4365" w:rsidRPr="00025F04" w:rsidRDefault="00BB4365" w:rsidP="00BB4365">
      <w:pPr>
        <w:pStyle w:val="ActHead5"/>
      </w:pPr>
      <w:bookmarkStart w:id="510" w:name="_Toc503957098"/>
      <w:r w:rsidRPr="00025F04">
        <w:rPr>
          <w:rStyle w:val="CharSectno"/>
        </w:rPr>
        <w:t>13</w:t>
      </w:r>
      <w:r w:rsidRPr="00025F04">
        <w:t xml:space="preserve">  The VET quality and accountability requirements</w:t>
      </w:r>
      <w:bookmarkEnd w:id="510"/>
    </w:p>
    <w:p w:rsidR="00BB4365" w:rsidRPr="00025F04" w:rsidRDefault="00BB4365" w:rsidP="00BB4365">
      <w:pPr>
        <w:pStyle w:val="subsection"/>
      </w:pPr>
      <w:r w:rsidRPr="00025F04">
        <w:tab/>
      </w:r>
      <w:r w:rsidRPr="00025F04">
        <w:tab/>
        <w:t xml:space="preserve">The </w:t>
      </w:r>
      <w:r w:rsidRPr="00025F04">
        <w:rPr>
          <w:b/>
          <w:i/>
        </w:rPr>
        <w:t>VET quality and accountability requirements</w:t>
      </w:r>
      <w:r w:rsidRPr="00025F04">
        <w:t xml:space="preserve"> are:</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VET financial viability requirements (see Subdivision</w:t>
      </w:r>
      <w:r w:rsidR="00025F04">
        <w:t> </w:t>
      </w:r>
      <w:r w:rsidRPr="00025F04">
        <w:t>4</w:t>
      </w:r>
      <w:r w:rsidR="00025F04">
        <w:noBreakHyphen/>
      </w:r>
      <w:r w:rsidRPr="00025F04">
        <w:t>B);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VET quality requirements (see Subdivision</w:t>
      </w:r>
      <w:r w:rsidR="00025F04">
        <w:t> </w:t>
      </w:r>
      <w:r w:rsidRPr="00025F04">
        <w:t>4</w:t>
      </w:r>
      <w:r w:rsidR="00025F04">
        <w:noBreakHyphen/>
      </w:r>
      <w:r w:rsidRPr="00025F04">
        <w:t>C); and</w:t>
      </w:r>
    </w:p>
    <w:p w:rsidR="00BB4365" w:rsidRPr="00025F04" w:rsidRDefault="00BB4365" w:rsidP="00BB4365">
      <w:pPr>
        <w:pStyle w:val="paragraph"/>
      </w:pPr>
      <w:r w:rsidRPr="00025F04">
        <w:tab/>
        <w:t>(c)</w:t>
      </w:r>
      <w:r w:rsidRPr="00025F04">
        <w:tab/>
        <w:t xml:space="preserve">the </w:t>
      </w:r>
      <w:r w:rsidR="00025F04" w:rsidRPr="00025F04">
        <w:rPr>
          <w:position w:val="6"/>
          <w:sz w:val="16"/>
        </w:rPr>
        <w:t>*</w:t>
      </w:r>
      <w:r w:rsidRPr="00025F04">
        <w:t>VET fairness requirements (see Subdivision</w:t>
      </w:r>
      <w:r w:rsidR="00025F04">
        <w:t> </w:t>
      </w:r>
      <w:r w:rsidRPr="00025F04">
        <w:t>4</w:t>
      </w:r>
      <w:r w:rsidR="00025F04">
        <w:noBreakHyphen/>
      </w:r>
      <w:r w:rsidRPr="00025F04">
        <w:t>D); and</w:t>
      </w:r>
    </w:p>
    <w:p w:rsidR="00BB4365" w:rsidRPr="00025F04" w:rsidRDefault="00BB4365" w:rsidP="00BB4365">
      <w:pPr>
        <w:pStyle w:val="paragraph"/>
      </w:pPr>
      <w:r w:rsidRPr="00025F04">
        <w:tab/>
        <w:t>(d)</w:t>
      </w:r>
      <w:r w:rsidRPr="00025F04">
        <w:tab/>
        <w:t xml:space="preserve">the </w:t>
      </w:r>
      <w:r w:rsidR="00025F04" w:rsidRPr="00025F04">
        <w:rPr>
          <w:position w:val="6"/>
          <w:sz w:val="16"/>
        </w:rPr>
        <w:t>*</w:t>
      </w:r>
      <w:r w:rsidRPr="00025F04">
        <w:t>VET compliance requirements (see Subdivision</w:t>
      </w:r>
      <w:r w:rsidR="00025F04">
        <w:t> </w:t>
      </w:r>
      <w:r w:rsidRPr="00025F04">
        <w:t>4</w:t>
      </w:r>
      <w:r w:rsidR="00025F04">
        <w:noBreakHyphen/>
      </w:r>
      <w:r w:rsidRPr="00025F04">
        <w:t>E); and</w:t>
      </w:r>
    </w:p>
    <w:p w:rsidR="00BB4365" w:rsidRPr="00025F04" w:rsidRDefault="00BB4365" w:rsidP="00BB4365">
      <w:pPr>
        <w:pStyle w:val="paragraph"/>
      </w:pPr>
      <w:r w:rsidRPr="00025F04">
        <w:tab/>
        <w:t>(e)</w:t>
      </w:r>
      <w:r w:rsidRPr="00025F04">
        <w:tab/>
        <w:t xml:space="preserve">the </w:t>
      </w:r>
      <w:r w:rsidR="00025F04" w:rsidRPr="00025F04">
        <w:rPr>
          <w:position w:val="6"/>
          <w:sz w:val="16"/>
        </w:rPr>
        <w:t>*</w:t>
      </w:r>
      <w:r w:rsidRPr="00025F04">
        <w:t>VET fee requirements (see Subdivision</w:t>
      </w:r>
      <w:r w:rsidR="00025F04">
        <w:t> </w:t>
      </w:r>
      <w:r w:rsidRPr="00025F04">
        <w:t>4</w:t>
      </w:r>
      <w:r w:rsidR="00025F04">
        <w:noBreakHyphen/>
      </w:r>
      <w:r w:rsidRPr="00025F04">
        <w:t>F); and</w:t>
      </w:r>
    </w:p>
    <w:p w:rsidR="00BB4365" w:rsidRPr="00025F04" w:rsidRDefault="00BB4365" w:rsidP="00BB4365">
      <w:pPr>
        <w:pStyle w:val="paragraph"/>
      </w:pPr>
      <w:r w:rsidRPr="00025F04">
        <w:tab/>
        <w:t>(f)</w:t>
      </w:r>
      <w:r w:rsidRPr="00025F04">
        <w:tab/>
        <w:t xml:space="preserve">any other requirements for VET quality and accountability set out in the </w:t>
      </w:r>
      <w:r w:rsidR="00025F04" w:rsidRPr="00025F04">
        <w:rPr>
          <w:position w:val="6"/>
          <w:sz w:val="16"/>
        </w:rPr>
        <w:t>*</w:t>
      </w:r>
      <w:r w:rsidRPr="00025F04">
        <w:t>VET Guidelines.</w:t>
      </w:r>
    </w:p>
    <w:p w:rsidR="00BB4365" w:rsidRPr="00025F04" w:rsidRDefault="00BB4365" w:rsidP="00BB4365">
      <w:pPr>
        <w:pStyle w:val="ActHead4"/>
      </w:pPr>
      <w:bookmarkStart w:id="511" w:name="_Toc503957099"/>
      <w:r w:rsidRPr="00025F04">
        <w:rPr>
          <w:rStyle w:val="CharSubdNo"/>
        </w:rPr>
        <w:t>Subdivision</w:t>
      </w:r>
      <w:r w:rsidR="00025F04">
        <w:rPr>
          <w:rStyle w:val="CharSubdNo"/>
        </w:rPr>
        <w:t> </w:t>
      </w:r>
      <w:r w:rsidRPr="00025F04">
        <w:rPr>
          <w:rStyle w:val="CharSubdNo"/>
        </w:rPr>
        <w:t>4</w:t>
      </w:r>
      <w:r w:rsidR="00025F04">
        <w:rPr>
          <w:rStyle w:val="CharSubdNo"/>
        </w:rPr>
        <w:noBreakHyphen/>
      </w:r>
      <w:r w:rsidRPr="00025F04">
        <w:rPr>
          <w:rStyle w:val="CharSubdNo"/>
        </w:rPr>
        <w:t>B</w:t>
      </w:r>
      <w:r w:rsidRPr="00025F04">
        <w:t>—</w:t>
      </w:r>
      <w:r w:rsidRPr="00025F04">
        <w:rPr>
          <w:rStyle w:val="CharSubdText"/>
        </w:rPr>
        <w:t>The VET financial viability requirements</w:t>
      </w:r>
      <w:bookmarkEnd w:id="511"/>
    </w:p>
    <w:p w:rsidR="00BB4365" w:rsidRPr="00025F04" w:rsidRDefault="00BB4365" w:rsidP="00BB4365">
      <w:pPr>
        <w:pStyle w:val="ActHead5"/>
      </w:pPr>
      <w:bookmarkStart w:id="512" w:name="_Toc503957100"/>
      <w:r w:rsidRPr="00025F04">
        <w:rPr>
          <w:rStyle w:val="CharSectno"/>
        </w:rPr>
        <w:t>14</w:t>
      </w:r>
      <w:r w:rsidRPr="00025F04">
        <w:t xml:space="preserve">  Basic requirement</w:t>
      </w:r>
      <w:bookmarkEnd w:id="512"/>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VET provider:</w:t>
      </w:r>
    </w:p>
    <w:p w:rsidR="00BB4365" w:rsidRPr="00025F04" w:rsidRDefault="00BB4365" w:rsidP="00BB4365">
      <w:pPr>
        <w:pStyle w:val="paragraph"/>
      </w:pPr>
      <w:r w:rsidRPr="00025F04">
        <w:tab/>
        <w:t>(a)</w:t>
      </w:r>
      <w:r w:rsidRPr="00025F04">
        <w:tab/>
        <w:t>must be financially viable; and</w:t>
      </w:r>
    </w:p>
    <w:p w:rsidR="00BB4365" w:rsidRPr="00025F04" w:rsidRDefault="00BB4365" w:rsidP="00BB4365">
      <w:pPr>
        <w:pStyle w:val="paragraph"/>
      </w:pPr>
      <w:r w:rsidRPr="00025F04">
        <w:tab/>
        <w:t>(b)</w:t>
      </w:r>
      <w:r w:rsidRPr="00025F04">
        <w:tab/>
        <w:t>must be likely to remain financially viable.</w:t>
      </w:r>
    </w:p>
    <w:p w:rsidR="00BB4365" w:rsidRPr="00025F04" w:rsidRDefault="00BB4365" w:rsidP="00BB4365">
      <w:pPr>
        <w:pStyle w:val="ActHead5"/>
      </w:pPr>
      <w:bookmarkStart w:id="513" w:name="_Toc503957101"/>
      <w:r w:rsidRPr="00025F04">
        <w:rPr>
          <w:rStyle w:val="CharSectno"/>
        </w:rPr>
        <w:t>15</w:t>
      </w:r>
      <w:r w:rsidRPr="00025F04">
        <w:t xml:space="preserve">  Financial information must be provided</w:t>
      </w:r>
      <w:bookmarkEnd w:id="513"/>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give to the Minister a financial statement for each </w:t>
      </w:r>
      <w:r w:rsidR="00025F04" w:rsidRPr="00025F04">
        <w:rPr>
          <w:position w:val="6"/>
          <w:sz w:val="16"/>
        </w:rPr>
        <w:t>*</w:t>
      </w:r>
      <w:r w:rsidRPr="00025F04">
        <w:t>annual financial reporting period for the provider in which a student of the provider receives assistance under this Schedule.</w:t>
      </w:r>
    </w:p>
    <w:p w:rsidR="00BB4365" w:rsidRPr="00025F04" w:rsidRDefault="00BB4365" w:rsidP="00BB4365">
      <w:pPr>
        <w:pStyle w:val="subsection"/>
        <w:keepNext/>
      </w:pPr>
      <w:r w:rsidRPr="00025F04">
        <w:tab/>
        <w:t>(2)</w:t>
      </w:r>
      <w:r w:rsidRPr="00025F04">
        <w:tab/>
        <w:t>The statement:</w:t>
      </w:r>
    </w:p>
    <w:p w:rsidR="00BB4365" w:rsidRPr="00025F04" w:rsidRDefault="00BB4365" w:rsidP="00BB4365">
      <w:pPr>
        <w:pStyle w:val="paragraph"/>
      </w:pPr>
      <w:r w:rsidRPr="00025F04">
        <w:tab/>
        <w:t>(a)</w:t>
      </w:r>
      <w:r w:rsidRPr="00025F04">
        <w:tab/>
        <w:t>must be in the form approved by the Minister; and</w:t>
      </w:r>
    </w:p>
    <w:p w:rsidR="00BE355A" w:rsidRPr="00025F04" w:rsidRDefault="00BE355A" w:rsidP="00BE355A">
      <w:pPr>
        <w:pStyle w:val="paragraph"/>
      </w:pPr>
      <w:r w:rsidRPr="00025F04">
        <w:tab/>
        <w:t>(b)</w:t>
      </w:r>
      <w:r w:rsidRPr="00025F04">
        <w:tab/>
        <w:t>must be provided with a report, on the statement, by:</w:t>
      </w:r>
    </w:p>
    <w:p w:rsidR="00BE355A" w:rsidRPr="00025F04" w:rsidRDefault="00BE355A" w:rsidP="00BE355A">
      <w:pPr>
        <w:pStyle w:val="paragraphsub"/>
      </w:pPr>
      <w:r w:rsidRPr="00025F04">
        <w:tab/>
        <w:t>(i)</w:t>
      </w:r>
      <w:r w:rsidRPr="00025F04">
        <w:tab/>
        <w:t>the Auditor</w:t>
      </w:r>
      <w:r w:rsidR="00025F04">
        <w:noBreakHyphen/>
      </w:r>
      <w:r w:rsidRPr="00025F04">
        <w:t>General of a State, of the Australian Capital Territory or of the Northern Territory; or</w:t>
      </w:r>
    </w:p>
    <w:p w:rsidR="00BE355A" w:rsidRPr="00025F04" w:rsidRDefault="00BE355A" w:rsidP="00BE355A">
      <w:pPr>
        <w:pStyle w:val="paragraphsub"/>
      </w:pPr>
      <w:r w:rsidRPr="00025F04">
        <w:tab/>
        <w:t>(ii)</w:t>
      </w:r>
      <w:r w:rsidRPr="00025F04">
        <w:tab/>
        <w:t>a registered company auditor (within the meaning of section</w:t>
      </w:r>
      <w:r w:rsidR="00025F04">
        <w:t> </w:t>
      </w:r>
      <w:r w:rsidRPr="00025F04">
        <w:t xml:space="preserve">9 of the </w:t>
      </w:r>
      <w:r w:rsidRPr="00025F04">
        <w:rPr>
          <w:i/>
        </w:rPr>
        <w:t>Corporations Act 2001</w:t>
      </w:r>
      <w:r w:rsidRPr="00025F04">
        <w:t xml:space="preserve">), who is independent of the </w:t>
      </w:r>
      <w:r w:rsidR="00025F04" w:rsidRPr="00025F04">
        <w:rPr>
          <w:position w:val="6"/>
          <w:sz w:val="16"/>
        </w:rPr>
        <w:t>*</w:t>
      </w:r>
      <w:r w:rsidRPr="00025F04">
        <w:t>VET provider; or</w:t>
      </w:r>
    </w:p>
    <w:p w:rsidR="00BE355A" w:rsidRPr="00025F04" w:rsidRDefault="00BE355A" w:rsidP="00BE355A">
      <w:pPr>
        <w:pStyle w:val="paragraphsub"/>
      </w:pPr>
      <w:r w:rsidRPr="00025F04">
        <w:tab/>
        <w:t>(iii)</w:t>
      </w:r>
      <w:r w:rsidRPr="00025F04">
        <w:tab/>
        <w:t xml:space="preserve">a person approved by the Minister under </w:t>
      </w:r>
      <w:r w:rsidR="00025F04">
        <w:t>paragraph (</w:t>
      </w:r>
      <w:r w:rsidRPr="00025F04">
        <w:t xml:space="preserve">d) of the definition of </w:t>
      </w:r>
      <w:r w:rsidRPr="00025F04">
        <w:rPr>
          <w:b/>
          <w:i/>
        </w:rPr>
        <w:t>qualified auditor</w:t>
      </w:r>
      <w:r w:rsidRPr="00025F04">
        <w:t xml:space="preserve"> in subclause</w:t>
      </w:r>
      <w:r w:rsidR="00025F04">
        <w:t> </w:t>
      </w:r>
      <w:r w:rsidRPr="00025F04">
        <w:t>1(1) of Schedule</w:t>
      </w:r>
      <w:r w:rsidR="00025F04">
        <w:t> </w:t>
      </w:r>
      <w:r w:rsidRPr="00025F04">
        <w:t>1, who is independent of the VET provider; and</w:t>
      </w:r>
    </w:p>
    <w:p w:rsidR="00BB4365" w:rsidRPr="00025F04" w:rsidRDefault="00BB4365" w:rsidP="00BB4365">
      <w:pPr>
        <w:pStyle w:val="paragraph"/>
      </w:pPr>
      <w:r w:rsidRPr="00025F04">
        <w:tab/>
        <w:t>(c)</w:t>
      </w:r>
      <w:r w:rsidRPr="00025F04">
        <w:tab/>
        <w:t xml:space="preserve">must be provided within 6 months after the end of the </w:t>
      </w:r>
      <w:r w:rsidR="00025F04" w:rsidRPr="00025F04">
        <w:rPr>
          <w:position w:val="6"/>
          <w:sz w:val="16"/>
        </w:rPr>
        <w:t>*</w:t>
      </w:r>
      <w:r w:rsidRPr="00025F04">
        <w:t>annual financial reporting period for which the statement was given.</w:t>
      </w:r>
    </w:p>
    <w:p w:rsidR="00BB4365" w:rsidRPr="00025F04" w:rsidRDefault="00BB4365" w:rsidP="00BB4365">
      <w:pPr>
        <w:pStyle w:val="subsection"/>
      </w:pPr>
      <w:r w:rsidRPr="00025F04">
        <w:tab/>
        <w:t>(3)</w:t>
      </w:r>
      <w:r w:rsidRPr="00025F04">
        <w:tab/>
        <w:t xml:space="preserve">An </w:t>
      </w:r>
      <w:r w:rsidRPr="00025F04">
        <w:rPr>
          <w:b/>
          <w:i/>
        </w:rPr>
        <w:t>annual financial reporting period</w:t>
      </w:r>
      <w:r w:rsidRPr="00025F04">
        <w:t xml:space="preserve">, for a </w:t>
      </w:r>
      <w:r w:rsidR="00025F04" w:rsidRPr="00025F04">
        <w:rPr>
          <w:position w:val="6"/>
          <w:sz w:val="16"/>
        </w:rPr>
        <w:t>*</w:t>
      </w:r>
      <w:r w:rsidRPr="00025F04">
        <w:t>VET provider, is the period of 12 months:</w:t>
      </w:r>
    </w:p>
    <w:p w:rsidR="00BB4365" w:rsidRPr="00025F04" w:rsidRDefault="00BB4365" w:rsidP="00BB4365">
      <w:pPr>
        <w:pStyle w:val="paragraph"/>
      </w:pPr>
      <w:r w:rsidRPr="00025F04">
        <w:tab/>
        <w:t>(a)</w:t>
      </w:r>
      <w:r w:rsidRPr="00025F04">
        <w:tab/>
        <w:t>to which the provider’s accounts relate; and</w:t>
      </w:r>
    </w:p>
    <w:p w:rsidR="00BB4365" w:rsidRPr="00025F04" w:rsidRDefault="00BB4365" w:rsidP="00BB4365">
      <w:pPr>
        <w:pStyle w:val="paragraph"/>
      </w:pPr>
      <w:r w:rsidRPr="00025F04">
        <w:tab/>
        <w:t>(b)</w:t>
      </w:r>
      <w:r w:rsidRPr="00025F04">
        <w:tab/>
        <w:t>that is notified in writing to the Minister as the provider’s annual financial reporting period.</w:t>
      </w:r>
    </w:p>
    <w:p w:rsidR="00BB4365" w:rsidRPr="00025F04" w:rsidRDefault="00BB4365" w:rsidP="00BB4365">
      <w:pPr>
        <w:pStyle w:val="ActHead5"/>
      </w:pPr>
      <w:bookmarkStart w:id="514" w:name="_Toc503957102"/>
      <w:r w:rsidRPr="00025F04">
        <w:rPr>
          <w:rStyle w:val="CharSectno"/>
        </w:rPr>
        <w:t>16</w:t>
      </w:r>
      <w:r w:rsidRPr="00025F04">
        <w:t xml:space="preserve">  Minister to have regard to financial information</w:t>
      </w:r>
      <w:bookmarkEnd w:id="514"/>
    </w:p>
    <w:p w:rsidR="00BB4365" w:rsidRPr="00025F04" w:rsidRDefault="00BB4365" w:rsidP="00BB4365">
      <w:pPr>
        <w:pStyle w:val="subsection"/>
      </w:pPr>
      <w:r w:rsidRPr="00025F04">
        <w:tab/>
      </w:r>
      <w:r w:rsidRPr="00025F04">
        <w:tab/>
        <w:t xml:space="preserve">In determining whether a </w:t>
      </w:r>
      <w:r w:rsidR="00025F04" w:rsidRPr="00025F04">
        <w:rPr>
          <w:position w:val="6"/>
          <w:sz w:val="16"/>
        </w:rPr>
        <w:t>*</w:t>
      </w:r>
      <w:r w:rsidRPr="00025F04">
        <w:t>VET provider is financially viable, and likely to remain so, the Minister must have regard to:</w:t>
      </w:r>
    </w:p>
    <w:p w:rsidR="00BB4365" w:rsidRPr="00025F04" w:rsidRDefault="00BB4365" w:rsidP="00BB4365">
      <w:pPr>
        <w:pStyle w:val="paragraph"/>
      </w:pPr>
      <w:r w:rsidRPr="00025F04">
        <w:tab/>
        <w:t>(a)</w:t>
      </w:r>
      <w:r w:rsidRPr="00025F04">
        <w:tab/>
        <w:t>any financial statement provided by the provider under clause</w:t>
      </w:r>
      <w:r w:rsidR="00025F04">
        <w:t> </w:t>
      </w:r>
      <w:r w:rsidRPr="00025F04">
        <w:t>15; and</w:t>
      </w:r>
    </w:p>
    <w:p w:rsidR="00BB4365" w:rsidRPr="00025F04" w:rsidRDefault="00BB4365" w:rsidP="00BB4365">
      <w:pPr>
        <w:pStyle w:val="paragraph"/>
      </w:pPr>
      <w:r w:rsidRPr="00025F04">
        <w:tab/>
        <w:t>(b)</w:t>
      </w:r>
      <w:r w:rsidRPr="00025F04">
        <w:tab/>
        <w:t>any financial information provided by the provider in response to a notice given to the provider under clause</w:t>
      </w:r>
      <w:r w:rsidR="00025F04">
        <w:t> </w:t>
      </w:r>
      <w:r w:rsidRPr="00025F04">
        <w:t>24.</w:t>
      </w:r>
    </w:p>
    <w:p w:rsidR="00BB4365" w:rsidRPr="00025F04" w:rsidRDefault="00BB4365" w:rsidP="00BB4365">
      <w:pPr>
        <w:pStyle w:val="ActHead4"/>
      </w:pPr>
      <w:bookmarkStart w:id="515" w:name="_Toc503957103"/>
      <w:r w:rsidRPr="00025F04">
        <w:rPr>
          <w:rStyle w:val="CharSubdNo"/>
        </w:rPr>
        <w:t>Subdivision</w:t>
      </w:r>
      <w:r w:rsidR="00025F04">
        <w:rPr>
          <w:rStyle w:val="CharSubdNo"/>
        </w:rPr>
        <w:t> </w:t>
      </w:r>
      <w:r w:rsidRPr="00025F04">
        <w:rPr>
          <w:rStyle w:val="CharSubdNo"/>
        </w:rPr>
        <w:t>4</w:t>
      </w:r>
      <w:r w:rsidR="00025F04">
        <w:rPr>
          <w:rStyle w:val="CharSubdNo"/>
        </w:rPr>
        <w:noBreakHyphen/>
      </w:r>
      <w:r w:rsidRPr="00025F04">
        <w:rPr>
          <w:rStyle w:val="CharSubdNo"/>
        </w:rPr>
        <w:t>C</w:t>
      </w:r>
      <w:r w:rsidRPr="00025F04">
        <w:t>—</w:t>
      </w:r>
      <w:r w:rsidRPr="00025F04">
        <w:rPr>
          <w:rStyle w:val="CharSubdText"/>
        </w:rPr>
        <w:t>The VET quality requirements</w:t>
      </w:r>
      <w:bookmarkEnd w:id="515"/>
    </w:p>
    <w:p w:rsidR="00BB4365" w:rsidRPr="00025F04" w:rsidRDefault="00BB4365" w:rsidP="00BB4365">
      <w:pPr>
        <w:pStyle w:val="ActHead5"/>
      </w:pPr>
      <w:bookmarkStart w:id="516" w:name="_Toc503957104"/>
      <w:r w:rsidRPr="00025F04">
        <w:rPr>
          <w:rStyle w:val="CharSectno"/>
        </w:rPr>
        <w:t>17</w:t>
      </w:r>
      <w:r w:rsidRPr="00025F04">
        <w:t xml:space="preserve">  Provider must maintain quality</w:t>
      </w:r>
      <w:bookmarkEnd w:id="516"/>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VET provider must operate, and continue to operate, at an appropriate level of quality for a VET provider.</w:t>
      </w:r>
    </w:p>
    <w:p w:rsidR="00BB4365" w:rsidRPr="00025F04" w:rsidRDefault="00BB4365" w:rsidP="00BB4365">
      <w:pPr>
        <w:pStyle w:val="subsection"/>
      </w:pPr>
      <w:r w:rsidRPr="00025F04">
        <w:tab/>
        <w:t>(1A)</w:t>
      </w:r>
      <w:r w:rsidRPr="00025F04">
        <w:tab/>
        <w:t xml:space="preserve">To avoid doubt, </w:t>
      </w:r>
      <w:r w:rsidR="00025F04">
        <w:t>subclause (</w:t>
      </w:r>
      <w:r w:rsidRPr="00025F04">
        <w:t xml:space="preserve">1) covers the quality of all of a </w:t>
      </w:r>
      <w:r w:rsidR="00025F04" w:rsidRPr="00025F04">
        <w:rPr>
          <w:position w:val="6"/>
          <w:sz w:val="16"/>
        </w:rPr>
        <w:t>*</w:t>
      </w:r>
      <w:r w:rsidRPr="00025F04">
        <w:t>VET provider’s operations.</w:t>
      </w:r>
    </w:p>
    <w:p w:rsidR="00BB4365" w:rsidRPr="00025F04" w:rsidRDefault="00BB4365" w:rsidP="00BB4365">
      <w:pPr>
        <w:pStyle w:val="subsection"/>
      </w:pPr>
      <w:r w:rsidRPr="00025F04">
        <w:tab/>
        <w:t>(2)</w:t>
      </w:r>
      <w:r w:rsidRPr="00025F04">
        <w:tab/>
        <w:t xml:space="preserve">The Minister must not determine that a </w:t>
      </w:r>
      <w:r w:rsidR="00025F04" w:rsidRPr="00025F04">
        <w:rPr>
          <w:position w:val="6"/>
          <w:sz w:val="16"/>
        </w:rPr>
        <w:t>*</w:t>
      </w:r>
      <w:r w:rsidRPr="00025F04">
        <w:t xml:space="preserve">VET provider meets an appropriate level of quality for a VET provider unless the Minister is satisfied that the provider meets the requirements relating to quality set out, or referred to, in the </w:t>
      </w:r>
      <w:r w:rsidR="00025F04" w:rsidRPr="00025F04">
        <w:rPr>
          <w:position w:val="6"/>
          <w:sz w:val="16"/>
        </w:rPr>
        <w:t>*</w:t>
      </w:r>
      <w:r w:rsidRPr="00025F04">
        <w:t>VET Guidelines.</w:t>
      </w:r>
    </w:p>
    <w:p w:rsidR="00BB4365" w:rsidRPr="00025F04" w:rsidRDefault="00BB4365" w:rsidP="00BB4365">
      <w:pPr>
        <w:pStyle w:val="subsection"/>
      </w:pPr>
      <w:r w:rsidRPr="00025F04">
        <w:rPr>
          <w:sz w:val="20"/>
        </w:rPr>
        <w:tab/>
      </w:r>
      <w:r w:rsidRPr="00025F04">
        <w:t>(4)</w:t>
      </w:r>
      <w:r w:rsidRPr="00025F04">
        <w:rPr>
          <w:sz w:val="20"/>
        </w:rPr>
        <w:tab/>
      </w:r>
      <w:r w:rsidRPr="00025F04">
        <w:t>Despite subsection</w:t>
      </w:r>
      <w:r w:rsidR="00025F04">
        <w:t> </w:t>
      </w:r>
      <w:r w:rsidRPr="00025F04">
        <w:t xml:space="preserve">14(2) of the </w:t>
      </w:r>
      <w:r w:rsidR="00C01863" w:rsidRPr="00025F04">
        <w:rPr>
          <w:i/>
        </w:rPr>
        <w:t>Legislation Act 2003</w:t>
      </w:r>
      <w:r w:rsidRPr="00025F04">
        <w:t xml:space="preserve">, the </w:t>
      </w:r>
      <w:r w:rsidR="00025F04" w:rsidRPr="00025F04">
        <w:rPr>
          <w:position w:val="6"/>
          <w:sz w:val="16"/>
        </w:rPr>
        <w:t>*</w:t>
      </w:r>
      <w:r w:rsidRPr="00025F04">
        <w:t>VET Guidelines may refer to a requirement by applying, adopting or incorporating any matter contained in an instrument or other writing as in force or existing from time to time.</w:t>
      </w:r>
    </w:p>
    <w:p w:rsidR="00BB4365" w:rsidRPr="00025F04" w:rsidRDefault="00BB4365" w:rsidP="00BB4365">
      <w:pPr>
        <w:pStyle w:val="ActHead4"/>
      </w:pPr>
      <w:bookmarkStart w:id="517" w:name="_Toc503957105"/>
      <w:r w:rsidRPr="00025F04">
        <w:rPr>
          <w:rStyle w:val="CharSubdNo"/>
        </w:rPr>
        <w:t>Subdivision</w:t>
      </w:r>
      <w:r w:rsidR="00025F04">
        <w:rPr>
          <w:rStyle w:val="CharSubdNo"/>
        </w:rPr>
        <w:t> </w:t>
      </w:r>
      <w:r w:rsidRPr="00025F04">
        <w:rPr>
          <w:rStyle w:val="CharSubdNo"/>
        </w:rPr>
        <w:t>4</w:t>
      </w:r>
      <w:r w:rsidR="00025F04">
        <w:rPr>
          <w:rStyle w:val="CharSubdNo"/>
        </w:rPr>
        <w:noBreakHyphen/>
      </w:r>
      <w:r w:rsidRPr="00025F04">
        <w:rPr>
          <w:rStyle w:val="CharSubdNo"/>
        </w:rPr>
        <w:t>D</w:t>
      </w:r>
      <w:r w:rsidRPr="00025F04">
        <w:t>—</w:t>
      </w:r>
      <w:r w:rsidRPr="00025F04">
        <w:rPr>
          <w:rStyle w:val="CharSubdText"/>
        </w:rPr>
        <w:t>The VET fairness requirements</w:t>
      </w:r>
      <w:bookmarkEnd w:id="517"/>
    </w:p>
    <w:p w:rsidR="00BB4365" w:rsidRPr="00025F04" w:rsidRDefault="00BB4365" w:rsidP="00BB4365">
      <w:pPr>
        <w:pStyle w:val="ActHead5"/>
      </w:pPr>
      <w:bookmarkStart w:id="518" w:name="_Toc503957106"/>
      <w:r w:rsidRPr="00025F04">
        <w:rPr>
          <w:rStyle w:val="CharSectno"/>
        </w:rPr>
        <w:t>18</w:t>
      </w:r>
      <w:r w:rsidRPr="00025F04">
        <w:t xml:space="preserve">  Equal benefits and opportunity requirements</w:t>
      </w:r>
      <w:bookmarkEnd w:id="518"/>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 xml:space="preserve">VET provider must comply with the requirements relating to equal benefits and opportunity for students that are set out in the </w:t>
      </w:r>
      <w:r w:rsidR="00025F04" w:rsidRPr="00025F04">
        <w:rPr>
          <w:position w:val="6"/>
          <w:sz w:val="16"/>
        </w:rPr>
        <w:t>*</w:t>
      </w:r>
      <w:r w:rsidRPr="00025F04">
        <w:t>VET Guidelines.</w:t>
      </w:r>
    </w:p>
    <w:p w:rsidR="00BB4365" w:rsidRPr="00025F04" w:rsidRDefault="00BB4365" w:rsidP="00BB4365">
      <w:pPr>
        <w:pStyle w:val="ActHead5"/>
      </w:pPr>
      <w:bookmarkStart w:id="519" w:name="_Toc503957107"/>
      <w:r w:rsidRPr="00025F04">
        <w:rPr>
          <w:rStyle w:val="CharSectno"/>
        </w:rPr>
        <w:t>19</w:t>
      </w:r>
      <w:r w:rsidRPr="00025F04">
        <w:t xml:space="preserve">  Student grievance and review requirements</w:t>
      </w:r>
      <w:bookmarkEnd w:id="519"/>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 xml:space="preserve">VET provider must comply with the requirements relating to student grievance and review procedures that are set out in the </w:t>
      </w:r>
      <w:r w:rsidR="00025F04" w:rsidRPr="00025F04">
        <w:rPr>
          <w:position w:val="6"/>
          <w:sz w:val="16"/>
        </w:rPr>
        <w:t>*</w:t>
      </w:r>
      <w:r w:rsidRPr="00025F04">
        <w:t>VET Guidelines.</w:t>
      </w:r>
    </w:p>
    <w:p w:rsidR="00BB4365" w:rsidRPr="00025F04" w:rsidRDefault="00BB4365" w:rsidP="00BB4365">
      <w:pPr>
        <w:pStyle w:val="ActHead5"/>
      </w:pPr>
      <w:bookmarkStart w:id="520" w:name="_Toc503957108"/>
      <w:r w:rsidRPr="00025F04">
        <w:rPr>
          <w:rStyle w:val="CharSectno"/>
        </w:rPr>
        <w:t>20</w:t>
      </w:r>
      <w:r w:rsidRPr="00025F04">
        <w:t xml:space="preserve">  Tuition assurance requirements</w:t>
      </w:r>
      <w:bookmarkEnd w:id="520"/>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comply with the </w:t>
      </w:r>
      <w:r w:rsidR="00025F04" w:rsidRPr="00025F04">
        <w:rPr>
          <w:position w:val="6"/>
          <w:sz w:val="16"/>
        </w:rPr>
        <w:t>*</w:t>
      </w:r>
      <w:r w:rsidRPr="00025F04">
        <w:t>VET tuition assurance requirements.</w:t>
      </w:r>
    </w:p>
    <w:p w:rsidR="00BB4365" w:rsidRPr="00025F04" w:rsidRDefault="00BB4365" w:rsidP="00BB4365">
      <w:pPr>
        <w:pStyle w:val="subsection"/>
      </w:pPr>
      <w:r w:rsidRPr="00025F04">
        <w:tab/>
        <w:t>(2)</w:t>
      </w:r>
      <w:r w:rsidRPr="00025F04">
        <w:tab/>
        <w:t xml:space="preserve">The Minister may, by declaration in writing, exempt a specified </w:t>
      </w:r>
      <w:r w:rsidR="00025F04" w:rsidRPr="00025F04">
        <w:rPr>
          <w:position w:val="6"/>
          <w:sz w:val="16"/>
        </w:rPr>
        <w:t>*</w:t>
      </w:r>
      <w:r w:rsidRPr="00025F04">
        <w:t xml:space="preserve">VET provider from the requirement in </w:t>
      </w:r>
      <w:r w:rsidR="00025F04">
        <w:t>subclause (</w:t>
      </w:r>
      <w:r w:rsidRPr="00025F04">
        <w:t>1).</w:t>
      </w:r>
    </w:p>
    <w:p w:rsidR="00BB4365" w:rsidRPr="00025F04" w:rsidRDefault="00BB4365" w:rsidP="00BB4365">
      <w:pPr>
        <w:pStyle w:val="subsection"/>
      </w:pPr>
      <w:r w:rsidRPr="00025F04">
        <w:tab/>
        <w:t>(3)</w:t>
      </w:r>
      <w:r w:rsidRPr="00025F04">
        <w:tab/>
        <w:t>An exemption:</w:t>
      </w:r>
    </w:p>
    <w:p w:rsidR="00BB4365" w:rsidRPr="00025F04" w:rsidRDefault="00BB4365" w:rsidP="00BB4365">
      <w:pPr>
        <w:pStyle w:val="paragraph"/>
      </w:pPr>
      <w:r w:rsidRPr="00025F04">
        <w:tab/>
        <w:t>(a)</w:t>
      </w:r>
      <w:r w:rsidRPr="00025F04">
        <w:tab/>
        <w:t>is subject to such conditions as are specified in the exemption; and</w:t>
      </w:r>
    </w:p>
    <w:p w:rsidR="00BB4365" w:rsidRPr="00025F04" w:rsidRDefault="00BB4365" w:rsidP="00BB4365">
      <w:pPr>
        <w:pStyle w:val="paragraph"/>
      </w:pPr>
      <w:r w:rsidRPr="00025F04">
        <w:tab/>
        <w:t>(b)</w:t>
      </w:r>
      <w:r w:rsidRPr="00025F04">
        <w:tab/>
        <w:t>may be expressed to be in force for a period specified in the exemption.</w:t>
      </w:r>
    </w:p>
    <w:p w:rsidR="00BB4365" w:rsidRPr="00025F04" w:rsidRDefault="00BB4365" w:rsidP="00BB4365">
      <w:pPr>
        <w:pStyle w:val="notetext"/>
      </w:pPr>
      <w:r w:rsidRPr="00025F04">
        <w:t>Note:</w:t>
      </w:r>
      <w:r w:rsidRPr="00025F04">
        <w:tab/>
        <w:t>A body will not be exempt if a condition of the exemption is not complied with.</w:t>
      </w:r>
    </w:p>
    <w:p w:rsidR="00BB4365" w:rsidRPr="00025F04" w:rsidRDefault="00BB4365" w:rsidP="00BB4365">
      <w:pPr>
        <w:pStyle w:val="subsection"/>
      </w:pPr>
      <w:r w:rsidRPr="00025F04">
        <w:tab/>
        <w:t>(4)</w:t>
      </w:r>
      <w:r w:rsidRPr="00025F04">
        <w:tab/>
        <w:t>An exemption given under this clause is not a legislative instrument.</w:t>
      </w:r>
    </w:p>
    <w:p w:rsidR="00BB4365" w:rsidRPr="00025F04" w:rsidRDefault="00BB4365" w:rsidP="00BB4365">
      <w:pPr>
        <w:pStyle w:val="ActHead5"/>
      </w:pPr>
      <w:bookmarkStart w:id="521" w:name="_Toc503957109"/>
      <w:r w:rsidRPr="00025F04">
        <w:rPr>
          <w:rStyle w:val="CharSectno"/>
        </w:rPr>
        <w:t>21</w:t>
      </w:r>
      <w:r w:rsidRPr="00025F04">
        <w:t xml:space="preserve">  VET providers to appoint review officers</w:t>
      </w:r>
      <w:bookmarkEnd w:id="521"/>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appoint a </w:t>
      </w:r>
      <w:r w:rsidR="00025F04" w:rsidRPr="00025F04">
        <w:rPr>
          <w:position w:val="6"/>
          <w:sz w:val="16"/>
        </w:rPr>
        <w:t>*</w:t>
      </w:r>
      <w:r w:rsidRPr="00025F04">
        <w:t>review officer to undertake reviews of decisions made by the provider relating to assistance under Part</w:t>
      </w:r>
      <w:r w:rsidR="00025F04">
        <w:t> </w:t>
      </w:r>
      <w:r w:rsidRPr="00025F04">
        <w:t>2.</w:t>
      </w:r>
    </w:p>
    <w:p w:rsidR="00BB4365" w:rsidRPr="00025F04" w:rsidRDefault="00BB4365" w:rsidP="00BB4365">
      <w:pPr>
        <w:pStyle w:val="notetext"/>
      </w:pPr>
      <w:r w:rsidRPr="00025F04">
        <w:t>Note:</w:t>
      </w:r>
      <w:r w:rsidRPr="00025F04">
        <w:tab/>
        <w:t>The Secretary may delegate to a review officer of a VET provider the power to reconsider decisions of the provider under Subdivision</w:t>
      </w:r>
      <w:r w:rsidR="00025F04">
        <w:t> </w:t>
      </w:r>
      <w:r w:rsidRPr="00025F04">
        <w:t>16</w:t>
      </w:r>
      <w:r w:rsidR="00025F04">
        <w:noBreakHyphen/>
      </w:r>
      <w:r w:rsidRPr="00025F04">
        <w:t>C: see subclause</w:t>
      </w:r>
      <w:r w:rsidR="00025F04">
        <w:t> </w:t>
      </w:r>
      <w:r w:rsidRPr="00025F04">
        <w:t>98(2).</w:t>
      </w:r>
    </w:p>
    <w:p w:rsidR="00BB4365" w:rsidRPr="00025F04" w:rsidRDefault="00BB4365" w:rsidP="00BB4365">
      <w:pPr>
        <w:pStyle w:val="subsection"/>
      </w:pPr>
      <w:r w:rsidRPr="00025F04">
        <w:tab/>
        <w:t>(2)</w:t>
      </w:r>
      <w:r w:rsidRPr="00025F04">
        <w:tab/>
        <w:t xml:space="preserve">A </w:t>
      </w:r>
      <w:r w:rsidRPr="00025F04">
        <w:rPr>
          <w:b/>
          <w:i/>
        </w:rPr>
        <w:t>review officer</w:t>
      </w:r>
      <w:r w:rsidRPr="00025F04">
        <w:t xml:space="preserve"> of a </w:t>
      </w:r>
      <w:r w:rsidR="00025F04" w:rsidRPr="00025F04">
        <w:rPr>
          <w:position w:val="6"/>
          <w:sz w:val="16"/>
        </w:rPr>
        <w:t>*</w:t>
      </w:r>
      <w:r w:rsidRPr="00025F04">
        <w:t>VET provider is a person, or a person included in a class of persons, whom:</w:t>
      </w:r>
    </w:p>
    <w:p w:rsidR="00BB4365" w:rsidRPr="00025F04" w:rsidRDefault="00BB4365" w:rsidP="00BB4365">
      <w:pPr>
        <w:pStyle w:val="paragraph"/>
      </w:pPr>
      <w:r w:rsidRPr="00025F04">
        <w:tab/>
        <w:t>(a)</w:t>
      </w:r>
      <w:r w:rsidRPr="00025F04">
        <w:tab/>
        <w:t>the chief executive officer of the provider; or</w:t>
      </w:r>
    </w:p>
    <w:p w:rsidR="00BB4365" w:rsidRPr="00025F04" w:rsidRDefault="00BB4365" w:rsidP="00BB4365">
      <w:pPr>
        <w:pStyle w:val="paragraph"/>
        <w:keepNext/>
        <w:keepLines/>
      </w:pPr>
      <w:r w:rsidRPr="00025F04">
        <w:tab/>
        <w:t>(b)</w:t>
      </w:r>
      <w:r w:rsidRPr="00025F04">
        <w:tab/>
        <w:t>a delegate of the chief executive officer of the provider;</w:t>
      </w:r>
    </w:p>
    <w:p w:rsidR="00BB4365" w:rsidRPr="00025F04" w:rsidRDefault="00BB4365" w:rsidP="00BB4365">
      <w:pPr>
        <w:pStyle w:val="subsection2"/>
      </w:pPr>
      <w:r w:rsidRPr="00025F04">
        <w:t>has appointed to be a review officer of the provider for the purposes of reviewing decisions made by the provider relating to assistance under Part</w:t>
      </w:r>
      <w:r w:rsidR="00025F04">
        <w:t> </w:t>
      </w:r>
      <w:r w:rsidRPr="00025F04">
        <w:t>2.</w:t>
      </w:r>
    </w:p>
    <w:p w:rsidR="00BB4365" w:rsidRPr="00025F04" w:rsidRDefault="00BB4365" w:rsidP="00BB4365">
      <w:pPr>
        <w:pStyle w:val="ActHead5"/>
      </w:pPr>
      <w:bookmarkStart w:id="522" w:name="_Toc503957110"/>
      <w:r w:rsidRPr="00025F04">
        <w:rPr>
          <w:rStyle w:val="CharSectno"/>
        </w:rPr>
        <w:t>22</w:t>
      </w:r>
      <w:r w:rsidRPr="00025F04">
        <w:t xml:space="preserve">  Review officers not to review own decisions</w:t>
      </w:r>
      <w:bookmarkEnd w:id="522"/>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 xml:space="preserve">VET provider must ensure that a </w:t>
      </w:r>
      <w:r w:rsidR="00025F04" w:rsidRPr="00025F04">
        <w:rPr>
          <w:position w:val="6"/>
          <w:sz w:val="16"/>
        </w:rPr>
        <w:t>*</w:t>
      </w:r>
      <w:r w:rsidRPr="00025F04">
        <w:t>review officer of the provider:</w:t>
      </w:r>
    </w:p>
    <w:p w:rsidR="00BB4365" w:rsidRPr="00025F04" w:rsidRDefault="00BB4365" w:rsidP="00BB4365">
      <w:pPr>
        <w:pStyle w:val="paragraph"/>
      </w:pPr>
      <w:r w:rsidRPr="00025F04">
        <w:tab/>
        <w:t>(a)</w:t>
      </w:r>
      <w:r w:rsidRPr="00025F04">
        <w:tab/>
        <w:t>does not review a decision that the review officer was involved in making; and</w:t>
      </w:r>
    </w:p>
    <w:p w:rsidR="00BB4365" w:rsidRPr="00025F04" w:rsidRDefault="00BB4365" w:rsidP="00BB4365">
      <w:pPr>
        <w:pStyle w:val="paragraph"/>
      </w:pPr>
      <w:r w:rsidRPr="00025F04">
        <w:tab/>
        <w:t>(b)</w:t>
      </w:r>
      <w:r w:rsidRPr="00025F04">
        <w:tab/>
        <w:t>in reviewing a decision of the provider, occupies a position that is senior to that occupied by any person involved in making the original decision.</w:t>
      </w:r>
    </w:p>
    <w:p w:rsidR="00BB4365" w:rsidRPr="00025F04" w:rsidRDefault="00BB4365" w:rsidP="00BB4365">
      <w:pPr>
        <w:pStyle w:val="ActHead5"/>
      </w:pPr>
      <w:bookmarkStart w:id="523" w:name="_Toc503957111"/>
      <w:r w:rsidRPr="00025F04">
        <w:rPr>
          <w:rStyle w:val="CharSectno"/>
        </w:rPr>
        <w:t>23</w:t>
      </w:r>
      <w:r w:rsidRPr="00025F04">
        <w:t xml:space="preserve">  Procedures relating to personal information</w:t>
      </w:r>
      <w:bookmarkEnd w:id="523"/>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comply with the </w:t>
      </w:r>
      <w:r w:rsidR="00B70367" w:rsidRPr="00025F04">
        <w:t>Australian Privacy Principles</w:t>
      </w:r>
      <w:r w:rsidRPr="00025F04">
        <w:t xml:space="preserve"> in respect of </w:t>
      </w:r>
      <w:r w:rsidR="00025F04" w:rsidRPr="00025F04">
        <w:rPr>
          <w:position w:val="6"/>
          <w:sz w:val="16"/>
        </w:rPr>
        <w:t>*</w:t>
      </w:r>
      <w:r w:rsidRPr="00025F04">
        <w:t>VET personal information obtained for the purposes of Part</w:t>
      </w:r>
      <w:r w:rsidR="00025F04">
        <w:t> </w:t>
      </w:r>
      <w:r w:rsidRPr="00025F04">
        <w:t>2 of this Schedule or Chapter</w:t>
      </w:r>
      <w:r w:rsidR="00025F04">
        <w:t> </w:t>
      </w:r>
      <w:r w:rsidRPr="00025F04">
        <w:t>4.</w:t>
      </w:r>
    </w:p>
    <w:p w:rsidR="00BB4365" w:rsidRPr="00025F04" w:rsidRDefault="00BB4365" w:rsidP="00BB4365">
      <w:pPr>
        <w:pStyle w:val="subsection"/>
      </w:pPr>
      <w:r w:rsidRPr="00025F04">
        <w:tab/>
        <w:t>(2)</w:t>
      </w:r>
      <w:r w:rsidRPr="00025F04">
        <w:tab/>
        <w:t xml:space="preserve">A </w:t>
      </w:r>
      <w:r w:rsidR="00025F04" w:rsidRPr="00025F04">
        <w:rPr>
          <w:position w:val="6"/>
          <w:sz w:val="16"/>
        </w:rPr>
        <w:t>*</w:t>
      </w:r>
      <w:r w:rsidRPr="00025F04">
        <w:t xml:space="preserve">VET provider must have a procedure under which a student enrolled with the provider may apply to the provider for, and receive, a copy of </w:t>
      </w:r>
      <w:r w:rsidR="00025F04" w:rsidRPr="00025F04">
        <w:rPr>
          <w:position w:val="6"/>
          <w:sz w:val="16"/>
        </w:rPr>
        <w:t>*</w:t>
      </w:r>
      <w:r w:rsidRPr="00025F04">
        <w:t>VET personal information that the provider holds in relation to that student.</w:t>
      </w:r>
    </w:p>
    <w:p w:rsidR="00BB4365" w:rsidRPr="00025F04" w:rsidRDefault="00BB4365" w:rsidP="00BB4365">
      <w:pPr>
        <w:pStyle w:val="subsection"/>
      </w:pPr>
      <w:r w:rsidRPr="00025F04">
        <w:tab/>
        <w:t>(3)</w:t>
      </w:r>
      <w:r w:rsidRPr="00025F04">
        <w:tab/>
        <w:t>The provider must comply with:</w:t>
      </w:r>
    </w:p>
    <w:p w:rsidR="00BB4365" w:rsidRPr="00025F04" w:rsidRDefault="00BB4365" w:rsidP="00BB4365">
      <w:pPr>
        <w:pStyle w:val="paragraph"/>
      </w:pPr>
      <w:r w:rsidRPr="00025F04">
        <w:tab/>
        <w:t>(a)</w:t>
      </w:r>
      <w:r w:rsidRPr="00025F04">
        <w:tab/>
        <w:t xml:space="preserve">the requirements of the </w:t>
      </w:r>
      <w:r w:rsidR="00025F04" w:rsidRPr="00025F04">
        <w:rPr>
          <w:position w:val="6"/>
          <w:sz w:val="16"/>
        </w:rPr>
        <w:t>*</w:t>
      </w:r>
      <w:r w:rsidRPr="00025F04">
        <w:t xml:space="preserve">VET Guidelines relating to </w:t>
      </w:r>
      <w:r w:rsidR="00025F04" w:rsidRPr="00025F04">
        <w:rPr>
          <w:position w:val="6"/>
          <w:sz w:val="16"/>
        </w:rPr>
        <w:t>*</w:t>
      </w:r>
      <w:r w:rsidRPr="00025F04">
        <w:t>personal information in relation to students; and</w:t>
      </w:r>
    </w:p>
    <w:p w:rsidR="00BB4365" w:rsidRPr="00025F04" w:rsidRDefault="00BB4365" w:rsidP="00BB4365">
      <w:pPr>
        <w:pStyle w:val="paragraph"/>
      </w:pPr>
      <w:r w:rsidRPr="00025F04">
        <w:tab/>
        <w:t>(b)</w:t>
      </w:r>
      <w:r w:rsidRPr="00025F04">
        <w:tab/>
        <w:t xml:space="preserve">the procedure referred to in </w:t>
      </w:r>
      <w:r w:rsidR="00025F04">
        <w:t>subclause (</w:t>
      </w:r>
      <w:r w:rsidRPr="00025F04">
        <w:t>2).</w:t>
      </w:r>
    </w:p>
    <w:p w:rsidR="00BB4365" w:rsidRPr="00025F04" w:rsidRDefault="00BB4365" w:rsidP="00BB4365">
      <w:pPr>
        <w:pStyle w:val="ActHead4"/>
      </w:pPr>
      <w:bookmarkStart w:id="524" w:name="_Toc503957112"/>
      <w:r w:rsidRPr="00025F04">
        <w:rPr>
          <w:rStyle w:val="CharSubdNo"/>
        </w:rPr>
        <w:t>Subdivision</w:t>
      </w:r>
      <w:r w:rsidR="00025F04">
        <w:rPr>
          <w:rStyle w:val="CharSubdNo"/>
        </w:rPr>
        <w:t> </w:t>
      </w:r>
      <w:r w:rsidRPr="00025F04">
        <w:rPr>
          <w:rStyle w:val="CharSubdNo"/>
        </w:rPr>
        <w:t>4</w:t>
      </w:r>
      <w:r w:rsidR="00025F04">
        <w:rPr>
          <w:rStyle w:val="CharSubdNo"/>
        </w:rPr>
        <w:noBreakHyphen/>
      </w:r>
      <w:r w:rsidRPr="00025F04">
        <w:rPr>
          <w:rStyle w:val="CharSubdNo"/>
        </w:rPr>
        <w:t>E</w:t>
      </w:r>
      <w:r w:rsidRPr="00025F04">
        <w:t>—</w:t>
      </w:r>
      <w:r w:rsidRPr="00025F04">
        <w:rPr>
          <w:rStyle w:val="CharSubdText"/>
        </w:rPr>
        <w:t>The VET compliance requirements</w:t>
      </w:r>
      <w:bookmarkEnd w:id="524"/>
    </w:p>
    <w:p w:rsidR="00BB4365" w:rsidRPr="00025F04" w:rsidRDefault="00BB4365" w:rsidP="00BB4365">
      <w:pPr>
        <w:pStyle w:val="ActHead5"/>
      </w:pPr>
      <w:bookmarkStart w:id="525" w:name="_Toc503957113"/>
      <w:r w:rsidRPr="00025F04">
        <w:rPr>
          <w:rStyle w:val="CharSectno"/>
        </w:rPr>
        <w:t>23A</w:t>
      </w:r>
      <w:r w:rsidRPr="00025F04">
        <w:t xml:space="preserve">  Basic requirement</w:t>
      </w:r>
      <w:bookmarkEnd w:id="525"/>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VET provider must comply with:</w:t>
      </w:r>
    </w:p>
    <w:p w:rsidR="00BB4365" w:rsidRPr="00025F04" w:rsidRDefault="00BB4365" w:rsidP="00BB4365">
      <w:pPr>
        <w:pStyle w:val="paragraph"/>
      </w:pPr>
      <w:r w:rsidRPr="00025F04">
        <w:tab/>
        <w:t>(a)</w:t>
      </w:r>
      <w:r w:rsidRPr="00025F04">
        <w:tab/>
        <w:t>this Act and the regulations; and</w:t>
      </w:r>
    </w:p>
    <w:p w:rsidR="00BB4365" w:rsidRPr="00025F04" w:rsidRDefault="00BB4365" w:rsidP="00BB4365">
      <w:pPr>
        <w:pStyle w:val="paragraph"/>
      </w:pPr>
      <w:r w:rsidRPr="00025F04">
        <w:tab/>
        <w:t>(b)</w:t>
      </w:r>
      <w:r w:rsidRPr="00025F04">
        <w:tab/>
      </w:r>
      <w:r w:rsidR="00025F04" w:rsidRPr="00025F04">
        <w:rPr>
          <w:position w:val="6"/>
          <w:sz w:val="16"/>
        </w:rPr>
        <w:t>*</w:t>
      </w:r>
      <w:r w:rsidRPr="00025F04">
        <w:t>VET Guidelines that apply to the provider; and</w:t>
      </w:r>
    </w:p>
    <w:p w:rsidR="00BB4365" w:rsidRPr="00025F04" w:rsidRDefault="00BB4365" w:rsidP="00BB4365">
      <w:pPr>
        <w:pStyle w:val="paragraph"/>
      </w:pPr>
      <w:r w:rsidRPr="00025F04">
        <w:tab/>
        <w:t>(c)</w:t>
      </w:r>
      <w:r w:rsidRPr="00025F04">
        <w:tab/>
        <w:t>a condition imposed on the provider’s approval as a VET provider.</w:t>
      </w:r>
    </w:p>
    <w:p w:rsidR="00BE355A" w:rsidRPr="00025F04" w:rsidRDefault="00BE355A" w:rsidP="00BE355A">
      <w:pPr>
        <w:pStyle w:val="ActHead5"/>
      </w:pPr>
      <w:bookmarkStart w:id="526" w:name="_Toc503957114"/>
      <w:r w:rsidRPr="00025F04">
        <w:rPr>
          <w:rStyle w:val="CharSectno"/>
        </w:rPr>
        <w:t>23B</w:t>
      </w:r>
      <w:r w:rsidRPr="00025F04">
        <w:t xml:space="preserve">  Entry procedure for students</w:t>
      </w:r>
      <w:bookmarkEnd w:id="526"/>
    </w:p>
    <w:p w:rsidR="00BE355A" w:rsidRPr="00025F04" w:rsidRDefault="00BE355A" w:rsidP="00BE355A">
      <w:pPr>
        <w:pStyle w:val="subsection"/>
      </w:pPr>
      <w:r w:rsidRPr="00025F04">
        <w:tab/>
        <w:t>(1)</w:t>
      </w:r>
      <w:r w:rsidRPr="00025F04">
        <w:tab/>
        <w:t xml:space="preserve">A </w:t>
      </w:r>
      <w:r w:rsidR="00025F04" w:rsidRPr="00025F04">
        <w:rPr>
          <w:position w:val="6"/>
          <w:sz w:val="16"/>
        </w:rPr>
        <w:t>*</w:t>
      </w:r>
      <w:r w:rsidRPr="00025F04">
        <w:t xml:space="preserve">VET provider must make and publish a </w:t>
      </w:r>
      <w:r w:rsidR="00025F04" w:rsidRPr="00025F04">
        <w:rPr>
          <w:position w:val="6"/>
          <w:sz w:val="16"/>
        </w:rPr>
        <w:t>*</w:t>
      </w:r>
      <w:r w:rsidRPr="00025F04">
        <w:t xml:space="preserve">student entry procedure in accordance with the </w:t>
      </w:r>
      <w:r w:rsidR="00025F04" w:rsidRPr="00025F04">
        <w:rPr>
          <w:position w:val="6"/>
          <w:sz w:val="16"/>
        </w:rPr>
        <w:t>*</w:t>
      </w:r>
      <w:r w:rsidRPr="00025F04">
        <w:t>VET Guidelines.</w:t>
      </w:r>
    </w:p>
    <w:p w:rsidR="00BE355A" w:rsidRPr="00025F04" w:rsidRDefault="00BE355A" w:rsidP="00BE355A">
      <w:pPr>
        <w:pStyle w:val="subsection"/>
      </w:pPr>
      <w:r w:rsidRPr="00025F04">
        <w:tab/>
        <w:t>(2)</w:t>
      </w:r>
      <w:r w:rsidRPr="00025F04">
        <w:tab/>
        <w:t xml:space="preserve">A </w:t>
      </w:r>
      <w:r w:rsidR="00025F04" w:rsidRPr="00025F04">
        <w:rPr>
          <w:position w:val="6"/>
          <w:sz w:val="16"/>
        </w:rPr>
        <w:t>*</w:t>
      </w:r>
      <w:r w:rsidRPr="00025F04">
        <w:t xml:space="preserve">VET provider must comply with its </w:t>
      </w:r>
      <w:r w:rsidR="00025F04" w:rsidRPr="00025F04">
        <w:rPr>
          <w:position w:val="6"/>
          <w:sz w:val="16"/>
        </w:rPr>
        <w:t>*</w:t>
      </w:r>
      <w:r w:rsidRPr="00025F04">
        <w:t>student entry procedure.</w:t>
      </w:r>
    </w:p>
    <w:p w:rsidR="00BE355A" w:rsidRPr="00025F04" w:rsidRDefault="00BE355A" w:rsidP="00BE355A">
      <w:pPr>
        <w:pStyle w:val="subsection"/>
      </w:pPr>
      <w:r w:rsidRPr="00025F04">
        <w:tab/>
        <w:t>(3)</w:t>
      </w:r>
      <w:r w:rsidRPr="00025F04">
        <w:tab/>
        <w:t xml:space="preserve">A </w:t>
      </w:r>
      <w:r w:rsidRPr="00025F04">
        <w:rPr>
          <w:b/>
          <w:i/>
        </w:rPr>
        <w:t>student entry procedure</w:t>
      </w:r>
      <w:r w:rsidRPr="00025F04">
        <w:t xml:space="preserve"> is a written procedure that specifies, in accordance with the </w:t>
      </w:r>
      <w:r w:rsidR="00025F04" w:rsidRPr="00025F04">
        <w:rPr>
          <w:position w:val="6"/>
          <w:sz w:val="16"/>
        </w:rPr>
        <w:t>*</w:t>
      </w:r>
      <w:r w:rsidRPr="00025F04">
        <w:t>VET Guidelines:</w:t>
      </w:r>
    </w:p>
    <w:p w:rsidR="00BE355A" w:rsidRPr="00025F04" w:rsidRDefault="00BE355A" w:rsidP="00BE355A">
      <w:pPr>
        <w:pStyle w:val="paragraph"/>
      </w:pPr>
      <w:r w:rsidRPr="00025F04">
        <w:tab/>
        <w:t>(a)</w:t>
      </w:r>
      <w:r w:rsidRPr="00025F04">
        <w:tab/>
        <w:t xml:space="preserve">when a student is academically suited to undertake a </w:t>
      </w:r>
      <w:r w:rsidR="00025F04" w:rsidRPr="00025F04">
        <w:rPr>
          <w:position w:val="6"/>
          <w:sz w:val="16"/>
        </w:rPr>
        <w:t>*</w:t>
      </w:r>
      <w:r w:rsidRPr="00025F04">
        <w:t>VET course of study; and</w:t>
      </w:r>
    </w:p>
    <w:p w:rsidR="00BE355A" w:rsidRPr="00025F04" w:rsidRDefault="00BE355A" w:rsidP="00BE355A">
      <w:pPr>
        <w:pStyle w:val="paragraph"/>
      </w:pPr>
      <w:r w:rsidRPr="00025F04">
        <w:tab/>
        <w:t>(b)</w:t>
      </w:r>
      <w:r w:rsidRPr="00025F04">
        <w:tab/>
        <w:t>how to assess whether a student is so suited; and</w:t>
      </w:r>
    </w:p>
    <w:p w:rsidR="00BE355A" w:rsidRPr="00025F04" w:rsidRDefault="00BE355A" w:rsidP="00BE355A">
      <w:pPr>
        <w:pStyle w:val="paragraph"/>
      </w:pPr>
      <w:r w:rsidRPr="00025F04">
        <w:tab/>
        <w:t>(c)</w:t>
      </w:r>
      <w:r w:rsidRPr="00025F04">
        <w:tab/>
        <w:t xml:space="preserve">how to report to the </w:t>
      </w:r>
      <w:r w:rsidR="00025F04" w:rsidRPr="00025F04">
        <w:rPr>
          <w:position w:val="6"/>
          <w:sz w:val="16"/>
        </w:rPr>
        <w:t>*</w:t>
      </w:r>
      <w:r w:rsidRPr="00025F04">
        <w:t>Secretary about the results of such assessments; and</w:t>
      </w:r>
    </w:p>
    <w:p w:rsidR="00BE355A" w:rsidRPr="00025F04" w:rsidRDefault="00BE355A" w:rsidP="00BE355A">
      <w:pPr>
        <w:pStyle w:val="paragraph"/>
      </w:pPr>
      <w:r w:rsidRPr="00025F04">
        <w:tab/>
        <w:t>(d)</w:t>
      </w:r>
      <w:r w:rsidRPr="00025F04">
        <w:tab/>
        <w:t xml:space="preserve">how long the </w:t>
      </w:r>
      <w:r w:rsidR="00025F04" w:rsidRPr="00025F04">
        <w:rPr>
          <w:position w:val="6"/>
          <w:sz w:val="16"/>
        </w:rPr>
        <w:t>*</w:t>
      </w:r>
      <w:r w:rsidRPr="00025F04">
        <w:t>VET provider must retain those results.</w:t>
      </w:r>
    </w:p>
    <w:p w:rsidR="00BE355A" w:rsidRPr="00025F04" w:rsidRDefault="00BE355A" w:rsidP="00BE355A">
      <w:pPr>
        <w:pStyle w:val="notetext"/>
      </w:pPr>
      <w:r w:rsidRPr="00025F04">
        <w:t>Note:</w:t>
      </w:r>
      <w:r w:rsidRPr="00025F04">
        <w:tab/>
        <w:t>The VET Guidelines could, for example, require a student entry procedure to:</w:t>
      </w:r>
    </w:p>
    <w:p w:rsidR="00BE355A" w:rsidRPr="00025F04" w:rsidRDefault="00BE355A" w:rsidP="00BE355A">
      <w:pPr>
        <w:pStyle w:val="notepara"/>
      </w:pPr>
      <w:r w:rsidRPr="00025F04">
        <w:t>(a)</w:t>
      </w:r>
      <w:r w:rsidRPr="00025F04">
        <w:tab/>
        <w:t>set out the literacy, numeracy and general academic skills needed by a student to undertake a VET course of study; and</w:t>
      </w:r>
    </w:p>
    <w:p w:rsidR="00BE355A" w:rsidRPr="00025F04" w:rsidRDefault="00BE355A" w:rsidP="00BE355A">
      <w:pPr>
        <w:pStyle w:val="notepara"/>
      </w:pPr>
      <w:r w:rsidRPr="00025F04">
        <w:t>(b)</w:t>
      </w:r>
      <w:r w:rsidRPr="00025F04">
        <w:tab/>
        <w:t>provide for assessments of those skills to be conducted online.</w:t>
      </w:r>
    </w:p>
    <w:p w:rsidR="00BE355A" w:rsidRPr="00025F04" w:rsidRDefault="00BE355A" w:rsidP="00BE355A">
      <w:pPr>
        <w:pStyle w:val="subsection"/>
      </w:pPr>
      <w:r w:rsidRPr="00025F04">
        <w:tab/>
        <w:t>(4)</w:t>
      </w:r>
      <w:r w:rsidRPr="00025F04">
        <w:tab/>
        <w:t xml:space="preserve">For the purposes of </w:t>
      </w:r>
      <w:r w:rsidR="00025F04">
        <w:t>subclause (</w:t>
      </w:r>
      <w:r w:rsidRPr="00025F04">
        <w:t xml:space="preserve">3), the </w:t>
      </w:r>
      <w:r w:rsidR="00025F04" w:rsidRPr="00025F04">
        <w:rPr>
          <w:position w:val="6"/>
          <w:sz w:val="16"/>
        </w:rPr>
        <w:t>*</w:t>
      </w:r>
      <w:r w:rsidRPr="00025F04">
        <w:t>VET Guidelines may empower:</w:t>
      </w:r>
    </w:p>
    <w:p w:rsidR="00BE355A" w:rsidRPr="00025F04" w:rsidRDefault="00BE355A" w:rsidP="00BE355A">
      <w:pPr>
        <w:pStyle w:val="paragraph"/>
      </w:pPr>
      <w:r w:rsidRPr="00025F04">
        <w:tab/>
        <w:t>(a)</w:t>
      </w:r>
      <w:r w:rsidRPr="00025F04">
        <w:tab/>
        <w:t>a person or body:</w:t>
      </w:r>
    </w:p>
    <w:p w:rsidR="00BE355A" w:rsidRPr="00025F04" w:rsidRDefault="00BE355A" w:rsidP="00BE355A">
      <w:pPr>
        <w:pStyle w:val="paragraphsub"/>
      </w:pPr>
      <w:r w:rsidRPr="00025F04">
        <w:tab/>
        <w:t>(i)</w:t>
      </w:r>
      <w:r w:rsidRPr="00025F04">
        <w:tab/>
        <w:t xml:space="preserve">to decide whether to approve a particular tool for use when assessing whether a student is academically suited to undertake a </w:t>
      </w:r>
      <w:r w:rsidR="00025F04" w:rsidRPr="00025F04">
        <w:rPr>
          <w:position w:val="6"/>
          <w:sz w:val="16"/>
        </w:rPr>
        <w:t>*</w:t>
      </w:r>
      <w:r w:rsidRPr="00025F04">
        <w:t>VET course of study; and</w:t>
      </w:r>
    </w:p>
    <w:p w:rsidR="00BE355A" w:rsidRPr="00025F04" w:rsidRDefault="00BE355A" w:rsidP="00BE355A">
      <w:pPr>
        <w:pStyle w:val="paragraphsub"/>
      </w:pPr>
      <w:r w:rsidRPr="00025F04">
        <w:tab/>
        <w:t>(ii)</w:t>
      </w:r>
      <w:r w:rsidRPr="00025F04">
        <w:tab/>
        <w:t>to charge a fee for making such a decision; and</w:t>
      </w:r>
    </w:p>
    <w:p w:rsidR="00BE355A" w:rsidRPr="00025F04" w:rsidRDefault="00BE355A" w:rsidP="00BE355A">
      <w:pPr>
        <w:pStyle w:val="paragraph"/>
      </w:pPr>
      <w:r w:rsidRPr="00025F04">
        <w:tab/>
        <w:t>(b)</w:t>
      </w:r>
      <w:r w:rsidRPr="00025F04">
        <w:tab/>
        <w:t>a person or body to charge a fee for the use of a tool for such an assessment.</w:t>
      </w:r>
    </w:p>
    <w:p w:rsidR="00BE355A" w:rsidRPr="00025F04" w:rsidRDefault="00BE355A" w:rsidP="00BE355A">
      <w:pPr>
        <w:pStyle w:val="subsection2"/>
      </w:pPr>
      <w:r w:rsidRPr="00025F04">
        <w:t>A fee so charged must not be such as to amount to taxation.</w:t>
      </w:r>
    </w:p>
    <w:p w:rsidR="00BE355A" w:rsidRPr="00025F04" w:rsidRDefault="00BE355A" w:rsidP="00BE355A">
      <w:pPr>
        <w:pStyle w:val="ActHead5"/>
      </w:pPr>
      <w:bookmarkStart w:id="527" w:name="_Toc503957115"/>
      <w:r w:rsidRPr="00025F04">
        <w:rPr>
          <w:rStyle w:val="CharSectno"/>
        </w:rPr>
        <w:t>23C</w:t>
      </w:r>
      <w:r w:rsidRPr="00025F04">
        <w:t xml:space="preserve">  Receiving requests for Commonwealth assistance</w:t>
      </w:r>
      <w:bookmarkEnd w:id="527"/>
    </w:p>
    <w:p w:rsidR="00BE355A" w:rsidRPr="00025F04" w:rsidRDefault="00BE355A" w:rsidP="00BE355A">
      <w:pPr>
        <w:pStyle w:val="subsection"/>
      </w:pPr>
      <w:r w:rsidRPr="00025F04">
        <w:tab/>
        <w:t>(1)</w:t>
      </w:r>
      <w:r w:rsidRPr="00025F04">
        <w:tab/>
        <w:t xml:space="preserve">A </w:t>
      </w:r>
      <w:r w:rsidR="00025F04" w:rsidRPr="00025F04">
        <w:rPr>
          <w:position w:val="6"/>
          <w:sz w:val="16"/>
        </w:rPr>
        <w:t>*</w:t>
      </w:r>
      <w:r w:rsidRPr="00025F04">
        <w:t xml:space="preserve">VET provider must not treat a student as being entitled to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 if:</w:t>
      </w:r>
    </w:p>
    <w:p w:rsidR="00BE355A" w:rsidRPr="00025F04" w:rsidRDefault="00BE355A" w:rsidP="00BE355A">
      <w:pPr>
        <w:pStyle w:val="paragraph"/>
      </w:pPr>
      <w:r w:rsidRPr="00025F04">
        <w:tab/>
        <w:t>(a)</w:t>
      </w:r>
      <w:r w:rsidRPr="00025F04">
        <w:tab/>
        <w:t xml:space="preserve">the student gives an </w:t>
      </w:r>
      <w:r w:rsidR="00025F04" w:rsidRPr="00025F04">
        <w:rPr>
          <w:position w:val="6"/>
          <w:sz w:val="16"/>
        </w:rPr>
        <w:t>*</w:t>
      </w:r>
      <w:r w:rsidRPr="00025F04">
        <w:t>appropriate officer of the VET provider:</w:t>
      </w:r>
    </w:p>
    <w:p w:rsidR="00BE355A" w:rsidRPr="00025F04" w:rsidRDefault="00BE355A" w:rsidP="00BE355A">
      <w:pPr>
        <w:pStyle w:val="paragraphsub"/>
      </w:pPr>
      <w:r w:rsidRPr="00025F04">
        <w:tab/>
        <w:t>(i)</w:t>
      </w:r>
      <w:r w:rsidRPr="00025F04">
        <w:tab/>
        <w:t xml:space="preserve">a </w:t>
      </w:r>
      <w:r w:rsidR="00025F04" w:rsidRPr="00025F04">
        <w:rPr>
          <w:position w:val="6"/>
          <w:sz w:val="16"/>
        </w:rPr>
        <w:t>*</w:t>
      </w:r>
      <w:r w:rsidRPr="00025F04">
        <w:t xml:space="preserve">request for Commonwealth assistance relating to the unit or a </w:t>
      </w:r>
      <w:r w:rsidR="00025F04" w:rsidRPr="00025F04">
        <w:rPr>
          <w:position w:val="6"/>
          <w:sz w:val="16"/>
        </w:rPr>
        <w:t>*</w:t>
      </w:r>
      <w:r w:rsidRPr="00025F04">
        <w:t>VET course of study of which the unit forms a part; or</w:t>
      </w:r>
    </w:p>
    <w:p w:rsidR="00BE355A" w:rsidRPr="00025F04" w:rsidRDefault="00BE355A" w:rsidP="00BE355A">
      <w:pPr>
        <w:pStyle w:val="paragraphsub"/>
      </w:pPr>
      <w:r w:rsidRPr="00025F04">
        <w:tab/>
        <w:t>(ii)</w:t>
      </w:r>
      <w:r w:rsidRPr="00025F04">
        <w:tab/>
        <w:t xml:space="preserve">a form that would be such a request if it were signed by a </w:t>
      </w:r>
      <w:r w:rsidR="00025F04" w:rsidRPr="00025F04">
        <w:rPr>
          <w:position w:val="6"/>
          <w:sz w:val="16"/>
        </w:rPr>
        <w:t>*</w:t>
      </w:r>
      <w:r w:rsidRPr="00025F04">
        <w:t>responsible parent of the student; and</w:t>
      </w:r>
    </w:p>
    <w:p w:rsidR="00BE355A" w:rsidRPr="00025F04" w:rsidRDefault="00BE355A" w:rsidP="00BE355A">
      <w:pPr>
        <w:pStyle w:val="paragraph"/>
      </w:pPr>
      <w:r w:rsidRPr="00025F04">
        <w:tab/>
        <w:t>(b)</w:t>
      </w:r>
      <w:r w:rsidRPr="00025F04">
        <w:tab/>
        <w:t>the student is not entitled to that assistance for that unit or course.</w:t>
      </w:r>
    </w:p>
    <w:p w:rsidR="00BE355A" w:rsidRPr="00025F04" w:rsidRDefault="00BE355A" w:rsidP="00BE355A">
      <w:pPr>
        <w:pStyle w:val="notetext"/>
      </w:pPr>
      <w:r w:rsidRPr="00025F04">
        <w:t>Note:</w:t>
      </w:r>
      <w:r w:rsidRPr="00025F04">
        <w:tab/>
        <w:t>To be a request for Commonwealth assistance, a responsible parent must sign the form if the student is under 18 years old and subclause</w:t>
      </w:r>
      <w:r w:rsidR="00025F04">
        <w:t> </w:t>
      </w:r>
      <w:r w:rsidRPr="00025F04">
        <w:t>88(3A) applies (see paragraph</w:t>
      </w:r>
      <w:r w:rsidR="00025F04">
        <w:t> </w:t>
      </w:r>
      <w:r w:rsidRPr="00025F04">
        <w:t>88(3)(aa)).</w:t>
      </w:r>
    </w:p>
    <w:p w:rsidR="00BE355A" w:rsidRPr="00025F04" w:rsidRDefault="00BE355A" w:rsidP="00BE355A">
      <w:pPr>
        <w:pStyle w:val="subsection"/>
      </w:pPr>
      <w:r w:rsidRPr="00025F04">
        <w:tab/>
        <w:t>(2)</w:t>
      </w:r>
      <w:r w:rsidRPr="00025F04">
        <w:tab/>
        <w:t xml:space="preserve">Before a </w:t>
      </w:r>
      <w:r w:rsidR="00025F04" w:rsidRPr="00025F04">
        <w:rPr>
          <w:position w:val="6"/>
          <w:sz w:val="16"/>
        </w:rPr>
        <w:t>*</w:t>
      </w:r>
      <w:r w:rsidRPr="00025F04">
        <w:t xml:space="preserve">VET provider enrols a student in a </w:t>
      </w:r>
      <w:r w:rsidR="00025F04" w:rsidRPr="00025F04">
        <w:rPr>
          <w:position w:val="6"/>
          <w:sz w:val="16"/>
          <w:szCs w:val="22"/>
        </w:rPr>
        <w:t>*</w:t>
      </w:r>
      <w:r w:rsidRPr="00025F04">
        <w:rPr>
          <w:szCs w:val="22"/>
        </w:rPr>
        <w:t xml:space="preserve">VET unit of study less than </w:t>
      </w:r>
      <w:r w:rsidRPr="00025F04">
        <w:t xml:space="preserve">2 business days before the </w:t>
      </w:r>
      <w:r w:rsidR="00025F04" w:rsidRPr="00025F04">
        <w:rPr>
          <w:position w:val="6"/>
          <w:sz w:val="16"/>
        </w:rPr>
        <w:t>*</w:t>
      </w:r>
      <w:r w:rsidRPr="00025F04">
        <w:t xml:space="preserve">census date for the unit, the VET provider must advise the student that the student will not be able to receive </w:t>
      </w:r>
      <w:r w:rsidR="00025F04" w:rsidRPr="00025F04">
        <w:rPr>
          <w:position w:val="6"/>
          <w:sz w:val="16"/>
        </w:rPr>
        <w:t>*</w:t>
      </w:r>
      <w:r w:rsidRPr="00025F04">
        <w:t>VET FEE</w:t>
      </w:r>
      <w:r w:rsidR="00025F04">
        <w:noBreakHyphen/>
      </w:r>
      <w:r w:rsidRPr="00025F04">
        <w:t>HELP assistance for the unit.</w:t>
      </w:r>
    </w:p>
    <w:p w:rsidR="00BE355A" w:rsidRPr="00025F04" w:rsidRDefault="00BE355A" w:rsidP="00BE355A">
      <w:pPr>
        <w:pStyle w:val="subsection"/>
      </w:pPr>
      <w:r w:rsidRPr="00025F04">
        <w:tab/>
        <w:t>(3)</w:t>
      </w:r>
      <w:r w:rsidRPr="00025F04">
        <w:tab/>
        <w:t xml:space="preserve">Before a </w:t>
      </w:r>
      <w:r w:rsidR="00025F04" w:rsidRPr="00025F04">
        <w:rPr>
          <w:position w:val="6"/>
          <w:sz w:val="16"/>
        </w:rPr>
        <w:t>*</w:t>
      </w:r>
      <w:r w:rsidRPr="00025F04">
        <w:t xml:space="preserve">VET provider enrols a student in a </w:t>
      </w:r>
      <w:r w:rsidR="00025F04" w:rsidRPr="00025F04">
        <w:rPr>
          <w:position w:val="6"/>
          <w:sz w:val="16"/>
          <w:szCs w:val="22"/>
        </w:rPr>
        <w:t>*</w:t>
      </w:r>
      <w:r w:rsidRPr="00025F04">
        <w:rPr>
          <w:szCs w:val="22"/>
        </w:rPr>
        <w:t xml:space="preserve">VET unit of study, the </w:t>
      </w:r>
      <w:r w:rsidRPr="00025F04">
        <w:t xml:space="preserve">VET provider must advise the student that any </w:t>
      </w:r>
      <w:r w:rsidR="00025F04" w:rsidRPr="00025F04">
        <w:rPr>
          <w:position w:val="6"/>
          <w:sz w:val="16"/>
        </w:rPr>
        <w:t>*</w:t>
      </w:r>
      <w:r w:rsidRPr="00025F04">
        <w:t>request for Commonwealth assistance by the student in relation to the unit must be given:</w:t>
      </w:r>
    </w:p>
    <w:p w:rsidR="00BE355A" w:rsidRPr="00025F04" w:rsidRDefault="00BE355A" w:rsidP="00BE355A">
      <w:pPr>
        <w:pStyle w:val="paragraph"/>
      </w:pPr>
      <w:r w:rsidRPr="00025F04">
        <w:tab/>
        <w:t>(a)</w:t>
      </w:r>
      <w:r w:rsidRPr="00025F04">
        <w:tab/>
        <w:t>at least 2 business days after the student enrols in:</w:t>
      </w:r>
    </w:p>
    <w:p w:rsidR="00BE355A" w:rsidRPr="00025F04" w:rsidRDefault="00BE355A" w:rsidP="00BE355A">
      <w:pPr>
        <w:pStyle w:val="paragraphsub"/>
      </w:pPr>
      <w:r w:rsidRPr="00025F04">
        <w:tab/>
        <w:t>(i)</w:t>
      </w:r>
      <w:r w:rsidRPr="00025F04">
        <w:tab/>
        <w:t xml:space="preserve">if the </w:t>
      </w:r>
      <w:r w:rsidR="00025F04" w:rsidRPr="00025F04">
        <w:rPr>
          <w:position w:val="6"/>
          <w:sz w:val="16"/>
        </w:rPr>
        <w:t>*</w:t>
      </w:r>
      <w:r w:rsidRPr="00025F04">
        <w:t>VET course of study of which the unit forms a part is undertaken with the provider—the course; or</w:t>
      </w:r>
    </w:p>
    <w:p w:rsidR="00BE355A" w:rsidRPr="00025F04" w:rsidRDefault="00BE355A" w:rsidP="00BE355A">
      <w:pPr>
        <w:pStyle w:val="paragraphsub"/>
      </w:pPr>
      <w:r w:rsidRPr="00025F04">
        <w:tab/>
        <w:t>(ii)</w:t>
      </w:r>
      <w:r w:rsidRPr="00025F04">
        <w:tab/>
        <w:t>otherwise—the unit; and</w:t>
      </w:r>
    </w:p>
    <w:p w:rsidR="00BE355A" w:rsidRPr="00025F04" w:rsidRDefault="00BE355A" w:rsidP="00BE355A">
      <w:pPr>
        <w:pStyle w:val="paragraph"/>
      </w:pPr>
      <w:r w:rsidRPr="00025F04">
        <w:tab/>
        <w:t>(b)</w:t>
      </w:r>
      <w:r w:rsidRPr="00025F04">
        <w:tab/>
        <w:t xml:space="preserve">on or before the </w:t>
      </w:r>
      <w:r w:rsidR="00025F04" w:rsidRPr="00025F04">
        <w:rPr>
          <w:position w:val="6"/>
          <w:sz w:val="16"/>
        </w:rPr>
        <w:t>*</w:t>
      </w:r>
      <w:r w:rsidRPr="00025F04">
        <w:t>census date for the unit;</w:t>
      </w:r>
    </w:p>
    <w:p w:rsidR="00BE355A" w:rsidRPr="00025F04" w:rsidRDefault="00BE355A" w:rsidP="00BE355A">
      <w:pPr>
        <w:pStyle w:val="subsection2"/>
      </w:pPr>
      <w:r w:rsidRPr="00025F04">
        <w:t xml:space="preserve">if the student has not already given an </w:t>
      </w:r>
      <w:r w:rsidR="00025F04" w:rsidRPr="00025F04">
        <w:rPr>
          <w:position w:val="6"/>
          <w:sz w:val="16"/>
        </w:rPr>
        <w:t>*</w:t>
      </w:r>
      <w:r w:rsidRPr="00025F04">
        <w:t xml:space="preserve">appropriate officer of the VET provider such a request </w:t>
      </w:r>
      <w:r w:rsidRPr="00025F04">
        <w:rPr>
          <w:szCs w:val="22"/>
        </w:rPr>
        <w:t xml:space="preserve">relating to </w:t>
      </w:r>
      <w:r w:rsidRPr="00025F04">
        <w:t>the course.</w:t>
      </w:r>
    </w:p>
    <w:p w:rsidR="00BE355A" w:rsidRPr="00025F04" w:rsidRDefault="00BE355A" w:rsidP="00BE355A">
      <w:pPr>
        <w:pStyle w:val="subsection"/>
      </w:pPr>
      <w:r w:rsidRPr="00025F04">
        <w:tab/>
        <w:t>(4)</w:t>
      </w:r>
      <w:r w:rsidRPr="00025F04">
        <w:tab/>
        <w:t xml:space="preserve">A </w:t>
      </w:r>
      <w:r w:rsidR="00025F04" w:rsidRPr="00025F04">
        <w:rPr>
          <w:position w:val="6"/>
          <w:sz w:val="16"/>
        </w:rPr>
        <w:t>*</w:t>
      </w:r>
      <w:r w:rsidRPr="00025F04">
        <w:t xml:space="preserve">VET provider must not encourage a student to give a </w:t>
      </w:r>
      <w:r w:rsidR="00025F04" w:rsidRPr="00025F04">
        <w:rPr>
          <w:position w:val="6"/>
          <w:sz w:val="16"/>
        </w:rPr>
        <w:t>*</w:t>
      </w:r>
      <w:r w:rsidRPr="00025F04">
        <w:t xml:space="preserve">request for Commonwealth assistance relating to a </w:t>
      </w:r>
      <w:r w:rsidR="00025F04" w:rsidRPr="00025F04">
        <w:rPr>
          <w:position w:val="6"/>
          <w:sz w:val="16"/>
        </w:rPr>
        <w:t>*</w:t>
      </w:r>
      <w:r w:rsidRPr="00025F04">
        <w:t xml:space="preserve">VET unit of study so that the request is given </w:t>
      </w:r>
      <w:r w:rsidRPr="00025F04">
        <w:rPr>
          <w:szCs w:val="22"/>
        </w:rPr>
        <w:t>less than 2 business days after the student enrols in the unit.</w:t>
      </w:r>
    </w:p>
    <w:p w:rsidR="00BB4365" w:rsidRPr="00025F04" w:rsidRDefault="00BB4365" w:rsidP="00BB4365">
      <w:pPr>
        <w:pStyle w:val="ActHead5"/>
      </w:pPr>
      <w:bookmarkStart w:id="528" w:name="_Toc503957116"/>
      <w:r w:rsidRPr="00025F04">
        <w:rPr>
          <w:rStyle w:val="CharSectno"/>
        </w:rPr>
        <w:t>24</w:t>
      </w:r>
      <w:r w:rsidRPr="00025F04">
        <w:t xml:space="preserve">  VET provider to provide statement of general information</w:t>
      </w:r>
      <w:bookmarkEnd w:id="528"/>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VET provider must give to the Minister such statistical and other information that the Minister by notice in writing</w:t>
      </w:r>
      <w:r w:rsidRPr="00025F04">
        <w:rPr>
          <w:i/>
        </w:rPr>
        <w:t xml:space="preserve"> </w:t>
      </w:r>
      <w:r w:rsidRPr="00025F04">
        <w:t>requires</w:t>
      </w:r>
      <w:r w:rsidRPr="00025F04">
        <w:rPr>
          <w:i/>
        </w:rPr>
        <w:t xml:space="preserve"> </w:t>
      </w:r>
      <w:r w:rsidRPr="00025F04">
        <w:t>from the provider</w:t>
      </w:r>
      <w:r w:rsidRPr="00025F04">
        <w:rPr>
          <w:i/>
        </w:rPr>
        <w:t xml:space="preserve"> </w:t>
      </w:r>
      <w:r w:rsidRPr="00025F04">
        <w:t>in respect of:</w:t>
      </w:r>
    </w:p>
    <w:p w:rsidR="00BB4365" w:rsidRPr="00025F04" w:rsidRDefault="00BB4365" w:rsidP="00BB4365">
      <w:pPr>
        <w:pStyle w:val="paragraph"/>
      </w:pPr>
      <w:r w:rsidRPr="00025F04">
        <w:tab/>
        <w:t>(a)</w:t>
      </w:r>
      <w:r w:rsidRPr="00025F04">
        <w:tab/>
        <w:t>the provision of vocational education and training by the provider; and</w:t>
      </w:r>
    </w:p>
    <w:p w:rsidR="00BB4365" w:rsidRPr="00025F04" w:rsidRDefault="00BB4365" w:rsidP="00BB4365">
      <w:pPr>
        <w:pStyle w:val="paragraph"/>
      </w:pPr>
      <w:r w:rsidRPr="00025F04">
        <w:tab/>
        <w:t>(b)</w:t>
      </w:r>
      <w:r w:rsidRPr="00025F04">
        <w:tab/>
        <w:t>compliance by the provider with the requirements of this Schedule.</w:t>
      </w:r>
    </w:p>
    <w:p w:rsidR="00BB4365" w:rsidRPr="00025F04" w:rsidRDefault="00BB4365" w:rsidP="00BB4365">
      <w:pPr>
        <w:pStyle w:val="subsection"/>
        <w:keepNext/>
      </w:pPr>
      <w:r w:rsidRPr="00025F04">
        <w:tab/>
        <w:t>(2)</w:t>
      </w:r>
      <w:r w:rsidRPr="00025F04">
        <w:tab/>
        <w:t>The information must be provided:</w:t>
      </w:r>
    </w:p>
    <w:p w:rsidR="00BB4365" w:rsidRPr="00025F04" w:rsidRDefault="00BB4365" w:rsidP="00BB4365">
      <w:pPr>
        <w:pStyle w:val="paragraph"/>
      </w:pPr>
      <w:r w:rsidRPr="00025F04">
        <w:tab/>
        <w:t>(a)</w:t>
      </w:r>
      <w:r w:rsidRPr="00025F04">
        <w:tab/>
        <w:t>in a form (if any) approved by the Minister for the information; and</w:t>
      </w:r>
    </w:p>
    <w:p w:rsidR="00BB4365" w:rsidRPr="00025F04" w:rsidRDefault="00BB4365" w:rsidP="00BB4365">
      <w:pPr>
        <w:pStyle w:val="paragraph"/>
      </w:pPr>
      <w:r w:rsidRPr="00025F04">
        <w:tab/>
        <w:t>(b)</w:t>
      </w:r>
      <w:r w:rsidRPr="00025F04">
        <w:tab/>
        <w:t>in accordance with such other requirements as the Minister makes.</w:t>
      </w:r>
    </w:p>
    <w:p w:rsidR="00BB4365" w:rsidRPr="00025F04" w:rsidRDefault="00BB4365" w:rsidP="00BB4365">
      <w:pPr>
        <w:pStyle w:val="subsection"/>
      </w:pPr>
      <w:r w:rsidRPr="00025F04">
        <w:tab/>
        <w:t>(3)</w:t>
      </w:r>
      <w:r w:rsidRPr="00025F04">
        <w:tab/>
        <w:t xml:space="preserve">A notice under this section must not require the giving of information that a </w:t>
      </w:r>
      <w:r w:rsidR="00025F04" w:rsidRPr="00025F04">
        <w:rPr>
          <w:position w:val="6"/>
          <w:sz w:val="16"/>
        </w:rPr>
        <w:t>*</w:t>
      </w:r>
      <w:r w:rsidRPr="00025F04">
        <w:t>VET provider is required to give to the Minister under clause</w:t>
      </w:r>
      <w:r w:rsidR="00025F04">
        <w:t> </w:t>
      </w:r>
      <w:r w:rsidRPr="00025F04">
        <w:t>28.</w:t>
      </w:r>
    </w:p>
    <w:p w:rsidR="00BB4365" w:rsidRPr="00025F04" w:rsidRDefault="00BB4365" w:rsidP="00BB4365">
      <w:pPr>
        <w:pStyle w:val="ActHead5"/>
      </w:pPr>
      <w:bookmarkStart w:id="529" w:name="_Toc503957117"/>
      <w:r w:rsidRPr="00025F04">
        <w:rPr>
          <w:rStyle w:val="CharSectno"/>
        </w:rPr>
        <w:t>25</w:t>
      </w:r>
      <w:r w:rsidRPr="00025F04">
        <w:t xml:space="preserve">  Notice of events that affect provider’s ability to comply with VET quality and accountability requirements</w:t>
      </w:r>
      <w:bookmarkEnd w:id="529"/>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VET provider must, by writing, inform the Minister of any event affecting:</w:t>
      </w:r>
    </w:p>
    <w:p w:rsidR="00BB4365" w:rsidRPr="00025F04" w:rsidRDefault="00BB4365" w:rsidP="00BB4365">
      <w:pPr>
        <w:pStyle w:val="paragraph"/>
      </w:pPr>
      <w:r w:rsidRPr="00025F04">
        <w:tab/>
        <w:t>(a)</w:t>
      </w:r>
      <w:r w:rsidRPr="00025F04">
        <w:tab/>
        <w:t>the provider; or</w:t>
      </w:r>
    </w:p>
    <w:p w:rsidR="00BB4365" w:rsidRPr="00025F04" w:rsidRDefault="00BB4365" w:rsidP="00BB4365">
      <w:pPr>
        <w:pStyle w:val="paragraph"/>
        <w:keepNext/>
        <w:keepLines/>
      </w:pPr>
      <w:r w:rsidRPr="00025F04">
        <w:tab/>
        <w:t>(b)</w:t>
      </w:r>
      <w:r w:rsidRPr="00025F04">
        <w:tab/>
        <w:t xml:space="preserve">a </w:t>
      </w:r>
      <w:r w:rsidR="00025F04" w:rsidRPr="00025F04">
        <w:rPr>
          <w:position w:val="6"/>
          <w:sz w:val="16"/>
        </w:rPr>
        <w:t>*</w:t>
      </w:r>
      <w:r w:rsidRPr="00025F04">
        <w:t>related body corporate of the provider;</w:t>
      </w:r>
    </w:p>
    <w:p w:rsidR="00BB4365" w:rsidRPr="00025F04" w:rsidRDefault="00BB4365" w:rsidP="00BB4365">
      <w:pPr>
        <w:pStyle w:val="subsection2"/>
      </w:pPr>
      <w:r w:rsidRPr="00025F04">
        <w:t xml:space="preserve">that may significantly affect the provider’s capacity to meet the </w:t>
      </w:r>
      <w:r w:rsidR="00025F04" w:rsidRPr="00025F04">
        <w:rPr>
          <w:position w:val="6"/>
          <w:sz w:val="16"/>
        </w:rPr>
        <w:t>*</w:t>
      </w:r>
      <w:r w:rsidRPr="00025F04">
        <w:t>VET quality and accountability requirements.</w:t>
      </w:r>
    </w:p>
    <w:p w:rsidR="00BB4365" w:rsidRPr="00025F04" w:rsidRDefault="00BB4365" w:rsidP="00BB4365">
      <w:pPr>
        <w:pStyle w:val="subsection"/>
      </w:pPr>
      <w:r w:rsidRPr="00025F04">
        <w:tab/>
        <w:t>(2)</w:t>
      </w:r>
      <w:r w:rsidRPr="00025F04">
        <w:tab/>
        <w:t xml:space="preserve">A </w:t>
      </w:r>
      <w:r w:rsidR="00025F04" w:rsidRPr="00025F04">
        <w:rPr>
          <w:position w:val="6"/>
          <w:sz w:val="16"/>
        </w:rPr>
        <w:t>*</w:t>
      </w:r>
      <w:r w:rsidRPr="00025F04">
        <w:t>VET provider must, by writing, inform the Minister of any event that may significantly affect whether:</w:t>
      </w:r>
    </w:p>
    <w:p w:rsidR="00BB4365" w:rsidRPr="00025F04" w:rsidRDefault="00BB4365" w:rsidP="00BB4365">
      <w:pPr>
        <w:pStyle w:val="paragraph"/>
      </w:pPr>
      <w:r w:rsidRPr="00025F04">
        <w:tab/>
        <w:t>(a)</w:t>
      </w:r>
      <w:r w:rsidRPr="00025F04">
        <w:tab/>
        <w:t>if the VET provider was approved under subclause</w:t>
      </w:r>
      <w:r w:rsidR="00025F04">
        <w:t> </w:t>
      </w:r>
      <w:r w:rsidRPr="00025F04">
        <w:t>6(1)—any of the conditions in subclause</w:t>
      </w:r>
      <w:r w:rsidR="00025F04">
        <w:t> </w:t>
      </w:r>
      <w:r w:rsidRPr="00025F04">
        <w:t>6(1) are or could be met in relation to the provider after the event; or</w:t>
      </w:r>
    </w:p>
    <w:p w:rsidR="00BB4365" w:rsidRPr="00025F04" w:rsidRDefault="00BB4365" w:rsidP="00BB4365">
      <w:pPr>
        <w:pStyle w:val="paragraph"/>
      </w:pPr>
      <w:r w:rsidRPr="00025F04">
        <w:tab/>
        <w:t>(aa)</w:t>
      </w:r>
      <w:r w:rsidRPr="00025F04">
        <w:tab/>
        <w:t>if the VET provider was approved under subclause</w:t>
      </w:r>
      <w:r w:rsidR="00025F04">
        <w:t> </w:t>
      </w:r>
      <w:r w:rsidRPr="00025F04">
        <w:t>6(1A)—any of the conditions in subclause</w:t>
      </w:r>
      <w:r w:rsidR="00025F04">
        <w:t> </w:t>
      </w:r>
      <w:r w:rsidRPr="00025F04">
        <w:t>6(1A) are or could be met in relation to the provider after the event; or</w:t>
      </w:r>
    </w:p>
    <w:p w:rsidR="00BB4365" w:rsidRPr="00025F04" w:rsidRDefault="00BB4365" w:rsidP="00BB4365">
      <w:pPr>
        <w:pStyle w:val="paragraph"/>
      </w:pPr>
      <w:r w:rsidRPr="00025F04">
        <w:tab/>
        <w:t>(b)</w:t>
      </w:r>
      <w:r w:rsidRPr="00025F04">
        <w:tab/>
        <w:t>there is or may be a ground for revoking under Subdivision</w:t>
      </w:r>
      <w:r w:rsidR="00025F04">
        <w:t> </w:t>
      </w:r>
      <w:r w:rsidRPr="00025F04">
        <w:t>5</w:t>
      </w:r>
      <w:r w:rsidR="00025F04">
        <w:noBreakHyphen/>
      </w:r>
      <w:r w:rsidRPr="00025F04">
        <w:t>B the approval of the VET provider.</w:t>
      </w:r>
    </w:p>
    <w:p w:rsidR="00BB4365" w:rsidRPr="00025F04" w:rsidRDefault="00BB4365" w:rsidP="00BB4365">
      <w:pPr>
        <w:pStyle w:val="subsection"/>
      </w:pPr>
      <w:r w:rsidRPr="00025F04">
        <w:tab/>
        <w:t>(3)</w:t>
      </w:r>
      <w:r w:rsidRPr="00025F04">
        <w:tab/>
        <w:t xml:space="preserve">A notice under </w:t>
      </w:r>
      <w:r w:rsidR="00025F04">
        <w:t>subclause (</w:t>
      </w:r>
      <w:r w:rsidRPr="00025F04">
        <w:t xml:space="preserve">1) or (2) must be given to the Minister as soon as practicable after the </w:t>
      </w:r>
      <w:r w:rsidR="00025F04" w:rsidRPr="00025F04">
        <w:rPr>
          <w:position w:val="6"/>
          <w:sz w:val="16"/>
        </w:rPr>
        <w:t>*</w:t>
      </w:r>
      <w:r w:rsidRPr="00025F04">
        <w:t>VET provider becomes aware of the event mentioned in the subclause.</w:t>
      </w:r>
    </w:p>
    <w:p w:rsidR="00BB4365" w:rsidRPr="00025F04" w:rsidRDefault="00BB4365" w:rsidP="00BB4365">
      <w:pPr>
        <w:pStyle w:val="ActHead5"/>
      </w:pPr>
      <w:bookmarkStart w:id="530" w:name="_Toc503957118"/>
      <w:r w:rsidRPr="00025F04">
        <w:rPr>
          <w:rStyle w:val="CharSectno"/>
        </w:rPr>
        <w:t>25A</w:t>
      </w:r>
      <w:r w:rsidRPr="00025F04">
        <w:t xml:space="preserve">  Copy of notice given to National VET Regulator about material changes</w:t>
      </w:r>
      <w:bookmarkEnd w:id="530"/>
    </w:p>
    <w:p w:rsidR="00BB4365" w:rsidRPr="00025F04" w:rsidRDefault="00BB4365" w:rsidP="00BB4365">
      <w:pPr>
        <w:pStyle w:val="subsection"/>
      </w:pPr>
      <w:r w:rsidRPr="00025F04">
        <w:rPr>
          <w:sz w:val="20"/>
        </w:rPr>
        <w:tab/>
      </w:r>
      <w:r w:rsidRPr="00025F04">
        <w:t>(1)</w:t>
      </w:r>
      <w:r w:rsidRPr="00025F04">
        <w:rPr>
          <w:sz w:val="20"/>
        </w:rPr>
        <w:tab/>
      </w:r>
      <w:r w:rsidRPr="00025F04">
        <w:t xml:space="preserve">If a </w:t>
      </w:r>
      <w:r w:rsidR="00025F04" w:rsidRPr="00025F04">
        <w:rPr>
          <w:position w:val="6"/>
          <w:sz w:val="16"/>
        </w:rPr>
        <w:t>*</w:t>
      </w:r>
      <w:r w:rsidRPr="00025F04">
        <w:t xml:space="preserve">VET provider gives the </w:t>
      </w:r>
      <w:r w:rsidR="00025F04" w:rsidRPr="00025F04">
        <w:rPr>
          <w:position w:val="6"/>
          <w:sz w:val="16"/>
        </w:rPr>
        <w:t>*</w:t>
      </w:r>
      <w:r w:rsidRPr="00025F04">
        <w:t>National VET Regulator a notice under section</w:t>
      </w:r>
      <w:r w:rsidR="00025F04">
        <w:t> </w:t>
      </w:r>
      <w:r w:rsidRPr="00025F04">
        <w:t xml:space="preserve">25 of the </w:t>
      </w:r>
      <w:r w:rsidRPr="00025F04">
        <w:rPr>
          <w:i/>
        </w:rPr>
        <w:t>National Vocational Education and Training Regulator Act 2011</w:t>
      </w:r>
      <w:r w:rsidRPr="00025F04">
        <w:t>, the provider must give a copy of the notice to the Minister.</w:t>
      </w:r>
    </w:p>
    <w:p w:rsidR="00BB4365" w:rsidRPr="00025F04" w:rsidRDefault="00BB4365" w:rsidP="00BB4365">
      <w:pPr>
        <w:pStyle w:val="subsection"/>
      </w:pPr>
      <w:r w:rsidRPr="00025F04">
        <w:rPr>
          <w:sz w:val="20"/>
        </w:rPr>
        <w:tab/>
      </w:r>
      <w:r w:rsidRPr="00025F04">
        <w:t>(2)</w:t>
      </w:r>
      <w:r w:rsidRPr="00025F04">
        <w:rPr>
          <w:sz w:val="20"/>
        </w:rPr>
        <w:tab/>
      </w:r>
      <w:r w:rsidRPr="00025F04">
        <w:t xml:space="preserve">A copy of the notice must be given to the Minister at the same time it must be given to the </w:t>
      </w:r>
      <w:r w:rsidR="00025F04" w:rsidRPr="00025F04">
        <w:rPr>
          <w:position w:val="6"/>
          <w:sz w:val="16"/>
        </w:rPr>
        <w:t>*</w:t>
      </w:r>
      <w:r w:rsidRPr="00025F04">
        <w:t>National VET Regulator.</w:t>
      </w:r>
    </w:p>
    <w:p w:rsidR="00BB4365" w:rsidRPr="00025F04" w:rsidRDefault="00BB4365" w:rsidP="00BB4365">
      <w:pPr>
        <w:pStyle w:val="ActHead5"/>
      </w:pPr>
      <w:bookmarkStart w:id="531" w:name="_Toc503957119"/>
      <w:r w:rsidRPr="00025F04">
        <w:rPr>
          <w:rStyle w:val="CharSectno"/>
        </w:rPr>
        <w:t>26</w:t>
      </w:r>
      <w:r w:rsidRPr="00025F04">
        <w:t xml:space="preserve">  Compliance assurance—provider</w:t>
      </w:r>
      <w:bookmarkEnd w:id="531"/>
    </w:p>
    <w:p w:rsidR="00BE355A" w:rsidRPr="00025F04" w:rsidRDefault="00BE355A" w:rsidP="00BE355A">
      <w:pPr>
        <w:pStyle w:val="subsection"/>
      </w:pPr>
      <w:r w:rsidRPr="00025F04">
        <w:tab/>
        <w:t>(1)</w:t>
      </w:r>
      <w:r w:rsidRPr="00025F04">
        <w:tab/>
        <w:t xml:space="preserve">The Minister may require a </w:t>
      </w:r>
      <w:r w:rsidR="00025F04" w:rsidRPr="00025F04">
        <w:rPr>
          <w:position w:val="6"/>
          <w:sz w:val="16"/>
        </w:rPr>
        <w:t>*</w:t>
      </w:r>
      <w:r w:rsidRPr="00025F04">
        <w:t>VET provider to be audited:</w:t>
      </w:r>
    </w:p>
    <w:p w:rsidR="00BE355A" w:rsidRPr="00025F04" w:rsidRDefault="00BE355A" w:rsidP="00BE355A">
      <w:pPr>
        <w:pStyle w:val="paragraph"/>
      </w:pPr>
      <w:r w:rsidRPr="00025F04">
        <w:tab/>
        <w:t>(a)</w:t>
      </w:r>
      <w:r w:rsidRPr="00025F04">
        <w:tab/>
        <w:t>about compliance with any or all of the following requirements:</w:t>
      </w:r>
    </w:p>
    <w:p w:rsidR="00BE355A" w:rsidRPr="00025F04" w:rsidRDefault="00BE355A" w:rsidP="00BE355A">
      <w:pPr>
        <w:pStyle w:val="paragraphsub"/>
      </w:pPr>
      <w:r w:rsidRPr="00025F04">
        <w:tab/>
        <w:t>(i)</w:t>
      </w:r>
      <w:r w:rsidRPr="00025F04">
        <w:tab/>
        <w:t xml:space="preserve">the </w:t>
      </w:r>
      <w:r w:rsidR="00025F04" w:rsidRPr="00025F04">
        <w:rPr>
          <w:position w:val="6"/>
          <w:sz w:val="16"/>
        </w:rPr>
        <w:t>*</w:t>
      </w:r>
      <w:r w:rsidRPr="00025F04">
        <w:t>VET financial viability requirements;</w:t>
      </w:r>
    </w:p>
    <w:p w:rsidR="00BE355A" w:rsidRPr="00025F04" w:rsidRDefault="00BE355A" w:rsidP="00BE355A">
      <w:pPr>
        <w:pStyle w:val="paragraphsub"/>
      </w:pPr>
      <w:r w:rsidRPr="00025F04">
        <w:tab/>
        <w:t>(ii)</w:t>
      </w:r>
      <w:r w:rsidRPr="00025F04">
        <w:tab/>
        <w:t xml:space="preserve">the </w:t>
      </w:r>
      <w:r w:rsidR="00025F04" w:rsidRPr="00025F04">
        <w:rPr>
          <w:position w:val="6"/>
          <w:sz w:val="16"/>
        </w:rPr>
        <w:t>*</w:t>
      </w:r>
      <w:r w:rsidRPr="00025F04">
        <w:t>VET fairness requirements;</w:t>
      </w:r>
    </w:p>
    <w:p w:rsidR="00BE355A" w:rsidRPr="00025F04" w:rsidRDefault="00BE355A" w:rsidP="00BE355A">
      <w:pPr>
        <w:pStyle w:val="paragraphsub"/>
      </w:pPr>
      <w:r w:rsidRPr="00025F04">
        <w:tab/>
        <w:t>(iii)</w:t>
      </w:r>
      <w:r w:rsidRPr="00025F04">
        <w:tab/>
        <w:t xml:space="preserve">the </w:t>
      </w:r>
      <w:r w:rsidR="00025F04" w:rsidRPr="00025F04">
        <w:rPr>
          <w:position w:val="6"/>
          <w:sz w:val="16"/>
        </w:rPr>
        <w:t>*</w:t>
      </w:r>
      <w:r w:rsidRPr="00025F04">
        <w:t>VET compliance requirements;</w:t>
      </w:r>
    </w:p>
    <w:p w:rsidR="00BE355A" w:rsidRPr="00025F04" w:rsidRDefault="00BE355A" w:rsidP="00BE355A">
      <w:pPr>
        <w:pStyle w:val="paragraphsub"/>
      </w:pPr>
      <w:r w:rsidRPr="00025F04">
        <w:tab/>
        <w:t>(iv)</w:t>
      </w:r>
      <w:r w:rsidRPr="00025F04">
        <w:tab/>
        <w:t xml:space="preserve">the </w:t>
      </w:r>
      <w:r w:rsidR="00025F04" w:rsidRPr="00025F04">
        <w:rPr>
          <w:position w:val="6"/>
          <w:sz w:val="16"/>
        </w:rPr>
        <w:t>*</w:t>
      </w:r>
      <w:r w:rsidRPr="00025F04">
        <w:t>VET fee requirements;</w:t>
      </w:r>
    </w:p>
    <w:p w:rsidR="00BE355A" w:rsidRPr="00025F04" w:rsidRDefault="00BE355A" w:rsidP="00BE355A">
      <w:pPr>
        <w:pStyle w:val="paragraphsub"/>
      </w:pPr>
      <w:r w:rsidRPr="00025F04">
        <w:tab/>
        <w:t>(v)</w:t>
      </w:r>
      <w:r w:rsidRPr="00025F04">
        <w:tab/>
        <w:t xml:space="preserve">other requirements for VET quality and accountability set out in the </w:t>
      </w:r>
      <w:r w:rsidR="00025F04" w:rsidRPr="00025F04">
        <w:rPr>
          <w:position w:val="6"/>
          <w:sz w:val="16"/>
        </w:rPr>
        <w:t>*</w:t>
      </w:r>
      <w:r w:rsidRPr="00025F04">
        <w:t>VET Guidelines; or</w:t>
      </w:r>
    </w:p>
    <w:p w:rsidR="00BE355A" w:rsidRPr="00025F04" w:rsidRDefault="00BE355A" w:rsidP="00BE355A">
      <w:pPr>
        <w:pStyle w:val="paragraph"/>
      </w:pPr>
      <w:r w:rsidRPr="00025F04">
        <w:tab/>
        <w:t>(b)</w:t>
      </w:r>
      <w:r w:rsidRPr="00025F04">
        <w:tab/>
        <w:t xml:space="preserve">about any or all of the following matters relating to </w:t>
      </w:r>
      <w:r w:rsidR="00025F04" w:rsidRPr="00025F04">
        <w:rPr>
          <w:position w:val="6"/>
          <w:sz w:val="16"/>
        </w:rPr>
        <w:t>*</w:t>
      </w:r>
      <w:r w:rsidRPr="00025F04">
        <w:t>VET courses of study provided by the VET provider:</w:t>
      </w:r>
    </w:p>
    <w:p w:rsidR="00BE355A" w:rsidRPr="00025F04" w:rsidRDefault="00BE355A" w:rsidP="00BE355A">
      <w:pPr>
        <w:pStyle w:val="paragraphsub"/>
      </w:pPr>
      <w:r w:rsidRPr="00025F04">
        <w:tab/>
        <w:t>(i)</w:t>
      </w:r>
      <w:r w:rsidRPr="00025F04">
        <w:tab/>
        <w:t xml:space="preserve">the approaches used to recruit or enrol students (or potential students) of those courses who receive (or who could receive) </w:t>
      </w:r>
      <w:r w:rsidR="00025F04" w:rsidRPr="00025F04">
        <w:rPr>
          <w:position w:val="6"/>
          <w:sz w:val="16"/>
        </w:rPr>
        <w:t>*</w:t>
      </w:r>
      <w:r w:rsidRPr="00025F04">
        <w:t>VET FEE</w:t>
      </w:r>
      <w:r w:rsidR="00025F04">
        <w:noBreakHyphen/>
      </w:r>
      <w:r w:rsidRPr="00025F04">
        <w:t xml:space="preserve">HELP assistance for </w:t>
      </w:r>
      <w:r w:rsidR="00025F04" w:rsidRPr="00025F04">
        <w:rPr>
          <w:position w:val="6"/>
          <w:sz w:val="16"/>
        </w:rPr>
        <w:t>*</w:t>
      </w:r>
      <w:r w:rsidRPr="00025F04">
        <w:t>VET units of study forming part of those courses;</w:t>
      </w:r>
    </w:p>
    <w:p w:rsidR="00BE355A" w:rsidRPr="00025F04" w:rsidRDefault="00BE355A" w:rsidP="00BE355A">
      <w:pPr>
        <w:pStyle w:val="paragraphsub"/>
      </w:pPr>
      <w:r w:rsidRPr="00025F04">
        <w:tab/>
        <w:t>(ii)</w:t>
      </w:r>
      <w:r w:rsidRPr="00025F04">
        <w:tab/>
        <w:t>the veracity of enrolments in those courses of students who receive VET FEE</w:t>
      </w:r>
      <w:r w:rsidR="00025F04">
        <w:noBreakHyphen/>
      </w:r>
      <w:r w:rsidRPr="00025F04">
        <w:t>HELP assistance for VET units of study forming part of those courses;</w:t>
      </w:r>
    </w:p>
    <w:p w:rsidR="00BE355A" w:rsidRPr="00025F04" w:rsidRDefault="00BE355A" w:rsidP="00BE355A">
      <w:pPr>
        <w:pStyle w:val="paragraphsub"/>
      </w:pPr>
      <w:r w:rsidRPr="00025F04">
        <w:tab/>
        <w:t>(iii)</w:t>
      </w:r>
      <w:r w:rsidRPr="00025F04">
        <w:tab/>
        <w:t>the level of teaching resources, or the quality of those resources, for any of those courses;</w:t>
      </w:r>
    </w:p>
    <w:p w:rsidR="00BE355A" w:rsidRPr="00025F04" w:rsidRDefault="00BE355A" w:rsidP="00BE355A">
      <w:pPr>
        <w:pStyle w:val="paragraphsub"/>
      </w:pPr>
      <w:r w:rsidRPr="00025F04">
        <w:tab/>
        <w:t>(iv)</w:t>
      </w:r>
      <w:r w:rsidRPr="00025F04">
        <w:tab/>
        <w:t>the level of engagement in any of those courses of students who receive VET FEE</w:t>
      </w:r>
      <w:r w:rsidR="00025F04">
        <w:noBreakHyphen/>
      </w:r>
      <w:r w:rsidRPr="00025F04">
        <w:t>HELP assistance for VET units of study forming part of those courses;</w:t>
      </w:r>
    </w:p>
    <w:p w:rsidR="00BE355A" w:rsidRPr="00025F04" w:rsidRDefault="00BE355A" w:rsidP="00BE355A">
      <w:pPr>
        <w:pStyle w:val="paragraphsub"/>
      </w:pPr>
      <w:r w:rsidRPr="00025F04">
        <w:tab/>
        <w:t>(v)</w:t>
      </w:r>
      <w:r w:rsidRPr="00025F04">
        <w:tab/>
        <w:t>the completion rates for any of those courses of students who receive VET FEE</w:t>
      </w:r>
      <w:r w:rsidR="00025F04">
        <w:noBreakHyphen/>
      </w:r>
      <w:r w:rsidRPr="00025F04">
        <w:t>HELP assistance for VET units of study forming part of those courses.</w:t>
      </w:r>
    </w:p>
    <w:p w:rsidR="00BB4365" w:rsidRPr="00025F04" w:rsidRDefault="00BB4365" w:rsidP="00BB4365">
      <w:pPr>
        <w:pStyle w:val="subsection"/>
      </w:pPr>
      <w:r w:rsidRPr="00025F04">
        <w:tab/>
        <w:t>(2)</w:t>
      </w:r>
      <w:r w:rsidRPr="00025F04">
        <w:tab/>
        <w:t>The audit must be conducted:</w:t>
      </w:r>
    </w:p>
    <w:p w:rsidR="00BB4365" w:rsidRPr="00025F04" w:rsidRDefault="00BB4365" w:rsidP="00BB4365">
      <w:pPr>
        <w:pStyle w:val="paragraph"/>
      </w:pPr>
      <w:r w:rsidRPr="00025F04">
        <w:tab/>
        <w:t>(a)</w:t>
      </w:r>
      <w:r w:rsidRPr="00025F04">
        <w:tab/>
        <w:t>by a body determined in writing by the Minister; and</w:t>
      </w:r>
    </w:p>
    <w:p w:rsidR="00BB4365" w:rsidRPr="00025F04" w:rsidRDefault="00BB4365" w:rsidP="00BB4365">
      <w:pPr>
        <w:pStyle w:val="paragraph"/>
      </w:pPr>
      <w:r w:rsidRPr="00025F04">
        <w:tab/>
        <w:t>(b)</w:t>
      </w:r>
      <w:r w:rsidRPr="00025F04">
        <w:tab/>
        <w:t>at such time or times, and in such manner, as the Minister requires.</w:t>
      </w:r>
    </w:p>
    <w:p w:rsidR="00BB4365" w:rsidRPr="00025F04" w:rsidRDefault="00BB4365" w:rsidP="00BB4365">
      <w:pPr>
        <w:pStyle w:val="subsection"/>
      </w:pPr>
      <w:r w:rsidRPr="00025F04">
        <w:rPr>
          <w:sz w:val="20"/>
        </w:rPr>
        <w:tab/>
      </w:r>
      <w:r w:rsidRPr="00025F04">
        <w:t>(2A)</w:t>
      </w:r>
      <w:r w:rsidRPr="00025F04">
        <w:rPr>
          <w:sz w:val="20"/>
        </w:rPr>
        <w:tab/>
      </w:r>
      <w:r w:rsidRPr="00025F04">
        <w:t xml:space="preserve">To avoid doubt, if the Minister makes a determination under </w:t>
      </w:r>
      <w:r w:rsidR="00025F04">
        <w:t>subclause (</w:t>
      </w:r>
      <w:r w:rsidRPr="00025F04">
        <w:t xml:space="preserve">2) in relation to the </w:t>
      </w:r>
      <w:r w:rsidR="00025F04" w:rsidRPr="00025F04">
        <w:rPr>
          <w:position w:val="6"/>
          <w:sz w:val="16"/>
        </w:rPr>
        <w:t>*</w:t>
      </w:r>
      <w:r w:rsidRPr="00025F04">
        <w:t>National VET Regulator, the determination is not a direction for the purpose of subsection</w:t>
      </w:r>
      <w:r w:rsidR="00025F04">
        <w:t> </w:t>
      </w:r>
      <w:r w:rsidRPr="00025F04">
        <w:t xml:space="preserve">160(2) of the </w:t>
      </w:r>
      <w:r w:rsidRPr="00025F04">
        <w:rPr>
          <w:i/>
        </w:rPr>
        <w:t>National Vocational Education and Training Regulator Act 2011</w:t>
      </w:r>
      <w:r w:rsidRPr="00025F04">
        <w:t>.</w:t>
      </w:r>
    </w:p>
    <w:p w:rsidR="00BB4365" w:rsidRPr="00025F04" w:rsidRDefault="00BB4365" w:rsidP="00BB4365">
      <w:pPr>
        <w:pStyle w:val="subsection"/>
      </w:pPr>
      <w:r w:rsidRPr="00025F04">
        <w:tab/>
        <w:t>(3)</w:t>
      </w:r>
      <w:r w:rsidRPr="00025F04">
        <w:tab/>
        <w:t>The provider must:</w:t>
      </w:r>
    </w:p>
    <w:p w:rsidR="00BB4365" w:rsidRPr="00025F04" w:rsidRDefault="00BB4365" w:rsidP="00BB4365">
      <w:pPr>
        <w:pStyle w:val="paragraph"/>
      </w:pPr>
      <w:r w:rsidRPr="00025F04">
        <w:tab/>
        <w:t>(a)</w:t>
      </w:r>
      <w:r w:rsidRPr="00025F04">
        <w:tab/>
        <w:t>fully co</w:t>
      </w:r>
      <w:r w:rsidR="00025F04">
        <w:noBreakHyphen/>
      </w:r>
      <w:r w:rsidRPr="00025F04">
        <w:t>operate with the auditing body in the course of its audit; and</w:t>
      </w:r>
    </w:p>
    <w:p w:rsidR="00BB4365" w:rsidRPr="00025F04" w:rsidRDefault="00BB4365" w:rsidP="00BB4365">
      <w:pPr>
        <w:pStyle w:val="paragraph"/>
      </w:pPr>
      <w:r w:rsidRPr="00025F04">
        <w:tab/>
        <w:t>(b)</w:t>
      </w:r>
      <w:r w:rsidRPr="00025F04">
        <w:tab/>
        <w:t>pay to the auditing body any charges payable for such an audit.</w:t>
      </w:r>
    </w:p>
    <w:p w:rsidR="00BB4365" w:rsidRPr="00025F04" w:rsidRDefault="00BB4365" w:rsidP="00BB4365">
      <w:pPr>
        <w:pStyle w:val="subsection"/>
      </w:pPr>
      <w:r w:rsidRPr="00025F04">
        <w:tab/>
        <w:t>(4)</w:t>
      </w:r>
      <w:r w:rsidRPr="00025F04">
        <w:tab/>
        <w:t xml:space="preserve">A determination made under </w:t>
      </w:r>
      <w:r w:rsidR="00025F04">
        <w:t>paragraph (</w:t>
      </w:r>
      <w:r w:rsidRPr="00025F04">
        <w:t>2)(a) is not a legislative instrument.</w:t>
      </w:r>
    </w:p>
    <w:p w:rsidR="00BB4365" w:rsidRPr="00025F04" w:rsidRDefault="00BB4365" w:rsidP="00BB4365">
      <w:pPr>
        <w:pStyle w:val="ActHead5"/>
      </w:pPr>
      <w:bookmarkStart w:id="532" w:name="_Toc503957120"/>
      <w:r w:rsidRPr="00025F04">
        <w:rPr>
          <w:rStyle w:val="CharSectno"/>
        </w:rPr>
        <w:t>26A</w:t>
      </w:r>
      <w:r w:rsidRPr="00025F04">
        <w:t xml:space="preserve">  Compliance notices</w:t>
      </w:r>
      <w:bookmarkEnd w:id="532"/>
    </w:p>
    <w:p w:rsidR="00BB4365" w:rsidRPr="00025F04" w:rsidRDefault="00BB4365" w:rsidP="00BB4365">
      <w:pPr>
        <w:pStyle w:val="SubsectionHead"/>
      </w:pPr>
      <w:r w:rsidRPr="00025F04">
        <w:t>Grounds for giving a compliance notice</w:t>
      </w:r>
    </w:p>
    <w:p w:rsidR="00BB4365" w:rsidRPr="00025F04" w:rsidRDefault="00BB4365" w:rsidP="00BB4365">
      <w:pPr>
        <w:pStyle w:val="subsection"/>
      </w:pPr>
      <w:r w:rsidRPr="00025F04">
        <w:tab/>
        <w:t>(1)</w:t>
      </w:r>
      <w:r w:rsidRPr="00025F04">
        <w:tab/>
        <w:t xml:space="preserve">The Minister may give a </w:t>
      </w:r>
      <w:r w:rsidR="00025F04" w:rsidRPr="00025F04">
        <w:rPr>
          <w:position w:val="6"/>
          <w:sz w:val="16"/>
        </w:rPr>
        <w:t>*</w:t>
      </w:r>
      <w:r w:rsidRPr="00025F04">
        <w:t xml:space="preserve">VET provider a written notice (a </w:t>
      </w:r>
      <w:r w:rsidRPr="00025F04">
        <w:rPr>
          <w:b/>
          <w:i/>
        </w:rPr>
        <w:t>compliance notice</w:t>
      </w:r>
      <w:r w:rsidRPr="00025F04">
        <w:t>) in accordance with this clause if the Minister is satisfied that the provider has not complied with, or is aware of information that suggests that the provider may not comply with, one or more of the following:</w:t>
      </w:r>
    </w:p>
    <w:p w:rsidR="00BB4365" w:rsidRPr="00025F04" w:rsidRDefault="00BB4365" w:rsidP="00BB4365">
      <w:pPr>
        <w:pStyle w:val="paragraph"/>
      </w:pPr>
      <w:r w:rsidRPr="00025F04">
        <w:tab/>
        <w:t>(a)</w:t>
      </w:r>
      <w:r w:rsidRPr="00025F04">
        <w:tab/>
        <w:t>this Act or the regulations;</w:t>
      </w:r>
    </w:p>
    <w:p w:rsidR="00BB4365" w:rsidRPr="00025F04" w:rsidRDefault="00BB4365" w:rsidP="00BB4365">
      <w:pPr>
        <w:pStyle w:val="paragraph"/>
      </w:pPr>
      <w:r w:rsidRPr="00025F04">
        <w:tab/>
        <w:t>(b)</w:t>
      </w:r>
      <w:r w:rsidRPr="00025F04">
        <w:tab/>
      </w:r>
      <w:r w:rsidR="00025F04" w:rsidRPr="00025F04">
        <w:rPr>
          <w:position w:val="6"/>
          <w:sz w:val="16"/>
        </w:rPr>
        <w:t>*</w:t>
      </w:r>
      <w:r w:rsidRPr="00025F04">
        <w:t>VET Guidelines that apply to the provider;</w:t>
      </w:r>
    </w:p>
    <w:p w:rsidR="00BB4365" w:rsidRPr="00025F04" w:rsidRDefault="00BB4365" w:rsidP="00BB4365">
      <w:pPr>
        <w:pStyle w:val="paragraph"/>
      </w:pPr>
      <w:r w:rsidRPr="00025F04">
        <w:tab/>
        <w:t>(c)</w:t>
      </w:r>
      <w:r w:rsidRPr="00025F04">
        <w:tab/>
        <w:t>a condition imposed on the provider’s approval as a VET provider.</w:t>
      </w:r>
    </w:p>
    <w:p w:rsidR="00BB4365" w:rsidRPr="00025F04" w:rsidRDefault="00BB4365" w:rsidP="00BB4365">
      <w:pPr>
        <w:pStyle w:val="SubsectionHead"/>
      </w:pPr>
      <w:r w:rsidRPr="00025F04">
        <w:t>Content of compliance notice</w:t>
      </w:r>
    </w:p>
    <w:p w:rsidR="00BB4365" w:rsidRPr="00025F04" w:rsidRDefault="00BB4365" w:rsidP="00BB4365">
      <w:pPr>
        <w:pStyle w:val="subsection"/>
      </w:pPr>
      <w:r w:rsidRPr="00025F04">
        <w:tab/>
        <w:t>(2)</w:t>
      </w:r>
      <w:r w:rsidRPr="00025F04">
        <w:tab/>
        <w:t>The compliance notice must:</w:t>
      </w:r>
    </w:p>
    <w:p w:rsidR="00BB4365" w:rsidRPr="00025F04" w:rsidRDefault="00BB4365" w:rsidP="00BB4365">
      <w:pPr>
        <w:pStyle w:val="paragraph"/>
      </w:pPr>
      <w:r w:rsidRPr="00025F04">
        <w:tab/>
        <w:t>(a)</w:t>
      </w:r>
      <w:r w:rsidRPr="00025F04">
        <w:tab/>
        <w:t>set out the name of the provider to which the notice is given; and</w:t>
      </w:r>
    </w:p>
    <w:p w:rsidR="00BB4365" w:rsidRPr="00025F04" w:rsidRDefault="00BB4365" w:rsidP="00BB4365">
      <w:pPr>
        <w:pStyle w:val="paragraph"/>
      </w:pPr>
      <w:r w:rsidRPr="00025F04">
        <w:tab/>
        <w:t>(b)</w:t>
      </w:r>
      <w:r w:rsidRPr="00025F04">
        <w:tab/>
        <w:t>set out brief details of the non</w:t>
      </w:r>
      <w:r w:rsidR="00025F04">
        <w:noBreakHyphen/>
      </w:r>
      <w:r w:rsidRPr="00025F04">
        <w:t>compliance or possible non</w:t>
      </w:r>
      <w:r w:rsidR="00025F04">
        <w:noBreakHyphen/>
      </w:r>
      <w:r w:rsidRPr="00025F04">
        <w:t>compliance; and</w:t>
      </w:r>
    </w:p>
    <w:p w:rsidR="00BB4365" w:rsidRPr="00025F04" w:rsidRDefault="00BB4365" w:rsidP="00BB4365">
      <w:pPr>
        <w:pStyle w:val="paragraph"/>
      </w:pPr>
      <w:r w:rsidRPr="00025F04">
        <w:tab/>
        <w:t>(c)</w:t>
      </w:r>
      <w:r w:rsidRPr="00025F04">
        <w:tab/>
        <w:t>specify action that the provider must take, or refrain from taking, in order to address the non</w:t>
      </w:r>
      <w:r w:rsidR="00025F04">
        <w:noBreakHyphen/>
      </w:r>
      <w:r w:rsidRPr="00025F04">
        <w:t>compliance or possible non</w:t>
      </w:r>
      <w:r w:rsidR="00025F04">
        <w:noBreakHyphen/>
      </w:r>
      <w:r w:rsidRPr="00025F04">
        <w:t>compliance; and</w:t>
      </w:r>
    </w:p>
    <w:p w:rsidR="00BB4365" w:rsidRPr="00025F04" w:rsidRDefault="00BB4365" w:rsidP="00BB4365">
      <w:pPr>
        <w:pStyle w:val="paragraph"/>
      </w:pPr>
      <w:r w:rsidRPr="00025F04">
        <w:tab/>
        <w:t>(d)</w:t>
      </w:r>
      <w:r w:rsidRPr="00025F04">
        <w:tab/>
        <w:t>specify a reasonable period within which the provider must take, or refrain from taking, the specified action; and</w:t>
      </w:r>
    </w:p>
    <w:p w:rsidR="00BB4365" w:rsidRPr="00025F04" w:rsidRDefault="00BB4365" w:rsidP="00BB4365">
      <w:pPr>
        <w:pStyle w:val="paragraph"/>
      </w:pPr>
      <w:r w:rsidRPr="00025F04">
        <w:tab/>
        <w:t>(e)</w:t>
      </w:r>
      <w:r w:rsidRPr="00025F04">
        <w:tab/>
        <w:t>if the Minister considers it appropriate—specify a reasonable period within which the provider must provide the Minister with evidence that the provider has taken, or refrained from taking, the specified action; and</w:t>
      </w:r>
    </w:p>
    <w:p w:rsidR="00BB4365" w:rsidRPr="00025F04" w:rsidRDefault="00BB4365" w:rsidP="00BB4365">
      <w:pPr>
        <w:pStyle w:val="paragraph"/>
      </w:pPr>
      <w:r w:rsidRPr="00025F04">
        <w:tab/>
        <w:t>(f)</w:t>
      </w:r>
      <w:r w:rsidRPr="00025F04">
        <w:tab/>
        <w:t xml:space="preserve">in any case—state that a failure to comply with the notice is a breach of a </w:t>
      </w:r>
      <w:r w:rsidR="00025F04" w:rsidRPr="00025F04">
        <w:rPr>
          <w:position w:val="6"/>
          <w:sz w:val="16"/>
        </w:rPr>
        <w:t>*</w:t>
      </w:r>
      <w:r w:rsidRPr="00025F04">
        <w:t xml:space="preserve">VET quality and accountability requirement which may lead to the provider’s approval as a </w:t>
      </w:r>
      <w:r w:rsidR="00025F04" w:rsidRPr="00025F04">
        <w:rPr>
          <w:position w:val="6"/>
          <w:sz w:val="16"/>
        </w:rPr>
        <w:t>*</w:t>
      </w:r>
      <w:r w:rsidRPr="00025F04">
        <w:t>VET provider being suspended or revoked; and</w:t>
      </w:r>
    </w:p>
    <w:p w:rsidR="00BB4365" w:rsidRPr="00025F04" w:rsidRDefault="00BB4365" w:rsidP="00BB4365">
      <w:pPr>
        <w:pStyle w:val="paragraph"/>
      </w:pPr>
      <w:r w:rsidRPr="00025F04">
        <w:tab/>
        <w:t>(g)</w:t>
      </w:r>
      <w:r w:rsidRPr="00025F04">
        <w:tab/>
        <w:t xml:space="preserve">in any case—set out any other matters specified in the </w:t>
      </w:r>
      <w:r w:rsidR="00025F04" w:rsidRPr="00025F04">
        <w:rPr>
          <w:position w:val="6"/>
          <w:sz w:val="16"/>
        </w:rPr>
        <w:t>*</w:t>
      </w:r>
      <w:r w:rsidRPr="00025F04">
        <w:t>VET Guidelines for the purposes of this paragraph.</w:t>
      </w:r>
    </w:p>
    <w:p w:rsidR="00BB4365" w:rsidRPr="00025F04" w:rsidRDefault="00BB4365" w:rsidP="00BB4365">
      <w:pPr>
        <w:pStyle w:val="SubsectionHead"/>
      </w:pPr>
      <w:r w:rsidRPr="00025F04">
        <w:t>Matters that Minister must consider in giving compliance notice</w:t>
      </w:r>
    </w:p>
    <w:p w:rsidR="00BB4365" w:rsidRPr="00025F04" w:rsidRDefault="00BB4365" w:rsidP="00BB4365">
      <w:pPr>
        <w:pStyle w:val="subsection"/>
      </w:pPr>
      <w:r w:rsidRPr="00025F04">
        <w:tab/>
        <w:t>(3)</w:t>
      </w:r>
      <w:r w:rsidRPr="00025F04">
        <w:tab/>
        <w:t>In deciding whether to give the compliance notice, the Minister must consider all of the following matters:</w:t>
      </w:r>
    </w:p>
    <w:p w:rsidR="00BB4365" w:rsidRPr="00025F04" w:rsidRDefault="00BB4365" w:rsidP="00BB4365">
      <w:pPr>
        <w:pStyle w:val="paragraph"/>
      </w:pPr>
      <w:r w:rsidRPr="00025F04">
        <w:tab/>
        <w:t>(a)</w:t>
      </w:r>
      <w:r w:rsidRPr="00025F04">
        <w:tab/>
        <w:t>whether the non</w:t>
      </w:r>
      <w:r w:rsidR="00025F04">
        <w:noBreakHyphen/>
      </w:r>
      <w:r w:rsidRPr="00025F04">
        <w:t>compliance or possible non</w:t>
      </w:r>
      <w:r w:rsidR="00025F04">
        <w:noBreakHyphen/>
      </w:r>
      <w:r w:rsidRPr="00025F04">
        <w:t>compliance is of a minor or major nature;</w:t>
      </w:r>
    </w:p>
    <w:p w:rsidR="00BB4365" w:rsidRPr="00025F04" w:rsidRDefault="00BB4365" w:rsidP="00BB4365">
      <w:pPr>
        <w:pStyle w:val="paragraph"/>
      </w:pPr>
      <w:r w:rsidRPr="00025F04">
        <w:tab/>
        <w:t>(b)</w:t>
      </w:r>
      <w:r w:rsidRPr="00025F04">
        <w:tab/>
        <w:t xml:space="preserve">the period for which the provider has been approved as a </w:t>
      </w:r>
      <w:r w:rsidR="00025F04" w:rsidRPr="00025F04">
        <w:rPr>
          <w:position w:val="6"/>
          <w:sz w:val="16"/>
        </w:rPr>
        <w:t>*</w:t>
      </w:r>
      <w:r w:rsidRPr="00025F04">
        <w:t>VET provider;</w:t>
      </w:r>
    </w:p>
    <w:p w:rsidR="00BB4365" w:rsidRPr="00025F04" w:rsidRDefault="00BB4365" w:rsidP="00BB4365">
      <w:pPr>
        <w:pStyle w:val="paragraph"/>
      </w:pPr>
      <w:r w:rsidRPr="00025F04">
        <w:tab/>
        <w:t>(c)</w:t>
      </w:r>
      <w:r w:rsidRPr="00025F04">
        <w:tab/>
        <w:t>the provider’s history of compliance with:</w:t>
      </w:r>
    </w:p>
    <w:p w:rsidR="00BB4365" w:rsidRPr="00025F04" w:rsidRDefault="00BB4365" w:rsidP="00BB4365">
      <w:pPr>
        <w:pStyle w:val="paragraphsub"/>
      </w:pPr>
      <w:r w:rsidRPr="00025F04">
        <w:tab/>
        <w:t>(i)</w:t>
      </w:r>
      <w:r w:rsidRPr="00025F04">
        <w:tab/>
        <w:t>this Act and the regulations; and</w:t>
      </w:r>
    </w:p>
    <w:p w:rsidR="00BB4365" w:rsidRPr="00025F04" w:rsidRDefault="00BB4365" w:rsidP="00BB4365">
      <w:pPr>
        <w:pStyle w:val="paragraphsub"/>
      </w:pPr>
      <w:r w:rsidRPr="00025F04">
        <w:tab/>
        <w:t>(ii)</w:t>
      </w:r>
      <w:r w:rsidRPr="00025F04">
        <w:tab/>
        <w:t xml:space="preserve">the </w:t>
      </w:r>
      <w:r w:rsidR="00025F04" w:rsidRPr="00025F04">
        <w:rPr>
          <w:position w:val="6"/>
          <w:sz w:val="16"/>
        </w:rPr>
        <w:t>*</w:t>
      </w:r>
      <w:r w:rsidRPr="00025F04">
        <w:t>VET Guidelines that apply to the provider; and</w:t>
      </w:r>
    </w:p>
    <w:p w:rsidR="00BB4365" w:rsidRPr="00025F04" w:rsidRDefault="00BB4365" w:rsidP="00BB4365">
      <w:pPr>
        <w:pStyle w:val="paragraphsub"/>
      </w:pPr>
      <w:r w:rsidRPr="00025F04">
        <w:tab/>
        <w:t>(iii)</w:t>
      </w:r>
      <w:r w:rsidRPr="00025F04">
        <w:tab/>
        <w:t>any conditions imposed on the provider’s approval as a VET provider;</w:t>
      </w:r>
    </w:p>
    <w:p w:rsidR="00BB4365" w:rsidRPr="00025F04" w:rsidRDefault="00BB4365" w:rsidP="00BB4365">
      <w:pPr>
        <w:pStyle w:val="paragraph"/>
      </w:pPr>
      <w:r w:rsidRPr="00025F04">
        <w:tab/>
        <w:t>(d)</w:t>
      </w:r>
      <w:r w:rsidRPr="00025F04">
        <w:tab/>
        <w:t>the impact of the VET provider’s non</w:t>
      </w:r>
      <w:r w:rsidR="00025F04">
        <w:noBreakHyphen/>
      </w:r>
      <w:r w:rsidRPr="00025F04">
        <w:t>compliance or possible non</w:t>
      </w:r>
      <w:r w:rsidR="00025F04">
        <w:noBreakHyphen/>
      </w:r>
      <w:r w:rsidRPr="00025F04">
        <w:t>compliance, and of the proposed compliance notice, on:</w:t>
      </w:r>
    </w:p>
    <w:p w:rsidR="00BB4365" w:rsidRPr="00025F04" w:rsidRDefault="00BB4365" w:rsidP="00BB4365">
      <w:pPr>
        <w:pStyle w:val="paragraphsub"/>
      </w:pPr>
      <w:r w:rsidRPr="00025F04">
        <w:tab/>
        <w:t>(i)</w:t>
      </w:r>
      <w:r w:rsidRPr="00025F04">
        <w:tab/>
        <w:t>the VET provider’s students; and</w:t>
      </w:r>
    </w:p>
    <w:p w:rsidR="00BB4365" w:rsidRPr="00025F04" w:rsidRDefault="00BB4365" w:rsidP="00BB4365">
      <w:pPr>
        <w:pStyle w:val="paragraphsub"/>
      </w:pPr>
      <w:r w:rsidRPr="00025F04">
        <w:tab/>
        <w:t>(ii)</w:t>
      </w:r>
      <w:r w:rsidRPr="00025F04">
        <w:tab/>
        <w:t>the provision of vocational education and training generally;</w:t>
      </w:r>
    </w:p>
    <w:p w:rsidR="00BB4365" w:rsidRPr="00025F04" w:rsidRDefault="00BB4365" w:rsidP="00BB4365">
      <w:pPr>
        <w:pStyle w:val="paragraph"/>
      </w:pPr>
      <w:r w:rsidRPr="00025F04">
        <w:tab/>
        <w:t>(e)</w:t>
      </w:r>
      <w:r w:rsidRPr="00025F04">
        <w:tab/>
        <w:t>the public interest;</w:t>
      </w:r>
    </w:p>
    <w:p w:rsidR="00BB4365" w:rsidRPr="00025F04" w:rsidRDefault="00BB4365" w:rsidP="00BB4365">
      <w:pPr>
        <w:pStyle w:val="paragraph"/>
      </w:pPr>
      <w:r w:rsidRPr="00025F04">
        <w:tab/>
        <w:t>(f)</w:t>
      </w:r>
      <w:r w:rsidRPr="00025F04">
        <w:tab/>
        <w:t>any other matter specified in the VET Guidelines for the purposes of this paragraph.</w:t>
      </w:r>
    </w:p>
    <w:p w:rsidR="00BB4365" w:rsidRPr="00025F04" w:rsidRDefault="00BB4365" w:rsidP="00BB4365">
      <w:pPr>
        <w:pStyle w:val="SubsectionHead"/>
      </w:pPr>
      <w:r w:rsidRPr="00025F04">
        <w:t>VET provider to comply with compliance notice</w:t>
      </w:r>
    </w:p>
    <w:p w:rsidR="00BB4365" w:rsidRPr="00025F04" w:rsidRDefault="00BB4365" w:rsidP="00BB4365">
      <w:pPr>
        <w:pStyle w:val="subsection"/>
      </w:pPr>
      <w:r w:rsidRPr="00025F04">
        <w:tab/>
        <w:t>(4)</w:t>
      </w:r>
      <w:r w:rsidRPr="00025F04">
        <w:tab/>
        <w:t xml:space="preserve">A </w:t>
      </w:r>
      <w:r w:rsidR="00025F04" w:rsidRPr="00025F04">
        <w:rPr>
          <w:position w:val="6"/>
          <w:sz w:val="16"/>
        </w:rPr>
        <w:t>*</w:t>
      </w:r>
      <w:r w:rsidRPr="00025F04">
        <w:t>VET provider must comply with a compliance notice given to the provider under this clause.</w:t>
      </w:r>
    </w:p>
    <w:p w:rsidR="00BB4365" w:rsidRPr="00025F04" w:rsidRDefault="00BB4365" w:rsidP="00BB4365">
      <w:pPr>
        <w:pStyle w:val="notetext"/>
      </w:pPr>
      <w:r w:rsidRPr="00025F04">
        <w:t>Note:</w:t>
      </w:r>
      <w:r w:rsidRPr="00025F04">
        <w:tab/>
        <w:t>A failure to comply with a compliance notice is a breach of a VET quality and accountability requirement which may lead to the provider’s approval as a VET provider being suspended or revoked (see clauses</w:t>
      </w:r>
      <w:r w:rsidR="00025F04">
        <w:t> </w:t>
      </w:r>
      <w:r w:rsidRPr="00025F04">
        <w:t>33 and 36).</w:t>
      </w:r>
    </w:p>
    <w:p w:rsidR="00BB4365" w:rsidRPr="00025F04" w:rsidRDefault="00BB4365" w:rsidP="00BB4365">
      <w:pPr>
        <w:pStyle w:val="SubsectionHead"/>
      </w:pPr>
      <w:r w:rsidRPr="00025F04">
        <w:t>Variation and revocation of compliance notice</w:t>
      </w:r>
    </w:p>
    <w:p w:rsidR="00BB4365" w:rsidRPr="00025F04" w:rsidRDefault="00BB4365" w:rsidP="00BB4365">
      <w:pPr>
        <w:pStyle w:val="subsection"/>
      </w:pPr>
      <w:r w:rsidRPr="00025F04">
        <w:tab/>
        <w:t>(5)</w:t>
      </w:r>
      <w:r w:rsidRPr="00025F04">
        <w:tab/>
        <w:t xml:space="preserve">The Minister may, by written notice given to the </w:t>
      </w:r>
      <w:r w:rsidR="00025F04" w:rsidRPr="00025F04">
        <w:rPr>
          <w:position w:val="6"/>
          <w:sz w:val="16"/>
        </w:rPr>
        <w:t>*</w:t>
      </w:r>
      <w:r w:rsidRPr="00025F04">
        <w:t>VET provider, vary or revoke a compliance notice if, at the time of the variation or revocation, the Minister considers that taking such action is in the public interest.</w:t>
      </w:r>
    </w:p>
    <w:p w:rsidR="00BB4365" w:rsidRPr="00025F04" w:rsidRDefault="00BB4365" w:rsidP="00BB4365">
      <w:pPr>
        <w:pStyle w:val="notetext"/>
      </w:pPr>
      <w:r w:rsidRPr="00025F04">
        <w:t>Note:</w:t>
      </w:r>
      <w:r w:rsidRPr="00025F04">
        <w:tab/>
        <w:t>A variation could, for example, specify different action to be taken by the provider or a different period for complying with the notice.</w:t>
      </w:r>
    </w:p>
    <w:p w:rsidR="00BB4365" w:rsidRPr="00025F04" w:rsidRDefault="00BB4365" w:rsidP="00BB4365">
      <w:pPr>
        <w:pStyle w:val="subsection"/>
      </w:pPr>
      <w:r w:rsidRPr="00025F04">
        <w:tab/>
        <w:t>(6)</w:t>
      </w:r>
      <w:r w:rsidRPr="00025F04">
        <w:tab/>
        <w:t xml:space="preserve">In deciding whether to vary or revoke the compliance notice, the Minister must consider any submissions that are received from the </w:t>
      </w:r>
      <w:r w:rsidR="00025F04" w:rsidRPr="00025F04">
        <w:rPr>
          <w:position w:val="6"/>
          <w:sz w:val="16"/>
        </w:rPr>
        <w:t>*</w:t>
      </w:r>
      <w:r w:rsidRPr="00025F04">
        <w:t xml:space="preserve">VET provider before the end of the period mentioned in </w:t>
      </w:r>
      <w:r w:rsidR="00025F04">
        <w:t>paragraph (</w:t>
      </w:r>
      <w:r w:rsidRPr="00025F04">
        <w:t>2)(d).</w:t>
      </w:r>
    </w:p>
    <w:p w:rsidR="00BB4365" w:rsidRPr="00025F04" w:rsidRDefault="00BB4365" w:rsidP="00BB4365">
      <w:pPr>
        <w:pStyle w:val="SubsectionHead"/>
      </w:pPr>
      <w:r w:rsidRPr="00025F04">
        <w:t>Compliance notice not required before suspending or revoking approval</w:t>
      </w:r>
    </w:p>
    <w:p w:rsidR="00BB4365" w:rsidRPr="00025F04" w:rsidRDefault="00BB4365" w:rsidP="00BB4365">
      <w:pPr>
        <w:pStyle w:val="subsection"/>
      </w:pPr>
      <w:r w:rsidRPr="00025F04">
        <w:tab/>
        <w:t>(7)</w:t>
      </w:r>
      <w:r w:rsidRPr="00025F04">
        <w:tab/>
        <w:t xml:space="preserve">To avoid doubt, the Minister need not give a compliance notice under this clause before suspending or revoking the </w:t>
      </w:r>
      <w:r w:rsidR="00025F04" w:rsidRPr="00025F04">
        <w:rPr>
          <w:position w:val="6"/>
          <w:sz w:val="16"/>
        </w:rPr>
        <w:t>*</w:t>
      </w:r>
      <w:r w:rsidRPr="00025F04">
        <w:t>VET provider’s approval as a VET provider in accordance with Division</w:t>
      </w:r>
      <w:r w:rsidR="00025F04">
        <w:t> </w:t>
      </w:r>
      <w:r w:rsidRPr="00025F04">
        <w:t>5 of this Schedule.</w:t>
      </w:r>
    </w:p>
    <w:p w:rsidR="00BB4365" w:rsidRPr="00025F04" w:rsidRDefault="00BB4365" w:rsidP="00BB4365">
      <w:pPr>
        <w:pStyle w:val="ActHead4"/>
      </w:pPr>
      <w:bookmarkStart w:id="533" w:name="_Toc503957121"/>
      <w:r w:rsidRPr="00025F04">
        <w:rPr>
          <w:rStyle w:val="CharSubdNo"/>
        </w:rPr>
        <w:t>Subdivision</w:t>
      </w:r>
      <w:r w:rsidR="00025F04">
        <w:rPr>
          <w:rStyle w:val="CharSubdNo"/>
        </w:rPr>
        <w:t> </w:t>
      </w:r>
      <w:r w:rsidRPr="00025F04">
        <w:rPr>
          <w:rStyle w:val="CharSubdNo"/>
        </w:rPr>
        <w:t>4</w:t>
      </w:r>
      <w:r w:rsidR="00025F04">
        <w:rPr>
          <w:rStyle w:val="CharSubdNo"/>
        </w:rPr>
        <w:noBreakHyphen/>
      </w:r>
      <w:r w:rsidRPr="00025F04">
        <w:rPr>
          <w:rStyle w:val="CharSubdNo"/>
        </w:rPr>
        <w:t>F</w:t>
      </w:r>
      <w:r w:rsidRPr="00025F04">
        <w:t>—</w:t>
      </w:r>
      <w:r w:rsidRPr="00025F04">
        <w:rPr>
          <w:rStyle w:val="CharSubdText"/>
        </w:rPr>
        <w:t>The VET fee requirements</w:t>
      </w:r>
      <w:bookmarkEnd w:id="533"/>
    </w:p>
    <w:p w:rsidR="00BB4365" w:rsidRPr="00025F04" w:rsidRDefault="00BB4365" w:rsidP="001B57E5">
      <w:pPr>
        <w:pStyle w:val="ActHead5"/>
      </w:pPr>
      <w:bookmarkStart w:id="534" w:name="_Toc503957122"/>
      <w:r w:rsidRPr="00025F04">
        <w:rPr>
          <w:rStyle w:val="CharSectno"/>
        </w:rPr>
        <w:t>27</w:t>
      </w:r>
      <w:r w:rsidRPr="00025F04">
        <w:t xml:space="preserve">  Determining tuition fees for all students</w:t>
      </w:r>
      <w:bookmarkEnd w:id="534"/>
    </w:p>
    <w:p w:rsidR="00BB4365" w:rsidRPr="00025F04" w:rsidRDefault="00BB4365" w:rsidP="001B57E5">
      <w:pPr>
        <w:pStyle w:val="subsection"/>
        <w:keepNext/>
        <w:keepLines/>
      </w:pPr>
      <w:r w:rsidRPr="00025F04">
        <w:tab/>
        <w:t>(1)</w:t>
      </w:r>
      <w:r w:rsidRPr="00025F04">
        <w:tab/>
        <w:t xml:space="preserve">This section applies to a </w:t>
      </w:r>
      <w:r w:rsidR="00025F04" w:rsidRPr="00025F04">
        <w:rPr>
          <w:position w:val="6"/>
          <w:sz w:val="16"/>
        </w:rPr>
        <w:t>*</w:t>
      </w:r>
      <w:r w:rsidRPr="00025F04">
        <w:t xml:space="preserve">VET unit of study that a </w:t>
      </w:r>
      <w:r w:rsidR="00025F04" w:rsidRPr="00025F04">
        <w:rPr>
          <w:position w:val="6"/>
          <w:sz w:val="16"/>
        </w:rPr>
        <w:t>*</w:t>
      </w:r>
      <w:r w:rsidRPr="00025F04">
        <w:t xml:space="preserve">VET provider provides or proposes to provide during a period ascertained in accordance with the </w:t>
      </w:r>
      <w:r w:rsidR="00025F04" w:rsidRPr="00025F04">
        <w:rPr>
          <w:position w:val="6"/>
          <w:sz w:val="16"/>
        </w:rPr>
        <w:t>*</w:t>
      </w:r>
      <w:r w:rsidRPr="00025F04">
        <w:t>VET Guidelines.</w:t>
      </w:r>
    </w:p>
    <w:p w:rsidR="00BB4365" w:rsidRPr="00025F04" w:rsidRDefault="00BB4365" w:rsidP="00BB4365">
      <w:pPr>
        <w:pStyle w:val="subsection"/>
      </w:pPr>
      <w:r w:rsidRPr="00025F04">
        <w:tab/>
        <w:t>(2)</w:t>
      </w:r>
      <w:r w:rsidRPr="00025F04">
        <w:tab/>
        <w:t xml:space="preserve">The provider must determine, for the unit, the </w:t>
      </w:r>
      <w:r w:rsidR="00BE355A" w:rsidRPr="00025F04">
        <w:rPr>
          <w:b/>
          <w:i/>
        </w:rPr>
        <w:t>VET tuition fees</w:t>
      </w:r>
      <w:r w:rsidRPr="00025F04">
        <w:t xml:space="preserve"> that are to apply to students who may enrol in the unit during the period.</w:t>
      </w:r>
    </w:p>
    <w:p w:rsidR="00BB4365" w:rsidRPr="00025F04" w:rsidRDefault="00BB4365" w:rsidP="00BB4365">
      <w:pPr>
        <w:pStyle w:val="subsection"/>
      </w:pPr>
      <w:r w:rsidRPr="00025F04">
        <w:tab/>
        <w:t>(3)</w:t>
      </w:r>
      <w:r w:rsidRPr="00025F04">
        <w:tab/>
        <w:t xml:space="preserve">In determining </w:t>
      </w:r>
      <w:r w:rsidR="00025F04" w:rsidRPr="00025F04">
        <w:rPr>
          <w:position w:val="6"/>
          <w:sz w:val="16"/>
        </w:rPr>
        <w:t>*</w:t>
      </w:r>
      <w:r w:rsidRPr="00025F04">
        <w:t xml:space="preserve">VET tuition fees under </w:t>
      </w:r>
      <w:r w:rsidR="00025F04">
        <w:t>subclause (</w:t>
      </w:r>
      <w:r w:rsidRPr="00025F04">
        <w:t xml:space="preserve">2), the provider may have regard to any matters the provider considers appropriate, other than matters specified in the </w:t>
      </w:r>
      <w:r w:rsidR="00025F04" w:rsidRPr="00025F04">
        <w:rPr>
          <w:position w:val="6"/>
          <w:sz w:val="16"/>
        </w:rPr>
        <w:t>*</w:t>
      </w:r>
      <w:r w:rsidRPr="00025F04">
        <w:t>VET Guidelines as matters to which a provider must not have regard.</w:t>
      </w:r>
    </w:p>
    <w:p w:rsidR="00BB4365" w:rsidRPr="00025F04" w:rsidRDefault="00BB4365" w:rsidP="00BB4365">
      <w:pPr>
        <w:pStyle w:val="subsection"/>
      </w:pPr>
      <w:r w:rsidRPr="00025F04">
        <w:tab/>
        <w:t>(4)</w:t>
      </w:r>
      <w:r w:rsidRPr="00025F04">
        <w:tab/>
        <w:t xml:space="preserve">The provider must not vary a </w:t>
      </w:r>
      <w:r w:rsidR="00025F04" w:rsidRPr="00025F04">
        <w:rPr>
          <w:position w:val="6"/>
          <w:sz w:val="16"/>
        </w:rPr>
        <w:t>*</w:t>
      </w:r>
      <w:r w:rsidRPr="00025F04">
        <w:t>VET tuition fee unless the provider:</w:t>
      </w:r>
    </w:p>
    <w:p w:rsidR="00BB4365" w:rsidRPr="00025F04" w:rsidRDefault="00BB4365" w:rsidP="00BB4365">
      <w:pPr>
        <w:pStyle w:val="paragraph"/>
      </w:pPr>
      <w:r w:rsidRPr="00025F04">
        <w:tab/>
        <w:t>(a)</w:t>
      </w:r>
      <w:r w:rsidRPr="00025F04">
        <w:tab/>
        <w:t>does so:</w:t>
      </w:r>
    </w:p>
    <w:p w:rsidR="00BB4365" w:rsidRPr="00025F04" w:rsidRDefault="00BB4365" w:rsidP="00BB4365">
      <w:pPr>
        <w:pStyle w:val="paragraphsub"/>
      </w:pPr>
      <w:r w:rsidRPr="00025F04">
        <w:tab/>
        <w:t>(i)</w:t>
      </w:r>
      <w:r w:rsidRPr="00025F04">
        <w:tab/>
        <w:t xml:space="preserve">before the date ascertained in accordance with the </w:t>
      </w:r>
      <w:r w:rsidR="00025F04" w:rsidRPr="00025F04">
        <w:rPr>
          <w:position w:val="6"/>
          <w:sz w:val="16"/>
        </w:rPr>
        <w:t>*</w:t>
      </w:r>
      <w:r w:rsidRPr="00025F04">
        <w:t>VET Guidelines; and</w:t>
      </w:r>
    </w:p>
    <w:p w:rsidR="00BB4365" w:rsidRPr="00025F04" w:rsidRDefault="00BB4365" w:rsidP="00BB4365">
      <w:pPr>
        <w:pStyle w:val="paragraphsub"/>
      </w:pPr>
      <w:r w:rsidRPr="00025F04">
        <w:tab/>
        <w:t>(ii)</w:t>
      </w:r>
      <w:r w:rsidRPr="00025F04">
        <w:tab/>
        <w:t>in circumstances specified in the VET Guidelines; or</w:t>
      </w:r>
    </w:p>
    <w:p w:rsidR="00BB4365" w:rsidRPr="00025F04" w:rsidRDefault="00BB4365" w:rsidP="00BB4365">
      <w:pPr>
        <w:pStyle w:val="paragraph"/>
      </w:pPr>
      <w:r w:rsidRPr="00025F04">
        <w:tab/>
        <w:t>(b)</w:t>
      </w:r>
      <w:r w:rsidRPr="00025F04">
        <w:tab/>
        <w:t>does so with the written approval of the Minister.</w:t>
      </w:r>
    </w:p>
    <w:p w:rsidR="00BB4365" w:rsidRPr="00025F04" w:rsidRDefault="00BB4365" w:rsidP="00BB4365">
      <w:pPr>
        <w:pStyle w:val="ActHead5"/>
      </w:pPr>
      <w:bookmarkStart w:id="535" w:name="_Toc503957123"/>
      <w:r w:rsidRPr="00025F04">
        <w:rPr>
          <w:rStyle w:val="CharSectno"/>
        </w:rPr>
        <w:t>27A</w:t>
      </w:r>
      <w:r w:rsidRPr="00025F04">
        <w:t xml:space="preserve">  Requirements in the VET Guidelines</w:t>
      </w:r>
      <w:bookmarkEnd w:id="535"/>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 xml:space="preserve">VET provider must comply with any requirements set out in the </w:t>
      </w:r>
      <w:r w:rsidR="00025F04" w:rsidRPr="00025F04">
        <w:rPr>
          <w:position w:val="6"/>
          <w:sz w:val="16"/>
        </w:rPr>
        <w:t>*</w:t>
      </w:r>
      <w:r w:rsidRPr="00025F04">
        <w:t>VET Guidelines relating to:</w:t>
      </w:r>
    </w:p>
    <w:p w:rsidR="00BB4365" w:rsidRPr="00025F04" w:rsidRDefault="00BB4365" w:rsidP="00BB4365">
      <w:pPr>
        <w:pStyle w:val="paragraph"/>
      </w:pPr>
      <w:r w:rsidRPr="00025F04">
        <w:tab/>
        <w:t>(a)</w:t>
      </w:r>
      <w:r w:rsidRPr="00025F04">
        <w:tab/>
        <w:t xml:space="preserve">fees for </w:t>
      </w:r>
      <w:r w:rsidR="00025F04" w:rsidRPr="00025F04">
        <w:rPr>
          <w:position w:val="6"/>
          <w:sz w:val="16"/>
        </w:rPr>
        <w:t>*</w:t>
      </w:r>
      <w:r w:rsidRPr="00025F04">
        <w:t>VET units of study; or</w:t>
      </w:r>
    </w:p>
    <w:p w:rsidR="00BB4365" w:rsidRPr="00025F04" w:rsidRDefault="00BB4365" w:rsidP="00BB4365">
      <w:pPr>
        <w:pStyle w:val="paragraph"/>
      </w:pPr>
      <w:r w:rsidRPr="00025F04">
        <w:tab/>
        <w:t>(b)</w:t>
      </w:r>
      <w:r w:rsidRPr="00025F04">
        <w:tab/>
        <w:t xml:space="preserve">fees for </w:t>
      </w:r>
      <w:r w:rsidR="00025F04" w:rsidRPr="00025F04">
        <w:rPr>
          <w:position w:val="6"/>
          <w:sz w:val="16"/>
        </w:rPr>
        <w:t>*</w:t>
      </w:r>
      <w:r w:rsidRPr="00025F04">
        <w:t>VET courses of study; or</w:t>
      </w:r>
    </w:p>
    <w:p w:rsidR="00BB4365" w:rsidRPr="00025F04" w:rsidRDefault="00BB4365" w:rsidP="00BB4365">
      <w:pPr>
        <w:pStyle w:val="paragraph"/>
      </w:pPr>
      <w:r w:rsidRPr="00025F04">
        <w:tab/>
        <w:t>(c)</w:t>
      </w:r>
      <w:r w:rsidRPr="00025F04">
        <w:tab/>
        <w:t>matters or things for which fees may be charged.</w:t>
      </w:r>
    </w:p>
    <w:p w:rsidR="00BB4365" w:rsidRPr="00025F04" w:rsidRDefault="00BB4365" w:rsidP="00BB4365">
      <w:pPr>
        <w:pStyle w:val="ActHead5"/>
      </w:pPr>
      <w:bookmarkStart w:id="536" w:name="_Toc503957124"/>
      <w:r w:rsidRPr="00025F04">
        <w:rPr>
          <w:rStyle w:val="CharSectno"/>
        </w:rPr>
        <w:t>28</w:t>
      </w:r>
      <w:r w:rsidRPr="00025F04">
        <w:t xml:space="preserve">  Schedules of VET tuition fees</w:t>
      </w:r>
      <w:bookmarkEnd w:id="536"/>
    </w:p>
    <w:p w:rsidR="00BB4365" w:rsidRPr="00025F04" w:rsidRDefault="00BB4365" w:rsidP="00BB4365">
      <w:pPr>
        <w:pStyle w:val="SubsectionHead"/>
      </w:pPr>
      <w:r w:rsidRPr="00025F04">
        <w:t>General rule</w:t>
      </w:r>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give the Minister a schedule of the </w:t>
      </w:r>
      <w:r w:rsidR="00025F04" w:rsidRPr="00025F04">
        <w:rPr>
          <w:position w:val="6"/>
          <w:sz w:val="16"/>
        </w:rPr>
        <w:t>*</w:t>
      </w:r>
      <w:r w:rsidRPr="00025F04">
        <w:t>VET tuition fees determined under clause</w:t>
      </w:r>
      <w:r w:rsidR="00025F04">
        <w:t> </w:t>
      </w:r>
      <w:r w:rsidRPr="00025F04">
        <w:t xml:space="preserve">27 for all the VET units of study it provides or proposes to provide, other than under </w:t>
      </w:r>
      <w:r w:rsidR="00025F04" w:rsidRPr="00025F04">
        <w:rPr>
          <w:position w:val="6"/>
          <w:sz w:val="16"/>
        </w:rPr>
        <w:t>*</w:t>
      </w:r>
      <w:r w:rsidRPr="00025F04">
        <w:t xml:space="preserve">VET restricted access arrangements, during a period ascertained in accordance with the </w:t>
      </w:r>
      <w:r w:rsidR="00025F04" w:rsidRPr="00025F04">
        <w:rPr>
          <w:position w:val="6"/>
          <w:sz w:val="16"/>
        </w:rPr>
        <w:t>*</w:t>
      </w:r>
      <w:r w:rsidRPr="00025F04">
        <w:t>VET Guidelines. It must give the schedule:</w:t>
      </w:r>
    </w:p>
    <w:p w:rsidR="00BB4365" w:rsidRPr="00025F04" w:rsidRDefault="00BB4365" w:rsidP="00BB4365">
      <w:pPr>
        <w:pStyle w:val="paragraph"/>
      </w:pPr>
      <w:r w:rsidRPr="00025F04">
        <w:tab/>
        <w:t>(a)</w:t>
      </w:r>
      <w:r w:rsidRPr="00025F04">
        <w:tab/>
        <w:t>in a form approved by the Minister; and</w:t>
      </w:r>
    </w:p>
    <w:p w:rsidR="00BB4365" w:rsidRPr="00025F04" w:rsidRDefault="00BB4365" w:rsidP="00BB4365">
      <w:pPr>
        <w:pStyle w:val="paragraph"/>
      </w:pPr>
      <w:r w:rsidRPr="00025F04">
        <w:tab/>
        <w:t>(b)</w:t>
      </w:r>
      <w:r w:rsidRPr="00025F04">
        <w:tab/>
        <w:t>in accordance with the requirements that the Minister determines in writing.</w:t>
      </w:r>
    </w:p>
    <w:p w:rsidR="00BB4365" w:rsidRPr="00025F04" w:rsidRDefault="00BB4365" w:rsidP="00BB4365">
      <w:pPr>
        <w:pStyle w:val="subsection"/>
      </w:pPr>
      <w:r w:rsidRPr="00025F04">
        <w:tab/>
        <w:t>(2)</w:t>
      </w:r>
      <w:r w:rsidRPr="00025F04">
        <w:tab/>
        <w:t>The provider must:</w:t>
      </w:r>
    </w:p>
    <w:p w:rsidR="00BB4365" w:rsidRPr="00025F04" w:rsidRDefault="00BB4365" w:rsidP="00BB4365">
      <w:pPr>
        <w:pStyle w:val="paragraph"/>
      </w:pPr>
      <w:r w:rsidRPr="00025F04">
        <w:tab/>
        <w:t>(a)</w:t>
      </w:r>
      <w:r w:rsidRPr="00025F04">
        <w:tab/>
        <w:t xml:space="preserve">ensure that the schedule provides sufficient information to enable a person to work out the person’s </w:t>
      </w:r>
      <w:r w:rsidR="00025F04" w:rsidRPr="00025F04">
        <w:rPr>
          <w:position w:val="6"/>
          <w:sz w:val="16"/>
        </w:rPr>
        <w:t>*</w:t>
      </w:r>
      <w:r w:rsidRPr="00025F04">
        <w:t xml:space="preserve">VET tuition fee for each </w:t>
      </w:r>
      <w:r w:rsidR="00025F04" w:rsidRPr="00025F04">
        <w:rPr>
          <w:position w:val="6"/>
          <w:sz w:val="16"/>
        </w:rPr>
        <w:t>*</w:t>
      </w:r>
      <w:r w:rsidRPr="00025F04">
        <w:t>VET unit of study the provider provides or is to provide; and</w:t>
      </w:r>
    </w:p>
    <w:p w:rsidR="00BB4365" w:rsidRPr="00025F04" w:rsidRDefault="00BB4365" w:rsidP="00BB4365">
      <w:pPr>
        <w:pStyle w:val="paragraph"/>
      </w:pPr>
      <w:r w:rsidRPr="00025F04">
        <w:tab/>
        <w:t>(b)</w:t>
      </w:r>
      <w:r w:rsidRPr="00025F04">
        <w:tab/>
        <w:t xml:space="preserve">publish the schedule for a particular period by the date ascertained in accordance with the </w:t>
      </w:r>
      <w:r w:rsidR="00025F04" w:rsidRPr="00025F04">
        <w:rPr>
          <w:position w:val="6"/>
          <w:sz w:val="16"/>
        </w:rPr>
        <w:t>*</w:t>
      </w:r>
      <w:r w:rsidRPr="00025F04">
        <w:t>VET Guidelines; and</w:t>
      </w:r>
    </w:p>
    <w:p w:rsidR="00BB4365" w:rsidRPr="00025F04" w:rsidRDefault="00BB4365" w:rsidP="00BB4365">
      <w:pPr>
        <w:pStyle w:val="paragraph"/>
      </w:pPr>
      <w:r w:rsidRPr="00025F04">
        <w:tab/>
        <w:t>(c)</w:t>
      </w:r>
      <w:r w:rsidRPr="00025F04">
        <w:tab/>
        <w:t>ensure that the schedule is available to all students enrolled, and persons seeking to enrol, with the provider on request and without charge.</w:t>
      </w:r>
    </w:p>
    <w:p w:rsidR="00BB4365" w:rsidRPr="00025F04" w:rsidRDefault="00BB4365" w:rsidP="00BB4365">
      <w:pPr>
        <w:pStyle w:val="SubsectionHead"/>
      </w:pPr>
      <w:r w:rsidRPr="00025F04">
        <w:t>Restricted access arrangements</w:t>
      </w:r>
    </w:p>
    <w:p w:rsidR="00BB4365" w:rsidRPr="00025F04" w:rsidRDefault="00BB4365" w:rsidP="00BB4365">
      <w:pPr>
        <w:pStyle w:val="subsection"/>
      </w:pPr>
      <w:r w:rsidRPr="00025F04">
        <w:tab/>
        <w:t>(2A)</w:t>
      </w:r>
      <w:r w:rsidRPr="00025F04">
        <w:tab/>
        <w:t xml:space="preserve">A </w:t>
      </w:r>
      <w:r w:rsidR="00025F04" w:rsidRPr="00025F04">
        <w:rPr>
          <w:position w:val="6"/>
          <w:sz w:val="16"/>
        </w:rPr>
        <w:t>*</w:t>
      </w:r>
      <w:r w:rsidRPr="00025F04">
        <w:t xml:space="preserve">VET provider must give the Minister a schedule of the </w:t>
      </w:r>
      <w:r w:rsidR="00025F04" w:rsidRPr="00025F04">
        <w:rPr>
          <w:position w:val="6"/>
          <w:sz w:val="16"/>
        </w:rPr>
        <w:t>*</w:t>
      </w:r>
      <w:r w:rsidRPr="00025F04">
        <w:t>VET tuition fees determined under clause</w:t>
      </w:r>
      <w:r w:rsidR="00025F04">
        <w:t> </w:t>
      </w:r>
      <w:r w:rsidRPr="00025F04">
        <w:t xml:space="preserve">27 for each </w:t>
      </w:r>
      <w:r w:rsidR="00025F04" w:rsidRPr="00025F04">
        <w:rPr>
          <w:position w:val="6"/>
          <w:sz w:val="16"/>
        </w:rPr>
        <w:t>*</w:t>
      </w:r>
      <w:r w:rsidRPr="00025F04">
        <w:t xml:space="preserve">VET unit of study it provides or proposes to provide under a </w:t>
      </w:r>
      <w:r w:rsidR="00025F04" w:rsidRPr="00025F04">
        <w:rPr>
          <w:position w:val="6"/>
          <w:sz w:val="16"/>
        </w:rPr>
        <w:t>*</w:t>
      </w:r>
      <w:r w:rsidRPr="00025F04">
        <w:t xml:space="preserve">VET restricted access arrangement during a period ascertained in accordance with the </w:t>
      </w:r>
      <w:r w:rsidR="00025F04" w:rsidRPr="00025F04">
        <w:rPr>
          <w:position w:val="6"/>
          <w:sz w:val="16"/>
        </w:rPr>
        <w:t>*</w:t>
      </w:r>
      <w:r w:rsidRPr="00025F04">
        <w:t>VET Guidelines. It must give the schedule:</w:t>
      </w:r>
    </w:p>
    <w:p w:rsidR="00BB4365" w:rsidRPr="00025F04" w:rsidRDefault="00BB4365" w:rsidP="00BB4365">
      <w:pPr>
        <w:pStyle w:val="paragraph"/>
      </w:pPr>
      <w:r w:rsidRPr="00025F04">
        <w:tab/>
        <w:t>(a)</w:t>
      </w:r>
      <w:r w:rsidRPr="00025F04">
        <w:tab/>
        <w:t>in a form approved by the Minister; and</w:t>
      </w:r>
    </w:p>
    <w:p w:rsidR="00BB4365" w:rsidRPr="00025F04" w:rsidRDefault="00BB4365" w:rsidP="00BB4365">
      <w:pPr>
        <w:pStyle w:val="paragraph"/>
      </w:pPr>
      <w:r w:rsidRPr="00025F04">
        <w:tab/>
        <w:t>(b)</w:t>
      </w:r>
      <w:r w:rsidRPr="00025F04">
        <w:tab/>
        <w:t>in accordance with the requirements that the Minister determines in writing.</w:t>
      </w:r>
    </w:p>
    <w:p w:rsidR="00BB4365" w:rsidRPr="00025F04" w:rsidRDefault="00BB4365" w:rsidP="00BB4365">
      <w:pPr>
        <w:pStyle w:val="subsection"/>
      </w:pPr>
      <w:r w:rsidRPr="00025F04">
        <w:tab/>
        <w:t>(2B)</w:t>
      </w:r>
      <w:r w:rsidRPr="00025F04">
        <w:tab/>
        <w:t>The provider must:</w:t>
      </w:r>
    </w:p>
    <w:p w:rsidR="00BB4365" w:rsidRPr="00025F04" w:rsidRDefault="00BB4365" w:rsidP="00BB4365">
      <w:pPr>
        <w:pStyle w:val="paragraph"/>
      </w:pPr>
      <w:r w:rsidRPr="00025F04">
        <w:tab/>
        <w:t>(a)</w:t>
      </w:r>
      <w:r w:rsidRPr="00025F04">
        <w:tab/>
        <w:t xml:space="preserve">ensure that the schedule provides sufficient information to enable a person to work out the person’s </w:t>
      </w:r>
      <w:r w:rsidR="00025F04" w:rsidRPr="00025F04">
        <w:rPr>
          <w:position w:val="6"/>
          <w:sz w:val="16"/>
        </w:rPr>
        <w:t>*</w:t>
      </w:r>
      <w:r w:rsidRPr="00025F04">
        <w:t xml:space="preserve">VET tuition fee for the </w:t>
      </w:r>
      <w:r w:rsidR="00025F04" w:rsidRPr="00025F04">
        <w:rPr>
          <w:position w:val="6"/>
          <w:sz w:val="16"/>
        </w:rPr>
        <w:t>*</w:t>
      </w:r>
      <w:r w:rsidRPr="00025F04">
        <w:t xml:space="preserve">VET unit of study the provider provides or is to provide under the </w:t>
      </w:r>
      <w:r w:rsidR="00025F04" w:rsidRPr="00025F04">
        <w:rPr>
          <w:position w:val="6"/>
          <w:sz w:val="16"/>
        </w:rPr>
        <w:t>*</w:t>
      </w:r>
      <w:r w:rsidRPr="00025F04">
        <w:t>VET restricted access arrangement; and</w:t>
      </w:r>
    </w:p>
    <w:p w:rsidR="00BB4365" w:rsidRPr="00025F04" w:rsidRDefault="00BB4365" w:rsidP="00BB4365">
      <w:pPr>
        <w:pStyle w:val="paragraph"/>
      </w:pPr>
      <w:r w:rsidRPr="00025F04">
        <w:tab/>
        <w:t>(b)</w:t>
      </w:r>
      <w:r w:rsidRPr="00025F04">
        <w:tab/>
        <w:t>ensure that the schedule is available, on request and without charge, to all students enrolled, or eligible to be enrolled, under the VET restricted access arrangement.</w:t>
      </w:r>
    </w:p>
    <w:p w:rsidR="00BB4365" w:rsidRPr="00025F04" w:rsidRDefault="00BB4365" w:rsidP="00BB4365">
      <w:pPr>
        <w:pStyle w:val="SubsectionHead"/>
      </w:pPr>
      <w:r w:rsidRPr="00025F04">
        <w:t>Replacement schedules</w:t>
      </w:r>
    </w:p>
    <w:p w:rsidR="00BB4365" w:rsidRPr="00025F04" w:rsidRDefault="00BB4365" w:rsidP="00BB4365">
      <w:pPr>
        <w:pStyle w:val="subsection"/>
      </w:pPr>
      <w:r w:rsidRPr="00025F04">
        <w:tab/>
        <w:t>(3)</w:t>
      </w:r>
      <w:r w:rsidRPr="00025F04">
        <w:tab/>
        <w:t>If:</w:t>
      </w:r>
    </w:p>
    <w:p w:rsidR="00BB4365" w:rsidRPr="00025F04" w:rsidRDefault="00BB4365" w:rsidP="00BB4365">
      <w:pPr>
        <w:pStyle w:val="paragraph"/>
      </w:pPr>
      <w:r w:rsidRPr="00025F04">
        <w:tab/>
        <w:t>(a)</w:t>
      </w:r>
      <w:r w:rsidRPr="00025F04">
        <w:tab/>
        <w:t xml:space="preserve">the provider has given the Minister a schedule (the </w:t>
      </w:r>
      <w:r w:rsidRPr="00025F04">
        <w:rPr>
          <w:b/>
          <w:i/>
        </w:rPr>
        <w:t>previous schedule</w:t>
      </w:r>
      <w:r w:rsidRPr="00025F04">
        <w:t>) under:</w:t>
      </w:r>
    </w:p>
    <w:p w:rsidR="00BB4365" w:rsidRPr="00025F04" w:rsidRDefault="00BB4365" w:rsidP="00BB4365">
      <w:pPr>
        <w:pStyle w:val="paragraphsub"/>
      </w:pPr>
      <w:r w:rsidRPr="00025F04">
        <w:tab/>
        <w:t>(i)</w:t>
      </w:r>
      <w:r w:rsidRPr="00025F04">
        <w:tab/>
      </w:r>
      <w:r w:rsidR="00025F04">
        <w:t>subclause (</w:t>
      </w:r>
      <w:r w:rsidRPr="00025F04">
        <w:t>1) or (2A); or</w:t>
      </w:r>
    </w:p>
    <w:p w:rsidR="00BB4365" w:rsidRPr="00025F04" w:rsidRDefault="00BB4365" w:rsidP="00BB4365">
      <w:pPr>
        <w:pStyle w:val="paragraphsub"/>
      </w:pPr>
      <w:r w:rsidRPr="00025F04">
        <w:tab/>
        <w:t>(ii)</w:t>
      </w:r>
      <w:r w:rsidRPr="00025F04">
        <w:tab/>
        <w:t>this subclause; and</w:t>
      </w:r>
    </w:p>
    <w:p w:rsidR="00BB4365" w:rsidRPr="00025F04" w:rsidRDefault="00BB4365" w:rsidP="00BB4365">
      <w:pPr>
        <w:pStyle w:val="paragraph"/>
      </w:pPr>
      <w:r w:rsidRPr="00025F04">
        <w:tab/>
        <w:t>(b)</w:t>
      </w:r>
      <w:r w:rsidRPr="00025F04">
        <w:tab/>
        <w:t xml:space="preserve">the provider varies a </w:t>
      </w:r>
      <w:r w:rsidR="00025F04" w:rsidRPr="00025F04">
        <w:rPr>
          <w:position w:val="6"/>
          <w:sz w:val="16"/>
        </w:rPr>
        <w:t>*</w:t>
      </w:r>
      <w:r w:rsidRPr="00025F04">
        <w:t>VET tuition fee in the previous schedule;</w:t>
      </w:r>
    </w:p>
    <w:p w:rsidR="00BB4365" w:rsidRPr="00025F04" w:rsidRDefault="00BB4365" w:rsidP="00BB4365">
      <w:pPr>
        <w:pStyle w:val="subsection2"/>
      </w:pPr>
      <w:r w:rsidRPr="00025F04">
        <w:t>the provider must:</w:t>
      </w:r>
    </w:p>
    <w:p w:rsidR="00BB4365" w:rsidRPr="00025F04" w:rsidRDefault="00BB4365" w:rsidP="00BB4365">
      <w:pPr>
        <w:pStyle w:val="paragraph"/>
      </w:pPr>
      <w:r w:rsidRPr="00025F04">
        <w:tab/>
        <w:t>(c)</w:t>
      </w:r>
      <w:r w:rsidRPr="00025F04">
        <w:tab/>
        <w:t>by written notice given to the Minister:</w:t>
      </w:r>
    </w:p>
    <w:p w:rsidR="00BB4365" w:rsidRPr="00025F04" w:rsidRDefault="00BB4365" w:rsidP="00BB4365">
      <w:pPr>
        <w:pStyle w:val="paragraphsub"/>
      </w:pPr>
      <w:r w:rsidRPr="00025F04">
        <w:tab/>
        <w:t>(i)</w:t>
      </w:r>
      <w:r w:rsidRPr="00025F04">
        <w:tab/>
        <w:t>withdraw the previous schedule; and</w:t>
      </w:r>
    </w:p>
    <w:p w:rsidR="00BB4365" w:rsidRPr="00025F04" w:rsidRDefault="00BB4365" w:rsidP="00BB4365">
      <w:pPr>
        <w:pStyle w:val="paragraphsub"/>
      </w:pPr>
      <w:r w:rsidRPr="00025F04">
        <w:tab/>
        <w:t>(ii)</w:t>
      </w:r>
      <w:r w:rsidRPr="00025F04">
        <w:tab/>
        <w:t>inform the Minister of the variation; and</w:t>
      </w:r>
    </w:p>
    <w:p w:rsidR="00BB4365" w:rsidRPr="00025F04" w:rsidRDefault="00BB4365" w:rsidP="00BB4365">
      <w:pPr>
        <w:pStyle w:val="paragraph"/>
      </w:pPr>
      <w:r w:rsidRPr="00025F04">
        <w:tab/>
        <w:t>(d)</w:t>
      </w:r>
      <w:r w:rsidRPr="00025F04">
        <w:tab/>
        <w:t>give the Minister a replacement schedule incorporating the variation.</w:t>
      </w:r>
    </w:p>
    <w:p w:rsidR="00BB4365" w:rsidRPr="00025F04" w:rsidRDefault="00BB4365" w:rsidP="00BB4365">
      <w:pPr>
        <w:pStyle w:val="notetext"/>
      </w:pPr>
      <w:r w:rsidRPr="00025F04">
        <w:t>Note:</w:t>
      </w:r>
      <w:r w:rsidRPr="00025F04">
        <w:tab/>
        <w:t>The provider must comply with subclause</w:t>
      </w:r>
      <w:r w:rsidR="00025F04">
        <w:t> </w:t>
      </w:r>
      <w:r w:rsidRPr="00025F04">
        <w:t>27(4) when varying a tuition fee.</w:t>
      </w:r>
    </w:p>
    <w:p w:rsidR="00BB4365" w:rsidRPr="00025F04" w:rsidRDefault="00BB4365" w:rsidP="00BB4365">
      <w:pPr>
        <w:pStyle w:val="subsection"/>
      </w:pPr>
      <w:r w:rsidRPr="00025F04">
        <w:tab/>
        <w:t>(4)</w:t>
      </w:r>
      <w:r w:rsidRPr="00025F04">
        <w:tab/>
      </w:r>
      <w:r w:rsidR="00025F04">
        <w:t>Subclauses (</w:t>
      </w:r>
      <w:r w:rsidRPr="00025F04">
        <w:t>1) to (2B) apply to the replacement schedule in a corresponding way to the way in which they apply to the previous schedule.</w:t>
      </w:r>
    </w:p>
    <w:p w:rsidR="00BB4365" w:rsidRPr="00025F04" w:rsidRDefault="00BB4365" w:rsidP="00BB4365">
      <w:pPr>
        <w:pStyle w:val="ActHead3"/>
        <w:pageBreakBefore/>
      </w:pPr>
      <w:bookmarkStart w:id="537" w:name="_Toc503957125"/>
      <w:r w:rsidRPr="00025F04">
        <w:rPr>
          <w:rStyle w:val="CharDivNo"/>
        </w:rPr>
        <w:t>Division</w:t>
      </w:r>
      <w:r w:rsidR="00025F04">
        <w:rPr>
          <w:rStyle w:val="CharDivNo"/>
        </w:rPr>
        <w:t> </w:t>
      </w:r>
      <w:r w:rsidRPr="00025F04">
        <w:rPr>
          <w:rStyle w:val="CharDivNo"/>
        </w:rPr>
        <w:t>5</w:t>
      </w:r>
      <w:r w:rsidRPr="00025F04">
        <w:t>—</w:t>
      </w:r>
      <w:r w:rsidRPr="00025F04">
        <w:rPr>
          <w:rStyle w:val="CharDivText"/>
        </w:rPr>
        <w:t>When does a body cease to be a VET provider?</w:t>
      </w:r>
      <w:bookmarkEnd w:id="537"/>
    </w:p>
    <w:p w:rsidR="00BB4365" w:rsidRPr="00025F04" w:rsidRDefault="00BB4365" w:rsidP="00BB4365">
      <w:pPr>
        <w:pStyle w:val="ActHead4"/>
      </w:pPr>
      <w:bookmarkStart w:id="538" w:name="_Toc503957126"/>
      <w:r w:rsidRPr="00025F04">
        <w:rPr>
          <w:rStyle w:val="CharSubdNo"/>
        </w:rPr>
        <w:t>Subdivision</w:t>
      </w:r>
      <w:r w:rsidR="00025F04">
        <w:rPr>
          <w:rStyle w:val="CharSubdNo"/>
        </w:rPr>
        <w:t> </w:t>
      </w:r>
      <w:r w:rsidRPr="00025F04">
        <w:rPr>
          <w:rStyle w:val="CharSubdNo"/>
        </w:rPr>
        <w:t>5</w:t>
      </w:r>
      <w:r w:rsidR="00025F04">
        <w:rPr>
          <w:rStyle w:val="CharSubdNo"/>
        </w:rPr>
        <w:noBreakHyphen/>
      </w:r>
      <w:r w:rsidRPr="00025F04">
        <w:rPr>
          <w:rStyle w:val="CharSubdNo"/>
        </w:rPr>
        <w:t>A</w:t>
      </w:r>
      <w:r w:rsidRPr="00025F04">
        <w:t>—</w:t>
      </w:r>
      <w:r w:rsidRPr="00025F04">
        <w:rPr>
          <w:rStyle w:val="CharSubdText"/>
        </w:rPr>
        <w:t>General</w:t>
      </w:r>
      <w:bookmarkEnd w:id="538"/>
    </w:p>
    <w:p w:rsidR="00BB4365" w:rsidRPr="00025F04" w:rsidRDefault="00BB4365" w:rsidP="00BB4365">
      <w:pPr>
        <w:pStyle w:val="ActHead5"/>
      </w:pPr>
      <w:bookmarkStart w:id="539" w:name="_Toc503957127"/>
      <w:r w:rsidRPr="00025F04">
        <w:rPr>
          <w:rStyle w:val="CharSectno"/>
        </w:rPr>
        <w:t>29</w:t>
      </w:r>
      <w:r w:rsidRPr="00025F04">
        <w:t xml:space="preserve">  Cessation of approval as a provider</w:t>
      </w:r>
      <w:bookmarkEnd w:id="539"/>
    </w:p>
    <w:p w:rsidR="00BB4365" w:rsidRPr="00025F04" w:rsidRDefault="00BB4365" w:rsidP="00BB4365">
      <w:pPr>
        <w:pStyle w:val="subsection"/>
      </w:pPr>
      <w:r w:rsidRPr="00025F04">
        <w:tab/>
      </w:r>
      <w:r w:rsidRPr="00025F04">
        <w:tab/>
        <w:t xml:space="preserve">A body ceases to be approved as a </w:t>
      </w:r>
      <w:r w:rsidR="00025F04" w:rsidRPr="00025F04">
        <w:rPr>
          <w:position w:val="6"/>
          <w:sz w:val="16"/>
        </w:rPr>
        <w:t>*</w:t>
      </w:r>
      <w:r w:rsidRPr="00025F04">
        <w:t>VET provider:</w:t>
      </w:r>
    </w:p>
    <w:p w:rsidR="00BB4365" w:rsidRPr="00025F04" w:rsidRDefault="00BB4365" w:rsidP="00BB4365">
      <w:pPr>
        <w:pStyle w:val="paragraph"/>
      </w:pPr>
      <w:r w:rsidRPr="00025F04">
        <w:tab/>
        <w:t>(a)</w:t>
      </w:r>
      <w:r w:rsidRPr="00025F04">
        <w:tab/>
        <w:t>if a decision to revoke the approval is in effect under Subdivision</w:t>
      </w:r>
      <w:r w:rsidR="00025F04">
        <w:t> </w:t>
      </w:r>
      <w:r w:rsidRPr="00025F04">
        <w:t>5</w:t>
      </w:r>
      <w:r w:rsidR="00025F04">
        <w:noBreakHyphen/>
      </w:r>
      <w:r w:rsidRPr="00025F04">
        <w:t>AA, 5</w:t>
      </w:r>
      <w:r w:rsidR="00025F04">
        <w:noBreakHyphen/>
      </w:r>
      <w:r w:rsidRPr="00025F04">
        <w:t>B or 5</w:t>
      </w:r>
      <w:r w:rsidR="00025F04">
        <w:noBreakHyphen/>
      </w:r>
      <w:r w:rsidRPr="00025F04">
        <w:t>D; or</w:t>
      </w:r>
    </w:p>
    <w:p w:rsidR="00BB4365" w:rsidRPr="00025F04" w:rsidRDefault="00BB4365" w:rsidP="00BB4365">
      <w:pPr>
        <w:pStyle w:val="paragraph"/>
      </w:pPr>
      <w:r w:rsidRPr="00025F04">
        <w:tab/>
        <w:t>(b)</w:t>
      </w:r>
      <w:r w:rsidRPr="00025F04">
        <w:tab/>
        <w:t>while the approval is suspended under clause</w:t>
      </w:r>
      <w:r w:rsidR="00025F04">
        <w:t> </w:t>
      </w:r>
      <w:r w:rsidRPr="00025F04">
        <w:t>36; or</w:t>
      </w:r>
    </w:p>
    <w:p w:rsidR="00BB4365" w:rsidRPr="00025F04" w:rsidRDefault="00BB4365" w:rsidP="00BB4365">
      <w:pPr>
        <w:pStyle w:val="paragraph"/>
      </w:pPr>
      <w:r w:rsidRPr="00025F04">
        <w:tab/>
        <w:t>(c)</w:t>
      </w:r>
      <w:r w:rsidRPr="00025F04">
        <w:tab/>
        <w:t xml:space="preserve">if the notice of the provider’s approval ceases to have effect under </w:t>
      </w:r>
      <w:r w:rsidR="00C01863" w:rsidRPr="00025F04">
        <w:t>Part</w:t>
      </w:r>
      <w:r w:rsidR="00025F04">
        <w:t> </w:t>
      </w:r>
      <w:r w:rsidR="00C01863" w:rsidRPr="00025F04">
        <w:t>2 of Chapter</w:t>
      </w:r>
      <w:r w:rsidR="00025F04">
        <w:t> </w:t>
      </w:r>
      <w:r w:rsidR="00C01863" w:rsidRPr="00025F04">
        <w:t xml:space="preserve">3 (parliamentary scrutiny of legislative instruments) of the </w:t>
      </w:r>
      <w:r w:rsidR="00C01863" w:rsidRPr="00025F04">
        <w:rPr>
          <w:i/>
        </w:rPr>
        <w:t>Legislation Act 2003</w:t>
      </w:r>
      <w:r w:rsidRPr="00025F04">
        <w:t>.</w:t>
      </w:r>
    </w:p>
    <w:p w:rsidR="00BB4365" w:rsidRPr="00025F04" w:rsidRDefault="00BB4365" w:rsidP="00BB4365">
      <w:pPr>
        <w:pStyle w:val="ActHead5"/>
      </w:pPr>
      <w:bookmarkStart w:id="540" w:name="_Toc503957128"/>
      <w:r w:rsidRPr="00025F04">
        <w:rPr>
          <w:rStyle w:val="CharSectno"/>
        </w:rPr>
        <w:t>29A</w:t>
      </w:r>
      <w:r w:rsidRPr="00025F04">
        <w:t xml:space="preserve">  Minister to notify relevant VET Regulator of cessation of approval</w:t>
      </w:r>
      <w:bookmarkEnd w:id="540"/>
    </w:p>
    <w:p w:rsidR="00BB4365" w:rsidRPr="00025F04" w:rsidRDefault="00BB4365" w:rsidP="00BB4365">
      <w:pPr>
        <w:pStyle w:val="subsection"/>
      </w:pPr>
      <w:r w:rsidRPr="00025F04">
        <w:rPr>
          <w:sz w:val="20"/>
        </w:rPr>
        <w:tab/>
      </w:r>
      <w:r w:rsidRPr="00025F04">
        <w:rPr>
          <w:sz w:val="20"/>
        </w:rPr>
        <w:tab/>
      </w:r>
      <w:r w:rsidRPr="00025F04">
        <w:t xml:space="preserve">If a body ceases to be approved as a </w:t>
      </w:r>
      <w:r w:rsidR="00025F04" w:rsidRPr="00025F04">
        <w:rPr>
          <w:position w:val="6"/>
          <w:sz w:val="16"/>
        </w:rPr>
        <w:t>*</w:t>
      </w:r>
      <w:r w:rsidRPr="00025F04">
        <w:t xml:space="preserve">VET provider, the Minister must ensure that the relevant </w:t>
      </w:r>
      <w:r w:rsidR="00025F04" w:rsidRPr="00025F04">
        <w:rPr>
          <w:position w:val="6"/>
          <w:sz w:val="16"/>
        </w:rPr>
        <w:t>*</w:t>
      </w:r>
      <w:r w:rsidRPr="00025F04">
        <w:t>VET Regulator is notified, in writing, of the cessation.</w:t>
      </w:r>
    </w:p>
    <w:p w:rsidR="00BB4365" w:rsidRPr="00025F04" w:rsidRDefault="00BB4365" w:rsidP="00BB4365">
      <w:pPr>
        <w:pStyle w:val="ActHead4"/>
      </w:pPr>
      <w:bookmarkStart w:id="541" w:name="_Toc503957129"/>
      <w:r w:rsidRPr="00025F04">
        <w:rPr>
          <w:rStyle w:val="CharSubdNo"/>
        </w:rPr>
        <w:t>Subdivision</w:t>
      </w:r>
      <w:r w:rsidR="00025F04">
        <w:rPr>
          <w:rStyle w:val="CharSubdNo"/>
        </w:rPr>
        <w:t> </w:t>
      </w:r>
      <w:r w:rsidRPr="00025F04">
        <w:rPr>
          <w:rStyle w:val="CharSubdNo"/>
        </w:rPr>
        <w:t>5</w:t>
      </w:r>
      <w:r w:rsidR="00025F04">
        <w:rPr>
          <w:rStyle w:val="CharSubdNo"/>
        </w:rPr>
        <w:noBreakHyphen/>
      </w:r>
      <w:r w:rsidRPr="00025F04">
        <w:rPr>
          <w:rStyle w:val="CharSubdNo"/>
        </w:rPr>
        <w:t>AA</w:t>
      </w:r>
      <w:r w:rsidRPr="00025F04">
        <w:t>—</w:t>
      </w:r>
      <w:r w:rsidRPr="00025F04">
        <w:rPr>
          <w:rStyle w:val="CharSubdText"/>
        </w:rPr>
        <w:t>Revocation of approval if registration ceases or winding up order made</w:t>
      </w:r>
      <w:bookmarkEnd w:id="541"/>
    </w:p>
    <w:p w:rsidR="00BB4365" w:rsidRPr="00025F04" w:rsidRDefault="00BB4365" w:rsidP="00BB4365">
      <w:pPr>
        <w:pStyle w:val="ActHead5"/>
      </w:pPr>
      <w:bookmarkStart w:id="542" w:name="_Toc503957130"/>
      <w:r w:rsidRPr="00025F04">
        <w:rPr>
          <w:rStyle w:val="CharSectno"/>
        </w:rPr>
        <w:t>29B</w:t>
      </w:r>
      <w:r w:rsidRPr="00025F04">
        <w:t xml:space="preserve">  Automatic revocation of approval if registration ceases</w:t>
      </w:r>
      <w:bookmarkEnd w:id="542"/>
    </w:p>
    <w:p w:rsidR="00BB4365" w:rsidRPr="00025F04" w:rsidRDefault="00BB4365" w:rsidP="00BB4365">
      <w:pPr>
        <w:pStyle w:val="subsection"/>
      </w:pPr>
      <w:r w:rsidRPr="00025F04">
        <w:tab/>
        <w:t>(1)</w:t>
      </w:r>
      <w:r w:rsidRPr="00025F04">
        <w:tab/>
        <w:t xml:space="preserve">The Minister must revoke a body’s approval as a </w:t>
      </w:r>
      <w:r w:rsidR="00025F04" w:rsidRPr="00025F04">
        <w:rPr>
          <w:position w:val="6"/>
          <w:sz w:val="16"/>
        </w:rPr>
        <w:t>*</w:t>
      </w:r>
      <w:r w:rsidRPr="00025F04">
        <w:t>VET provider if:</w:t>
      </w:r>
    </w:p>
    <w:p w:rsidR="00BB4365" w:rsidRPr="00025F04" w:rsidRDefault="00BB4365" w:rsidP="00BB4365">
      <w:pPr>
        <w:pStyle w:val="paragraph"/>
      </w:pPr>
      <w:r w:rsidRPr="00025F04">
        <w:tab/>
        <w:t>(a)</w:t>
      </w:r>
      <w:r w:rsidRPr="00025F04">
        <w:tab/>
        <w:t xml:space="preserve">the body ceases to be listed as a </w:t>
      </w:r>
      <w:r w:rsidR="00025F04" w:rsidRPr="00025F04">
        <w:rPr>
          <w:position w:val="6"/>
          <w:sz w:val="16"/>
        </w:rPr>
        <w:t>*</w:t>
      </w:r>
      <w:r w:rsidRPr="00025F04">
        <w:t xml:space="preserve">registered training organisation on the </w:t>
      </w:r>
      <w:r w:rsidR="00025F04" w:rsidRPr="00025F04">
        <w:rPr>
          <w:position w:val="6"/>
          <w:sz w:val="16"/>
        </w:rPr>
        <w:t>*</w:t>
      </w:r>
      <w:r w:rsidRPr="00025F04">
        <w:t>National Register; and</w:t>
      </w:r>
    </w:p>
    <w:p w:rsidR="00BB4365" w:rsidRPr="00025F04" w:rsidRDefault="00BB4365" w:rsidP="00BB4365">
      <w:pPr>
        <w:pStyle w:val="paragraph"/>
      </w:pPr>
      <w:r w:rsidRPr="00025F04">
        <w:tab/>
        <w:t>(b)</w:t>
      </w:r>
      <w:r w:rsidRPr="00025F04">
        <w:tab/>
        <w:t xml:space="preserve">in a case where the relevant </w:t>
      </w:r>
      <w:r w:rsidR="00025F04" w:rsidRPr="00025F04">
        <w:rPr>
          <w:position w:val="6"/>
          <w:sz w:val="16"/>
        </w:rPr>
        <w:t>*</w:t>
      </w:r>
      <w:r w:rsidRPr="00025F04">
        <w:t xml:space="preserve">VET Regulator has made any of the following decisions, the decision has not been set aside or quashed, and is no longer </w:t>
      </w:r>
      <w:r w:rsidR="00025F04" w:rsidRPr="00025F04">
        <w:rPr>
          <w:position w:val="6"/>
          <w:sz w:val="16"/>
        </w:rPr>
        <w:t>*</w:t>
      </w:r>
      <w:r w:rsidRPr="00025F04">
        <w:t>subject to review:</w:t>
      </w:r>
    </w:p>
    <w:p w:rsidR="00BB4365" w:rsidRPr="00025F04" w:rsidRDefault="00BB4365" w:rsidP="00BB4365">
      <w:pPr>
        <w:pStyle w:val="paragraphsub"/>
      </w:pPr>
      <w:r w:rsidRPr="00025F04">
        <w:tab/>
        <w:t>(i)</w:t>
      </w:r>
      <w:r w:rsidRPr="00025F04">
        <w:tab/>
        <w:t>a decision under section</w:t>
      </w:r>
      <w:r w:rsidR="00025F04">
        <w:t> </w:t>
      </w:r>
      <w:r w:rsidRPr="00025F04">
        <w:t xml:space="preserve">31 of the </w:t>
      </w:r>
      <w:r w:rsidRPr="00025F04">
        <w:rPr>
          <w:i/>
        </w:rPr>
        <w:t>National Vocational Education and Training Regulator Act 2011</w:t>
      </w:r>
      <w:r w:rsidRPr="00025F04">
        <w:t xml:space="preserve"> to refuse an application to renew the body’s registration as an NVR registered training organisation;</w:t>
      </w:r>
    </w:p>
    <w:p w:rsidR="00BB4365" w:rsidRPr="00025F04" w:rsidRDefault="00BB4365" w:rsidP="00BB4365">
      <w:pPr>
        <w:pStyle w:val="paragraphsub"/>
      </w:pPr>
      <w:r w:rsidRPr="00025F04">
        <w:tab/>
        <w:t>(ii)</w:t>
      </w:r>
      <w:r w:rsidRPr="00025F04">
        <w:tab/>
        <w:t>a decision under section</w:t>
      </w:r>
      <w:r w:rsidR="00025F04">
        <w:t> </w:t>
      </w:r>
      <w:r w:rsidRPr="00025F04">
        <w:t>39 of that Act to cancel the body’s registration as an NVR registered training organisation;</w:t>
      </w:r>
    </w:p>
    <w:p w:rsidR="00BB4365" w:rsidRPr="00025F04" w:rsidRDefault="00BB4365" w:rsidP="00BB4365">
      <w:pPr>
        <w:pStyle w:val="paragraphsub"/>
      </w:pPr>
      <w:r w:rsidRPr="00025F04">
        <w:tab/>
        <w:t>(iii)</w:t>
      </w:r>
      <w:r w:rsidRPr="00025F04">
        <w:tab/>
        <w:t xml:space="preserve">a decision under a law of a State that has a similar effect to a decision referred to in </w:t>
      </w:r>
      <w:r w:rsidR="00025F04">
        <w:t>subparagraph (</w:t>
      </w:r>
      <w:r w:rsidRPr="00025F04">
        <w:t>i) or (ii).</w:t>
      </w:r>
    </w:p>
    <w:p w:rsidR="00BB4365" w:rsidRPr="00025F04" w:rsidRDefault="00BB4365" w:rsidP="00BB4365">
      <w:pPr>
        <w:pStyle w:val="subsection"/>
      </w:pPr>
      <w:r w:rsidRPr="00025F04">
        <w:tab/>
        <w:t>(2)</w:t>
      </w:r>
      <w:r w:rsidRPr="00025F04">
        <w:tab/>
        <w:t xml:space="preserve">The Minister must notify the body in writing of the revocation. The notice must specify that the revocation takes effect on the day that the notice is registered in the </w:t>
      </w:r>
      <w:r w:rsidR="00025F04" w:rsidRPr="00025F04">
        <w:rPr>
          <w:position w:val="6"/>
          <w:sz w:val="16"/>
        </w:rPr>
        <w:t>*</w:t>
      </w:r>
      <w:r w:rsidR="00C01863" w:rsidRPr="00025F04">
        <w:t>Federal Register of Legislation</w:t>
      </w:r>
      <w:r w:rsidRPr="00025F04">
        <w:t>.</w:t>
      </w:r>
    </w:p>
    <w:p w:rsidR="00BB4365" w:rsidRPr="00025F04" w:rsidRDefault="00BB4365" w:rsidP="00BB4365">
      <w:pPr>
        <w:pStyle w:val="subsection"/>
      </w:pPr>
      <w:r w:rsidRPr="00025F04">
        <w:tab/>
        <w:t>(3)</w:t>
      </w:r>
      <w:r w:rsidRPr="00025F04">
        <w:tab/>
        <w:t xml:space="preserve">A notice of revocation under </w:t>
      </w:r>
      <w:r w:rsidR="00025F04">
        <w:t>subclause (</w:t>
      </w:r>
      <w:r w:rsidRPr="00025F04">
        <w:t>2) is a legislative instrument, but section</w:t>
      </w:r>
      <w:r w:rsidR="00025F04">
        <w:t> </w:t>
      </w:r>
      <w:r w:rsidRPr="00025F04">
        <w:t xml:space="preserve">42 (disallowance) of the </w:t>
      </w:r>
      <w:r w:rsidR="00A74F2C" w:rsidRPr="00025F04">
        <w:rPr>
          <w:i/>
        </w:rPr>
        <w:t>Legislation Act 2003</w:t>
      </w:r>
      <w:r w:rsidRPr="00025F04">
        <w:t xml:space="preserve"> does not apply to the notice.</w:t>
      </w:r>
    </w:p>
    <w:p w:rsidR="00BB4365" w:rsidRPr="00025F04" w:rsidRDefault="00BB4365" w:rsidP="00BB4365">
      <w:pPr>
        <w:pStyle w:val="subsection"/>
      </w:pPr>
      <w:r w:rsidRPr="00025F04">
        <w:tab/>
        <w:t>(4)</w:t>
      </w:r>
      <w:r w:rsidRPr="00025F04">
        <w:tab/>
        <w:t xml:space="preserve">A decision of the Minister to revoke a body’s approval as a </w:t>
      </w:r>
      <w:r w:rsidR="00025F04" w:rsidRPr="00025F04">
        <w:rPr>
          <w:position w:val="6"/>
          <w:sz w:val="16"/>
        </w:rPr>
        <w:t>*</w:t>
      </w:r>
      <w:r w:rsidRPr="00025F04">
        <w:t xml:space="preserve">VET provider takes effect on the day that the notice of revocation under </w:t>
      </w:r>
      <w:r w:rsidR="00025F04">
        <w:t>subclause (</w:t>
      </w:r>
      <w:r w:rsidRPr="00025F04">
        <w:t xml:space="preserve">2) is registered in the </w:t>
      </w:r>
      <w:r w:rsidR="00025F04" w:rsidRPr="00025F04">
        <w:rPr>
          <w:position w:val="6"/>
          <w:sz w:val="16"/>
        </w:rPr>
        <w:t>*</w:t>
      </w:r>
      <w:r w:rsidR="00A74F2C" w:rsidRPr="00025F04">
        <w:t>Federal Register of Legislation</w:t>
      </w:r>
      <w:r w:rsidRPr="00025F04">
        <w:t>.</w:t>
      </w:r>
    </w:p>
    <w:p w:rsidR="00BB4365" w:rsidRPr="00025F04" w:rsidRDefault="00BB4365" w:rsidP="00BB4365">
      <w:pPr>
        <w:pStyle w:val="ActHead5"/>
      </w:pPr>
      <w:bookmarkStart w:id="543" w:name="_Toc503957131"/>
      <w:r w:rsidRPr="00025F04">
        <w:rPr>
          <w:rStyle w:val="CharSectno"/>
        </w:rPr>
        <w:t>29C</w:t>
      </w:r>
      <w:r w:rsidRPr="00025F04">
        <w:t xml:space="preserve">  Automatic revocation of approval if winding up order made</w:t>
      </w:r>
      <w:bookmarkEnd w:id="543"/>
    </w:p>
    <w:p w:rsidR="00BB4365" w:rsidRPr="00025F04" w:rsidRDefault="00BB4365" w:rsidP="00BB4365">
      <w:pPr>
        <w:pStyle w:val="subsection"/>
      </w:pPr>
      <w:r w:rsidRPr="00025F04">
        <w:tab/>
        <w:t>(1)</w:t>
      </w:r>
      <w:r w:rsidRPr="00025F04">
        <w:tab/>
        <w:t xml:space="preserve">The Minister must revoke a body’s approval as a </w:t>
      </w:r>
      <w:r w:rsidR="00025F04" w:rsidRPr="00025F04">
        <w:rPr>
          <w:position w:val="6"/>
          <w:sz w:val="16"/>
        </w:rPr>
        <w:t>*</w:t>
      </w:r>
      <w:r w:rsidRPr="00025F04">
        <w:t>VET provider if:</w:t>
      </w:r>
    </w:p>
    <w:p w:rsidR="00BB4365" w:rsidRPr="00025F04" w:rsidRDefault="00BB4365" w:rsidP="00BB4365">
      <w:pPr>
        <w:pStyle w:val="paragraph"/>
      </w:pPr>
      <w:r w:rsidRPr="00025F04">
        <w:tab/>
        <w:t>(a)</w:t>
      </w:r>
      <w:r w:rsidRPr="00025F04">
        <w:tab/>
        <w:t>an order is made by a court, or by the Australian Securities and Investments Commission under Part</w:t>
      </w:r>
      <w:r w:rsidR="00025F04">
        <w:t> </w:t>
      </w:r>
      <w:r w:rsidRPr="00025F04">
        <w:t xml:space="preserve">5.4C of the </w:t>
      </w:r>
      <w:r w:rsidRPr="00025F04">
        <w:rPr>
          <w:i/>
        </w:rPr>
        <w:t>Corporations Act 2001</w:t>
      </w:r>
      <w:r w:rsidRPr="00025F04">
        <w:t>, for the winding up of the body; and</w:t>
      </w:r>
    </w:p>
    <w:p w:rsidR="00BB4365" w:rsidRPr="00025F04" w:rsidRDefault="00BB4365" w:rsidP="00BB4365">
      <w:pPr>
        <w:pStyle w:val="paragraph"/>
      </w:pPr>
      <w:r w:rsidRPr="00025F04">
        <w:tab/>
        <w:t>(b)</w:t>
      </w:r>
      <w:r w:rsidRPr="00025F04">
        <w:tab/>
        <w:t xml:space="preserve">the order has not been set aside or quashed, and is no longer </w:t>
      </w:r>
      <w:r w:rsidR="00025F04" w:rsidRPr="00025F04">
        <w:rPr>
          <w:position w:val="6"/>
          <w:sz w:val="16"/>
        </w:rPr>
        <w:t>*</w:t>
      </w:r>
      <w:r w:rsidRPr="00025F04">
        <w:t>subject to review.</w:t>
      </w:r>
    </w:p>
    <w:p w:rsidR="00BB4365" w:rsidRPr="00025F04" w:rsidRDefault="00BB4365" w:rsidP="00BB4365">
      <w:pPr>
        <w:pStyle w:val="subsection"/>
      </w:pPr>
      <w:r w:rsidRPr="00025F04">
        <w:tab/>
        <w:t>(2)</w:t>
      </w:r>
      <w:r w:rsidRPr="00025F04">
        <w:tab/>
        <w:t xml:space="preserve">The Minister must notify the body in writing of the revocation. The notice must specify that the revocation takes effect on the day that the notice is registered in the </w:t>
      </w:r>
      <w:r w:rsidR="00025F04" w:rsidRPr="00025F04">
        <w:rPr>
          <w:position w:val="6"/>
          <w:sz w:val="16"/>
        </w:rPr>
        <w:t>*</w:t>
      </w:r>
      <w:r w:rsidR="00A74F2C" w:rsidRPr="00025F04">
        <w:t>Federal Register of Legislation</w:t>
      </w:r>
      <w:r w:rsidRPr="00025F04">
        <w:t>.</w:t>
      </w:r>
    </w:p>
    <w:p w:rsidR="00BB4365" w:rsidRPr="00025F04" w:rsidRDefault="00BB4365" w:rsidP="00BB4365">
      <w:pPr>
        <w:pStyle w:val="subsection"/>
      </w:pPr>
      <w:r w:rsidRPr="00025F04">
        <w:tab/>
        <w:t>(3)</w:t>
      </w:r>
      <w:r w:rsidRPr="00025F04">
        <w:tab/>
        <w:t xml:space="preserve">A notice of revocation under </w:t>
      </w:r>
      <w:r w:rsidR="00025F04">
        <w:t>subclause (</w:t>
      </w:r>
      <w:r w:rsidRPr="00025F04">
        <w:t>2) is a legislative instrument, but section</w:t>
      </w:r>
      <w:r w:rsidR="00025F04">
        <w:t> </w:t>
      </w:r>
      <w:r w:rsidRPr="00025F04">
        <w:t xml:space="preserve">42 (disallowance) of the </w:t>
      </w:r>
      <w:r w:rsidR="00A74F2C" w:rsidRPr="00025F04">
        <w:rPr>
          <w:i/>
        </w:rPr>
        <w:t>Legislation Act 2003</w:t>
      </w:r>
      <w:r w:rsidRPr="00025F04">
        <w:t xml:space="preserve"> does not apply to the notice.</w:t>
      </w:r>
    </w:p>
    <w:p w:rsidR="00BB4365" w:rsidRPr="00025F04" w:rsidRDefault="00BB4365" w:rsidP="00BB4365">
      <w:pPr>
        <w:pStyle w:val="subsection"/>
      </w:pPr>
      <w:r w:rsidRPr="00025F04">
        <w:tab/>
        <w:t>(4)</w:t>
      </w:r>
      <w:r w:rsidRPr="00025F04">
        <w:tab/>
        <w:t xml:space="preserve">A decision of the Minister to revoke a body’s approval as a </w:t>
      </w:r>
      <w:r w:rsidR="00025F04" w:rsidRPr="00025F04">
        <w:rPr>
          <w:position w:val="6"/>
          <w:sz w:val="16"/>
        </w:rPr>
        <w:t>*</w:t>
      </w:r>
      <w:r w:rsidRPr="00025F04">
        <w:t xml:space="preserve">VET provider takes effect on the day that the notice of revocation under </w:t>
      </w:r>
      <w:r w:rsidR="00025F04">
        <w:t>subclause (</w:t>
      </w:r>
      <w:r w:rsidRPr="00025F04">
        <w:t xml:space="preserve">2) is registered in the </w:t>
      </w:r>
      <w:r w:rsidR="00025F04" w:rsidRPr="00025F04">
        <w:rPr>
          <w:position w:val="6"/>
          <w:sz w:val="16"/>
        </w:rPr>
        <w:t>*</w:t>
      </w:r>
      <w:r w:rsidR="00A74F2C" w:rsidRPr="00025F04">
        <w:t>Federal Register of Legislation</w:t>
      </w:r>
      <w:r w:rsidRPr="00025F04">
        <w:t>.</w:t>
      </w:r>
    </w:p>
    <w:p w:rsidR="00BB4365" w:rsidRPr="00025F04" w:rsidRDefault="00BB4365" w:rsidP="00BB4365">
      <w:pPr>
        <w:pStyle w:val="ActHead4"/>
      </w:pPr>
      <w:bookmarkStart w:id="544" w:name="_Toc503957132"/>
      <w:r w:rsidRPr="00025F04">
        <w:rPr>
          <w:rStyle w:val="CharSubdNo"/>
        </w:rPr>
        <w:t>Subdivision</w:t>
      </w:r>
      <w:r w:rsidR="00025F04">
        <w:rPr>
          <w:rStyle w:val="CharSubdNo"/>
        </w:rPr>
        <w:t> </w:t>
      </w:r>
      <w:r w:rsidRPr="00025F04">
        <w:rPr>
          <w:rStyle w:val="CharSubdNo"/>
        </w:rPr>
        <w:t>5</w:t>
      </w:r>
      <w:r w:rsidR="00025F04">
        <w:rPr>
          <w:rStyle w:val="CharSubdNo"/>
        </w:rPr>
        <w:noBreakHyphen/>
      </w:r>
      <w:r w:rsidRPr="00025F04">
        <w:rPr>
          <w:rStyle w:val="CharSubdNo"/>
        </w:rPr>
        <w:t>B</w:t>
      </w:r>
      <w:r w:rsidRPr="00025F04">
        <w:t>—</w:t>
      </w:r>
      <w:r w:rsidRPr="00025F04">
        <w:rPr>
          <w:rStyle w:val="CharSubdText"/>
        </w:rPr>
        <w:t>Revocation for cause</w:t>
      </w:r>
      <w:bookmarkEnd w:id="544"/>
    </w:p>
    <w:p w:rsidR="00BB4365" w:rsidRPr="00025F04" w:rsidRDefault="00BB4365" w:rsidP="00BB4365">
      <w:pPr>
        <w:pStyle w:val="ActHead5"/>
      </w:pPr>
      <w:bookmarkStart w:id="545" w:name="_Toc503957133"/>
      <w:r w:rsidRPr="00025F04">
        <w:rPr>
          <w:rStyle w:val="CharSectno"/>
        </w:rPr>
        <w:t>30</w:t>
      </w:r>
      <w:r w:rsidRPr="00025F04">
        <w:t xml:space="preserve">  Revocation of approval if application for approval as a provider is false or misleading</w:t>
      </w:r>
      <w:bookmarkEnd w:id="545"/>
    </w:p>
    <w:p w:rsidR="00BB4365" w:rsidRPr="00025F04" w:rsidRDefault="00BB4365" w:rsidP="00BB4365">
      <w:pPr>
        <w:pStyle w:val="subsection"/>
      </w:pPr>
      <w:r w:rsidRPr="00025F04">
        <w:tab/>
      </w:r>
      <w:r w:rsidRPr="00025F04">
        <w:tab/>
        <w:t xml:space="preserve">The Minister may revoke a body’s approval as a </w:t>
      </w:r>
      <w:r w:rsidR="00025F04" w:rsidRPr="00025F04">
        <w:rPr>
          <w:position w:val="6"/>
          <w:sz w:val="16"/>
        </w:rPr>
        <w:t>*</w:t>
      </w:r>
      <w:r w:rsidRPr="00025F04">
        <w:t>VET provider if the Minister:</w:t>
      </w:r>
    </w:p>
    <w:p w:rsidR="00BB4365" w:rsidRPr="00025F04" w:rsidRDefault="00BB4365" w:rsidP="00BB4365">
      <w:pPr>
        <w:pStyle w:val="paragraph"/>
      </w:pPr>
      <w:r w:rsidRPr="00025F04">
        <w:tab/>
        <w:t>(a)</w:t>
      </w:r>
      <w:r w:rsidRPr="00025F04">
        <w:tab/>
        <w:t>is satisfied that the body’s application under clause</w:t>
      </w:r>
      <w:r w:rsidR="00025F04">
        <w:t> </w:t>
      </w:r>
      <w:r w:rsidRPr="00025F04">
        <w:t>9 for approval as a VET provider contained material that was false or misleading; and</w:t>
      </w:r>
    </w:p>
    <w:p w:rsidR="00BB4365" w:rsidRPr="00025F04" w:rsidRDefault="00BB4365" w:rsidP="00BB4365">
      <w:pPr>
        <w:pStyle w:val="paragraph"/>
      </w:pPr>
      <w:r w:rsidRPr="00025F04">
        <w:tab/>
        <w:t>(b)</w:t>
      </w:r>
      <w:r w:rsidRPr="00025F04">
        <w:tab/>
        <w:t>complies with the requirements of clause</w:t>
      </w:r>
      <w:r w:rsidR="00025F04">
        <w:t> </w:t>
      </w:r>
      <w:r w:rsidRPr="00025F04">
        <w:t>34.</w:t>
      </w:r>
    </w:p>
    <w:p w:rsidR="00BB4365" w:rsidRPr="00025F04" w:rsidRDefault="00BB4365" w:rsidP="00BB4365">
      <w:pPr>
        <w:pStyle w:val="ActHead5"/>
      </w:pPr>
      <w:bookmarkStart w:id="546" w:name="_Toc503957134"/>
      <w:r w:rsidRPr="00025F04">
        <w:rPr>
          <w:rStyle w:val="CharSectno"/>
        </w:rPr>
        <w:t>30A</w:t>
      </w:r>
      <w:r w:rsidRPr="00025F04">
        <w:t xml:space="preserve">  Revocation of approval if body’s links to Australia are broken</w:t>
      </w:r>
      <w:bookmarkEnd w:id="546"/>
    </w:p>
    <w:p w:rsidR="00BB4365" w:rsidRPr="00025F04" w:rsidRDefault="00BB4365" w:rsidP="00BB4365">
      <w:pPr>
        <w:pStyle w:val="subsection"/>
      </w:pPr>
      <w:r w:rsidRPr="00025F04">
        <w:tab/>
      </w:r>
      <w:r w:rsidRPr="00025F04">
        <w:tab/>
        <w:t xml:space="preserve">The Minister may revoke a body’s approval as a </w:t>
      </w:r>
      <w:r w:rsidR="00025F04" w:rsidRPr="00025F04">
        <w:rPr>
          <w:position w:val="6"/>
          <w:sz w:val="16"/>
        </w:rPr>
        <w:t>*</w:t>
      </w:r>
      <w:r w:rsidRPr="00025F04">
        <w:t>VET provider if:</w:t>
      </w:r>
    </w:p>
    <w:p w:rsidR="00BB4365" w:rsidRPr="00025F04" w:rsidRDefault="00BB4365" w:rsidP="00BB4365">
      <w:pPr>
        <w:pStyle w:val="paragraph"/>
      </w:pPr>
      <w:r w:rsidRPr="00025F04">
        <w:tab/>
        <w:t>(a)</w:t>
      </w:r>
      <w:r w:rsidRPr="00025F04">
        <w:tab/>
        <w:t>the body ceases to be one described in paragraph</w:t>
      </w:r>
      <w:r w:rsidR="00025F04">
        <w:t> </w:t>
      </w:r>
      <w:r w:rsidRPr="00025F04">
        <w:t>6(1)(a) or 6(1A)(b); and</w:t>
      </w:r>
    </w:p>
    <w:p w:rsidR="00BB4365" w:rsidRPr="00025F04" w:rsidRDefault="00BB4365" w:rsidP="00BB4365">
      <w:pPr>
        <w:pStyle w:val="paragraph"/>
      </w:pPr>
      <w:r w:rsidRPr="00025F04">
        <w:tab/>
        <w:t>(b)</w:t>
      </w:r>
      <w:r w:rsidRPr="00025F04">
        <w:tab/>
        <w:t>the Minister complies with the requirements of clause</w:t>
      </w:r>
      <w:r w:rsidR="00025F04">
        <w:t> </w:t>
      </w:r>
      <w:r w:rsidRPr="00025F04">
        <w:t>34.</w:t>
      </w:r>
    </w:p>
    <w:p w:rsidR="00BB4365" w:rsidRPr="00025F04" w:rsidRDefault="00BB4365" w:rsidP="00BB4365">
      <w:pPr>
        <w:pStyle w:val="ActHead5"/>
      </w:pPr>
      <w:bookmarkStart w:id="547" w:name="_Toc503957135"/>
      <w:r w:rsidRPr="00025F04">
        <w:rPr>
          <w:rStyle w:val="CharSectno"/>
        </w:rPr>
        <w:t>31</w:t>
      </w:r>
      <w:r w:rsidRPr="00025F04">
        <w:t xml:space="preserve">  Revocation of approval if providing education ceases to be the body’s principal purpose</w:t>
      </w:r>
      <w:bookmarkEnd w:id="547"/>
    </w:p>
    <w:p w:rsidR="00BB4365" w:rsidRPr="00025F04" w:rsidRDefault="00BB4365" w:rsidP="00BB4365">
      <w:pPr>
        <w:pStyle w:val="subsection"/>
      </w:pPr>
      <w:r w:rsidRPr="00025F04">
        <w:tab/>
      </w:r>
      <w:r w:rsidRPr="00025F04">
        <w:tab/>
        <w:t xml:space="preserve">The Minister may revoke a body’s approval as a </w:t>
      </w:r>
      <w:r w:rsidR="00025F04" w:rsidRPr="00025F04">
        <w:rPr>
          <w:position w:val="6"/>
          <w:sz w:val="16"/>
        </w:rPr>
        <w:t>*</w:t>
      </w:r>
      <w:r w:rsidRPr="00025F04">
        <w:t>VET provider if:</w:t>
      </w:r>
    </w:p>
    <w:p w:rsidR="00BB4365" w:rsidRPr="00025F04" w:rsidRDefault="00BB4365" w:rsidP="00BB4365">
      <w:pPr>
        <w:pStyle w:val="paragraph"/>
      </w:pPr>
      <w:r w:rsidRPr="00025F04">
        <w:tab/>
        <w:t>(a)</w:t>
      </w:r>
      <w:r w:rsidRPr="00025F04">
        <w:tab/>
        <w:t>either:</w:t>
      </w:r>
    </w:p>
    <w:p w:rsidR="00BB4365" w:rsidRPr="00025F04" w:rsidRDefault="00BB4365" w:rsidP="00BB4365">
      <w:pPr>
        <w:pStyle w:val="paragraphsub"/>
      </w:pPr>
      <w:r w:rsidRPr="00025F04">
        <w:tab/>
        <w:t>(i)</w:t>
      </w:r>
      <w:r w:rsidRPr="00025F04">
        <w:tab/>
        <w:t>providing education is no longer, or is no longer taken to be, the body’s principal purpose; or</w:t>
      </w:r>
    </w:p>
    <w:p w:rsidR="00BB4365" w:rsidRPr="00025F04" w:rsidRDefault="00BB4365" w:rsidP="00BB4365">
      <w:pPr>
        <w:pStyle w:val="paragraphsub"/>
      </w:pPr>
      <w:r w:rsidRPr="00025F04">
        <w:tab/>
        <w:t>(ii)</w:t>
      </w:r>
      <w:r w:rsidRPr="00025F04">
        <w:tab/>
        <w:t>the Minister is satisfied that any of the body’s purposes conflict with the body’s principal purpose of providing education; and</w:t>
      </w:r>
    </w:p>
    <w:p w:rsidR="00BB4365" w:rsidRPr="00025F04" w:rsidRDefault="00BB4365" w:rsidP="00BB4365">
      <w:pPr>
        <w:pStyle w:val="paragraph"/>
      </w:pPr>
      <w:r w:rsidRPr="00025F04">
        <w:tab/>
        <w:t>(b)</w:t>
      </w:r>
      <w:r w:rsidRPr="00025F04">
        <w:tab/>
        <w:t>the Minister complies with the requirements of clause</w:t>
      </w:r>
      <w:r w:rsidR="00025F04">
        <w:t> </w:t>
      </w:r>
      <w:r w:rsidRPr="00025F04">
        <w:t>34.</w:t>
      </w:r>
    </w:p>
    <w:p w:rsidR="00BB4365" w:rsidRPr="00025F04" w:rsidRDefault="00BB4365" w:rsidP="00BB4365">
      <w:pPr>
        <w:pStyle w:val="ActHead5"/>
      </w:pPr>
      <w:bookmarkStart w:id="548" w:name="_Toc503957136"/>
      <w:r w:rsidRPr="00025F04">
        <w:rPr>
          <w:rStyle w:val="CharSectno"/>
        </w:rPr>
        <w:t>32A</w:t>
      </w:r>
      <w:r w:rsidRPr="00025F04">
        <w:t xml:space="preserve">  Revocation of approval if body ceases to offer VET courses of study</w:t>
      </w:r>
      <w:bookmarkEnd w:id="548"/>
    </w:p>
    <w:p w:rsidR="00BB4365" w:rsidRPr="00025F04" w:rsidRDefault="00BB4365" w:rsidP="00BB4365">
      <w:pPr>
        <w:pStyle w:val="subsection"/>
      </w:pPr>
      <w:r w:rsidRPr="00025F04">
        <w:tab/>
      </w:r>
      <w:r w:rsidRPr="00025F04">
        <w:tab/>
        <w:t xml:space="preserve">The Minister may revoke a body’s approval as a </w:t>
      </w:r>
      <w:r w:rsidR="00025F04" w:rsidRPr="00025F04">
        <w:rPr>
          <w:position w:val="6"/>
          <w:sz w:val="16"/>
        </w:rPr>
        <w:t>*</w:t>
      </w:r>
      <w:r w:rsidRPr="00025F04">
        <w:t>VET provider if:</w:t>
      </w:r>
    </w:p>
    <w:p w:rsidR="00BB4365" w:rsidRPr="00025F04" w:rsidRDefault="00BB4365" w:rsidP="00BB4365">
      <w:pPr>
        <w:pStyle w:val="paragraph"/>
      </w:pPr>
      <w:r w:rsidRPr="00025F04">
        <w:tab/>
        <w:t>(a)</w:t>
      </w:r>
      <w:r w:rsidRPr="00025F04">
        <w:tab/>
        <w:t xml:space="preserve">the body no longer offers any </w:t>
      </w:r>
      <w:r w:rsidR="00025F04" w:rsidRPr="00025F04">
        <w:rPr>
          <w:position w:val="6"/>
          <w:sz w:val="16"/>
        </w:rPr>
        <w:t>*</w:t>
      </w:r>
      <w:r w:rsidRPr="00025F04">
        <w:t>VET courses of study; and</w:t>
      </w:r>
    </w:p>
    <w:p w:rsidR="00BB4365" w:rsidRPr="00025F04" w:rsidRDefault="00BB4365" w:rsidP="00BB4365">
      <w:pPr>
        <w:pStyle w:val="paragraph"/>
      </w:pPr>
      <w:r w:rsidRPr="00025F04">
        <w:tab/>
        <w:t>(b)</w:t>
      </w:r>
      <w:r w:rsidRPr="00025F04">
        <w:tab/>
        <w:t>the Minister complies with the requirements of clause</w:t>
      </w:r>
      <w:r w:rsidR="00025F04">
        <w:t> </w:t>
      </w:r>
      <w:r w:rsidRPr="00025F04">
        <w:t>34.</w:t>
      </w:r>
    </w:p>
    <w:p w:rsidR="00BB4365" w:rsidRPr="00025F04" w:rsidRDefault="00BB4365" w:rsidP="00BB4365">
      <w:pPr>
        <w:pStyle w:val="ActHead5"/>
      </w:pPr>
      <w:bookmarkStart w:id="549" w:name="_Toc503957137"/>
      <w:r w:rsidRPr="00025F04">
        <w:rPr>
          <w:rStyle w:val="CharSectno"/>
        </w:rPr>
        <w:t>33</w:t>
      </w:r>
      <w:r w:rsidRPr="00025F04">
        <w:t xml:space="preserve">  Revocation of approval as a provider for a breach of the VET quality and accountability requirements or of conditions</w:t>
      </w:r>
      <w:bookmarkEnd w:id="549"/>
    </w:p>
    <w:p w:rsidR="00BB4365" w:rsidRPr="00025F04" w:rsidRDefault="00BB4365" w:rsidP="00BB4365">
      <w:pPr>
        <w:pStyle w:val="subsection"/>
      </w:pPr>
      <w:r w:rsidRPr="00025F04">
        <w:tab/>
        <w:t>(1)</w:t>
      </w:r>
      <w:r w:rsidRPr="00025F04">
        <w:tab/>
        <w:t xml:space="preserve">The Minister may revoke a body’s approval as a </w:t>
      </w:r>
      <w:r w:rsidR="00025F04" w:rsidRPr="00025F04">
        <w:rPr>
          <w:position w:val="6"/>
          <w:sz w:val="16"/>
        </w:rPr>
        <w:t>*</w:t>
      </w:r>
      <w:r w:rsidRPr="00025F04">
        <w:t>VET provider if the Minister:</w:t>
      </w:r>
    </w:p>
    <w:p w:rsidR="00BB4365" w:rsidRPr="00025F04" w:rsidRDefault="00BB4365" w:rsidP="00BB4365">
      <w:pPr>
        <w:pStyle w:val="paragraph"/>
      </w:pPr>
      <w:r w:rsidRPr="00025F04">
        <w:tab/>
        <w:t>(a)</w:t>
      </w:r>
      <w:r w:rsidRPr="00025F04">
        <w:tab/>
        <w:t>is satisfied that the body has either:</w:t>
      </w:r>
    </w:p>
    <w:p w:rsidR="00BB4365" w:rsidRPr="00025F04" w:rsidRDefault="00BB4365" w:rsidP="00BB4365">
      <w:pPr>
        <w:pStyle w:val="paragraphsub"/>
      </w:pPr>
      <w:r w:rsidRPr="00025F04">
        <w:tab/>
        <w:t>(i)</w:t>
      </w:r>
      <w:r w:rsidRPr="00025F04">
        <w:tab/>
        <w:t xml:space="preserve">breached a </w:t>
      </w:r>
      <w:r w:rsidR="00025F04" w:rsidRPr="00025F04">
        <w:rPr>
          <w:position w:val="6"/>
          <w:sz w:val="16"/>
        </w:rPr>
        <w:t>*</w:t>
      </w:r>
      <w:r w:rsidRPr="00025F04">
        <w:t>VET quality and accountability requirement; or</w:t>
      </w:r>
    </w:p>
    <w:p w:rsidR="00BB4365" w:rsidRPr="00025F04" w:rsidRDefault="00BB4365" w:rsidP="00BB4365">
      <w:pPr>
        <w:pStyle w:val="paragraphsub"/>
      </w:pPr>
      <w:r w:rsidRPr="00025F04">
        <w:tab/>
        <w:t>(ii)</w:t>
      </w:r>
      <w:r w:rsidRPr="00025F04">
        <w:tab/>
        <w:t>breached a condition imposed on the body’s approval; and</w:t>
      </w:r>
    </w:p>
    <w:p w:rsidR="00BB4365" w:rsidRPr="00025F04" w:rsidRDefault="00BB4365" w:rsidP="00BB4365">
      <w:pPr>
        <w:pStyle w:val="paragraph"/>
      </w:pPr>
      <w:r w:rsidRPr="00025F04">
        <w:tab/>
        <w:t>(b)</w:t>
      </w:r>
      <w:r w:rsidRPr="00025F04">
        <w:tab/>
        <w:t xml:space="preserve">is satisfied that it is appropriate to take that action (see </w:t>
      </w:r>
      <w:r w:rsidR="00025F04">
        <w:t>subclause (</w:t>
      </w:r>
      <w:r w:rsidRPr="00025F04">
        <w:t>2)); and</w:t>
      </w:r>
    </w:p>
    <w:p w:rsidR="00BB4365" w:rsidRPr="00025F04" w:rsidRDefault="00BB4365" w:rsidP="00BB4365">
      <w:pPr>
        <w:pStyle w:val="paragraph"/>
      </w:pPr>
      <w:r w:rsidRPr="00025F04">
        <w:tab/>
        <w:t>(c)</w:t>
      </w:r>
      <w:r w:rsidRPr="00025F04">
        <w:tab/>
        <w:t>complies with the requirements of clause</w:t>
      </w:r>
      <w:r w:rsidR="00025F04">
        <w:t> </w:t>
      </w:r>
      <w:r w:rsidRPr="00025F04">
        <w:t>34.</w:t>
      </w:r>
    </w:p>
    <w:p w:rsidR="00BB4365" w:rsidRPr="00025F04" w:rsidRDefault="00BB4365" w:rsidP="00BB4365">
      <w:pPr>
        <w:pStyle w:val="notetext"/>
      </w:pPr>
      <w:r w:rsidRPr="00025F04">
        <w:t>Note:</w:t>
      </w:r>
      <w:r w:rsidRPr="00025F04">
        <w:tab/>
        <w:t>Clause</w:t>
      </w:r>
      <w:r w:rsidR="00025F04">
        <w:t> </w:t>
      </w:r>
      <w:r w:rsidRPr="00025F04">
        <w:t>12A allows conditions to be imposed on the body’s approval.</w:t>
      </w:r>
    </w:p>
    <w:p w:rsidR="00BB4365" w:rsidRPr="00025F04" w:rsidRDefault="00BB4365" w:rsidP="00BB4365">
      <w:pPr>
        <w:pStyle w:val="subsection"/>
      </w:pPr>
      <w:r w:rsidRPr="00025F04">
        <w:tab/>
        <w:t>(2)</w:t>
      </w:r>
      <w:r w:rsidRPr="00025F04">
        <w:tab/>
        <w:t xml:space="preserve">Without limiting the matters that the Minister may consider in deciding whether it is appropriate under this clause to revoke a body’s approval as a </w:t>
      </w:r>
      <w:r w:rsidR="00025F04" w:rsidRPr="00025F04">
        <w:rPr>
          <w:position w:val="6"/>
          <w:sz w:val="16"/>
        </w:rPr>
        <w:t>*</w:t>
      </w:r>
      <w:r w:rsidRPr="00025F04">
        <w:t>VET provider, the Minister may consider any or all of the following matters:</w:t>
      </w:r>
    </w:p>
    <w:p w:rsidR="00BB4365" w:rsidRPr="00025F04" w:rsidRDefault="00BB4365" w:rsidP="00BB4365">
      <w:pPr>
        <w:pStyle w:val="paragraph"/>
      </w:pPr>
      <w:r w:rsidRPr="00025F04">
        <w:tab/>
        <w:t>(a)</w:t>
      </w:r>
      <w:r w:rsidRPr="00025F04">
        <w:tab/>
        <w:t>whether the breach in question is of a minor or major nature;</w:t>
      </w:r>
    </w:p>
    <w:p w:rsidR="00BB4365" w:rsidRPr="00025F04" w:rsidRDefault="00BB4365" w:rsidP="00BB4365">
      <w:pPr>
        <w:pStyle w:val="paragraph"/>
      </w:pPr>
      <w:r w:rsidRPr="00025F04">
        <w:tab/>
        <w:t>(b)</w:t>
      </w:r>
      <w:r w:rsidRPr="00025F04">
        <w:tab/>
        <w:t>whether the breach has occurred before and, if so, how often;</w:t>
      </w:r>
    </w:p>
    <w:p w:rsidR="00BB4365" w:rsidRPr="00025F04" w:rsidRDefault="00BB4365" w:rsidP="00BB4365">
      <w:pPr>
        <w:pStyle w:val="paragraph"/>
      </w:pPr>
      <w:r w:rsidRPr="00025F04">
        <w:tab/>
        <w:t>(c)</w:t>
      </w:r>
      <w:r w:rsidRPr="00025F04">
        <w:tab/>
        <w:t>the impact that the breach may have on the body’s students;</w:t>
      </w:r>
    </w:p>
    <w:p w:rsidR="00BB4365" w:rsidRPr="00025F04" w:rsidRDefault="00BB4365" w:rsidP="00BB4365">
      <w:pPr>
        <w:pStyle w:val="paragraph"/>
        <w:rPr>
          <w:i/>
        </w:rPr>
      </w:pPr>
      <w:r w:rsidRPr="00025F04">
        <w:tab/>
        <w:t>(d)</w:t>
      </w:r>
      <w:r w:rsidRPr="00025F04">
        <w:tab/>
        <w:t xml:space="preserve">the impact of the breach on the </w:t>
      </w:r>
      <w:r w:rsidR="00025F04" w:rsidRPr="00025F04">
        <w:rPr>
          <w:position w:val="6"/>
          <w:sz w:val="16"/>
        </w:rPr>
        <w:t>*</w:t>
      </w:r>
      <w:r w:rsidRPr="00025F04">
        <w:t>VET courses of study provided by the body;</w:t>
      </w:r>
    </w:p>
    <w:p w:rsidR="00BB4365" w:rsidRPr="00025F04" w:rsidRDefault="00BB4365" w:rsidP="00BB4365">
      <w:pPr>
        <w:pStyle w:val="paragraph"/>
      </w:pPr>
      <w:r w:rsidRPr="00025F04">
        <w:tab/>
        <w:t>(e)</w:t>
      </w:r>
      <w:r w:rsidRPr="00025F04">
        <w:tab/>
        <w:t xml:space="preserve">the impact of the breach on </w:t>
      </w:r>
      <w:smartTag w:uri="urn:schemas-microsoft-com:office:smarttags" w:element="country-region">
        <w:smartTag w:uri="urn:schemas-microsoft-com:office:smarttags" w:element="place">
          <w:r w:rsidRPr="00025F04">
            <w:t>Australia</w:t>
          </w:r>
        </w:smartTag>
      </w:smartTag>
      <w:r w:rsidRPr="00025F04">
        <w:t>’s reputation as a provider of high quality education;</w:t>
      </w:r>
    </w:p>
    <w:p w:rsidR="00BB4365" w:rsidRPr="00025F04" w:rsidRDefault="00BB4365" w:rsidP="00BB4365">
      <w:pPr>
        <w:pStyle w:val="paragraph"/>
      </w:pPr>
      <w:r w:rsidRPr="00025F04">
        <w:tab/>
        <w:t>(f)</w:t>
      </w:r>
      <w:r w:rsidRPr="00025F04">
        <w:tab/>
        <w:t xml:space="preserve">any other matter set out in the </w:t>
      </w:r>
      <w:r w:rsidR="00025F04" w:rsidRPr="00025F04">
        <w:rPr>
          <w:position w:val="6"/>
          <w:sz w:val="16"/>
        </w:rPr>
        <w:t>*</w:t>
      </w:r>
      <w:r w:rsidRPr="00025F04">
        <w:t>VET Guidelines.</w:t>
      </w:r>
    </w:p>
    <w:p w:rsidR="00BB4365" w:rsidRPr="00025F04" w:rsidRDefault="00BB4365" w:rsidP="00BB4365">
      <w:pPr>
        <w:pStyle w:val="ActHead5"/>
      </w:pPr>
      <w:bookmarkStart w:id="550" w:name="_Toc503957138"/>
      <w:r w:rsidRPr="00025F04">
        <w:rPr>
          <w:rStyle w:val="CharSectno"/>
        </w:rPr>
        <w:t>33A</w:t>
      </w:r>
      <w:r w:rsidRPr="00025F04">
        <w:t xml:space="preserve">  Revocation of approval as a provider if provider etc. not a fit and proper person</w:t>
      </w:r>
      <w:bookmarkEnd w:id="550"/>
    </w:p>
    <w:p w:rsidR="00BB4365" w:rsidRPr="00025F04" w:rsidRDefault="00BB4365" w:rsidP="00BB4365">
      <w:pPr>
        <w:pStyle w:val="subsection"/>
      </w:pPr>
      <w:r w:rsidRPr="00025F04">
        <w:tab/>
        <w:t>(1)</w:t>
      </w:r>
      <w:r w:rsidRPr="00025F04">
        <w:tab/>
        <w:t xml:space="preserve">The Minister may revoke a body’s approval as a </w:t>
      </w:r>
      <w:r w:rsidR="00025F04" w:rsidRPr="00025F04">
        <w:rPr>
          <w:position w:val="6"/>
          <w:sz w:val="16"/>
        </w:rPr>
        <w:t>*</w:t>
      </w:r>
      <w:r w:rsidRPr="00025F04">
        <w:t>VET provider if the Minister:</w:t>
      </w:r>
    </w:p>
    <w:p w:rsidR="00BB4365" w:rsidRPr="00025F04" w:rsidRDefault="00BB4365" w:rsidP="00BB4365">
      <w:pPr>
        <w:pStyle w:val="paragraph"/>
      </w:pPr>
      <w:r w:rsidRPr="00025F04">
        <w:tab/>
        <w:t>(a)</w:t>
      </w:r>
      <w:r w:rsidRPr="00025F04">
        <w:tab/>
        <w:t>is satisfied that:</w:t>
      </w:r>
    </w:p>
    <w:p w:rsidR="00BB4365" w:rsidRPr="00025F04" w:rsidRDefault="00BB4365" w:rsidP="00BB4365">
      <w:pPr>
        <w:pStyle w:val="paragraphsub"/>
      </w:pPr>
      <w:r w:rsidRPr="00025F04">
        <w:tab/>
        <w:t>(i)</w:t>
      </w:r>
      <w:r w:rsidRPr="00025F04">
        <w:tab/>
        <w:t>the body; or</w:t>
      </w:r>
    </w:p>
    <w:p w:rsidR="00BB4365" w:rsidRPr="00025F04" w:rsidRDefault="00BB4365" w:rsidP="00BB4365">
      <w:pPr>
        <w:pStyle w:val="paragraphsub"/>
      </w:pPr>
      <w:r w:rsidRPr="00025F04">
        <w:tab/>
        <w:t>(ii)</w:t>
      </w:r>
      <w:r w:rsidRPr="00025F04">
        <w:tab/>
        <w:t>at least one person who makes, or participates in making, decisions that affect the whole, or a substantial part, of the body’s affairs;</w:t>
      </w:r>
    </w:p>
    <w:p w:rsidR="00BB4365" w:rsidRPr="00025F04" w:rsidRDefault="00BB4365" w:rsidP="00BB4365">
      <w:pPr>
        <w:pStyle w:val="paragraph"/>
      </w:pPr>
      <w:r w:rsidRPr="00025F04">
        <w:tab/>
      </w:r>
      <w:r w:rsidRPr="00025F04">
        <w:tab/>
        <w:t>is not a fit and proper person; and</w:t>
      </w:r>
    </w:p>
    <w:p w:rsidR="00BB4365" w:rsidRPr="00025F04" w:rsidRDefault="00BB4365" w:rsidP="00BB4365">
      <w:pPr>
        <w:pStyle w:val="paragraph"/>
      </w:pPr>
      <w:r w:rsidRPr="00025F04">
        <w:tab/>
        <w:t>(b)</w:t>
      </w:r>
      <w:r w:rsidRPr="00025F04">
        <w:tab/>
        <w:t>complies with the requirements of clause</w:t>
      </w:r>
      <w:r w:rsidR="00025F04">
        <w:t> </w:t>
      </w:r>
      <w:r w:rsidRPr="00025F04">
        <w:t>34.</w:t>
      </w:r>
    </w:p>
    <w:p w:rsidR="00BB4365" w:rsidRPr="00025F04" w:rsidRDefault="00BB4365" w:rsidP="00BB4365">
      <w:pPr>
        <w:pStyle w:val="subsection"/>
      </w:pPr>
      <w:r w:rsidRPr="00025F04">
        <w:tab/>
        <w:t>(2)</w:t>
      </w:r>
      <w:r w:rsidRPr="00025F04">
        <w:tab/>
        <w:t>The Minister must, in deciding whether he or she is satisfied that a person is not a fit and proper person, take into account the matters specified in an instrument under subclause</w:t>
      </w:r>
      <w:r w:rsidR="00025F04">
        <w:t> </w:t>
      </w:r>
      <w:r w:rsidRPr="00025F04">
        <w:t>6(4). The Minister may take into account any other matters he or she considers relevant.</w:t>
      </w:r>
    </w:p>
    <w:p w:rsidR="00BB4365" w:rsidRPr="00025F04" w:rsidRDefault="00BB4365" w:rsidP="00BB4365">
      <w:pPr>
        <w:pStyle w:val="ActHead4"/>
      </w:pPr>
      <w:bookmarkStart w:id="551" w:name="_Toc503957139"/>
      <w:r w:rsidRPr="00025F04">
        <w:rPr>
          <w:rStyle w:val="CharSubdNo"/>
        </w:rPr>
        <w:t>Subdivision</w:t>
      </w:r>
      <w:r w:rsidR="00025F04">
        <w:rPr>
          <w:rStyle w:val="CharSubdNo"/>
        </w:rPr>
        <w:t> </w:t>
      </w:r>
      <w:r w:rsidRPr="00025F04">
        <w:rPr>
          <w:rStyle w:val="CharSubdNo"/>
        </w:rPr>
        <w:t>5</w:t>
      </w:r>
      <w:r w:rsidR="00025F04">
        <w:rPr>
          <w:rStyle w:val="CharSubdNo"/>
        </w:rPr>
        <w:noBreakHyphen/>
      </w:r>
      <w:r w:rsidRPr="00025F04">
        <w:rPr>
          <w:rStyle w:val="CharSubdNo"/>
        </w:rPr>
        <w:t>C</w:t>
      </w:r>
      <w:r w:rsidRPr="00025F04">
        <w:t>—</w:t>
      </w:r>
      <w:r w:rsidRPr="00025F04">
        <w:rPr>
          <w:rStyle w:val="CharSubdText"/>
        </w:rPr>
        <w:t>Process for decisions on revocation under Subdivision</w:t>
      </w:r>
      <w:r w:rsidR="00025F04">
        <w:rPr>
          <w:rStyle w:val="CharSubdText"/>
        </w:rPr>
        <w:t> </w:t>
      </w:r>
      <w:r w:rsidRPr="00025F04">
        <w:rPr>
          <w:rStyle w:val="CharSubdText"/>
        </w:rPr>
        <w:t>5</w:t>
      </w:r>
      <w:r w:rsidR="00025F04">
        <w:rPr>
          <w:rStyle w:val="CharSubdText"/>
        </w:rPr>
        <w:noBreakHyphen/>
      </w:r>
      <w:r w:rsidRPr="00025F04">
        <w:rPr>
          <w:rStyle w:val="CharSubdText"/>
        </w:rPr>
        <w:t>B</w:t>
      </w:r>
      <w:bookmarkEnd w:id="551"/>
    </w:p>
    <w:p w:rsidR="00BB4365" w:rsidRPr="00025F04" w:rsidRDefault="00BB4365" w:rsidP="00BB4365">
      <w:pPr>
        <w:pStyle w:val="ActHead5"/>
      </w:pPr>
      <w:bookmarkStart w:id="552" w:name="_Toc503957140"/>
      <w:r w:rsidRPr="00025F04">
        <w:rPr>
          <w:rStyle w:val="CharSectno"/>
        </w:rPr>
        <w:t>34</w:t>
      </w:r>
      <w:r w:rsidRPr="00025F04">
        <w:t xml:space="preserve">  Process for revoking approval</w:t>
      </w:r>
      <w:bookmarkEnd w:id="552"/>
    </w:p>
    <w:p w:rsidR="00BB4365" w:rsidRPr="00025F04" w:rsidRDefault="00BB4365" w:rsidP="00BB4365">
      <w:pPr>
        <w:pStyle w:val="subsection"/>
      </w:pPr>
      <w:r w:rsidRPr="00025F04">
        <w:tab/>
        <w:t>(1)</w:t>
      </w:r>
      <w:r w:rsidRPr="00025F04">
        <w:tab/>
        <w:t xml:space="preserve">Before revoking a body’s approval as a </w:t>
      </w:r>
      <w:r w:rsidR="00025F04" w:rsidRPr="00025F04">
        <w:rPr>
          <w:position w:val="6"/>
          <w:sz w:val="16"/>
        </w:rPr>
        <w:t>*</w:t>
      </w:r>
      <w:r w:rsidRPr="00025F04">
        <w:t>VET provider under Subdivision</w:t>
      </w:r>
      <w:r w:rsidR="00025F04">
        <w:t> </w:t>
      </w:r>
      <w:r w:rsidRPr="00025F04">
        <w:t>5</w:t>
      </w:r>
      <w:r w:rsidR="00025F04">
        <w:noBreakHyphen/>
      </w:r>
      <w:r w:rsidRPr="00025F04">
        <w:t>B, the Minister must give the body notice in writing:</w:t>
      </w:r>
    </w:p>
    <w:p w:rsidR="00BB4365" w:rsidRPr="00025F04" w:rsidRDefault="00BB4365" w:rsidP="00BB4365">
      <w:pPr>
        <w:pStyle w:val="paragraph"/>
      </w:pPr>
      <w:r w:rsidRPr="00025F04">
        <w:tab/>
        <w:t>(a)</w:t>
      </w:r>
      <w:r w:rsidRPr="00025F04">
        <w:tab/>
        <w:t>stating that the Minister is considering revoking the body’s approval; and</w:t>
      </w:r>
    </w:p>
    <w:p w:rsidR="00BB4365" w:rsidRPr="00025F04" w:rsidRDefault="00BB4365" w:rsidP="00BB4365">
      <w:pPr>
        <w:pStyle w:val="paragraph"/>
      </w:pPr>
      <w:r w:rsidRPr="00025F04">
        <w:tab/>
        <w:t>(b)</w:t>
      </w:r>
      <w:r w:rsidRPr="00025F04">
        <w:tab/>
        <w:t>stating the reasons why the Minister is considering revoking the body’s approval; and</w:t>
      </w:r>
    </w:p>
    <w:p w:rsidR="00BB4365" w:rsidRPr="00025F04" w:rsidRDefault="00BB4365" w:rsidP="00BB4365">
      <w:pPr>
        <w:pStyle w:val="paragraph"/>
      </w:pPr>
      <w:r w:rsidRPr="00025F04">
        <w:tab/>
        <w:t>(c)</w:t>
      </w:r>
      <w:r w:rsidRPr="00025F04">
        <w:tab/>
        <w:t>inviting the body to make written submissions to the Minister within 28 days concerning why the approval should not be revoked.</w:t>
      </w:r>
    </w:p>
    <w:p w:rsidR="00BB4365" w:rsidRPr="00025F04" w:rsidRDefault="00BB4365" w:rsidP="00BB4365">
      <w:pPr>
        <w:pStyle w:val="subsection"/>
      </w:pPr>
      <w:r w:rsidRPr="00025F04">
        <w:tab/>
        <w:t>(2)</w:t>
      </w:r>
      <w:r w:rsidRPr="00025F04">
        <w:tab/>
        <w:t>In deciding whether or not to revoke a body’s approval under Subdivision</w:t>
      </w:r>
      <w:r w:rsidR="00025F04">
        <w:t> </w:t>
      </w:r>
      <w:r w:rsidRPr="00025F04">
        <w:t>5</w:t>
      </w:r>
      <w:r w:rsidR="00025F04">
        <w:noBreakHyphen/>
      </w:r>
      <w:r w:rsidRPr="00025F04">
        <w:t>B, the Minister must consider any submissions received from the body within the 28 day period.</w:t>
      </w:r>
    </w:p>
    <w:p w:rsidR="00BB4365" w:rsidRPr="00025F04" w:rsidRDefault="00BB4365" w:rsidP="00BB4365">
      <w:pPr>
        <w:pStyle w:val="subsection"/>
      </w:pPr>
      <w:r w:rsidRPr="00025F04">
        <w:tab/>
        <w:t>(3)</w:t>
      </w:r>
      <w:r w:rsidRPr="00025F04">
        <w:tab/>
        <w:t>The Minister must notify the body in writing of his or her decision whether to revoke the body’s approval under Subdivision</w:t>
      </w:r>
      <w:r w:rsidR="00025F04">
        <w:t> </w:t>
      </w:r>
      <w:r w:rsidRPr="00025F04">
        <w:t>5</w:t>
      </w:r>
      <w:r w:rsidR="00025F04">
        <w:noBreakHyphen/>
      </w:r>
      <w:r w:rsidRPr="00025F04">
        <w:t>B. The notice:</w:t>
      </w:r>
    </w:p>
    <w:p w:rsidR="00BB4365" w:rsidRPr="00025F04" w:rsidRDefault="00BB4365" w:rsidP="00BB4365">
      <w:pPr>
        <w:pStyle w:val="paragraph"/>
      </w:pPr>
      <w:r w:rsidRPr="00025F04">
        <w:tab/>
        <w:t>(a)</w:t>
      </w:r>
      <w:r w:rsidRPr="00025F04">
        <w:tab/>
        <w:t>must be in writing; and</w:t>
      </w:r>
    </w:p>
    <w:p w:rsidR="00BB4365" w:rsidRPr="00025F04" w:rsidRDefault="00BB4365" w:rsidP="00BB4365">
      <w:pPr>
        <w:pStyle w:val="paragraph"/>
      </w:pPr>
      <w:r w:rsidRPr="00025F04">
        <w:tab/>
        <w:t>(b)</w:t>
      </w:r>
      <w:r w:rsidRPr="00025F04">
        <w:tab/>
        <w:t xml:space="preserve">must be given within the period of 28 days following the period in which submissions may have been given to the Minister under </w:t>
      </w:r>
      <w:r w:rsidR="00025F04">
        <w:t>subclause (</w:t>
      </w:r>
      <w:r w:rsidRPr="00025F04">
        <w:t>1); and</w:t>
      </w:r>
    </w:p>
    <w:p w:rsidR="00BB4365" w:rsidRPr="00025F04" w:rsidRDefault="00BB4365" w:rsidP="00BB4365">
      <w:pPr>
        <w:pStyle w:val="paragraph"/>
      </w:pPr>
      <w:r w:rsidRPr="00025F04">
        <w:tab/>
        <w:t>(c)</w:t>
      </w:r>
      <w:r w:rsidRPr="00025F04">
        <w:tab/>
        <w:t xml:space="preserve">if the Minister decides to revoke the body’s approval—must specify that the revocation takes effect on the day that the notice is registered in the </w:t>
      </w:r>
      <w:r w:rsidR="00025F04" w:rsidRPr="00025F04">
        <w:rPr>
          <w:position w:val="6"/>
          <w:sz w:val="16"/>
        </w:rPr>
        <w:t>*</w:t>
      </w:r>
      <w:r w:rsidR="0083520D" w:rsidRPr="00025F04">
        <w:t>Federal Register of Legislation</w:t>
      </w:r>
      <w:r w:rsidRPr="00025F04">
        <w:t>.</w:t>
      </w:r>
    </w:p>
    <w:p w:rsidR="00BB4365" w:rsidRPr="00025F04" w:rsidRDefault="00BB4365" w:rsidP="00BB4365">
      <w:pPr>
        <w:pStyle w:val="subsection"/>
      </w:pPr>
      <w:r w:rsidRPr="00025F04">
        <w:tab/>
        <w:t>(3A)</w:t>
      </w:r>
      <w:r w:rsidRPr="00025F04">
        <w:tab/>
        <w:t xml:space="preserve">A notice of revocation under </w:t>
      </w:r>
      <w:r w:rsidR="00025F04">
        <w:t>subclause (</w:t>
      </w:r>
      <w:r w:rsidRPr="00025F04">
        <w:t>3) is a legislative instrument.</w:t>
      </w:r>
    </w:p>
    <w:p w:rsidR="00BB4365" w:rsidRPr="00025F04" w:rsidRDefault="00BB4365" w:rsidP="00BB4365">
      <w:pPr>
        <w:pStyle w:val="subsection"/>
      </w:pPr>
      <w:r w:rsidRPr="00025F04">
        <w:tab/>
        <w:t>(4)</w:t>
      </w:r>
      <w:r w:rsidRPr="00025F04">
        <w:tab/>
        <w:t xml:space="preserve">If no notice is given within the period provided for in </w:t>
      </w:r>
      <w:r w:rsidR="00025F04">
        <w:t>subclause (</w:t>
      </w:r>
      <w:r w:rsidRPr="00025F04">
        <w:t>3), the Minister is taken to have decided not to revoke the approval.</w:t>
      </w:r>
    </w:p>
    <w:p w:rsidR="00BB4365" w:rsidRPr="00025F04" w:rsidRDefault="00BB4365" w:rsidP="00BB4365">
      <w:pPr>
        <w:pStyle w:val="subsection"/>
      </w:pPr>
      <w:r w:rsidRPr="00025F04">
        <w:tab/>
        <w:t>(5)</w:t>
      </w:r>
      <w:r w:rsidRPr="00025F04">
        <w:tab/>
        <w:t xml:space="preserve">A decision of the Minister to revoke a body’s approval as a </w:t>
      </w:r>
      <w:r w:rsidR="00025F04" w:rsidRPr="00025F04">
        <w:rPr>
          <w:position w:val="6"/>
          <w:sz w:val="16"/>
        </w:rPr>
        <w:t>*</w:t>
      </w:r>
      <w:r w:rsidRPr="00025F04">
        <w:t xml:space="preserve">VET provider takes effect on the day that the notice of revocation under </w:t>
      </w:r>
      <w:r w:rsidR="00025F04">
        <w:t>subclause (</w:t>
      </w:r>
      <w:r w:rsidRPr="00025F04">
        <w:t xml:space="preserve">3) is registered in the </w:t>
      </w:r>
      <w:r w:rsidR="00025F04" w:rsidRPr="00025F04">
        <w:rPr>
          <w:position w:val="6"/>
          <w:sz w:val="16"/>
        </w:rPr>
        <w:t>*</w:t>
      </w:r>
      <w:r w:rsidR="0083520D" w:rsidRPr="00025F04">
        <w:t>Federal Register of Legislation</w:t>
      </w:r>
      <w:r w:rsidRPr="00025F04">
        <w:t>.</w:t>
      </w:r>
    </w:p>
    <w:p w:rsidR="00BB4365" w:rsidRPr="00025F04" w:rsidRDefault="00BB4365" w:rsidP="00BB4365">
      <w:pPr>
        <w:pStyle w:val="subsection"/>
      </w:pPr>
      <w:r w:rsidRPr="00025F04">
        <w:tab/>
        <w:t>(6)</w:t>
      </w:r>
      <w:r w:rsidRPr="00025F04">
        <w:tab/>
        <w:t xml:space="preserve">If the notice of revocation under </w:t>
      </w:r>
      <w:r w:rsidR="00025F04">
        <w:t>subclause (</w:t>
      </w:r>
      <w:r w:rsidRPr="00025F04">
        <w:t xml:space="preserve">3) ceases to have effect under </w:t>
      </w:r>
      <w:r w:rsidR="0083520D" w:rsidRPr="00025F04">
        <w:t>Part</w:t>
      </w:r>
      <w:r w:rsidR="00025F04">
        <w:t> </w:t>
      </w:r>
      <w:r w:rsidR="0083520D" w:rsidRPr="00025F04">
        <w:t>2 of Chapter</w:t>
      </w:r>
      <w:r w:rsidR="00025F04">
        <w:t> </w:t>
      </w:r>
      <w:r w:rsidR="0083520D" w:rsidRPr="00025F04">
        <w:t xml:space="preserve">3 (parliamentary scrutiny of legislative instruments) of the </w:t>
      </w:r>
      <w:r w:rsidR="0083520D" w:rsidRPr="00025F04">
        <w:rPr>
          <w:i/>
        </w:rPr>
        <w:t>Legislation Act 2003</w:t>
      </w:r>
      <w:r w:rsidRPr="00025F04">
        <w:t>, then the decision to revoke the approval ceases to have effect at the same time.</w:t>
      </w:r>
    </w:p>
    <w:p w:rsidR="00BB4365" w:rsidRPr="00025F04" w:rsidRDefault="00BB4365" w:rsidP="00BB4365">
      <w:pPr>
        <w:pStyle w:val="ActHead5"/>
      </w:pPr>
      <w:bookmarkStart w:id="553" w:name="_Toc503957141"/>
      <w:r w:rsidRPr="00025F04">
        <w:rPr>
          <w:rStyle w:val="CharSectno"/>
        </w:rPr>
        <w:t>35</w:t>
      </w:r>
      <w:r w:rsidRPr="00025F04">
        <w:t xml:space="preserve">  Determination retaining approval as a provider in respect of existing students</w:t>
      </w:r>
      <w:bookmarkEnd w:id="553"/>
    </w:p>
    <w:p w:rsidR="00BB4365" w:rsidRPr="00025F04" w:rsidRDefault="00BB4365" w:rsidP="00BB4365">
      <w:pPr>
        <w:pStyle w:val="subsection"/>
      </w:pPr>
      <w:r w:rsidRPr="00025F04">
        <w:tab/>
        <w:t>(1)</w:t>
      </w:r>
      <w:r w:rsidRPr="00025F04">
        <w:tab/>
        <w:t xml:space="preserve">The Minister may determine, in writing, that a revocation of a body’s approval as a </w:t>
      </w:r>
      <w:r w:rsidR="00025F04" w:rsidRPr="00025F04">
        <w:rPr>
          <w:position w:val="6"/>
          <w:sz w:val="16"/>
        </w:rPr>
        <w:t>*</w:t>
      </w:r>
      <w:r w:rsidRPr="00025F04">
        <w:t>VET provider under Subdivision</w:t>
      </w:r>
      <w:r w:rsidR="00025F04">
        <w:t> </w:t>
      </w:r>
      <w:r w:rsidRPr="00025F04">
        <w:t>5</w:t>
      </w:r>
      <w:r w:rsidR="00025F04">
        <w:noBreakHyphen/>
      </w:r>
      <w:r w:rsidRPr="00025F04">
        <w:t>B is of no effect for the purposes of assistance payable to the body’s students under Part</w:t>
      </w:r>
      <w:r w:rsidR="00025F04">
        <w:t> </w:t>
      </w:r>
      <w:r w:rsidRPr="00025F04">
        <w:t xml:space="preserve">2 to the extent that the assistance relates to students of the body who have not completed the </w:t>
      </w:r>
      <w:r w:rsidR="00025F04" w:rsidRPr="00025F04">
        <w:rPr>
          <w:position w:val="6"/>
          <w:sz w:val="16"/>
        </w:rPr>
        <w:t>*</w:t>
      </w:r>
      <w:r w:rsidRPr="00025F04">
        <w:t>VET courses of study in which they were enrolled with the body on the day referred to in subclause</w:t>
      </w:r>
      <w:r w:rsidR="00025F04">
        <w:t> </w:t>
      </w:r>
      <w:r w:rsidRPr="00025F04">
        <w:t>34(5).</w:t>
      </w:r>
    </w:p>
    <w:p w:rsidR="00BB4365" w:rsidRPr="00025F04" w:rsidRDefault="00BB4365" w:rsidP="00BB4365">
      <w:pPr>
        <w:pStyle w:val="subsection"/>
      </w:pPr>
      <w:r w:rsidRPr="00025F04">
        <w:tab/>
        <w:t>(2)</w:t>
      </w:r>
      <w:r w:rsidRPr="00025F04">
        <w:tab/>
        <w:t>The determination may be included in the notice of revocation under subclause</w:t>
      </w:r>
      <w:r w:rsidR="00025F04">
        <w:t> </w:t>
      </w:r>
      <w:r w:rsidRPr="00025F04">
        <w:t>34(3).</w:t>
      </w:r>
    </w:p>
    <w:p w:rsidR="00BB4365" w:rsidRPr="00025F04" w:rsidRDefault="00BB4365" w:rsidP="00BB4365">
      <w:pPr>
        <w:pStyle w:val="subsection"/>
      </w:pPr>
      <w:r w:rsidRPr="00025F04">
        <w:tab/>
        <w:t>(3)</w:t>
      </w:r>
      <w:r w:rsidRPr="00025F04">
        <w:tab/>
        <w:t xml:space="preserve">The body is taken, for the purposes of this Schedule, to continue to be a </w:t>
      </w:r>
      <w:r w:rsidR="00025F04" w:rsidRPr="00025F04">
        <w:rPr>
          <w:position w:val="6"/>
          <w:sz w:val="16"/>
        </w:rPr>
        <w:t>*</w:t>
      </w:r>
      <w:r w:rsidRPr="00025F04">
        <w:t xml:space="preserve">VET provider, but only to the extent referred to in </w:t>
      </w:r>
      <w:r w:rsidR="00025F04">
        <w:t>subclause (</w:t>
      </w:r>
      <w:r w:rsidRPr="00025F04">
        <w:t>1).</w:t>
      </w:r>
    </w:p>
    <w:p w:rsidR="00BB4365" w:rsidRPr="00025F04" w:rsidRDefault="00BB4365" w:rsidP="00BB4365">
      <w:pPr>
        <w:pStyle w:val="subsection"/>
      </w:pPr>
      <w:r w:rsidRPr="00025F04">
        <w:tab/>
        <w:t>(4)</w:t>
      </w:r>
      <w:r w:rsidRPr="00025F04">
        <w:tab/>
      </w:r>
      <w:r w:rsidR="00025F04">
        <w:t>Subclause (</w:t>
      </w:r>
      <w:r w:rsidRPr="00025F04">
        <w:t xml:space="preserve">3) does not prevent the Minister subsequently revoking the body’s approval as a </w:t>
      </w:r>
      <w:r w:rsidR="00025F04" w:rsidRPr="00025F04">
        <w:rPr>
          <w:position w:val="6"/>
          <w:sz w:val="16"/>
        </w:rPr>
        <w:t>*</w:t>
      </w:r>
      <w:r w:rsidRPr="00025F04">
        <w:t>VET provider under this Division.</w:t>
      </w:r>
    </w:p>
    <w:p w:rsidR="00BB4365" w:rsidRPr="00025F04" w:rsidRDefault="00BB4365" w:rsidP="00BB4365">
      <w:pPr>
        <w:pStyle w:val="ActHead5"/>
      </w:pPr>
      <w:bookmarkStart w:id="554" w:name="_Toc503957142"/>
      <w:r w:rsidRPr="00025F04">
        <w:rPr>
          <w:rStyle w:val="CharSectno"/>
        </w:rPr>
        <w:t>36</w:t>
      </w:r>
      <w:r w:rsidRPr="00025F04">
        <w:t xml:space="preserve">  Suspension of approval as a provider</w:t>
      </w:r>
      <w:bookmarkEnd w:id="554"/>
    </w:p>
    <w:p w:rsidR="00BE355A" w:rsidRPr="00025F04" w:rsidRDefault="00BE355A" w:rsidP="00BE355A">
      <w:pPr>
        <w:pStyle w:val="SubsectionHead"/>
      </w:pPr>
      <w:r w:rsidRPr="00025F04">
        <w:t>Suspension pending revocation</w:t>
      </w:r>
    </w:p>
    <w:p w:rsidR="00BB4365" w:rsidRPr="00025F04" w:rsidRDefault="00BB4365" w:rsidP="00BB4365">
      <w:pPr>
        <w:pStyle w:val="subsection"/>
      </w:pPr>
      <w:r w:rsidRPr="00025F04">
        <w:tab/>
        <w:t>(1)</w:t>
      </w:r>
      <w:r w:rsidRPr="00025F04">
        <w:tab/>
        <w:t xml:space="preserve">The Minister may, by legislative instrument, determine that, with effect from a specified day, a body’s approval as a </w:t>
      </w:r>
      <w:r w:rsidR="00025F04" w:rsidRPr="00025F04">
        <w:rPr>
          <w:position w:val="6"/>
          <w:sz w:val="16"/>
        </w:rPr>
        <w:t>*</w:t>
      </w:r>
      <w:r w:rsidRPr="00025F04">
        <w:t>VET provider is suspended pending the making of a decision under Subdivision</w:t>
      </w:r>
      <w:r w:rsidR="00025F04">
        <w:t> </w:t>
      </w:r>
      <w:r w:rsidRPr="00025F04">
        <w:t>5</w:t>
      </w:r>
      <w:r w:rsidR="00025F04">
        <w:noBreakHyphen/>
      </w:r>
      <w:r w:rsidRPr="00025F04">
        <w:t>B as to whether to revoke the body’s approval as a provider.</w:t>
      </w:r>
    </w:p>
    <w:p w:rsidR="00BB4365" w:rsidRPr="00025F04" w:rsidRDefault="00BB4365" w:rsidP="00BB4365">
      <w:pPr>
        <w:pStyle w:val="subsection"/>
      </w:pPr>
      <w:r w:rsidRPr="00025F04">
        <w:tab/>
        <w:t>(2)</w:t>
      </w:r>
      <w:r w:rsidRPr="00025F04">
        <w:tab/>
        <w:t>A copy of the determination must be given to the body concerned.</w:t>
      </w:r>
    </w:p>
    <w:p w:rsidR="00BB4365" w:rsidRPr="00025F04" w:rsidRDefault="00BB4365" w:rsidP="00BB4365">
      <w:pPr>
        <w:pStyle w:val="subsection"/>
      </w:pPr>
      <w:r w:rsidRPr="00025F04">
        <w:tab/>
        <w:t>(2A)</w:t>
      </w:r>
      <w:r w:rsidRPr="00025F04">
        <w:tab/>
        <w:t xml:space="preserve">Before making a determination under </w:t>
      </w:r>
      <w:r w:rsidR="00025F04">
        <w:t>subclause (</w:t>
      </w:r>
      <w:r w:rsidRPr="00025F04">
        <w:t>1) in respect of a body, the Minister must give the body notice in writing:</w:t>
      </w:r>
    </w:p>
    <w:p w:rsidR="00BB4365" w:rsidRPr="00025F04" w:rsidRDefault="00BB4365" w:rsidP="00BB4365">
      <w:pPr>
        <w:pStyle w:val="paragraph"/>
      </w:pPr>
      <w:r w:rsidRPr="00025F04">
        <w:tab/>
        <w:t>(a)</w:t>
      </w:r>
      <w:r w:rsidRPr="00025F04">
        <w:tab/>
        <w:t>stating that the Minister is considering suspending the body’s approval; and</w:t>
      </w:r>
    </w:p>
    <w:p w:rsidR="00BB4365" w:rsidRPr="00025F04" w:rsidRDefault="00BB4365" w:rsidP="00BB4365">
      <w:pPr>
        <w:pStyle w:val="paragraph"/>
      </w:pPr>
      <w:r w:rsidRPr="00025F04">
        <w:tab/>
        <w:t>(b)</w:t>
      </w:r>
      <w:r w:rsidRPr="00025F04">
        <w:tab/>
        <w:t>stating the reasons why the Minister is considering suspending the body’s approval; and</w:t>
      </w:r>
    </w:p>
    <w:p w:rsidR="00BB4365" w:rsidRPr="00025F04" w:rsidRDefault="00BB4365" w:rsidP="00BB4365">
      <w:pPr>
        <w:pStyle w:val="paragraph"/>
      </w:pPr>
      <w:r w:rsidRPr="00025F04">
        <w:tab/>
        <w:t>(c)</w:t>
      </w:r>
      <w:r w:rsidRPr="00025F04">
        <w:tab/>
        <w:t>inviting the body to respond to the Minister, in writing, within 14 days of the date of the notice.</w:t>
      </w:r>
    </w:p>
    <w:p w:rsidR="00BB4365" w:rsidRPr="00025F04" w:rsidRDefault="00BB4365" w:rsidP="00BB4365">
      <w:pPr>
        <w:pStyle w:val="subsection"/>
      </w:pPr>
      <w:r w:rsidRPr="00025F04">
        <w:tab/>
        <w:t>(2B)</w:t>
      </w:r>
      <w:r w:rsidRPr="00025F04">
        <w:tab/>
        <w:t xml:space="preserve">In deciding whether or not to make a determination under </w:t>
      </w:r>
      <w:r w:rsidR="00025F04">
        <w:t>subclause (</w:t>
      </w:r>
      <w:r w:rsidRPr="00025F04">
        <w:t>1), the Minister must consider any response received from the body within the 14 day period.</w:t>
      </w:r>
    </w:p>
    <w:p w:rsidR="00BB4365" w:rsidRPr="00025F04" w:rsidRDefault="00BB4365" w:rsidP="00BB4365">
      <w:pPr>
        <w:pStyle w:val="subsection"/>
      </w:pPr>
      <w:r w:rsidRPr="00025F04">
        <w:tab/>
        <w:t>(3)</w:t>
      </w:r>
      <w:r w:rsidRPr="00025F04">
        <w:tab/>
        <w:t xml:space="preserve">If the Minister makes a determination under </w:t>
      </w:r>
      <w:r w:rsidR="00025F04">
        <w:t>subclause (</w:t>
      </w:r>
      <w:r w:rsidRPr="00025F04">
        <w:t>1) in respect of a body, the Minister must give to the body a notice under clause</w:t>
      </w:r>
      <w:r w:rsidR="00025F04">
        <w:t> </w:t>
      </w:r>
      <w:r w:rsidRPr="00025F04">
        <w:t>34 within a reasonable period of time after giving a copy of the determination to the body.</w:t>
      </w:r>
    </w:p>
    <w:p w:rsidR="00BB4365" w:rsidRPr="00025F04" w:rsidRDefault="00BB4365" w:rsidP="00BB4365">
      <w:pPr>
        <w:pStyle w:val="subsection"/>
      </w:pPr>
      <w:r w:rsidRPr="00025F04">
        <w:tab/>
        <w:t>(4)</w:t>
      </w:r>
      <w:r w:rsidRPr="00025F04">
        <w:tab/>
        <w:t>A determination under this clause:</w:t>
      </w:r>
    </w:p>
    <w:p w:rsidR="00BB4365" w:rsidRPr="00025F04" w:rsidRDefault="00BB4365" w:rsidP="00BB4365">
      <w:pPr>
        <w:pStyle w:val="paragraph"/>
      </w:pPr>
      <w:r w:rsidRPr="00025F04">
        <w:tab/>
        <w:t>(a)</w:t>
      </w:r>
      <w:r w:rsidRPr="00025F04">
        <w:tab/>
        <w:t>takes effect accordingly on the day specified in the determination; and</w:t>
      </w:r>
    </w:p>
    <w:p w:rsidR="00BB4365" w:rsidRPr="00025F04" w:rsidRDefault="00BB4365" w:rsidP="00BB4365">
      <w:pPr>
        <w:pStyle w:val="paragraph"/>
      </w:pPr>
      <w:r w:rsidRPr="00025F04">
        <w:tab/>
        <w:t>(b)</w:t>
      </w:r>
      <w:r w:rsidRPr="00025F04">
        <w:tab/>
        <w:t xml:space="preserve">ceases to have effect if the Minister decides not to revoke the body’s approval as a </w:t>
      </w:r>
      <w:r w:rsidR="00025F04" w:rsidRPr="00025F04">
        <w:rPr>
          <w:position w:val="6"/>
          <w:sz w:val="16"/>
        </w:rPr>
        <w:t>*</w:t>
      </w:r>
      <w:r w:rsidRPr="00025F04">
        <w:t>VET provider.</w:t>
      </w:r>
    </w:p>
    <w:p w:rsidR="00BE355A" w:rsidRPr="00025F04" w:rsidRDefault="00BE355A" w:rsidP="00BE355A">
      <w:pPr>
        <w:pStyle w:val="SubsectionHead"/>
      </w:pPr>
      <w:r w:rsidRPr="00025F04">
        <w:t>Suspension for poor performance</w:t>
      </w:r>
    </w:p>
    <w:p w:rsidR="00BE355A" w:rsidRPr="00025F04" w:rsidRDefault="00BE355A" w:rsidP="00BE355A">
      <w:pPr>
        <w:pStyle w:val="subsection"/>
      </w:pPr>
      <w:r w:rsidRPr="00025F04">
        <w:tab/>
        <w:t>(5)</w:t>
      </w:r>
      <w:r w:rsidRPr="00025F04">
        <w:tab/>
        <w:t xml:space="preserve">The </w:t>
      </w:r>
      <w:r w:rsidR="00025F04" w:rsidRPr="00025F04">
        <w:rPr>
          <w:position w:val="6"/>
          <w:sz w:val="16"/>
        </w:rPr>
        <w:t>*</w:t>
      </w:r>
      <w:r w:rsidRPr="00025F04">
        <w:t xml:space="preserve">Secretary may, in writing, suspend a body’s approval as a </w:t>
      </w:r>
      <w:r w:rsidR="00025F04" w:rsidRPr="00025F04">
        <w:rPr>
          <w:position w:val="6"/>
          <w:sz w:val="16"/>
        </w:rPr>
        <w:t>*</w:t>
      </w:r>
      <w:r w:rsidRPr="00025F04">
        <w:t>VET provider if:</w:t>
      </w:r>
    </w:p>
    <w:p w:rsidR="00BE355A" w:rsidRPr="00025F04" w:rsidRDefault="00BE355A" w:rsidP="00BE355A">
      <w:pPr>
        <w:pStyle w:val="paragraph"/>
      </w:pPr>
      <w:r w:rsidRPr="00025F04">
        <w:tab/>
        <w:t>(a)</w:t>
      </w:r>
      <w:r w:rsidRPr="00025F04">
        <w:tab/>
        <w:t>an audit of the body has been conducted about any or all of the matters in paragraph</w:t>
      </w:r>
      <w:r w:rsidR="00025F04">
        <w:t> </w:t>
      </w:r>
      <w:r w:rsidRPr="00025F04">
        <w:t>26(1)(b); and</w:t>
      </w:r>
    </w:p>
    <w:p w:rsidR="00BE355A" w:rsidRPr="00025F04" w:rsidRDefault="00BE355A" w:rsidP="00BE355A">
      <w:pPr>
        <w:pStyle w:val="paragraph"/>
      </w:pPr>
      <w:r w:rsidRPr="00025F04">
        <w:tab/>
        <w:t>(b)</w:t>
      </w:r>
      <w:r w:rsidRPr="00025F04">
        <w:tab/>
        <w:t>the audit identified one or more concerns; and</w:t>
      </w:r>
    </w:p>
    <w:p w:rsidR="00BE355A" w:rsidRPr="00025F04" w:rsidRDefault="00BE355A" w:rsidP="00BE355A">
      <w:pPr>
        <w:pStyle w:val="paragraph"/>
      </w:pPr>
      <w:r w:rsidRPr="00025F04">
        <w:tab/>
        <w:t>(c)</w:t>
      </w:r>
      <w:r w:rsidRPr="00025F04">
        <w:tab/>
        <w:t xml:space="preserve">those concerns have yet to be resolved as described in </w:t>
      </w:r>
      <w:r w:rsidR="00025F04">
        <w:t>paragraph (</w:t>
      </w:r>
      <w:r w:rsidRPr="00025F04">
        <w:t>6)(b).</w:t>
      </w:r>
    </w:p>
    <w:p w:rsidR="00BE355A" w:rsidRPr="00025F04" w:rsidRDefault="00BE355A" w:rsidP="00BE355A">
      <w:pPr>
        <w:pStyle w:val="subsection"/>
      </w:pPr>
      <w:r w:rsidRPr="00025F04">
        <w:tab/>
        <w:t>(6)</w:t>
      </w:r>
      <w:r w:rsidRPr="00025F04">
        <w:tab/>
        <w:t>The suspension:</w:t>
      </w:r>
    </w:p>
    <w:p w:rsidR="00BE355A" w:rsidRPr="00025F04" w:rsidRDefault="00BE355A" w:rsidP="00BE355A">
      <w:pPr>
        <w:pStyle w:val="paragraph"/>
      </w:pPr>
      <w:r w:rsidRPr="00025F04">
        <w:tab/>
        <w:t>(a)</w:t>
      </w:r>
      <w:r w:rsidRPr="00025F04">
        <w:tab/>
        <w:t xml:space="preserve">starts on the day of the decision under </w:t>
      </w:r>
      <w:r w:rsidR="00025F04">
        <w:t>subclause (</w:t>
      </w:r>
      <w:r w:rsidRPr="00025F04">
        <w:t>5); and</w:t>
      </w:r>
    </w:p>
    <w:p w:rsidR="00BE355A" w:rsidRPr="00025F04" w:rsidRDefault="00BE355A" w:rsidP="00BE355A">
      <w:pPr>
        <w:pStyle w:val="paragraph"/>
      </w:pPr>
      <w:r w:rsidRPr="00025F04">
        <w:tab/>
        <w:t>(b)</w:t>
      </w:r>
      <w:r w:rsidRPr="00025F04">
        <w:tab/>
        <w:t xml:space="preserve">ends on the day (if any) that the </w:t>
      </w:r>
      <w:r w:rsidR="00025F04" w:rsidRPr="00025F04">
        <w:rPr>
          <w:position w:val="6"/>
          <w:sz w:val="16"/>
        </w:rPr>
        <w:t>*</w:t>
      </w:r>
      <w:r w:rsidRPr="00025F04">
        <w:t>Secretary notifies the body, in writing, that the Secretary reasonably believes that those concerns have been satisfactorily resolved by the body in accordance with a plan agreed between the body and the Commonwealth.</w:t>
      </w:r>
    </w:p>
    <w:p w:rsidR="00BE355A" w:rsidRPr="00025F04" w:rsidRDefault="00BE355A" w:rsidP="00BE355A">
      <w:pPr>
        <w:pStyle w:val="subsection"/>
      </w:pPr>
      <w:r w:rsidRPr="00025F04">
        <w:tab/>
        <w:t>(7)</w:t>
      </w:r>
      <w:r w:rsidRPr="00025F04">
        <w:tab/>
        <w:t xml:space="preserve">Before making a decision under </w:t>
      </w:r>
      <w:r w:rsidR="00025F04">
        <w:t>subclause (</w:t>
      </w:r>
      <w:r w:rsidRPr="00025F04">
        <w:t xml:space="preserve">5), the </w:t>
      </w:r>
      <w:r w:rsidR="00025F04" w:rsidRPr="00025F04">
        <w:rPr>
          <w:position w:val="6"/>
          <w:sz w:val="16"/>
        </w:rPr>
        <w:t>*</w:t>
      </w:r>
      <w:r w:rsidRPr="00025F04">
        <w:t>Secretary must give the body a notice in writing:</w:t>
      </w:r>
    </w:p>
    <w:p w:rsidR="00BE355A" w:rsidRPr="00025F04" w:rsidRDefault="00BE355A" w:rsidP="00BE355A">
      <w:pPr>
        <w:pStyle w:val="paragraph"/>
      </w:pPr>
      <w:r w:rsidRPr="00025F04">
        <w:tab/>
        <w:t>(a)</w:t>
      </w:r>
      <w:r w:rsidRPr="00025F04">
        <w:tab/>
        <w:t>stating that the Secretary is considering making the decision; and</w:t>
      </w:r>
    </w:p>
    <w:p w:rsidR="00BE355A" w:rsidRPr="00025F04" w:rsidRDefault="00BE355A" w:rsidP="00BE355A">
      <w:pPr>
        <w:pStyle w:val="paragraph"/>
      </w:pPr>
      <w:r w:rsidRPr="00025F04">
        <w:tab/>
        <w:t>(b)</w:t>
      </w:r>
      <w:r w:rsidRPr="00025F04">
        <w:tab/>
        <w:t>stating the reasons why the Secretary is considering making the decision; and</w:t>
      </w:r>
    </w:p>
    <w:p w:rsidR="00BE355A" w:rsidRPr="00025F04" w:rsidRDefault="00BE355A" w:rsidP="00BE355A">
      <w:pPr>
        <w:pStyle w:val="paragraph"/>
      </w:pPr>
      <w:r w:rsidRPr="00025F04">
        <w:tab/>
        <w:t>(c)</w:t>
      </w:r>
      <w:r w:rsidRPr="00025F04">
        <w:tab/>
        <w:t>inviting the body to respond to the Secretary, in writing, within 14 days; and</w:t>
      </w:r>
    </w:p>
    <w:p w:rsidR="00BE355A" w:rsidRPr="00025F04" w:rsidRDefault="00BE355A" w:rsidP="00BE355A">
      <w:pPr>
        <w:pStyle w:val="paragraph"/>
      </w:pPr>
      <w:r w:rsidRPr="00025F04">
        <w:tab/>
        <w:t>(d)</w:t>
      </w:r>
      <w:r w:rsidRPr="00025F04">
        <w:tab/>
        <w:t>informing the body that, if no response is received within the 14 day period, the Secretary may proceed to make the decision.</w:t>
      </w:r>
    </w:p>
    <w:p w:rsidR="00BE355A" w:rsidRPr="00025F04" w:rsidRDefault="00BE355A" w:rsidP="00BE355A">
      <w:pPr>
        <w:pStyle w:val="subsection"/>
      </w:pPr>
      <w:r w:rsidRPr="00025F04">
        <w:tab/>
        <w:t>(8)</w:t>
      </w:r>
      <w:r w:rsidRPr="00025F04">
        <w:tab/>
        <w:t xml:space="preserve">In deciding whether to make the decision under </w:t>
      </w:r>
      <w:r w:rsidR="00025F04">
        <w:t>subclause (</w:t>
      </w:r>
      <w:r w:rsidRPr="00025F04">
        <w:t xml:space="preserve">5), the </w:t>
      </w:r>
      <w:r w:rsidR="00025F04" w:rsidRPr="00025F04">
        <w:rPr>
          <w:position w:val="6"/>
          <w:sz w:val="16"/>
        </w:rPr>
        <w:t>*</w:t>
      </w:r>
      <w:r w:rsidRPr="00025F04">
        <w:t>Secretary must consider any response received from the body within the 14 day period.</w:t>
      </w:r>
    </w:p>
    <w:p w:rsidR="00BE355A" w:rsidRPr="00025F04" w:rsidRDefault="00BE355A" w:rsidP="00BE355A">
      <w:pPr>
        <w:pStyle w:val="subsection"/>
      </w:pPr>
      <w:r w:rsidRPr="00025F04">
        <w:tab/>
        <w:t>(9)</w:t>
      </w:r>
      <w:r w:rsidRPr="00025F04">
        <w:tab/>
        <w:t xml:space="preserve">The </w:t>
      </w:r>
      <w:r w:rsidR="00025F04" w:rsidRPr="00025F04">
        <w:rPr>
          <w:position w:val="6"/>
          <w:sz w:val="16"/>
        </w:rPr>
        <w:t>*</w:t>
      </w:r>
      <w:r w:rsidRPr="00025F04">
        <w:t xml:space="preserve">Secretary must give written notice of a decision under </w:t>
      </w:r>
      <w:r w:rsidR="00025F04">
        <w:t>subclause (</w:t>
      </w:r>
      <w:r w:rsidRPr="00025F04">
        <w:t>5) to the body. The notice must be given within 14 days after the day the decision was made.</w:t>
      </w:r>
    </w:p>
    <w:p w:rsidR="00BB4365" w:rsidRPr="00025F04" w:rsidRDefault="00BB4365" w:rsidP="00BB4365">
      <w:pPr>
        <w:pStyle w:val="ActHead5"/>
      </w:pPr>
      <w:bookmarkStart w:id="555" w:name="_Toc503957143"/>
      <w:r w:rsidRPr="00025F04">
        <w:rPr>
          <w:rStyle w:val="CharSectno"/>
        </w:rPr>
        <w:t>37</w:t>
      </w:r>
      <w:r w:rsidRPr="00025F04">
        <w:t xml:space="preserve">  Determination retaining approval as a provider in respect of existing students following suspension of approval</w:t>
      </w:r>
      <w:bookmarkEnd w:id="555"/>
    </w:p>
    <w:p w:rsidR="00F238DF" w:rsidRPr="00025F04" w:rsidRDefault="00F238DF" w:rsidP="00F238DF">
      <w:pPr>
        <w:pStyle w:val="SubsectionHead"/>
      </w:pPr>
      <w:r w:rsidRPr="00025F04">
        <w:t>Suspension pending revocation</w:t>
      </w:r>
    </w:p>
    <w:p w:rsidR="00BB4365" w:rsidRPr="00025F04" w:rsidRDefault="00BB4365" w:rsidP="00BB4365">
      <w:pPr>
        <w:pStyle w:val="subsection"/>
      </w:pPr>
      <w:r w:rsidRPr="00025F04">
        <w:tab/>
        <w:t>(1)</w:t>
      </w:r>
      <w:r w:rsidRPr="00025F04">
        <w:tab/>
        <w:t xml:space="preserve">The Minister may determine, in writing, that a suspension of a body’s approval as a </w:t>
      </w:r>
      <w:r w:rsidR="00025F04" w:rsidRPr="00025F04">
        <w:rPr>
          <w:position w:val="6"/>
          <w:sz w:val="16"/>
        </w:rPr>
        <w:t>*</w:t>
      </w:r>
      <w:r w:rsidRPr="00025F04">
        <w:t xml:space="preserve">VET provider under </w:t>
      </w:r>
      <w:r w:rsidR="00C85E99" w:rsidRPr="00025F04">
        <w:t>subclause</w:t>
      </w:r>
      <w:r w:rsidR="00025F04">
        <w:t> </w:t>
      </w:r>
      <w:r w:rsidR="00C85E99" w:rsidRPr="00025F04">
        <w:t>36(1) is of no effect for purposes of or relating to</w:t>
      </w:r>
      <w:r w:rsidRPr="00025F04">
        <w:t xml:space="preserve"> assistance payable to the body’s students under Part</w:t>
      </w:r>
      <w:r w:rsidR="00025F04">
        <w:t> </w:t>
      </w:r>
      <w:r w:rsidRPr="00025F04">
        <w:t xml:space="preserve">2 to the extent that the assistance relates to students of the body who have not completed the </w:t>
      </w:r>
      <w:r w:rsidR="00025F04" w:rsidRPr="00025F04">
        <w:rPr>
          <w:position w:val="6"/>
          <w:sz w:val="16"/>
        </w:rPr>
        <w:t>*</w:t>
      </w:r>
      <w:r w:rsidRPr="00025F04">
        <w:t>VET courses of study in which they were enrolled with the body on the day specified for the purposes of paragraph</w:t>
      </w:r>
      <w:r w:rsidR="00025F04">
        <w:t> </w:t>
      </w:r>
      <w:r w:rsidRPr="00025F04">
        <w:t>36(4)(a).</w:t>
      </w:r>
    </w:p>
    <w:p w:rsidR="00BB4365" w:rsidRPr="00025F04" w:rsidRDefault="00BB4365" w:rsidP="00BB4365">
      <w:pPr>
        <w:pStyle w:val="subsection"/>
      </w:pPr>
      <w:r w:rsidRPr="00025F04">
        <w:tab/>
        <w:t>(2)</w:t>
      </w:r>
      <w:r w:rsidRPr="00025F04">
        <w:tab/>
        <w:t>A copy of the determination must be given to the body concerned.</w:t>
      </w:r>
    </w:p>
    <w:p w:rsidR="00BB4365" w:rsidRPr="00025F04" w:rsidRDefault="00BB4365" w:rsidP="00BB4365">
      <w:pPr>
        <w:pStyle w:val="subsection"/>
      </w:pPr>
      <w:r w:rsidRPr="00025F04">
        <w:tab/>
        <w:t>(3)</w:t>
      </w:r>
      <w:r w:rsidRPr="00025F04">
        <w:tab/>
        <w:t xml:space="preserve">The body is taken, for the purposes of this Schedule, to continue to be a </w:t>
      </w:r>
      <w:r w:rsidR="00025F04" w:rsidRPr="00025F04">
        <w:rPr>
          <w:position w:val="6"/>
          <w:sz w:val="16"/>
        </w:rPr>
        <w:t>*</w:t>
      </w:r>
      <w:r w:rsidRPr="00025F04">
        <w:t xml:space="preserve">VET provider, but only to the extent referred to in </w:t>
      </w:r>
      <w:r w:rsidR="00025F04">
        <w:t>subclause (</w:t>
      </w:r>
      <w:r w:rsidRPr="00025F04">
        <w:t>1).</w:t>
      </w:r>
    </w:p>
    <w:p w:rsidR="00BB4365" w:rsidRPr="00025F04" w:rsidRDefault="00BB4365" w:rsidP="00BB4365">
      <w:pPr>
        <w:pStyle w:val="subsection"/>
      </w:pPr>
      <w:r w:rsidRPr="00025F04">
        <w:tab/>
        <w:t>(4)</w:t>
      </w:r>
      <w:r w:rsidRPr="00025F04">
        <w:tab/>
      </w:r>
      <w:r w:rsidR="00025F04">
        <w:t>Subclause (</w:t>
      </w:r>
      <w:r w:rsidRPr="00025F04">
        <w:t xml:space="preserve">3) does not prevent the Minister subsequently revoking the body’s approval as a </w:t>
      </w:r>
      <w:r w:rsidR="00025F04" w:rsidRPr="00025F04">
        <w:rPr>
          <w:position w:val="6"/>
          <w:sz w:val="16"/>
        </w:rPr>
        <w:t>*</w:t>
      </w:r>
      <w:r w:rsidRPr="00025F04">
        <w:t>VET provider under this Division.</w:t>
      </w:r>
    </w:p>
    <w:p w:rsidR="00BB4365" w:rsidRPr="00025F04" w:rsidRDefault="00BB4365" w:rsidP="00BB4365">
      <w:pPr>
        <w:pStyle w:val="subsection"/>
      </w:pPr>
      <w:r w:rsidRPr="00025F04">
        <w:tab/>
        <w:t>(5)</w:t>
      </w:r>
      <w:r w:rsidRPr="00025F04">
        <w:tab/>
        <w:t xml:space="preserve">A determination made under </w:t>
      </w:r>
      <w:r w:rsidR="00025F04">
        <w:t>subclause (</w:t>
      </w:r>
      <w:r w:rsidRPr="00025F04">
        <w:t>1) is not a legislative instrument.</w:t>
      </w:r>
    </w:p>
    <w:p w:rsidR="00C85E99" w:rsidRPr="00025F04" w:rsidRDefault="00C85E99" w:rsidP="00C85E99">
      <w:pPr>
        <w:pStyle w:val="SubsectionHead"/>
      </w:pPr>
      <w:r w:rsidRPr="00025F04">
        <w:t>Suspension for poor performance—no impact on existing students</w:t>
      </w:r>
    </w:p>
    <w:p w:rsidR="00C85E99" w:rsidRPr="00025F04" w:rsidRDefault="00C85E99" w:rsidP="00C85E99">
      <w:pPr>
        <w:pStyle w:val="subsection"/>
      </w:pPr>
      <w:r w:rsidRPr="00025F04">
        <w:tab/>
        <w:t>(6)</w:t>
      </w:r>
      <w:r w:rsidRPr="00025F04">
        <w:tab/>
        <w:t xml:space="preserve">A suspension of a body’s approval as a </w:t>
      </w:r>
      <w:r w:rsidR="00025F04" w:rsidRPr="00025F04">
        <w:rPr>
          <w:position w:val="6"/>
          <w:sz w:val="16"/>
        </w:rPr>
        <w:t>*</w:t>
      </w:r>
      <w:r w:rsidRPr="00025F04">
        <w:t>VET provider under subclause</w:t>
      </w:r>
      <w:r w:rsidR="00025F04">
        <w:t> </w:t>
      </w:r>
      <w:r w:rsidRPr="00025F04">
        <w:t>36(5) is of no effect for purposes of or relating to assistance payable to the body’s students under Part</w:t>
      </w:r>
      <w:r w:rsidR="00025F04">
        <w:t> </w:t>
      </w:r>
      <w:r w:rsidRPr="00025F04">
        <w:t xml:space="preserve">2 to the extent that the assistance relates to students of the body who have not completed the </w:t>
      </w:r>
      <w:r w:rsidR="00025F04" w:rsidRPr="00025F04">
        <w:rPr>
          <w:position w:val="6"/>
          <w:sz w:val="16"/>
        </w:rPr>
        <w:t>*</w:t>
      </w:r>
      <w:r w:rsidRPr="00025F04">
        <w:t>VET courses of study in which they were enrolled with the body before the day the suspension starts (see paragraph</w:t>
      </w:r>
      <w:r w:rsidR="00025F04">
        <w:t> </w:t>
      </w:r>
      <w:r w:rsidRPr="00025F04">
        <w:t>36(6)(a)).</w:t>
      </w:r>
    </w:p>
    <w:p w:rsidR="00C85E99" w:rsidRPr="00025F04" w:rsidRDefault="00C85E99" w:rsidP="00C85E99">
      <w:pPr>
        <w:pStyle w:val="notetext"/>
      </w:pPr>
      <w:r w:rsidRPr="00025F04">
        <w:t>Note:</w:t>
      </w:r>
      <w:r w:rsidRPr="00025F04">
        <w:tab/>
        <w:t>One consequence of this subclause is that clauses</w:t>
      </w:r>
      <w:r w:rsidR="00025F04">
        <w:t> </w:t>
      </w:r>
      <w:r w:rsidRPr="00025F04">
        <w:t>45E and 46B (which apply if the body’s VET FEE</w:t>
      </w:r>
      <w:r w:rsidR="00025F04">
        <w:noBreakHyphen/>
      </w:r>
      <w:r w:rsidRPr="00025F04">
        <w:t>HELP account is in deficit at the end of a calendar year) will continue to apply to the body during the suspension.</w:t>
      </w:r>
    </w:p>
    <w:p w:rsidR="00BB4365" w:rsidRPr="00025F04" w:rsidRDefault="00BB4365" w:rsidP="00BB4365">
      <w:pPr>
        <w:pStyle w:val="ActHead4"/>
      </w:pPr>
      <w:bookmarkStart w:id="556" w:name="_Toc503957144"/>
      <w:r w:rsidRPr="00025F04">
        <w:rPr>
          <w:rStyle w:val="CharSubdNo"/>
        </w:rPr>
        <w:t>Subdivision</w:t>
      </w:r>
      <w:r w:rsidR="00025F04">
        <w:rPr>
          <w:rStyle w:val="CharSubdNo"/>
        </w:rPr>
        <w:t> </w:t>
      </w:r>
      <w:r w:rsidRPr="00025F04">
        <w:rPr>
          <w:rStyle w:val="CharSubdNo"/>
        </w:rPr>
        <w:t>5</w:t>
      </w:r>
      <w:r w:rsidR="00025F04">
        <w:rPr>
          <w:rStyle w:val="CharSubdNo"/>
        </w:rPr>
        <w:noBreakHyphen/>
      </w:r>
      <w:r w:rsidRPr="00025F04">
        <w:rPr>
          <w:rStyle w:val="CharSubdNo"/>
        </w:rPr>
        <w:t>D</w:t>
      </w:r>
      <w:r w:rsidRPr="00025F04">
        <w:t>—</w:t>
      </w:r>
      <w:r w:rsidRPr="00025F04">
        <w:rPr>
          <w:rStyle w:val="CharSubdText"/>
        </w:rPr>
        <w:t>Revocation of approval on application</w:t>
      </w:r>
      <w:bookmarkEnd w:id="556"/>
    </w:p>
    <w:p w:rsidR="00BB4365" w:rsidRPr="00025F04" w:rsidRDefault="00BB4365" w:rsidP="00BB4365">
      <w:pPr>
        <w:pStyle w:val="ActHead5"/>
      </w:pPr>
      <w:bookmarkStart w:id="557" w:name="_Toc503957145"/>
      <w:r w:rsidRPr="00025F04">
        <w:rPr>
          <w:rStyle w:val="CharSectno"/>
        </w:rPr>
        <w:t>39</w:t>
      </w:r>
      <w:r w:rsidRPr="00025F04">
        <w:t xml:space="preserve">  Revocation of approval as a provider on application</w:t>
      </w:r>
      <w:bookmarkEnd w:id="557"/>
    </w:p>
    <w:p w:rsidR="00BB4365" w:rsidRPr="00025F04" w:rsidRDefault="00BB4365" w:rsidP="00BB4365">
      <w:pPr>
        <w:pStyle w:val="subsection"/>
      </w:pPr>
      <w:r w:rsidRPr="00025F04">
        <w:tab/>
        <w:t>(1)</w:t>
      </w:r>
      <w:r w:rsidRPr="00025F04">
        <w:tab/>
        <w:t xml:space="preserve">The Minister </w:t>
      </w:r>
      <w:r w:rsidR="00C85E99" w:rsidRPr="00025F04">
        <w:t>must revoke</w:t>
      </w:r>
      <w:r w:rsidRPr="00025F04">
        <w:t xml:space="preserve"> the approval of a body as a </w:t>
      </w:r>
      <w:r w:rsidR="00025F04" w:rsidRPr="00025F04">
        <w:rPr>
          <w:position w:val="6"/>
          <w:sz w:val="16"/>
        </w:rPr>
        <w:t>*</w:t>
      </w:r>
      <w:r w:rsidRPr="00025F04">
        <w:t>VET provider if the body requests the Minister in writing to revoke the approval.</w:t>
      </w:r>
    </w:p>
    <w:p w:rsidR="00BB4365" w:rsidRPr="00025F04" w:rsidRDefault="00BB4365" w:rsidP="00BB4365">
      <w:pPr>
        <w:pStyle w:val="subsection"/>
      </w:pPr>
      <w:r w:rsidRPr="00025F04">
        <w:tab/>
        <w:t>(2)</w:t>
      </w:r>
      <w:r w:rsidRPr="00025F04">
        <w:tab/>
        <w:t>The request must be given to the Minister at least 30 days</w:t>
      </w:r>
      <w:r w:rsidRPr="00025F04">
        <w:rPr>
          <w:i/>
        </w:rPr>
        <w:t xml:space="preserve"> </w:t>
      </w:r>
      <w:r w:rsidRPr="00025F04">
        <w:t>before the day on which the revocation is requested to have effect.</w:t>
      </w:r>
    </w:p>
    <w:p w:rsidR="00C85E99" w:rsidRPr="00025F04" w:rsidRDefault="00C85E99" w:rsidP="00C85E99">
      <w:pPr>
        <w:pStyle w:val="subsection"/>
      </w:pPr>
      <w:r w:rsidRPr="00025F04">
        <w:tab/>
        <w:t>(2A)</w:t>
      </w:r>
      <w:r w:rsidRPr="00025F04">
        <w:tab/>
        <w:t>The revocation is subject to the condition that, after the revocation:</w:t>
      </w:r>
    </w:p>
    <w:p w:rsidR="00C85E99" w:rsidRPr="00025F04" w:rsidRDefault="00C85E99" w:rsidP="00C85E99">
      <w:pPr>
        <w:pStyle w:val="paragraph"/>
      </w:pPr>
      <w:r w:rsidRPr="00025F04">
        <w:tab/>
        <w:t>(a)</w:t>
      </w:r>
      <w:r w:rsidRPr="00025F04">
        <w:tab/>
        <w:t>clauses</w:t>
      </w:r>
      <w:r w:rsidR="00025F04">
        <w:t> </w:t>
      </w:r>
      <w:r w:rsidRPr="00025F04">
        <w:t xml:space="preserve">45E and 46B continue to apply to the body as if the body were still approved as a </w:t>
      </w:r>
      <w:r w:rsidR="00025F04" w:rsidRPr="00025F04">
        <w:rPr>
          <w:position w:val="6"/>
          <w:sz w:val="16"/>
        </w:rPr>
        <w:t>*</w:t>
      </w:r>
      <w:r w:rsidRPr="00025F04">
        <w:t>VET provider; and</w:t>
      </w:r>
    </w:p>
    <w:p w:rsidR="00C85E99" w:rsidRPr="00025F04" w:rsidRDefault="00C85E99" w:rsidP="00C85E99">
      <w:pPr>
        <w:pStyle w:val="paragraph"/>
      </w:pPr>
      <w:r w:rsidRPr="00025F04">
        <w:tab/>
        <w:t>(b)</w:t>
      </w:r>
      <w:r w:rsidRPr="00025F04">
        <w:tab/>
        <w:t xml:space="preserve">other provisions of this Act, or the </w:t>
      </w:r>
      <w:r w:rsidR="00025F04" w:rsidRPr="00025F04">
        <w:rPr>
          <w:position w:val="6"/>
          <w:sz w:val="16"/>
        </w:rPr>
        <w:t>*</w:t>
      </w:r>
      <w:r w:rsidRPr="00025F04">
        <w:t>VET Guidelines, that:</w:t>
      </w:r>
    </w:p>
    <w:p w:rsidR="00C85E99" w:rsidRPr="00025F04" w:rsidRDefault="00C85E99" w:rsidP="00C85E99">
      <w:pPr>
        <w:pStyle w:val="paragraphsub"/>
      </w:pPr>
      <w:r w:rsidRPr="00025F04">
        <w:tab/>
        <w:t>(i)</w:t>
      </w:r>
      <w:r w:rsidRPr="00025F04">
        <w:tab/>
        <w:t xml:space="preserve">relate (directly or indirectly) to entitlements to </w:t>
      </w:r>
      <w:r w:rsidR="00025F04" w:rsidRPr="00025F04">
        <w:rPr>
          <w:position w:val="6"/>
          <w:sz w:val="16"/>
        </w:rPr>
        <w:t>*</w:t>
      </w:r>
      <w:r w:rsidRPr="00025F04">
        <w:t>VET FEE</w:t>
      </w:r>
      <w:r w:rsidR="00025F04">
        <w:noBreakHyphen/>
      </w:r>
      <w:r w:rsidRPr="00025F04">
        <w:t>HELP assistance arising before the revocation; and</w:t>
      </w:r>
    </w:p>
    <w:p w:rsidR="00C85E99" w:rsidRPr="00025F04" w:rsidRDefault="00C85E99" w:rsidP="00C85E99">
      <w:pPr>
        <w:pStyle w:val="paragraphsub"/>
      </w:pPr>
      <w:r w:rsidRPr="00025F04">
        <w:tab/>
        <w:t>(ii)</w:t>
      </w:r>
      <w:r w:rsidRPr="00025F04">
        <w:tab/>
        <w:t xml:space="preserve">are specified in the notice of revocation under </w:t>
      </w:r>
      <w:r w:rsidR="00025F04">
        <w:t>subclause (</w:t>
      </w:r>
      <w:r w:rsidRPr="00025F04">
        <w:t>3) of this clause;</w:t>
      </w:r>
    </w:p>
    <w:p w:rsidR="00C85E99" w:rsidRPr="00025F04" w:rsidRDefault="00C85E99" w:rsidP="00C85E99">
      <w:pPr>
        <w:pStyle w:val="paragraph"/>
      </w:pPr>
      <w:r w:rsidRPr="00025F04">
        <w:tab/>
      </w:r>
      <w:r w:rsidRPr="00025F04">
        <w:tab/>
        <w:t>continue to apply to the body as if the body were still approved as a VET provider.</w:t>
      </w:r>
    </w:p>
    <w:p w:rsidR="00BB4365" w:rsidRPr="00025F04" w:rsidRDefault="00BB4365" w:rsidP="00BB4365">
      <w:pPr>
        <w:pStyle w:val="subsection"/>
      </w:pPr>
      <w:r w:rsidRPr="00025F04">
        <w:tab/>
        <w:t>(3)</w:t>
      </w:r>
      <w:r w:rsidRPr="00025F04">
        <w:tab/>
        <w:t>The Minister must cause the body to be notified of the revocation. The notice must:</w:t>
      </w:r>
    </w:p>
    <w:p w:rsidR="00BB4365" w:rsidRPr="00025F04" w:rsidRDefault="00BB4365" w:rsidP="00BB4365">
      <w:pPr>
        <w:pStyle w:val="paragraph"/>
      </w:pPr>
      <w:r w:rsidRPr="00025F04">
        <w:tab/>
        <w:t>(a)</w:t>
      </w:r>
      <w:r w:rsidRPr="00025F04">
        <w:tab/>
        <w:t>be in writing; and</w:t>
      </w:r>
    </w:p>
    <w:p w:rsidR="00BB4365" w:rsidRPr="00025F04" w:rsidRDefault="00BB4365" w:rsidP="00BB4365">
      <w:pPr>
        <w:pStyle w:val="paragraph"/>
      </w:pPr>
      <w:r w:rsidRPr="00025F04">
        <w:tab/>
        <w:t>(b)</w:t>
      </w:r>
      <w:r w:rsidRPr="00025F04">
        <w:tab/>
        <w:t>be given to the body at least 14 days before the day on which the revocation is to take effect.</w:t>
      </w:r>
    </w:p>
    <w:p w:rsidR="00BB4365" w:rsidRPr="00025F04" w:rsidRDefault="00BB4365" w:rsidP="00BB4365">
      <w:pPr>
        <w:pStyle w:val="subsection"/>
      </w:pPr>
      <w:r w:rsidRPr="00025F04">
        <w:tab/>
        <w:t>(4)</w:t>
      </w:r>
      <w:r w:rsidRPr="00025F04">
        <w:tab/>
        <w:t xml:space="preserve">A notice of revocation under </w:t>
      </w:r>
      <w:r w:rsidR="00025F04">
        <w:t>subclause (</w:t>
      </w:r>
      <w:r w:rsidRPr="00025F04">
        <w:t>3) is a legislative instrument.</w:t>
      </w:r>
    </w:p>
    <w:p w:rsidR="00BB4365" w:rsidRPr="00025F04" w:rsidRDefault="00BB4365" w:rsidP="00BB4365">
      <w:pPr>
        <w:pStyle w:val="subsection"/>
      </w:pPr>
      <w:r w:rsidRPr="00025F04">
        <w:tab/>
        <w:t>(5)</w:t>
      </w:r>
      <w:r w:rsidRPr="00025F04">
        <w:tab/>
        <w:t xml:space="preserve">The revocation has effect on the day requested unless another day is specified in the notice under </w:t>
      </w:r>
      <w:r w:rsidR="00025F04">
        <w:t>subclause (</w:t>
      </w:r>
      <w:r w:rsidRPr="00025F04">
        <w:t>3).</w:t>
      </w:r>
    </w:p>
    <w:p w:rsidR="0083520D" w:rsidRPr="00025F04" w:rsidRDefault="0083520D" w:rsidP="0083520D">
      <w:pPr>
        <w:pStyle w:val="ActHead4"/>
      </w:pPr>
      <w:bookmarkStart w:id="558" w:name="_Toc503957146"/>
      <w:r w:rsidRPr="00025F04">
        <w:rPr>
          <w:rStyle w:val="CharSubdNo"/>
        </w:rPr>
        <w:t>Subdivision</w:t>
      </w:r>
      <w:r w:rsidR="00025F04">
        <w:rPr>
          <w:rStyle w:val="CharSubdNo"/>
        </w:rPr>
        <w:t> </w:t>
      </w:r>
      <w:r w:rsidRPr="00025F04">
        <w:rPr>
          <w:rStyle w:val="CharSubdNo"/>
        </w:rPr>
        <w:t>5</w:t>
      </w:r>
      <w:r w:rsidR="00025F04">
        <w:rPr>
          <w:rStyle w:val="CharSubdNo"/>
        </w:rPr>
        <w:noBreakHyphen/>
      </w:r>
      <w:r w:rsidRPr="00025F04">
        <w:rPr>
          <w:rStyle w:val="CharSubdNo"/>
        </w:rPr>
        <w:t>E</w:t>
      </w:r>
      <w:r w:rsidRPr="00025F04">
        <w:t>—</w:t>
      </w:r>
      <w:r w:rsidRPr="00025F04">
        <w:rPr>
          <w:rStyle w:val="CharSubdText"/>
        </w:rPr>
        <w:t>Notice of approval or revocation ceasing to have effect under the Legislation Act 2003</w:t>
      </w:r>
      <w:bookmarkEnd w:id="558"/>
    </w:p>
    <w:p w:rsidR="0083520D" w:rsidRPr="00025F04" w:rsidRDefault="0083520D" w:rsidP="0083520D">
      <w:pPr>
        <w:pStyle w:val="ActHead5"/>
      </w:pPr>
      <w:bookmarkStart w:id="559" w:name="_Toc503957147"/>
      <w:r w:rsidRPr="00025F04">
        <w:rPr>
          <w:rStyle w:val="CharSectno"/>
        </w:rPr>
        <w:t>39A</w:t>
      </w:r>
      <w:r w:rsidRPr="00025F04">
        <w:t xml:space="preserve">  Notice of approval ceasing to have effect under the </w:t>
      </w:r>
      <w:r w:rsidRPr="00025F04">
        <w:rPr>
          <w:i/>
        </w:rPr>
        <w:t>Legislation Act 2003</w:t>
      </w:r>
      <w:bookmarkEnd w:id="559"/>
    </w:p>
    <w:p w:rsidR="00BB4365" w:rsidRPr="00025F04" w:rsidRDefault="00BB4365" w:rsidP="00BB4365">
      <w:pPr>
        <w:pStyle w:val="subsection"/>
      </w:pPr>
      <w:r w:rsidRPr="00025F04">
        <w:tab/>
        <w:t>(1)</w:t>
      </w:r>
      <w:r w:rsidRPr="00025F04">
        <w:tab/>
        <w:t>This clause applies if:</w:t>
      </w:r>
    </w:p>
    <w:p w:rsidR="00BB4365" w:rsidRPr="00025F04" w:rsidRDefault="00BB4365" w:rsidP="00BB4365">
      <w:pPr>
        <w:pStyle w:val="paragraph"/>
      </w:pPr>
      <w:r w:rsidRPr="00025F04">
        <w:tab/>
        <w:t>(a)</w:t>
      </w:r>
      <w:r w:rsidRPr="00025F04">
        <w:tab/>
        <w:t xml:space="preserve">a decision of the Minister to approve a body as a </w:t>
      </w:r>
      <w:r w:rsidR="00025F04" w:rsidRPr="00025F04">
        <w:rPr>
          <w:position w:val="6"/>
          <w:sz w:val="16"/>
        </w:rPr>
        <w:t>*</w:t>
      </w:r>
      <w:r w:rsidRPr="00025F04">
        <w:t>VET provider has taken effect; and</w:t>
      </w:r>
    </w:p>
    <w:p w:rsidR="00BB4365" w:rsidRPr="00025F04" w:rsidRDefault="00BB4365" w:rsidP="00BB4365">
      <w:pPr>
        <w:pStyle w:val="paragraph"/>
      </w:pPr>
      <w:r w:rsidRPr="00025F04">
        <w:tab/>
        <w:t>(b)</w:t>
      </w:r>
      <w:r w:rsidRPr="00025F04">
        <w:tab/>
        <w:t xml:space="preserve">the body ceases to be approved as a VET provider because the notice of the approval ceases to have effect under </w:t>
      </w:r>
      <w:r w:rsidR="0083520D" w:rsidRPr="00025F04">
        <w:t>Part</w:t>
      </w:r>
      <w:r w:rsidR="00025F04">
        <w:t> </w:t>
      </w:r>
      <w:r w:rsidR="0083520D" w:rsidRPr="00025F04">
        <w:t>2 of Chapter</w:t>
      </w:r>
      <w:r w:rsidR="00025F04">
        <w:t> </w:t>
      </w:r>
      <w:r w:rsidR="0083520D" w:rsidRPr="00025F04">
        <w:t xml:space="preserve">3 (parliamentary scrutiny of legislative instruments) of the </w:t>
      </w:r>
      <w:r w:rsidR="0083520D" w:rsidRPr="00025F04">
        <w:rPr>
          <w:i/>
        </w:rPr>
        <w:t>Legislation Act 2003</w:t>
      </w:r>
      <w:r w:rsidRPr="00025F04">
        <w:t>.</w:t>
      </w:r>
    </w:p>
    <w:p w:rsidR="00BB4365" w:rsidRPr="00025F04" w:rsidRDefault="00BB4365" w:rsidP="00BB4365">
      <w:pPr>
        <w:pStyle w:val="subsection"/>
      </w:pPr>
      <w:r w:rsidRPr="00025F04">
        <w:tab/>
        <w:t>(2)</w:t>
      </w:r>
      <w:r w:rsidRPr="00025F04">
        <w:tab/>
        <w:t xml:space="preserve">The fact that the body ceases to be approved as a </w:t>
      </w:r>
      <w:r w:rsidR="00025F04" w:rsidRPr="00025F04">
        <w:rPr>
          <w:position w:val="6"/>
          <w:sz w:val="16"/>
        </w:rPr>
        <w:t>*</w:t>
      </w:r>
      <w:r w:rsidRPr="00025F04">
        <w:t>VET provider does not:</w:t>
      </w:r>
    </w:p>
    <w:p w:rsidR="00BB4365" w:rsidRPr="00025F04" w:rsidRDefault="00BB4365" w:rsidP="00BB4365">
      <w:pPr>
        <w:pStyle w:val="paragraph"/>
      </w:pPr>
      <w:r w:rsidRPr="00025F04">
        <w:tab/>
        <w:t>(a)</w:t>
      </w:r>
      <w:r w:rsidRPr="00025F04">
        <w:tab/>
        <w:t>affect:</w:t>
      </w:r>
    </w:p>
    <w:p w:rsidR="00BB4365" w:rsidRPr="00025F04" w:rsidRDefault="00BB4365" w:rsidP="00BB4365">
      <w:pPr>
        <w:pStyle w:val="paragraphsub"/>
      </w:pPr>
      <w:r w:rsidRPr="00025F04">
        <w:tab/>
        <w:t>(i)</w:t>
      </w:r>
      <w:r w:rsidRPr="00025F04">
        <w:tab/>
        <w:t>the operation of this Act, or any instrument made under this Act, in relation to the body before the cessation; or</w:t>
      </w:r>
    </w:p>
    <w:p w:rsidR="00BB4365" w:rsidRPr="00025F04" w:rsidRDefault="00BB4365" w:rsidP="00BB4365">
      <w:pPr>
        <w:pStyle w:val="paragraphsub"/>
      </w:pPr>
      <w:r w:rsidRPr="00025F04">
        <w:tab/>
        <w:t>(ii)</w:t>
      </w:r>
      <w:r w:rsidRPr="00025F04">
        <w:tab/>
        <w:t>anything duly done or suffered in relation to the body before the cessation; or</w:t>
      </w:r>
    </w:p>
    <w:p w:rsidR="00BB4365" w:rsidRPr="00025F04" w:rsidRDefault="00BB4365" w:rsidP="00BB4365">
      <w:pPr>
        <w:pStyle w:val="paragraph"/>
      </w:pPr>
      <w:r w:rsidRPr="00025F04">
        <w:tab/>
        <w:t>(b)</w:t>
      </w:r>
      <w:r w:rsidRPr="00025F04">
        <w:tab/>
        <w:t>affect any right, privilege, obligation or liability acquired, accrued or incurred before the cessation; or</w:t>
      </w:r>
    </w:p>
    <w:p w:rsidR="00BB4365" w:rsidRPr="00025F04" w:rsidRDefault="00BB4365" w:rsidP="00BB4365">
      <w:pPr>
        <w:pStyle w:val="paragraph"/>
      </w:pPr>
      <w:r w:rsidRPr="00025F04">
        <w:tab/>
        <w:t>(c)</w:t>
      </w:r>
      <w:r w:rsidRPr="00025F04">
        <w:tab/>
        <w:t>affect any penalty, forfeiture or punishment incurred in respect of the body having been a VET provider; or</w:t>
      </w:r>
    </w:p>
    <w:p w:rsidR="00BB4365" w:rsidRPr="00025F04" w:rsidRDefault="00BB4365" w:rsidP="00BB4365">
      <w:pPr>
        <w:pStyle w:val="paragraph"/>
      </w:pPr>
      <w:r w:rsidRPr="00025F04">
        <w:tab/>
        <w:t>(d)</w:t>
      </w:r>
      <w:r w:rsidRPr="00025F04">
        <w:tab/>
        <w:t>affect any investigation, legal proceeding or remedy in respect of any such right, privilege, obligation, liability, penalty, forfeiture or punishment.</w:t>
      </w:r>
    </w:p>
    <w:p w:rsidR="00BB4365" w:rsidRPr="00025F04" w:rsidRDefault="00BB4365" w:rsidP="00BB4365">
      <w:pPr>
        <w:pStyle w:val="subsection2"/>
      </w:pPr>
      <w:r w:rsidRPr="00025F04">
        <w:t>Any such investigation, legal proceeding or remedy may be instituted, continued or enforced, and any such penalty, forfeiture or punishment may be imposed, as if the body had not ceased to be approved as a VET provider.</w:t>
      </w:r>
    </w:p>
    <w:p w:rsidR="0083520D" w:rsidRPr="00025F04" w:rsidRDefault="0083520D" w:rsidP="0083520D">
      <w:pPr>
        <w:pStyle w:val="ActHead5"/>
      </w:pPr>
      <w:bookmarkStart w:id="560" w:name="_Toc503957148"/>
      <w:r w:rsidRPr="00025F04">
        <w:rPr>
          <w:rStyle w:val="CharSectno"/>
        </w:rPr>
        <w:t>39B</w:t>
      </w:r>
      <w:r w:rsidRPr="00025F04">
        <w:t xml:space="preserve">  Notice of revocation ceasing to have effect under the </w:t>
      </w:r>
      <w:r w:rsidRPr="00025F04">
        <w:rPr>
          <w:i/>
        </w:rPr>
        <w:t>Legislation Act 2003</w:t>
      </w:r>
      <w:bookmarkEnd w:id="560"/>
    </w:p>
    <w:p w:rsidR="00BB4365" w:rsidRPr="00025F04" w:rsidRDefault="00BB4365" w:rsidP="00BB4365">
      <w:pPr>
        <w:pStyle w:val="subsection"/>
      </w:pPr>
      <w:r w:rsidRPr="00025F04">
        <w:tab/>
        <w:t>(1)</w:t>
      </w:r>
      <w:r w:rsidRPr="00025F04">
        <w:tab/>
        <w:t>This clause applies if:</w:t>
      </w:r>
    </w:p>
    <w:p w:rsidR="00BB4365" w:rsidRPr="00025F04" w:rsidRDefault="00BB4365" w:rsidP="00BB4365">
      <w:pPr>
        <w:pStyle w:val="paragraph"/>
      </w:pPr>
      <w:r w:rsidRPr="00025F04">
        <w:tab/>
        <w:t>(a)</w:t>
      </w:r>
      <w:r w:rsidRPr="00025F04">
        <w:tab/>
        <w:t xml:space="preserve">a decision of the Minister to revoke a body’s approval as a </w:t>
      </w:r>
      <w:r w:rsidR="00025F04" w:rsidRPr="00025F04">
        <w:rPr>
          <w:position w:val="6"/>
          <w:sz w:val="16"/>
        </w:rPr>
        <w:t>*</w:t>
      </w:r>
      <w:r w:rsidRPr="00025F04">
        <w:t>VET provider has taken effect; and</w:t>
      </w:r>
    </w:p>
    <w:p w:rsidR="00BB4365" w:rsidRPr="00025F04" w:rsidRDefault="00BB4365" w:rsidP="00BB4365">
      <w:pPr>
        <w:pStyle w:val="paragraph"/>
      </w:pPr>
      <w:r w:rsidRPr="00025F04">
        <w:tab/>
        <w:t>(b)</w:t>
      </w:r>
      <w:r w:rsidRPr="00025F04">
        <w:tab/>
        <w:t xml:space="preserve">the decision to revoke the approval ceases to have effect because the notice of revocation ceases to have effect under </w:t>
      </w:r>
      <w:r w:rsidR="0083520D" w:rsidRPr="00025F04">
        <w:t>Part</w:t>
      </w:r>
      <w:r w:rsidR="00025F04">
        <w:t> </w:t>
      </w:r>
      <w:r w:rsidR="0083520D" w:rsidRPr="00025F04">
        <w:t>2 of Chapter</w:t>
      </w:r>
      <w:r w:rsidR="00025F04">
        <w:t> </w:t>
      </w:r>
      <w:r w:rsidR="0083520D" w:rsidRPr="00025F04">
        <w:t xml:space="preserve">3 (parliamentary scrutiny of legislative instruments) of the </w:t>
      </w:r>
      <w:r w:rsidR="0083520D" w:rsidRPr="00025F04">
        <w:rPr>
          <w:i/>
        </w:rPr>
        <w:t>Legislation Act 2003</w:t>
      </w:r>
      <w:r w:rsidRPr="00025F04">
        <w:t>.</w:t>
      </w:r>
    </w:p>
    <w:p w:rsidR="00BB4365" w:rsidRPr="00025F04" w:rsidRDefault="00BB4365" w:rsidP="00BB4365">
      <w:pPr>
        <w:pStyle w:val="subsection"/>
      </w:pPr>
      <w:r w:rsidRPr="00025F04">
        <w:tab/>
        <w:t>(2)</w:t>
      </w:r>
      <w:r w:rsidRPr="00025F04">
        <w:tab/>
        <w:t>The fact that the decision to revoke the approval ceases to have effect does not:</w:t>
      </w:r>
    </w:p>
    <w:p w:rsidR="00BB4365" w:rsidRPr="00025F04" w:rsidRDefault="00BB4365" w:rsidP="00BB4365">
      <w:pPr>
        <w:pStyle w:val="paragraph"/>
      </w:pPr>
      <w:r w:rsidRPr="00025F04">
        <w:tab/>
        <w:t>(a)</w:t>
      </w:r>
      <w:r w:rsidRPr="00025F04">
        <w:tab/>
        <w:t>affect:</w:t>
      </w:r>
    </w:p>
    <w:p w:rsidR="00BB4365" w:rsidRPr="00025F04" w:rsidRDefault="00BB4365" w:rsidP="00BB4365">
      <w:pPr>
        <w:pStyle w:val="paragraphsub"/>
      </w:pPr>
      <w:r w:rsidRPr="00025F04">
        <w:tab/>
        <w:t>(i)</w:t>
      </w:r>
      <w:r w:rsidRPr="00025F04">
        <w:tab/>
        <w:t>the operation of this Act, or any instrument made under this Act, in relation to the body before the cessation; or</w:t>
      </w:r>
    </w:p>
    <w:p w:rsidR="00BB4365" w:rsidRPr="00025F04" w:rsidRDefault="00BB4365" w:rsidP="00BB4365">
      <w:pPr>
        <w:pStyle w:val="paragraphsub"/>
      </w:pPr>
      <w:r w:rsidRPr="00025F04">
        <w:tab/>
        <w:t>(ii)</w:t>
      </w:r>
      <w:r w:rsidRPr="00025F04">
        <w:tab/>
        <w:t>anything duly done or suffered in relation to the body before the cessation; or</w:t>
      </w:r>
    </w:p>
    <w:p w:rsidR="00BB4365" w:rsidRPr="00025F04" w:rsidRDefault="00BB4365" w:rsidP="00BB4365">
      <w:pPr>
        <w:pStyle w:val="paragraph"/>
      </w:pPr>
      <w:r w:rsidRPr="00025F04">
        <w:tab/>
        <w:t>(b)</w:t>
      </w:r>
      <w:r w:rsidRPr="00025F04">
        <w:tab/>
        <w:t>affect any right, privilege, obligation or liability acquired, accrued or incurred before the cessation; or</w:t>
      </w:r>
    </w:p>
    <w:p w:rsidR="00BB4365" w:rsidRPr="00025F04" w:rsidRDefault="00BB4365" w:rsidP="00BB4365">
      <w:pPr>
        <w:pStyle w:val="paragraph"/>
      </w:pPr>
      <w:r w:rsidRPr="00025F04">
        <w:tab/>
        <w:t>(c)</w:t>
      </w:r>
      <w:r w:rsidRPr="00025F04">
        <w:tab/>
        <w:t>affect any penalty, forfeiture or punishment incurred in respect of the body before the cessation; or</w:t>
      </w:r>
    </w:p>
    <w:p w:rsidR="00BB4365" w:rsidRPr="00025F04" w:rsidRDefault="00BB4365" w:rsidP="00BB4365">
      <w:pPr>
        <w:pStyle w:val="paragraph"/>
      </w:pPr>
      <w:r w:rsidRPr="00025F04">
        <w:tab/>
        <w:t>(d)</w:t>
      </w:r>
      <w:r w:rsidRPr="00025F04">
        <w:tab/>
        <w:t>affect any investigation, legal proceeding or remedy in respect of any such right, privilege, obligation, liability, penalty, forfeiture or punishment.</w:t>
      </w:r>
    </w:p>
    <w:p w:rsidR="00BB4365" w:rsidRPr="00025F04" w:rsidRDefault="00BB4365" w:rsidP="00BB4365">
      <w:pPr>
        <w:pStyle w:val="subsection2"/>
      </w:pPr>
      <w:r w:rsidRPr="00025F04">
        <w:t>Any such investigation, legal proceeding or remedy may be instituted, continued or enforced, and any such penalty, forfeiture or punishment may be imposed, as if the decision to revoke the approval had not ceased to have effect.</w:t>
      </w:r>
    </w:p>
    <w:p w:rsidR="00967FC0" w:rsidRPr="00025F04" w:rsidRDefault="00967FC0" w:rsidP="00F35899">
      <w:pPr>
        <w:pStyle w:val="ActHead3"/>
        <w:pageBreakBefore/>
      </w:pPr>
      <w:bookmarkStart w:id="561" w:name="_Toc503957149"/>
      <w:r w:rsidRPr="00025F04">
        <w:rPr>
          <w:rStyle w:val="CharDivNo"/>
        </w:rPr>
        <w:t>Division</w:t>
      </w:r>
      <w:r w:rsidR="00025F04">
        <w:rPr>
          <w:rStyle w:val="CharDivNo"/>
        </w:rPr>
        <w:t> </w:t>
      </w:r>
      <w:r w:rsidRPr="00025F04">
        <w:rPr>
          <w:rStyle w:val="CharDivNo"/>
        </w:rPr>
        <w:t>5A</w:t>
      </w:r>
      <w:r w:rsidRPr="00025F04">
        <w:t>—</w:t>
      </w:r>
      <w:r w:rsidRPr="00025F04">
        <w:rPr>
          <w:rStyle w:val="CharDivText"/>
        </w:rPr>
        <w:t>Civil penalty provisions and enforcement</w:t>
      </w:r>
      <w:bookmarkEnd w:id="561"/>
    </w:p>
    <w:p w:rsidR="00967FC0" w:rsidRPr="00025F04" w:rsidRDefault="00967FC0" w:rsidP="00967FC0">
      <w:pPr>
        <w:pStyle w:val="ActHead4"/>
      </w:pPr>
      <w:bookmarkStart w:id="562" w:name="_Toc503957150"/>
      <w:r w:rsidRPr="00025F04">
        <w:rPr>
          <w:rStyle w:val="CharSubdNo"/>
        </w:rPr>
        <w:t>Subdivision</w:t>
      </w:r>
      <w:r w:rsidR="00025F04">
        <w:rPr>
          <w:rStyle w:val="CharSubdNo"/>
        </w:rPr>
        <w:t> </w:t>
      </w:r>
      <w:r w:rsidRPr="00025F04">
        <w:rPr>
          <w:rStyle w:val="CharSubdNo"/>
        </w:rPr>
        <w:t>5A</w:t>
      </w:r>
      <w:r w:rsidR="00025F04">
        <w:rPr>
          <w:rStyle w:val="CharSubdNo"/>
        </w:rPr>
        <w:noBreakHyphen/>
      </w:r>
      <w:r w:rsidRPr="00025F04">
        <w:rPr>
          <w:rStyle w:val="CharSubdNo"/>
        </w:rPr>
        <w:t>A</w:t>
      </w:r>
      <w:r w:rsidRPr="00025F04">
        <w:t>—</w:t>
      </w:r>
      <w:r w:rsidRPr="00025F04">
        <w:rPr>
          <w:rStyle w:val="CharSubdText"/>
        </w:rPr>
        <w:t>Civil penalty provisions</w:t>
      </w:r>
      <w:bookmarkEnd w:id="562"/>
    </w:p>
    <w:p w:rsidR="00967FC0" w:rsidRPr="00025F04" w:rsidRDefault="00967FC0" w:rsidP="00967FC0">
      <w:pPr>
        <w:pStyle w:val="ActHead5"/>
      </w:pPr>
      <w:bookmarkStart w:id="563" w:name="_Toc503957151"/>
      <w:r w:rsidRPr="00025F04">
        <w:rPr>
          <w:rStyle w:val="CharSectno"/>
        </w:rPr>
        <w:t>39DA</w:t>
      </w:r>
      <w:r w:rsidRPr="00025F04">
        <w:t xml:space="preserve">  Civil penalty provisions</w:t>
      </w:r>
      <w:bookmarkEnd w:id="563"/>
    </w:p>
    <w:p w:rsidR="00967FC0" w:rsidRPr="00025F04" w:rsidRDefault="00967FC0" w:rsidP="00967FC0">
      <w:pPr>
        <w:pStyle w:val="SubsectionHead"/>
      </w:pPr>
      <w:r w:rsidRPr="00025F04">
        <w:t>Enforceable civil penalty provisions</w:t>
      </w:r>
    </w:p>
    <w:p w:rsidR="00967FC0" w:rsidRPr="00025F04" w:rsidRDefault="00967FC0" w:rsidP="00967FC0">
      <w:pPr>
        <w:pStyle w:val="subsection"/>
      </w:pPr>
      <w:r w:rsidRPr="00025F04">
        <w:tab/>
        <w:t>(1)</w:t>
      </w:r>
      <w:r w:rsidRPr="00025F04">
        <w:tab/>
        <w:t xml:space="preserve">Each </w:t>
      </w:r>
      <w:r w:rsidR="00025F04" w:rsidRPr="00025F04">
        <w:rPr>
          <w:position w:val="6"/>
          <w:sz w:val="16"/>
        </w:rPr>
        <w:t>*</w:t>
      </w:r>
      <w:r w:rsidRPr="00025F04">
        <w:t>civil penalty provision of this Division is enforceable under Part</w:t>
      </w:r>
      <w:r w:rsidR="00025F04">
        <w:t> </w:t>
      </w:r>
      <w:r w:rsidRPr="00025F04">
        <w:t xml:space="preserve">4 of the </w:t>
      </w:r>
      <w:r w:rsidR="00025F04" w:rsidRPr="00025F04">
        <w:rPr>
          <w:position w:val="6"/>
          <w:sz w:val="16"/>
        </w:rPr>
        <w:t>*</w:t>
      </w:r>
      <w:r w:rsidRPr="00025F04">
        <w:t>Regulatory Powers Act.</w:t>
      </w:r>
    </w:p>
    <w:p w:rsidR="00967FC0" w:rsidRPr="00025F04" w:rsidRDefault="00967FC0" w:rsidP="00967FC0">
      <w:pPr>
        <w:pStyle w:val="notetext"/>
      </w:pPr>
      <w:r w:rsidRPr="00025F04">
        <w:t>Note:</w:t>
      </w:r>
      <w:r w:rsidRPr="00025F04">
        <w:tab/>
        <w:t>Part</w:t>
      </w:r>
      <w:r w:rsidR="00025F04">
        <w:t> </w:t>
      </w:r>
      <w:r w:rsidRPr="00025F04">
        <w:t>4 of the Regulatory Powers Act allows a civil penalty provision to be enforced by obtaining an order for a person to pay a pecuniary penalty for the contravention of the provision.</w:t>
      </w:r>
    </w:p>
    <w:p w:rsidR="00967FC0" w:rsidRPr="00025F04" w:rsidRDefault="00967FC0" w:rsidP="00967FC0">
      <w:pPr>
        <w:pStyle w:val="SubsectionHead"/>
      </w:pPr>
      <w:r w:rsidRPr="00025F04">
        <w:t>Authorised applicant</w:t>
      </w:r>
    </w:p>
    <w:p w:rsidR="00967FC0" w:rsidRPr="00025F04" w:rsidRDefault="00967FC0" w:rsidP="00967FC0">
      <w:pPr>
        <w:pStyle w:val="subsection"/>
      </w:pPr>
      <w:r w:rsidRPr="00025F04">
        <w:tab/>
        <w:t>(2)</w:t>
      </w:r>
      <w:r w:rsidRPr="00025F04">
        <w:tab/>
        <w:t>For the purposes of Part</w:t>
      </w:r>
      <w:r w:rsidR="00025F04">
        <w:t> </w:t>
      </w:r>
      <w:r w:rsidRPr="00025F04">
        <w:t xml:space="preserve">4 of the </w:t>
      </w:r>
      <w:r w:rsidR="00025F04" w:rsidRPr="00025F04">
        <w:rPr>
          <w:position w:val="6"/>
          <w:sz w:val="16"/>
        </w:rPr>
        <w:t>*</w:t>
      </w:r>
      <w:r w:rsidRPr="00025F04">
        <w:t xml:space="preserve">Regulatory Powers Act, each of the following persons is an authorised applicant in relation to the </w:t>
      </w:r>
      <w:r w:rsidR="00025F04" w:rsidRPr="00025F04">
        <w:rPr>
          <w:position w:val="6"/>
          <w:sz w:val="16"/>
        </w:rPr>
        <w:t>*</w:t>
      </w:r>
      <w:r w:rsidRPr="00025F04">
        <w:t>civil penalty provisions:</w:t>
      </w:r>
    </w:p>
    <w:p w:rsidR="00967FC0" w:rsidRPr="00025F04" w:rsidRDefault="00967FC0" w:rsidP="00967FC0">
      <w:pPr>
        <w:pStyle w:val="paragraph"/>
      </w:pPr>
      <w:r w:rsidRPr="00025F04">
        <w:tab/>
        <w:t>(a)</w:t>
      </w:r>
      <w:r w:rsidRPr="00025F04">
        <w:tab/>
        <w:t xml:space="preserve">the </w:t>
      </w:r>
      <w:r w:rsidR="00025F04" w:rsidRPr="00025F04">
        <w:rPr>
          <w:position w:val="6"/>
          <w:sz w:val="16"/>
        </w:rPr>
        <w:t>*</w:t>
      </w:r>
      <w:r w:rsidRPr="00025F04">
        <w:t>Secretary;</w:t>
      </w:r>
    </w:p>
    <w:p w:rsidR="00967FC0" w:rsidRPr="00025F04" w:rsidRDefault="00967FC0" w:rsidP="00967FC0">
      <w:pPr>
        <w:pStyle w:val="paragraph"/>
      </w:pPr>
      <w:r w:rsidRPr="00025F04">
        <w:tab/>
        <w:t>(b)</w:t>
      </w:r>
      <w:r w:rsidRPr="00025F04">
        <w:tab/>
        <w:t>an SES employee, or an acting SES employee, in the Department.</w:t>
      </w:r>
    </w:p>
    <w:p w:rsidR="00967FC0" w:rsidRPr="00025F04" w:rsidRDefault="00967FC0" w:rsidP="00967FC0">
      <w:pPr>
        <w:pStyle w:val="SubsectionHead"/>
      </w:pPr>
      <w:r w:rsidRPr="00025F04">
        <w:t>Relevant court</w:t>
      </w:r>
    </w:p>
    <w:p w:rsidR="00967FC0" w:rsidRPr="00025F04" w:rsidRDefault="00967FC0" w:rsidP="00967FC0">
      <w:pPr>
        <w:pStyle w:val="subsection"/>
        <w:rPr>
          <w:b/>
        </w:rPr>
      </w:pPr>
      <w:r w:rsidRPr="00025F04">
        <w:tab/>
        <w:t>(3)</w:t>
      </w:r>
      <w:r w:rsidRPr="00025F04">
        <w:tab/>
        <w:t>For the purposes of Part</w:t>
      </w:r>
      <w:r w:rsidR="00025F04">
        <w:t> </w:t>
      </w:r>
      <w:r w:rsidRPr="00025F04">
        <w:t xml:space="preserve">4 of the </w:t>
      </w:r>
      <w:r w:rsidR="00025F04" w:rsidRPr="00025F04">
        <w:rPr>
          <w:position w:val="6"/>
          <w:sz w:val="16"/>
        </w:rPr>
        <w:t>*</w:t>
      </w:r>
      <w:r w:rsidRPr="00025F04">
        <w:t xml:space="preserve">Regulatory Powers Act, each </w:t>
      </w:r>
      <w:r w:rsidR="00025F04" w:rsidRPr="00025F04">
        <w:rPr>
          <w:position w:val="6"/>
          <w:sz w:val="16"/>
        </w:rPr>
        <w:t>*</w:t>
      </w:r>
      <w:r w:rsidRPr="00025F04">
        <w:t xml:space="preserve">applicable court is a relevant court in relation to the </w:t>
      </w:r>
      <w:r w:rsidR="00025F04" w:rsidRPr="00025F04">
        <w:rPr>
          <w:position w:val="6"/>
          <w:sz w:val="16"/>
        </w:rPr>
        <w:t>*</w:t>
      </w:r>
      <w:r w:rsidRPr="00025F04">
        <w:t>civil penalty provisions.</w:t>
      </w:r>
    </w:p>
    <w:p w:rsidR="00967FC0" w:rsidRPr="00025F04" w:rsidRDefault="00967FC0" w:rsidP="00967FC0">
      <w:pPr>
        <w:pStyle w:val="ActHead5"/>
      </w:pPr>
      <w:bookmarkStart w:id="564" w:name="_Toc503957152"/>
      <w:r w:rsidRPr="00025F04">
        <w:rPr>
          <w:rStyle w:val="CharSectno"/>
        </w:rPr>
        <w:t>39DB</w:t>
      </w:r>
      <w:r w:rsidRPr="00025F04">
        <w:t xml:space="preserve">  Civil penalty—publishing information that suggests VET FEE</w:t>
      </w:r>
      <w:r w:rsidR="00025F04">
        <w:noBreakHyphen/>
      </w:r>
      <w:r w:rsidRPr="00025F04">
        <w:t>HELP assistance is not a loan etc</w:t>
      </w:r>
      <w:r w:rsidRPr="00025F04">
        <w:rPr>
          <w:szCs w:val="22"/>
        </w:rPr>
        <w:t>.</w:t>
      </w:r>
      <w:bookmarkEnd w:id="564"/>
    </w:p>
    <w:p w:rsidR="00967FC0" w:rsidRPr="00025F04" w:rsidRDefault="00967FC0" w:rsidP="00967FC0">
      <w:pPr>
        <w:pStyle w:val="subsection"/>
      </w:pPr>
      <w:r w:rsidRPr="00025F04">
        <w:tab/>
        <w:t>(1)</w:t>
      </w:r>
      <w:r w:rsidRPr="00025F04">
        <w:tab/>
        <w:t>A person contravenes this subclause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the VET provider publishes information, or causes information to be published; and</w:t>
      </w:r>
    </w:p>
    <w:p w:rsidR="00967FC0" w:rsidRPr="00025F04" w:rsidRDefault="00967FC0" w:rsidP="00967FC0">
      <w:pPr>
        <w:pStyle w:val="paragraph"/>
        <w:rPr>
          <w:szCs w:val="22"/>
        </w:rPr>
      </w:pPr>
      <w:r w:rsidRPr="00025F04">
        <w:tab/>
        <w:t>(c)</w:t>
      </w:r>
      <w:r w:rsidRPr="00025F04">
        <w:tab/>
        <w:t>the information suggests that</w:t>
      </w:r>
      <w:r w:rsidRPr="00025F04">
        <w:rPr>
          <w:szCs w:val="22"/>
        </w:rPr>
        <w:t>:</w:t>
      </w:r>
    </w:p>
    <w:p w:rsidR="00967FC0" w:rsidRPr="00025F04" w:rsidRDefault="00967FC0" w:rsidP="00967FC0">
      <w:pPr>
        <w:pStyle w:val="paragraphsub"/>
      </w:pPr>
      <w:r w:rsidRPr="00025F04">
        <w:tab/>
        <w:t>(i)</w:t>
      </w:r>
      <w:r w:rsidRPr="00025F04">
        <w:tab/>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 xml:space="preserve">VET unit of study or </w:t>
      </w:r>
      <w:r w:rsidR="00025F04" w:rsidRPr="00025F04">
        <w:rPr>
          <w:position w:val="6"/>
          <w:sz w:val="16"/>
        </w:rPr>
        <w:t>*</w:t>
      </w:r>
      <w:r w:rsidRPr="00025F04">
        <w:t>VET course of study</w:t>
      </w:r>
      <w:r w:rsidRPr="00025F04">
        <w:rPr>
          <w:szCs w:val="22"/>
        </w:rPr>
        <w:t xml:space="preserve"> is not in the nature of a loan, or does not need to be repaid</w:t>
      </w:r>
      <w:r w:rsidRPr="00025F04">
        <w:t>; or</w:t>
      </w:r>
    </w:p>
    <w:p w:rsidR="00967FC0" w:rsidRPr="00025F04" w:rsidRDefault="00967FC0" w:rsidP="00967FC0">
      <w:pPr>
        <w:pStyle w:val="paragraphsub"/>
      </w:pPr>
      <w:r w:rsidRPr="00025F04">
        <w:tab/>
        <w:t>(ii)</w:t>
      </w:r>
      <w:r w:rsidRPr="00025F04">
        <w:tab/>
        <w:t>if a student receives VET FEE</w:t>
      </w:r>
      <w:r w:rsidR="00025F04">
        <w:noBreakHyphen/>
      </w:r>
      <w:r w:rsidRPr="00025F04">
        <w:t xml:space="preserve">HELP assistance for such a unit or course, that the unit or course </w:t>
      </w:r>
      <w:r w:rsidRPr="00025F04">
        <w:rPr>
          <w:szCs w:val="22"/>
        </w:rPr>
        <w:t xml:space="preserve">is </w:t>
      </w:r>
      <w:r w:rsidRPr="00025F04">
        <w:t>free from any fees or charges.</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subsection"/>
      </w:pPr>
      <w:r w:rsidRPr="00025F04">
        <w:tab/>
        <w:t>(2)</w:t>
      </w:r>
      <w:r w:rsidRPr="00025F04">
        <w:tab/>
        <w:t>A person contravenes this subclause if:</w:t>
      </w:r>
    </w:p>
    <w:p w:rsidR="00967FC0" w:rsidRPr="00025F04" w:rsidRDefault="00967FC0" w:rsidP="00967FC0">
      <w:pPr>
        <w:pStyle w:val="paragraph"/>
      </w:pPr>
      <w:r w:rsidRPr="00025F04">
        <w:tab/>
        <w:t>(a)</w:t>
      </w:r>
      <w:r w:rsidRPr="00025F04">
        <w:tab/>
        <w:t>the person publishes information; and</w:t>
      </w:r>
    </w:p>
    <w:p w:rsidR="00967FC0" w:rsidRPr="00025F04" w:rsidRDefault="00967FC0" w:rsidP="00967FC0">
      <w:pPr>
        <w:pStyle w:val="paragraph"/>
      </w:pPr>
      <w:r w:rsidRPr="00025F04">
        <w:tab/>
        <w:t>(b)</w:t>
      </w:r>
      <w:r w:rsidRPr="00025F04">
        <w:tab/>
        <w:t xml:space="preserve">the person does so as agent for a </w:t>
      </w:r>
      <w:r w:rsidR="00025F04" w:rsidRPr="00025F04">
        <w:rPr>
          <w:position w:val="6"/>
          <w:sz w:val="16"/>
        </w:rPr>
        <w:t>*</w:t>
      </w:r>
      <w:r w:rsidRPr="00025F04">
        <w:t>VET provider; and</w:t>
      </w:r>
    </w:p>
    <w:p w:rsidR="00967FC0" w:rsidRPr="00025F04" w:rsidRDefault="00967FC0" w:rsidP="00967FC0">
      <w:pPr>
        <w:pStyle w:val="paragraph"/>
        <w:rPr>
          <w:szCs w:val="22"/>
        </w:rPr>
      </w:pPr>
      <w:r w:rsidRPr="00025F04">
        <w:tab/>
        <w:t>(c)</w:t>
      </w:r>
      <w:r w:rsidRPr="00025F04">
        <w:tab/>
        <w:t>the information suggests that</w:t>
      </w:r>
      <w:r w:rsidRPr="00025F04">
        <w:rPr>
          <w:szCs w:val="22"/>
        </w:rPr>
        <w:t>:</w:t>
      </w:r>
    </w:p>
    <w:p w:rsidR="00967FC0" w:rsidRPr="00025F04" w:rsidRDefault="00967FC0" w:rsidP="00967FC0">
      <w:pPr>
        <w:pStyle w:val="paragraphsub"/>
      </w:pPr>
      <w:r w:rsidRPr="00025F04">
        <w:tab/>
        <w:t>(i)</w:t>
      </w:r>
      <w:r w:rsidRPr="00025F04">
        <w:tab/>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 xml:space="preserve">VET unit of study or </w:t>
      </w:r>
      <w:r w:rsidR="00025F04" w:rsidRPr="00025F04">
        <w:rPr>
          <w:position w:val="6"/>
          <w:sz w:val="16"/>
        </w:rPr>
        <w:t>*</w:t>
      </w:r>
      <w:r w:rsidRPr="00025F04">
        <w:t>VET course of study</w:t>
      </w:r>
      <w:r w:rsidRPr="00025F04">
        <w:rPr>
          <w:szCs w:val="22"/>
        </w:rPr>
        <w:t xml:space="preserve"> is not in the nature of a loan, or does not need to be repaid</w:t>
      </w:r>
      <w:r w:rsidRPr="00025F04">
        <w:t>; or</w:t>
      </w:r>
    </w:p>
    <w:p w:rsidR="00967FC0" w:rsidRPr="00025F04" w:rsidRDefault="00967FC0" w:rsidP="00967FC0">
      <w:pPr>
        <w:pStyle w:val="paragraphsub"/>
      </w:pPr>
      <w:r w:rsidRPr="00025F04">
        <w:tab/>
        <w:t>(ii)</w:t>
      </w:r>
      <w:r w:rsidRPr="00025F04">
        <w:tab/>
        <w:t>if a student receives VET FEE</w:t>
      </w:r>
      <w:r w:rsidR="00025F04">
        <w:noBreakHyphen/>
      </w:r>
      <w:r w:rsidRPr="00025F04">
        <w:t xml:space="preserve">HELP assistance for such a unit or course, that the unit or course </w:t>
      </w:r>
      <w:r w:rsidRPr="00025F04">
        <w:rPr>
          <w:szCs w:val="22"/>
        </w:rPr>
        <w:t xml:space="preserve">is </w:t>
      </w:r>
      <w:r w:rsidRPr="00025F04">
        <w:t>free from any fees or charges.</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ActHead5"/>
      </w:pPr>
      <w:bookmarkStart w:id="565" w:name="_Toc503957153"/>
      <w:r w:rsidRPr="00025F04">
        <w:rPr>
          <w:rStyle w:val="CharSectno"/>
        </w:rPr>
        <w:t>39DC</w:t>
      </w:r>
      <w:r w:rsidRPr="00025F04">
        <w:t xml:space="preserve">  Civil penalty—inappropriate inducements</w:t>
      </w:r>
      <w:bookmarkEnd w:id="565"/>
    </w:p>
    <w:p w:rsidR="00967FC0" w:rsidRPr="00025F04" w:rsidRDefault="00967FC0" w:rsidP="00967FC0">
      <w:pPr>
        <w:pStyle w:val="subsection"/>
      </w:pPr>
      <w:r w:rsidRPr="00025F04">
        <w:tab/>
        <w:t>(1)</w:t>
      </w:r>
      <w:r w:rsidRPr="00025F04">
        <w:tab/>
        <w:t>A person contravenes this subclause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the VET provider:</w:t>
      </w:r>
    </w:p>
    <w:p w:rsidR="00967FC0" w:rsidRPr="00025F04" w:rsidRDefault="00967FC0" w:rsidP="00967FC0">
      <w:pPr>
        <w:pStyle w:val="paragraphsub"/>
      </w:pPr>
      <w:r w:rsidRPr="00025F04">
        <w:tab/>
        <w:t>(i)</w:t>
      </w:r>
      <w:r w:rsidRPr="00025F04">
        <w:tab/>
        <w:t>offers a person a benefit; or</w:t>
      </w:r>
    </w:p>
    <w:p w:rsidR="00967FC0" w:rsidRPr="00025F04" w:rsidRDefault="00967FC0" w:rsidP="00967FC0">
      <w:pPr>
        <w:pStyle w:val="paragraphsub"/>
      </w:pPr>
      <w:r w:rsidRPr="00025F04">
        <w:tab/>
        <w:t>(ii)</w:t>
      </w:r>
      <w:r w:rsidRPr="00025F04">
        <w:tab/>
        <w:t>provides a person with a benefit; or</w:t>
      </w:r>
    </w:p>
    <w:p w:rsidR="00967FC0" w:rsidRPr="00025F04" w:rsidRDefault="00967FC0" w:rsidP="00967FC0">
      <w:pPr>
        <w:pStyle w:val="paragraphsub"/>
      </w:pPr>
      <w:r w:rsidRPr="00025F04">
        <w:tab/>
        <w:t>(iii)</w:t>
      </w:r>
      <w:r w:rsidRPr="00025F04">
        <w:tab/>
        <w:t>causes a person to be offered or provided with a benefit; and</w:t>
      </w:r>
    </w:p>
    <w:p w:rsidR="00967FC0" w:rsidRPr="00025F04" w:rsidRDefault="00967FC0" w:rsidP="00967FC0">
      <w:pPr>
        <w:pStyle w:val="paragraph"/>
      </w:pPr>
      <w:r w:rsidRPr="00025F04">
        <w:tab/>
        <w:t>(c)</w:t>
      </w:r>
      <w:r w:rsidRPr="00025F04">
        <w:tab/>
        <w:t xml:space="preserve">the benefit would be reasonably likely to induce a person (the </w:t>
      </w:r>
      <w:r w:rsidRPr="00025F04">
        <w:rPr>
          <w:b/>
          <w:i/>
        </w:rPr>
        <w:t>student</w:t>
      </w:r>
      <w:r w:rsidRPr="00025F04">
        <w:t>) to:</w:t>
      </w:r>
    </w:p>
    <w:p w:rsidR="00967FC0" w:rsidRPr="00025F04" w:rsidRDefault="00967FC0" w:rsidP="00967FC0">
      <w:pPr>
        <w:pStyle w:val="paragraphsub"/>
      </w:pPr>
      <w:r w:rsidRPr="00025F04">
        <w:tab/>
        <w:t>(i)</w:t>
      </w:r>
      <w:r w:rsidRPr="00025F04">
        <w:tab/>
        <w:t xml:space="preserve">enrol in </w:t>
      </w:r>
      <w:r w:rsidRPr="00025F04">
        <w:rPr>
          <w:szCs w:val="22"/>
        </w:rPr>
        <w:t xml:space="preserve">a </w:t>
      </w:r>
      <w:r w:rsidR="00025F04" w:rsidRPr="00025F04">
        <w:rPr>
          <w:position w:val="6"/>
          <w:sz w:val="16"/>
          <w:szCs w:val="22"/>
        </w:rPr>
        <w:t>*</w:t>
      </w:r>
      <w:r w:rsidRPr="00025F04">
        <w:rPr>
          <w:szCs w:val="22"/>
        </w:rPr>
        <w:t xml:space="preserve">VET unit of study or </w:t>
      </w:r>
      <w:r w:rsidR="00025F04" w:rsidRPr="00025F04">
        <w:rPr>
          <w:position w:val="6"/>
          <w:sz w:val="16"/>
          <w:szCs w:val="22"/>
        </w:rPr>
        <w:t>*</w:t>
      </w:r>
      <w:r w:rsidRPr="00025F04">
        <w:rPr>
          <w:szCs w:val="22"/>
        </w:rPr>
        <w:t>VET course of study</w:t>
      </w:r>
      <w:r w:rsidRPr="00025F04">
        <w:t>; and</w:t>
      </w:r>
    </w:p>
    <w:p w:rsidR="00967FC0" w:rsidRPr="00025F04" w:rsidRDefault="00967FC0" w:rsidP="00967FC0">
      <w:pPr>
        <w:pStyle w:val="paragraphsub"/>
      </w:pPr>
      <w:r w:rsidRPr="00025F04">
        <w:tab/>
        <w:t>(ii)</w:t>
      </w:r>
      <w:r w:rsidRPr="00025F04">
        <w:tab/>
        <w:t xml:space="preserve">complete, sign and give an </w:t>
      </w:r>
      <w:r w:rsidR="00025F04" w:rsidRPr="00025F04">
        <w:rPr>
          <w:position w:val="6"/>
          <w:sz w:val="16"/>
        </w:rPr>
        <w:t>*</w:t>
      </w:r>
      <w:r w:rsidRPr="00025F04">
        <w:t xml:space="preserve">appropriate officer of the VET provider a </w:t>
      </w:r>
      <w:r w:rsidR="00025F04" w:rsidRPr="00025F04">
        <w:rPr>
          <w:position w:val="6"/>
          <w:sz w:val="16"/>
        </w:rPr>
        <w:t>*</w:t>
      </w:r>
      <w:r w:rsidRPr="00025F04">
        <w:t xml:space="preserve">request for Commonwealth assistance </w:t>
      </w:r>
      <w:r w:rsidRPr="00025F04">
        <w:rPr>
          <w:szCs w:val="22"/>
        </w:rPr>
        <w:t>relating to the unit or course; and</w:t>
      </w:r>
    </w:p>
    <w:p w:rsidR="00967FC0" w:rsidRPr="00025F04" w:rsidRDefault="00967FC0" w:rsidP="00967FC0">
      <w:pPr>
        <w:pStyle w:val="paragraph"/>
      </w:pPr>
      <w:r w:rsidRPr="00025F04">
        <w:rPr>
          <w:szCs w:val="22"/>
        </w:rPr>
        <w:tab/>
        <w:t>(d)</w:t>
      </w:r>
      <w:r w:rsidRPr="00025F04">
        <w:rPr>
          <w:szCs w:val="22"/>
        </w:rPr>
        <w:tab/>
        <w:t xml:space="preserve">the student receives </w:t>
      </w:r>
      <w:r w:rsidR="00025F04" w:rsidRPr="00025F04">
        <w:rPr>
          <w:position w:val="6"/>
          <w:sz w:val="16"/>
        </w:rPr>
        <w:t>*</w:t>
      </w:r>
      <w:r w:rsidRPr="00025F04">
        <w:t>VET FEE</w:t>
      </w:r>
      <w:r w:rsidR="00025F04">
        <w:noBreakHyphen/>
      </w:r>
      <w:r w:rsidRPr="00025F04">
        <w:t>HELP assistance for that unit or course.</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subsection"/>
      </w:pPr>
      <w:r w:rsidRPr="00025F04">
        <w:tab/>
        <w:t>(2)</w:t>
      </w:r>
      <w:r w:rsidRPr="00025F04">
        <w:tab/>
        <w:t>A person contravenes this subclause if:</w:t>
      </w:r>
    </w:p>
    <w:p w:rsidR="00967FC0" w:rsidRPr="00025F04" w:rsidRDefault="00967FC0" w:rsidP="00967FC0">
      <w:pPr>
        <w:pStyle w:val="paragraph"/>
      </w:pPr>
      <w:r w:rsidRPr="00025F04">
        <w:tab/>
        <w:t>(a)</w:t>
      </w:r>
      <w:r w:rsidRPr="00025F04">
        <w:tab/>
        <w:t>the person offers a person a benefit, or provides a person with a benefit; and</w:t>
      </w:r>
    </w:p>
    <w:p w:rsidR="00967FC0" w:rsidRPr="00025F04" w:rsidRDefault="00967FC0" w:rsidP="00967FC0">
      <w:pPr>
        <w:pStyle w:val="paragraph"/>
      </w:pPr>
      <w:r w:rsidRPr="00025F04">
        <w:tab/>
        <w:t>(b)</w:t>
      </w:r>
      <w:r w:rsidRPr="00025F04">
        <w:tab/>
        <w:t xml:space="preserve">the person does so as agent for a </w:t>
      </w:r>
      <w:r w:rsidR="00025F04" w:rsidRPr="00025F04">
        <w:rPr>
          <w:position w:val="6"/>
          <w:sz w:val="16"/>
        </w:rPr>
        <w:t>*</w:t>
      </w:r>
      <w:r w:rsidRPr="00025F04">
        <w:t>VET provider; and</w:t>
      </w:r>
    </w:p>
    <w:p w:rsidR="00967FC0" w:rsidRPr="00025F04" w:rsidRDefault="00967FC0" w:rsidP="00967FC0">
      <w:pPr>
        <w:pStyle w:val="paragraph"/>
      </w:pPr>
      <w:r w:rsidRPr="00025F04">
        <w:tab/>
        <w:t>(c)</w:t>
      </w:r>
      <w:r w:rsidRPr="00025F04">
        <w:tab/>
        <w:t xml:space="preserve">the benefit would be reasonably likely to induce a person (the </w:t>
      </w:r>
      <w:r w:rsidRPr="00025F04">
        <w:rPr>
          <w:b/>
          <w:i/>
        </w:rPr>
        <w:t>student</w:t>
      </w:r>
      <w:r w:rsidRPr="00025F04">
        <w:t>) to:</w:t>
      </w:r>
    </w:p>
    <w:p w:rsidR="00967FC0" w:rsidRPr="00025F04" w:rsidRDefault="00967FC0" w:rsidP="00967FC0">
      <w:pPr>
        <w:pStyle w:val="paragraphsub"/>
      </w:pPr>
      <w:r w:rsidRPr="00025F04">
        <w:tab/>
        <w:t>(i)</w:t>
      </w:r>
      <w:r w:rsidRPr="00025F04">
        <w:tab/>
        <w:t xml:space="preserve">enrol in </w:t>
      </w:r>
      <w:r w:rsidRPr="00025F04">
        <w:rPr>
          <w:szCs w:val="22"/>
        </w:rPr>
        <w:t xml:space="preserve">a </w:t>
      </w:r>
      <w:r w:rsidR="00025F04" w:rsidRPr="00025F04">
        <w:rPr>
          <w:position w:val="6"/>
          <w:sz w:val="16"/>
          <w:szCs w:val="22"/>
        </w:rPr>
        <w:t>*</w:t>
      </w:r>
      <w:r w:rsidRPr="00025F04">
        <w:rPr>
          <w:szCs w:val="22"/>
        </w:rPr>
        <w:t xml:space="preserve">VET unit of study or </w:t>
      </w:r>
      <w:r w:rsidR="00025F04" w:rsidRPr="00025F04">
        <w:rPr>
          <w:position w:val="6"/>
          <w:sz w:val="16"/>
          <w:szCs w:val="22"/>
        </w:rPr>
        <w:t>*</w:t>
      </w:r>
      <w:r w:rsidRPr="00025F04">
        <w:rPr>
          <w:szCs w:val="22"/>
        </w:rPr>
        <w:t>VET course of study</w:t>
      </w:r>
      <w:r w:rsidRPr="00025F04">
        <w:t>; and</w:t>
      </w:r>
    </w:p>
    <w:p w:rsidR="00967FC0" w:rsidRPr="00025F04" w:rsidRDefault="00967FC0" w:rsidP="00967FC0">
      <w:pPr>
        <w:pStyle w:val="paragraphsub"/>
      </w:pPr>
      <w:r w:rsidRPr="00025F04">
        <w:tab/>
        <w:t>(ii)</w:t>
      </w:r>
      <w:r w:rsidRPr="00025F04">
        <w:tab/>
        <w:t xml:space="preserve">complete, sign and give an </w:t>
      </w:r>
      <w:r w:rsidR="00025F04" w:rsidRPr="00025F04">
        <w:rPr>
          <w:position w:val="6"/>
          <w:sz w:val="16"/>
        </w:rPr>
        <w:t>*</w:t>
      </w:r>
      <w:r w:rsidRPr="00025F04">
        <w:t xml:space="preserve">appropriate officer of the VET provider a </w:t>
      </w:r>
      <w:r w:rsidR="00025F04" w:rsidRPr="00025F04">
        <w:rPr>
          <w:position w:val="6"/>
          <w:sz w:val="16"/>
        </w:rPr>
        <w:t>*</w:t>
      </w:r>
      <w:r w:rsidRPr="00025F04">
        <w:t xml:space="preserve">request for Commonwealth assistance </w:t>
      </w:r>
      <w:r w:rsidRPr="00025F04">
        <w:rPr>
          <w:szCs w:val="22"/>
        </w:rPr>
        <w:t>relating to the unit or course; and</w:t>
      </w:r>
    </w:p>
    <w:p w:rsidR="00967FC0" w:rsidRPr="00025F04" w:rsidRDefault="00967FC0" w:rsidP="00967FC0">
      <w:pPr>
        <w:pStyle w:val="paragraph"/>
      </w:pPr>
      <w:r w:rsidRPr="00025F04">
        <w:rPr>
          <w:szCs w:val="22"/>
        </w:rPr>
        <w:tab/>
        <w:t>(d)</w:t>
      </w:r>
      <w:r w:rsidRPr="00025F04">
        <w:rPr>
          <w:szCs w:val="22"/>
        </w:rPr>
        <w:tab/>
        <w:t xml:space="preserve">the student receives </w:t>
      </w:r>
      <w:r w:rsidR="00025F04" w:rsidRPr="00025F04">
        <w:rPr>
          <w:position w:val="6"/>
          <w:sz w:val="16"/>
        </w:rPr>
        <w:t>*</w:t>
      </w:r>
      <w:r w:rsidRPr="00025F04">
        <w:t>VET FEE</w:t>
      </w:r>
      <w:r w:rsidR="00025F04">
        <w:noBreakHyphen/>
      </w:r>
      <w:r w:rsidRPr="00025F04">
        <w:t>HELP assistance for that unit or course.</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subsection"/>
      </w:pPr>
      <w:r w:rsidRPr="00025F04">
        <w:tab/>
        <w:t>(3)</w:t>
      </w:r>
      <w:r w:rsidRPr="00025F04">
        <w:tab/>
        <w:t xml:space="preserve">To avoid doubt, the person in </w:t>
      </w:r>
      <w:r w:rsidR="00025F04">
        <w:t>paragraph (</w:t>
      </w:r>
      <w:r w:rsidRPr="00025F04">
        <w:t>1)(b) or (2)(a) who is offered, or provided with, the benefit need not be the student.</w:t>
      </w:r>
    </w:p>
    <w:p w:rsidR="00967FC0" w:rsidRPr="00025F04" w:rsidRDefault="00967FC0" w:rsidP="00967FC0">
      <w:pPr>
        <w:pStyle w:val="ActHead5"/>
      </w:pPr>
      <w:bookmarkStart w:id="566" w:name="_Toc503957154"/>
      <w:r w:rsidRPr="00025F04">
        <w:rPr>
          <w:rStyle w:val="CharSectno"/>
        </w:rPr>
        <w:t>39DD</w:t>
      </w:r>
      <w:r w:rsidRPr="00025F04">
        <w:t xml:space="preserve">  Appropriate and inappropriate inducements</w:t>
      </w:r>
      <w:bookmarkEnd w:id="566"/>
    </w:p>
    <w:p w:rsidR="00967FC0" w:rsidRPr="00025F04" w:rsidRDefault="00967FC0" w:rsidP="00967FC0">
      <w:pPr>
        <w:pStyle w:val="subsection"/>
      </w:pPr>
      <w:r w:rsidRPr="00025F04">
        <w:tab/>
        <w:t>(1)</w:t>
      </w:r>
      <w:r w:rsidRPr="00025F04">
        <w:tab/>
        <w:t>Subclauses</w:t>
      </w:r>
      <w:r w:rsidR="00025F04">
        <w:t> </w:t>
      </w:r>
      <w:r w:rsidRPr="00025F04">
        <w:t xml:space="preserve">39DC(1) and (2), and </w:t>
      </w:r>
      <w:r w:rsidR="00025F04">
        <w:t>subclause (</w:t>
      </w:r>
      <w:r w:rsidRPr="00025F04">
        <w:t>2) of this clause, do not apply in relation to any of the following benefits:</w:t>
      </w:r>
    </w:p>
    <w:p w:rsidR="00967FC0" w:rsidRPr="00025F04" w:rsidRDefault="00967FC0" w:rsidP="00967FC0">
      <w:pPr>
        <w:pStyle w:val="paragraph"/>
      </w:pPr>
      <w:r w:rsidRPr="00025F04">
        <w:tab/>
        <w:t>(a)</w:t>
      </w:r>
      <w:r w:rsidRPr="00025F04">
        <w:tab/>
        <w:t xml:space="preserve">the content and quality of the </w:t>
      </w:r>
      <w:r w:rsidR="00025F04" w:rsidRPr="00025F04">
        <w:rPr>
          <w:position w:val="6"/>
          <w:sz w:val="16"/>
        </w:rPr>
        <w:t>*</w:t>
      </w:r>
      <w:r w:rsidRPr="00025F04">
        <w:t xml:space="preserve">VET unit of study or </w:t>
      </w:r>
      <w:r w:rsidR="00025F04" w:rsidRPr="00025F04">
        <w:rPr>
          <w:position w:val="6"/>
          <w:sz w:val="16"/>
        </w:rPr>
        <w:t>*</w:t>
      </w:r>
      <w:r w:rsidRPr="00025F04">
        <w:t>VET course of study;</w:t>
      </w:r>
    </w:p>
    <w:p w:rsidR="00967FC0" w:rsidRPr="00025F04" w:rsidRDefault="00967FC0" w:rsidP="00967FC0">
      <w:pPr>
        <w:pStyle w:val="paragraph"/>
      </w:pPr>
      <w:r w:rsidRPr="00025F04">
        <w:tab/>
        <w:t>(b)</w:t>
      </w:r>
      <w:r w:rsidRPr="00025F04">
        <w:tab/>
        <w:t xml:space="preserve">the amount of </w:t>
      </w:r>
      <w:r w:rsidR="00025F04" w:rsidRPr="00025F04">
        <w:rPr>
          <w:position w:val="6"/>
          <w:sz w:val="16"/>
        </w:rPr>
        <w:t>*</w:t>
      </w:r>
      <w:r w:rsidRPr="00025F04">
        <w:t>tuition fees of the unit or course (other than so much of the fees as is conditional on a person identifying other persons as prospective students for a unit or course);</w:t>
      </w:r>
    </w:p>
    <w:p w:rsidR="00967FC0" w:rsidRPr="00025F04" w:rsidRDefault="00967FC0" w:rsidP="00967FC0">
      <w:pPr>
        <w:pStyle w:val="paragraph"/>
      </w:pPr>
      <w:r w:rsidRPr="00025F04">
        <w:tab/>
        <w:t>(c)</w:t>
      </w:r>
      <w:r w:rsidRPr="00025F04">
        <w:tab/>
      </w:r>
      <w:r w:rsidR="00025F04" w:rsidRPr="00025F04">
        <w:rPr>
          <w:position w:val="6"/>
          <w:sz w:val="16"/>
        </w:rPr>
        <w:t>*</w:t>
      </w:r>
      <w:r w:rsidRPr="00025F04">
        <w:t>VET FEE</w:t>
      </w:r>
      <w:r w:rsidR="00025F04">
        <w:noBreakHyphen/>
      </w:r>
      <w:r w:rsidRPr="00025F04">
        <w:t>HELP assistance for the unit or course;</w:t>
      </w:r>
    </w:p>
    <w:p w:rsidR="00967FC0" w:rsidRPr="00025F04" w:rsidRDefault="00967FC0" w:rsidP="00967FC0">
      <w:pPr>
        <w:pStyle w:val="paragraph"/>
      </w:pPr>
      <w:r w:rsidRPr="00025F04">
        <w:tab/>
        <w:t>(d)</w:t>
      </w:r>
      <w:r w:rsidRPr="00025F04">
        <w:tab/>
        <w:t>the use of a thing if:</w:t>
      </w:r>
    </w:p>
    <w:p w:rsidR="00967FC0" w:rsidRPr="00025F04" w:rsidRDefault="00967FC0" w:rsidP="00967FC0">
      <w:pPr>
        <w:pStyle w:val="paragraphsub"/>
      </w:pPr>
      <w:r w:rsidRPr="00025F04">
        <w:tab/>
        <w:t>(i)</w:t>
      </w:r>
      <w:r w:rsidRPr="00025F04">
        <w:tab/>
        <w:t>the use is limited to the period the student is participating in the unit or course; and</w:t>
      </w:r>
    </w:p>
    <w:p w:rsidR="00967FC0" w:rsidRPr="00025F04" w:rsidRDefault="00967FC0" w:rsidP="00967FC0">
      <w:pPr>
        <w:pStyle w:val="paragraphsub"/>
      </w:pPr>
      <w:r w:rsidRPr="00025F04">
        <w:tab/>
        <w:t>(ii)</w:t>
      </w:r>
      <w:r w:rsidRPr="00025F04">
        <w:tab/>
        <w:t>the use is required or necessary for the completion of the unit or course (having regard to the learning objectives and outcomes of the unit or course); and</w:t>
      </w:r>
    </w:p>
    <w:p w:rsidR="00967FC0" w:rsidRPr="00025F04" w:rsidRDefault="00967FC0" w:rsidP="00967FC0">
      <w:pPr>
        <w:pStyle w:val="paragraphsub"/>
      </w:pPr>
      <w:r w:rsidRPr="00025F04">
        <w:tab/>
        <w:t>(iii)</w:t>
      </w:r>
      <w:r w:rsidRPr="00025F04">
        <w:tab/>
        <w:t xml:space="preserve">the use of such a thing is available on the same terms to all students, of a kind specified in the </w:t>
      </w:r>
      <w:r w:rsidR="00025F04" w:rsidRPr="00025F04">
        <w:rPr>
          <w:position w:val="6"/>
          <w:sz w:val="16"/>
        </w:rPr>
        <w:t>*</w:t>
      </w:r>
      <w:r w:rsidRPr="00025F04">
        <w:t>VET Guidelines for the purposes of this subparagraph, who are participating in the unit or course.</w:t>
      </w:r>
    </w:p>
    <w:p w:rsidR="00967FC0" w:rsidRPr="00025F04" w:rsidRDefault="00967FC0" w:rsidP="00967FC0">
      <w:pPr>
        <w:pStyle w:val="subsection"/>
      </w:pPr>
      <w:r w:rsidRPr="00025F04">
        <w:tab/>
        <w:t>(2)</w:t>
      </w:r>
      <w:r w:rsidRPr="00025F04">
        <w:tab/>
        <w:t>Without limiting subclauses</w:t>
      </w:r>
      <w:r w:rsidR="00025F04">
        <w:t> </w:t>
      </w:r>
      <w:r w:rsidRPr="00025F04">
        <w:t>39DC(1) and (2), those subclauses apply in relation to the following benefits:</w:t>
      </w:r>
    </w:p>
    <w:p w:rsidR="00967FC0" w:rsidRPr="00025F04" w:rsidRDefault="00967FC0" w:rsidP="00967FC0">
      <w:pPr>
        <w:pStyle w:val="paragraph"/>
      </w:pPr>
      <w:r w:rsidRPr="00025F04">
        <w:tab/>
        <w:t>(a)</w:t>
      </w:r>
      <w:r w:rsidRPr="00025F04">
        <w:tab/>
        <w:t xml:space="preserve">the use of an electronic device outside the period the student is participating in the </w:t>
      </w:r>
      <w:r w:rsidR="00025F04" w:rsidRPr="00025F04">
        <w:rPr>
          <w:position w:val="6"/>
          <w:sz w:val="16"/>
        </w:rPr>
        <w:t>*</w:t>
      </w:r>
      <w:r w:rsidRPr="00025F04">
        <w:t xml:space="preserve">VET unit of study or </w:t>
      </w:r>
      <w:r w:rsidR="00025F04" w:rsidRPr="00025F04">
        <w:rPr>
          <w:position w:val="6"/>
          <w:sz w:val="16"/>
        </w:rPr>
        <w:t>*</w:t>
      </w:r>
      <w:r w:rsidRPr="00025F04">
        <w:t>VET course of study;</w:t>
      </w:r>
    </w:p>
    <w:p w:rsidR="00967FC0" w:rsidRPr="00025F04" w:rsidRDefault="00967FC0" w:rsidP="00967FC0">
      <w:pPr>
        <w:pStyle w:val="paragraph"/>
      </w:pPr>
      <w:r w:rsidRPr="00025F04">
        <w:tab/>
        <w:t>(b)</w:t>
      </w:r>
      <w:r w:rsidRPr="00025F04">
        <w:tab/>
        <w:t>internet use, or the use of software, outside that period;</w:t>
      </w:r>
    </w:p>
    <w:p w:rsidR="00967FC0" w:rsidRPr="00025F04" w:rsidRDefault="00967FC0" w:rsidP="00967FC0">
      <w:pPr>
        <w:pStyle w:val="paragraph"/>
      </w:pPr>
      <w:r w:rsidRPr="00025F04">
        <w:tab/>
        <w:t>(c)</w:t>
      </w:r>
      <w:r w:rsidRPr="00025F04">
        <w:tab/>
        <w:t>travel, entertainment, hospitality or accommodation services;</w:t>
      </w:r>
    </w:p>
    <w:p w:rsidR="00967FC0" w:rsidRPr="00025F04" w:rsidRDefault="00967FC0" w:rsidP="00967FC0">
      <w:pPr>
        <w:pStyle w:val="paragraph"/>
      </w:pPr>
      <w:r w:rsidRPr="00025F04">
        <w:tab/>
        <w:t>(d)</w:t>
      </w:r>
      <w:r w:rsidRPr="00025F04">
        <w:tab/>
        <w:t>vouchers redeemable for goods or services;</w:t>
      </w:r>
    </w:p>
    <w:p w:rsidR="00967FC0" w:rsidRPr="00025F04" w:rsidRDefault="00967FC0" w:rsidP="00967FC0">
      <w:pPr>
        <w:pStyle w:val="paragraph"/>
      </w:pPr>
      <w:r w:rsidRPr="00025F04">
        <w:tab/>
        <w:t>(e)</w:t>
      </w:r>
      <w:r w:rsidRPr="00025F04">
        <w:tab/>
        <w:t xml:space="preserve">money (other than amounts covered by </w:t>
      </w:r>
      <w:r w:rsidR="00025F04">
        <w:t>paragraph (</w:t>
      </w:r>
      <w:r w:rsidRPr="00025F04">
        <w:t>1)(b) or (c)).</w:t>
      </w:r>
    </w:p>
    <w:p w:rsidR="00967FC0" w:rsidRPr="00025F04" w:rsidRDefault="00967FC0" w:rsidP="00967FC0">
      <w:pPr>
        <w:pStyle w:val="ActHead5"/>
      </w:pPr>
      <w:bookmarkStart w:id="567" w:name="_Toc503957155"/>
      <w:r w:rsidRPr="00025F04">
        <w:rPr>
          <w:rStyle w:val="CharSectno"/>
        </w:rPr>
        <w:t>39DE</w:t>
      </w:r>
      <w:r w:rsidRPr="00025F04">
        <w:t xml:space="preserve">  Civil penalty—failure to provide VET FEE</w:t>
      </w:r>
      <w:r w:rsidR="00025F04">
        <w:noBreakHyphen/>
      </w:r>
      <w:r w:rsidRPr="00025F04">
        <w:t>HELP notices</w:t>
      </w:r>
      <w:bookmarkEnd w:id="567"/>
    </w:p>
    <w:p w:rsidR="00967FC0" w:rsidRPr="00025F04" w:rsidRDefault="00967FC0" w:rsidP="00967FC0">
      <w:pPr>
        <w:pStyle w:val="subsection"/>
      </w:pPr>
      <w:r w:rsidRPr="00025F04">
        <w:tab/>
      </w:r>
      <w:r w:rsidRPr="00025F04">
        <w:tab/>
        <w:t>A person contravenes this 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the VET provider fails to comply with subclause</w:t>
      </w:r>
      <w:r w:rsidR="00025F04">
        <w:t> </w:t>
      </w:r>
      <w:r w:rsidRPr="00025F04">
        <w:t>64(1), (2), (2A) or (3).</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ActHead5"/>
      </w:pPr>
      <w:bookmarkStart w:id="568" w:name="_Toc503957156"/>
      <w:r w:rsidRPr="00025F04">
        <w:rPr>
          <w:rStyle w:val="CharSectno"/>
        </w:rPr>
        <w:t>39DF</w:t>
      </w:r>
      <w:r w:rsidRPr="00025F04">
        <w:t xml:space="preserve">  Civil penalty—failure to comply with student requests</w:t>
      </w:r>
      <w:bookmarkEnd w:id="568"/>
    </w:p>
    <w:p w:rsidR="00967FC0" w:rsidRPr="00025F04" w:rsidRDefault="00967FC0" w:rsidP="00967FC0">
      <w:pPr>
        <w:pStyle w:val="subsection"/>
      </w:pPr>
      <w:r w:rsidRPr="00025F04">
        <w:tab/>
        <w:t>(1)</w:t>
      </w:r>
      <w:r w:rsidRPr="00025F04">
        <w:tab/>
        <w:t>A person contravenes this subclause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the VET provider enrols another person (the </w:t>
      </w:r>
      <w:r w:rsidRPr="00025F04">
        <w:rPr>
          <w:b/>
          <w:i/>
        </w:rPr>
        <w:t>student</w:t>
      </w:r>
      <w:r w:rsidRPr="00025F04">
        <w:t xml:space="preserve">) </w:t>
      </w:r>
      <w:r w:rsidRPr="00025F04">
        <w:rPr>
          <w:szCs w:val="22"/>
        </w:rPr>
        <w:t xml:space="preserve">in a </w:t>
      </w:r>
      <w:r w:rsidR="00025F04" w:rsidRPr="00025F04">
        <w:rPr>
          <w:position w:val="6"/>
          <w:sz w:val="16"/>
          <w:szCs w:val="22"/>
        </w:rPr>
        <w:t>*</w:t>
      </w:r>
      <w:r w:rsidRPr="00025F04">
        <w:rPr>
          <w:szCs w:val="22"/>
        </w:rPr>
        <w:t>VET unit of study</w:t>
      </w:r>
      <w:r w:rsidRPr="00025F04">
        <w:t>; and</w:t>
      </w:r>
    </w:p>
    <w:p w:rsidR="00967FC0" w:rsidRPr="00025F04" w:rsidRDefault="00967FC0" w:rsidP="00967FC0">
      <w:pPr>
        <w:pStyle w:val="paragraph"/>
      </w:pPr>
      <w:r w:rsidRPr="00025F04">
        <w:rPr>
          <w:szCs w:val="22"/>
        </w:rPr>
        <w:tab/>
        <w:t>(c)</w:t>
      </w:r>
      <w:r w:rsidRPr="00025F04">
        <w:rPr>
          <w:szCs w:val="22"/>
        </w:rPr>
        <w:tab/>
        <w:t xml:space="preserve">the student is entitled to </w:t>
      </w:r>
      <w:r w:rsidR="00025F04" w:rsidRPr="00025F04">
        <w:rPr>
          <w:position w:val="6"/>
          <w:sz w:val="16"/>
        </w:rPr>
        <w:t>*</w:t>
      </w:r>
      <w:r w:rsidRPr="00025F04">
        <w:t>VET FEE</w:t>
      </w:r>
      <w:r w:rsidR="00025F04">
        <w:noBreakHyphen/>
      </w:r>
      <w:r w:rsidRPr="00025F04">
        <w:t>HELP assistance for the unit; and</w:t>
      </w:r>
    </w:p>
    <w:p w:rsidR="00967FC0" w:rsidRPr="00025F04" w:rsidRDefault="00967FC0" w:rsidP="00967FC0">
      <w:pPr>
        <w:pStyle w:val="paragraph"/>
      </w:pPr>
      <w:r w:rsidRPr="00025F04">
        <w:tab/>
        <w:t>(d)</w:t>
      </w:r>
      <w:r w:rsidRPr="00025F04">
        <w:tab/>
        <w:t xml:space="preserve">before the end of the </w:t>
      </w:r>
      <w:r w:rsidR="00025F04" w:rsidRPr="00025F04">
        <w:rPr>
          <w:position w:val="6"/>
          <w:sz w:val="16"/>
        </w:rPr>
        <w:t>*</w:t>
      </w:r>
      <w:r w:rsidRPr="00025F04">
        <w:t>census date for the unit, the student requests, in writing, the VET provider to:</w:t>
      </w:r>
    </w:p>
    <w:p w:rsidR="00967FC0" w:rsidRPr="00025F04" w:rsidRDefault="00967FC0" w:rsidP="00967FC0">
      <w:pPr>
        <w:pStyle w:val="paragraphsub"/>
      </w:pPr>
      <w:r w:rsidRPr="00025F04">
        <w:tab/>
        <w:t>(i)</w:t>
      </w:r>
      <w:r w:rsidRPr="00025F04">
        <w:tab/>
        <w:t>cancel the enrolment; or</w:t>
      </w:r>
    </w:p>
    <w:p w:rsidR="00967FC0" w:rsidRPr="00025F04" w:rsidRDefault="00967FC0" w:rsidP="00967FC0">
      <w:pPr>
        <w:pStyle w:val="paragraphsub"/>
      </w:pPr>
      <w:r w:rsidRPr="00025F04">
        <w:tab/>
        <w:t>(ii)</w:t>
      </w:r>
      <w:r w:rsidRPr="00025F04">
        <w:tab/>
        <w:t xml:space="preserve">withdraw the student’s </w:t>
      </w:r>
      <w:r w:rsidR="00025F04" w:rsidRPr="00025F04">
        <w:rPr>
          <w:position w:val="6"/>
          <w:sz w:val="16"/>
        </w:rPr>
        <w:t>*</w:t>
      </w:r>
      <w:r w:rsidRPr="00025F04">
        <w:t xml:space="preserve">request for Commonwealth assistance relating to the unit or the </w:t>
      </w:r>
      <w:r w:rsidR="00025F04" w:rsidRPr="00025F04">
        <w:rPr>
          <w:position w:val="6"/>
          <w:sz w:val="16"/>
        </w:rPr>
        <w:t>*</w:t>
      </w:r>
      <w:r w:rsidRPr="00025F04">
        <w:t>VET course of study of which the unit forms a part; and</w:t>
      </w:r>
    </w:p>
    <w:p w:rsidR="00967FC0" w:rsidRPr="00025F04" w:rsidRDefault="00967FC0" w:rsidP="00967FC0">
      <w:pPr>
        <w:pStyle w:val="paragraph"/>
      </w:pPr>
      <w:r w:rsidRPr="00025F04">
        <w:tab/>
        <w:t>(e)</w:t>
      </w:r>
      <w:r w:rsidRPr="00025F04">
        <w:tab/>
        <w:t>the VET provider fails to comply with the request before the end of that census date.</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subsection"/>
      </w:pPr>
      <w:r w:rsidRPr="00025F04">
        <w:tab/>
        <w:t>(2)</w:t>
      </w:r>
      <w:r w:rsidRPr="00025F04">
        <w:tab/>
        <w:t xml:space="preserve">For the purposes of </w:t>
      </w:r>
      <w:r w:rsidR="00025F04">
        <w:t>paragraph (</w:t>
      </w:r>
      <w:r w:rsidRPr="00025F04">
        <w:t xml:space="preserve">1)(c), disregard </w:t>
      </w:r>
      <w:r w:rsidRPr="00025F04">
        <w:rPr>
          <w:szCs w:val="22"/>
        </w:rPr>
        <w:t>subparagraph</w:t>
      </w:r>
      <w:r w:rsidR="00025F04">
        <w:rPr>
          <w:szCs w:val="22"/>
        </w:rPr>
        <w:t> </w:t>
      </w:r>
      <w:r w:rsidRPr="00025F04">
        <w:rPr>
          <w:szCs w:val="22"/>
        </w:rPr>
        <w:t>43(1)(f)(ii) and paragraph</w:t>
      </w:r>
      <w:r w:rsidR="00025F04">
        <w:rPr>
          <w:szCs w:val="22"/>
        </w:rPr>
        <w:t> </w:t>
      </w:r>
      <w:r w:rsidRPr="00025F04">
        <w:rPr>
          <w:szCs w:val="22"/>
        </w:rPr>
        <w:t>45C(1)(c).</w:t>
      </w:r>
    </w:p>
    <w:p w:rsidR="00967FC0" w:rsidRPr="00025F04" w:rsidRDefault="00967FC0" w:rsidP="00967FC0">
      <w:pPr>
        <w:pStyle w:val="ActHead5"/>
      </w:pPr>
      <w:bookmarkStart w:id="569" w:name="_Toc503957157"/>
      <w:r w:rsidRPr="00025F04">
        <w:rPr>
          <w:rStyle w:val="CharSectno"/>
        </w:rPr>
        <w:t>39DG</w:t>
      </w:r>
      <w:r w:rsidRPr="00025F04">
        <w:t xml:space="preserve">  Civil penalty—charging a fee etc. for a student to cancel an enrolment or request for assistance</w:t>
      </w:r>
      <w:bookmarkEnd w:id="569"/>
    </w:p>
    <w:p w:rsidR="00967FC0" w:rsidRPr="00025F04" w:rsidRDefault="00967FC0" w:rsidP="00967FC0">
      <w:pPr>
        <w:pStyle w:val="subsection"/>
      </w:pPr>
      <w:r w:rsidRPr="00025F04">
        <w:tab/>
        <w:t>(1)</w:t>
      </w:r>
      <w:r w:rsidRPr="00025F04">
        <w:tab/>
        <w:t>A person contravenes this subclause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the VET provider enrols another person (the </w:t>
      </w:r>
      <w:r w:rsidRPr="00025F04">
        <w:rPr>
          <w:b/>
          <w:i/>
        </w:rPr>
        <w:t>student</w:t>
      </w:r>
      <w:r w:rsidRPr="00025F04">
        <w:t xml:space="preserve">) </w:t>
      </w:r>
      <w:r w:rsidRPr="00025F04">
        <w:rPr>
          <w:szCs w:val="22"/>
        </w:rPr>
        <w:t xml:space="preserve">in a </w:t>
      </w:r>
      <w:r w:rsidR="00025F04" w:rsidRPr="00025F04">
        <w:rPr>
          <w:position w:val="6"/>
          <w:sz w:val="16"/>
          <w:szCs w:val="22"/>
        </w:rPr>
        <w:t>*</w:t>
      </w:r>
      <w:r w:rsidRPr="00025F04">
        <w:rPr>
          <w:szCs w:val="22"/>
        </w:rPr>
        <w:t>VET unit of study</w:t>
      </w:r>
      <w:r w:rsidRPr="00025F04">
        <w:t>; and</w:t>
      </w:r>
    </w:p>
    <w:p w:rsidR="00967FC0" w:rsidRPr="00025F04" w:rsidRDefault="00967FC0" w:rsidP="00967FC0">
      <w:pPr>
        <w:pStyle w:val="paragraph"/>
      </w:pPr>
      <w:r w:rsidRPr="00025F04">
        <w:rPr>
          <w:szCs w:val="22"/>
        </w:rPr>
        <w:tab/>
        <w:t>(c)</w:t>
      </w:r>
      <w:r w:rsidRPr="00025F04">
        <w:rPr>
          <w:szCs w:val="22"/>
        </w:rPr>
        <w:tab/>
        <w:t xml:space="preserve">the student is entitled to </w:t>
      </w:r>
      <w:r w:rsidR="00025F04" w:rsidRPr="00025F04">
        <w:rPr>
          <w:position w:val="6"/>
          <w:sz w:val="16"/>
        </w:rPr>
        <w:t>*</w:t>
      </w:r>
      <w:r w:rsidRPr="00025F04">
        <w:t>VET FEE</w:t>
      </w:r>
      <w:r w:rsidR="00025F04">
        <w:noBreakHyphen/>
      </w:r>
      <w:r w:rsidRPr="00025F04">
        <w:t>HELP assistance for the unit; and</w:t>
      </w:r>
    </w:p>
    <w:p w:rsidR="00967FC0" w:rsidRPr="00025F04" w:rsidRDefault="00967FC0" w:rsidP="00967FC0">
      <w:pPr>
        <w:pStyle w:val="paragraph"/>
      </w:pPr>
      <w:r w:rsidRPr="00025F04">
        <w:tab/>
        <w:t>(d)</w:t>
      </w:r>
      <w:r w:rsidRPr="00025F04">
        <w:tab/>
        <w:t xml:space="preserve">before the end of the </w:t>
      </w:r>
      <w:r w:rsidR="00025F04" w:rsidRPr="00025F04">
        <w:rPr>
          <w:position w:val="6"/>
          <w:sz w:val="16"/>
        </w:rPr>
        <w:t>*</w:t>
      </w:r>
      <w:r w:rsidRPr="00025F04">
        <w:t>census date for the unit, the student requests, in writing, the VET provider to:</w:t>
      </w:r>
    </w:p>
    <w:p w:rsidR="00967FC0" w:rsidRPr="00025F04" w:rsidRDefault="00967FC0" w:rsidP="00967FC0">
      <w:pPr>
        <w:pStyle w:val="paragraphsub"/>
      </w:pPr>
      <w:r w:rsidRPr="00025F04">
        <w:tab/>
        <w:t>(i)</w:t>
      </w:r>
      <w:r w:rsidRPr="00025F04">
        <w:tab/>
        <w:t>cancel that enrolment; or</w:t>
      </w:r>
    </w:p>
    <w:p w:rsidR="00967FC0" w:rsidRPr="00025F04" w:rsidRDefault="00967FC0" w:rsidP="00967FC0">
      <w:pPr>
        <w:pStyle w:val="paragraphsub"/>
      </w:pPr>
      <w:r w:rsidRPr="00025F04">
        <w:tab/>
        <w:t>(ii)</w:t>
      </w:r>
      <w:r w:rsidRPr="00025F04">
        <w:tab/>
        <w:t xml:space="preserve">withdraw the student’s </w:t>
      </w:r>
      <w:r w:rsidR="00025F04" w:rsidRPr="00025F04">
        <w:rPr>
          <w:position w:val="6"/>
          <w:sz w:val="16"/>
        </w:rPr>
        <w:t>*</w:t>
      </w:r>
      <w:r w:rsidRPr="00025F04">
        <w:t xml:space="preserve">request for Commonwealth assistance relating to the unit or the </w:t>
      </w:r>
      <w:r w:rsidR="00025F04" w:rsidRPr="00025F04">
        <w:rPr>
          <w:position w:val="6"/>
          <w:sz w:val="16"/>
        </w:rPr>
        <w:t>*</w:t>
      </w:r>
      <w:r w:rsidRPr="00025F04">
        <w:t>VET course of study of which the unit forms a part; and</w:t>
      </w:r>
    </w:p>
    <w:p w:rsidR="00967FC0" w:rsidRPr="00025F04" w:rsidRDefault="00967FC0" w:rsidP="00967FC0">
      <w:pPr>
        <w:pStyle w:val="paragraph"/>
      </w:pPr>
      <w:r w:rsidRPr="00025F04">
        <w:tab/>
        <w:t>(e)</w:t>
      </w:r>
      <w:r w:rsidRPr="00025F04">
        <w:tab/>
        <w:t>the VET provider charges the student a fee, or imposes a penalty, (however described) in order to do so.</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subsection"/>
      </w:pPr>
      <w:r w:rsidRPr="00025F04">
        <w:tab/>
        <w:t>(2)</w:t>
      </w:r>
      <w:r w:rsidRPr="00025F04">
        <w:tab/>
        <w:t xml:space="preserve">For the purposes of </w:t>
      </w:r>
      <w:r w:rsidR="00025F04">
        <w:t>paragraph (</w:t>
      </w:r>
      <w:r w:rsidRPr="00025F04">
        <w:t xml:space="preserve">1)(c), disregard </w:t>
      </w:r>
      <w:r w:rsidRPr="00025F04">
        <w:rPr>
          <w:szCs w:val="22"/>
        </w:rPr>
        <w:t>subparagraph</w:t>
      </w:r>
      <w:r w:rsidR="00025F04">
        <w:rPr>
          <w:szCs w:val="22"/>
        </w:rPr>
        <w:t> </w:t>
      </w:r>
      <w:r w:rsidRPr="00025F04">
        <w:rPr>
          <w:szCs w:val="22"/>
        </w:rPr>
        <w:t>43(1)(f)(ii) and paragraph</w:t>
      </w:r>
      <w:r w:rsidR="00025F04">
        <w:rPr>
          <w:szCs w:val="22"/>
        </w:rPr>
        <w:t> </w:t>
      </w:r>
      <w:r w:rsidRPr="00025F04">
        <w:rPr>
          <w:szCs w:val="22"/>
        </w:rPr>
        <w:t>45C(1)(c).</w:t>
      </w:r>
    </w:p>
    <w:p w:rsidR="00967FC0" w:rsidRPr="00025F04" w:rsidRDefault="00967FC0" w:rsidP="00967FC0">
      <w:pPr>
        <w:pStyle w:val="ActHead5"/>
      </w:pPr>
      <w:bookmarkStart w:id="570" w:name="_Toc503957158"/>
      <w:r w:rsidRPr="00025F04">
        <w:rPr>
          <w:rStyle w:val="CharSectno"/>
        </w:rPr>
        <w:t>39DH</w:t>
      </w:r>
      <w:r w:rsidRPr="00025F04">
        <w:t xml:space="preserve">  Civil penalty—accepting requests for Commonwealth assistance etc. when student not entitled</w:t>
      </w:r>
      <w:bookmarkEnd w:id="570"/>
    </w:p>
    <w:p w:rsidR="00967FC0" w:rsidRPr="00025F04" w:rsidRDefault="00967FC0" w:rsidP="00967FC0">
      <w:pPr>
        <w:pStyle w:val="subsection"/>
      </w:pPr>
      <w:r w:rsidRPr="00025F04">
        <w:tab/>
        <w:t>(1)</w:t>
      </w:r>
      <w:r w:rsidRPr="00025F04">
        <w:tab/>
        <w:t>A person contravenes this subclause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an </w:t>
      </w:r>
      <w:r w:rsidR="00025F04" w:rsidRPr="00025F04">
        <w:rPr>
          <w:position w:val="6"/>
          <w:sz w:val="16"/>
        </w:rPr>
        <w:t>*</w:t>
      </w:r>
      <w:r w:rsidRPr="00025F04">
        <w:t xml:space="preserve">appropriate officer of the VET provider is given a </w:t>
      </w:r>
      <w:r w:rsidR="00025F04" w:rsidRPr="00025F04">
        <w:rPr>
          <w:position w:val="6"/>
          <w:sz w:val="16"/>
        </w:rPr>
        <w:t>*</w:t>
      </w:r>
      <w:r w:rsidRPr="00025F04">
        <w:t xml:space="preserve">request for Commonwealth assistance by another person (the </w:t>
      </w:r>
      <w:r w:rsidRPr="00025F04">
        <w:rPr>
          <w:b/>
          <w:i/>
        </w:rPr>
        <w:t>student</w:t>
      </w:r>
      <w:r w:rsidRPr="00025F04">
        <w:t xml:space="preserve">) relating to a </w:t>
      </w:r>
      <w:r w:rsidR="00025F04" w:rsidRPr="00025F04">
        <w:rPr>
          <w:position w:val="6"/>
          <w:sz w:val="16"/>
        </w:rPr>
        <w:t>*</w:t>
      </w:r>
      <w:r w:rsidRPr="00025F04">
        <w:t xml:space="preserve">VET unit of study or the </w:t>
      </w:r>
      <w:r w:rsidR="00025F04" w:rsidRPr="00025F04">
        <w:rPr>
          <w:position w:val="6"/>
          <w:sz w:val="16"/>
        </w:rPr>
        <w:t>*</w:t>
      </w:r>
      <w:r w:rsidRPr="00025F04">
        <w:t>VET course of study of which the unit forms a part; and</w:t>
      </w:r>
    </w:p>
    <w:p w:rsidR="00967FC0" w:rsidRPr="00025F04" w:rsidRDefault="00967FC0" w:rsidP="00967FC0">
      <w:pPr>
        <w:pStyle w:val="paragraph"/>
        <w:rPr>
          <w:szCs w:val="22"/>
        </w:rPr>
      </w:pPr>
      <w:r w:rsidRPr="00025F04">
        <w:tab/>
        <w:t>(c)</w:t>
      </w:r>
      <w:r w:rsidRPr="00025F04">
        <w:tab/>
        <w:t xml:space="preserve">the VET provider treats the student as being entitled to </w:t>
      </w:r>
      <w:r w:rsidR="00025F04" w:rsidRPr="00025F04">
        <w:rPr>
          <w:position w:val="6"/>
          <w:sz w:val="16"/>
        </w:rPr>
        <w:t>*</w:t>
      </w:r>
      <w:r w:rsidRPr="00025F04">
        <w:t>VET FEE</w:t>
      </w:r>
      <w:r w:rsidR="00025F04">
        <w:noBreakHyphen/>
      </w:r>
      <w:r w:rsidRPr="00025F04">
        <w:t>HELP assistance for the unit</w:t>
      </w:r>
      <w:r w:rsidRPr="00025F04">
        <w:rPr>
          <w:szCs w:val="22"/>
        </w:rPr>
        <w:t>; and</w:t>
      </w:r>
    </w:p>
    <w:p w:rsidR="00967FC0" w:rsidRPr="00025F04" w:rsidRDefault="00967FC0" w:rsidP="00967FC0">
      <w:pPr>
        <w:pStyle w:val="paragraph"/>
      </w:pPr>
      <w:r w:rsidRPr="00025F04">
        <w:tab/>
        <w:t>(d)</w:t>
      </w:r>
      <w:r w:rsidRPr="00025F04">
        <w:tab/>
        <w:t>the student is not so entitled.</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subsection"/>
      </w:pPr>
      <w:r w:rsidRPr="00025F04">
        <w:tab/>
        <w:t>(2)</w:t>
      </w:r>
      <w:r w:rsidRPr="00025F04">
        <w:tab/>
        <w:t>A person contravenes this subclause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an </w:t>
      </w:r>
      <w:r w:rsidR="00025F04" w:rsidRPr="00025F04">
        <w:rPr>
          <w:position w:val="6"/>
          <w:sz w:val="16"/>
        </w:rPr>
        <w:t>*</w:t>
      </w:r>
      <w:r w:rsidRPr="00025F04">
        <w:t xml:space="preserve">appropriate officer of the VET provider is given a form by another person (the </w:t>
      </w:r>
      <w:r w:rsidRPr="00025F04">
        <w:rPr>
          <w:b/>
          <w:i/>
        </w:rPr>
        <w:t>student</w:t>
      </w:r>
      <w:r w:rsidRPr="00025F04">
        <w:t>); and</w:t>
      </w:r>
    </w:p>
    <w:p w:rsidR="00967FC0" w:rsidRPr="00025F04" w:rsidRDefault="00967FC0" w:rsidP="00967FC0">
      <w:pPr>
        <w:pStyle w:val="paragraph"/>
      </w:pPr>
      <w:r w:rsidRPr="00025F04">
        <w:tab/>
        <w:t>(c)</w:t>
      </w:r>
      <w:r w:rsidRPr="00025F04">
        <w:tab/>
        <w:t>subclause</w:t>
      </w:r>
      <w:r w:rsidR="00025F04">
        <w:t> </w:t>
      </w:r>
      <w:r w:rsidRPr="00025F04">
        <w:t>88(3A) (about certain students under 18 years old) applies to the student; and</w:t>
      </w:r>
    </w:p>
    <w:p w:rsidR="00967FC0" w:rsidRPr="00025F04" w:rsidRDefault="00967FC0" w:rsidP="00967FC0">
      <w:pPr>
        <w:pStyle w:val="paragraph"/>
      </w:pPr>
      <w:r w:rsidRPr="00025F04">
        <w:tab/>
        <w:t>(d)</w:t>
      </w:r>
      <w:r w:rsidRPr="00025F04">
        <w:tab/>
        <w:t xml:space="preserve">that form is not signed by a </w:t>
      </w:r>
      <w:r w:rsidR="00025F04" w:rsidRPr="00025F04">
        <w:rPr>
          <w:position w:val="6"/>
          <w:sz w:val="16"/>
        </w:rPr>
        <w:t>*</w:t>
      </w:r>
      <w:r w:rsidRPr="00025F04">
        <w:t>responsible parent of the student; and</w:t>
      </w:r>
    </w:p>
    <w:p w:rsidR="00967FC0" w:rsidRPr="00025F04" w:rsidRDefault="00967FC0" w:rsidP="00967FC0">
      <w:pPr>
        <w:pStyle w:val="paragraph"/>
      </w:pPr>
      <w:r w:rsidRPr="00025F04">
        <w:tab/>
        <w:t>(e)</w:t>
      </w:r>
      <w:r w:rsidRPr="00025F04">
        <w:tab/>
        <w:t xml:space="preserve">that form would have been a </w:t>
      </w:r>
      <w:r w:rsidR="00025F04" w:rsidRPr="00025F04">
        <w:rPr>
          <w:position w:val="6"/>
          <w:sz w:val="16"/>
        </w:rPr>
        <w:t>*</w:t>
      </w:r>
      <w:r w:rsidRPr="00025F04">
        <w:t>request for Commonwealth assistance relating to:</w:t>
      </w:r>
    </w:p>
    <w:p w:rsidR="00967FC0" w:rsidRPr="00025F04" w:rsidRDefault="00967FC0" w:rsidP="00967FC0">
      <w:pPr>
        <w:pStyle w:val="paragraphsub"/>
      </w:pPr>
      <w:r w:rsidRPr="00025F04">
        <w:tab/>
        <w:t>(i)</w:t>
      </w:r>
      <w:r w:rsidRPr="00025F04">
        <w:tab/>
        <w:t xml:space="preserve">a </w:t>
      </w:r>
      <w:r w:rsidR="00025F04" w:rsidRPr="00025F04">
        <w:rPr>
          <w:position w:val="6"/>
          <w:sz w:val="16"/>
        </w:rPr>
        <w:t>*</w:t>
      </w:r>
      <w:r w:rsidRPr="00025F04">
        <w:t>VET unit of study; or</w:t>
      </w:r>
    </w:p>
    <w:p w:rsidR="00967FC0" w:rsidRPr="00025F04" w:rsidRDefault="00967FC0" w:rsidP="00967FC0">
      <w:pPr>
        <w:pStyle w:val="paragraphsub"/>
      </w:pPr>
      <w:r w:rsidRPr="00025F04">
        <w:tab/>
        <w:t>(ii)</w:t>
      </w:r>
      <w:r w:rsidRPr="00025F04">
        <w:tab/>
        <w:t xml:space="preserve">the </w:t>
      </w:r>
      <w:r w:rsidR="00025F04" w:rsidRPr="00025F04">
        <w:rPr>
          <w:position w:val="6"/>
          <w:sz w:val="16"/>
        </w:rPr>
        <w:t>*</w:t>
      </w:r>
      <w:r w:rsidRPr="00025F04">
        <w:t>VET course of study of which the unit forms a part;</w:t>
      </w:r>
    </w:p>
    <w:p w:rsidR="00967FC0" w:rsidRPr="00025F04" w:rsidRDefault="00967FC0" w:rsidP="00967FC0">
      <w:pPr>
        <w:pStyle w:val="paragraph"/>
      </w:pPr>
      <w:r w:rsidRPr="00025F04">
        <w:tab/>
      </w:r>
      <w:r w:rsidRPr="00025F04">
        <w:tab/>
        <w:t>if it had been signed by a responsible parent of the student; and</w:t>
      </w:r>
    </w:p>
    <w:p w:rsidR="00967FC0" w:rsidRPr="00025F04" w:rsidRDefault="00967FC0" w:rsidP="00967FC0">
      <w:pPr>
        <w:pStyle w:val="paragraph"/>
        <w:rPr>
          <w:szCs w:val="22"/>
        </w:rPr>
      </w:pPr>
      <w:r w:rsidRPr="00025F04">
        <w:tab/>
        <w:t>(f)</w:t>
      </w:r>
      <w:r w:rsidRPr="00025F04">
        <w:tab/>
        <w:t xml:space="preserve">the VET provider treats the student as being entitled to </w:t>
      </w:r>
      <w:r w:rsidR="00025F04" w:rsidRPr="00025F04">
        <w:rPr>
          <w:position w:val="6"/>
          <w:sz w:val="16"/>
        </w:rPr>
        <w:t>*</w:t>
      </w:r>
      <w:r w:rsidRPr="00025F04">
        <w:t>VET FEE</w:t>
      </w:r>
      <w:r w:rsidR="00025F04">
        <w:noBreakHyphen/>
      </w:r>
      <w:r w:rsidRPr="00025F04">
        <w:t>HELP assistance for the unit</w:t>
      </w:r>
      <w:r w:rsidRPr="00025F04">
        <w:rPr>
          <w:szCs w:val="22"/>
        </w:rPr>
        <w:t>.</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ActHead5"/>
      </w:pPr>
      <w:bookmarkStart w:id="571" w:name="_Toc503957159"/>
      <w:r w:rsidRPr="00025F04">
        <w:rPr>
          <w:rStyle w:val="CharSectno"/>
        </w:rPr>
        <w:t>39DI</w:t>
      </w:r>
      <w:r w:rsidRPr="00025F04">
        <w:t xml:space="preserve">  Civil penalty—failure to advise about requests etc.</w:t>
      </w:r>
      <w:bookmarkEnd w:id="571"/>
    </w:p>
    <w:p w:rsidR="00967FC0" w:rsidRPr="00025F04" w:rsidRDefault="00967FC0" w:rsidP="00967FC0">
      <w:pPr>
        <w:pStyle w:val="subsection"/>
      </w:pPr>
      <w:r w:rsidRPr="00025F04">
        <w:tab/>
        <w:t>(1)</w:t>
      </w:r>
      <w:r w:rsidRPr="00025F04">
        <w:tab/>
        <w:t>A person contravenes this subclause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the VET provider enrols another person (the </w:t>
      </w:r>
      <w:r w:rsidRPr="00025F04">
        <w:rPr>
          <w:b/>
          <w:i/>
        </w:rPr>
        <w:t>student</w:t>
      </w:r>
      <w:r w:rsidRPr="00025F04">
        <w:t xml:space="preserve">) </w:t>
      </w:r>
      <w:r w:rsidRPr="00025F04">
        <w:rPr>
          <w:szCs w:val="22"/>
        </w:rPr>
        <w:t xml:space="preserve">in a </w:t>
      </w:r>
      <w:r w:rsidR="00025F04" w:rsidRPr="00025F04">
        <w:rPr>
          <w:position w:val="6"/>
          <w:sz w:val="16"/>
          <w:szCs w:val="22"/>
        </w:rPr>
        <w:t>*</w:t>
      </w:r>
      <w:r w:rsidRPr="00025F04">
        <w:rPr>
          <w:szCs w:val="22"/>
        </w:rPr>
        <w:t>VET unit of study</w:t>
      </w:r>
      <w:r w:rsidRPr="00025F04">
        <w:t>; and</w:t>
      </w:r>
    </w:p>
    <w:p w:rsidR="00967FC0" w:rsidRPr="00025F04" w:rsidRDefault="00967FC0" w:rsidP="00967FC0">
      <w:pPr>
        <w:pStyle w:val="paragraph"/>
      </w:pPr>
      <w:r w:rsidRPr="00025F04">
        <w:tab/>
        <w:t>(c)</w:t>
      </w:r>
      <w:r w:rsidRPr="00025F04">
        <w:tab/>
        <w:t xml:space="preserve">the student has not already given an </w:t>
      </w:r>
      <w:r w:rsidR="00025F04" w:rsidRPr="00025F04">
        <w:rPr>
          <w:position w:val="6"/>
          <w:sz w:val="16"/>
        </w:rPr>
        <w:t>*</w:t>
      </w:r>
      <w:r w:rsidRPr="00025F04">
        <w:t xml:space="preserve">appropriate officer of the VET provider a </w:t>
      </w:r>
      <w:r w:rsidR="00025F04" w:rsidRPr="00025F04">
        <w:rPr>
          <w:position w:val="6"/>
          <w:sz w:val="16"/>
        </w:rPr>
        <w:t>*</w:t>
      </w:r>
      <w:r w:rsidRPr="00025F04">
        <w:t xml:space="preserve">request for Commonwealth assistance </w:t>
      </w:r>
      <w:r w:rsidRPr="00025F04">
        <w:rPr>
          <w:szCs w:val="22"/>
        </w:rPr>
        <w:t xml:space="preserve">relating to </w:t>
      </w:r>
      <w:r w:rsidRPr="00025F04">
        <w:t xml:space="preserve">the </w:t>
      </w:r>
      <w:r w:rsidR="00025F04" w:rsidRPr="00025F04">
        <w:rPr>
          <w:position w:val="6"/>
          <w:sz w:val="16"/>
        </w:rPr>
        <w:t>*</w:t>
      </w:r>
      <w:r w:rsidRPr="00025F04">
        <w:t>VET course of study of which the unit forms a part; and</w:t>
      </w:r>
    </w:p>
    <w:p w:rsidR="00967FC0" w:rsidRPr="00025F04" w:rsidRDefault="00967FC0" w:rsidP="00967FC0">
      <w:pPr>
        <w:pStyle w:val="paragraph"/>
      </w:pPr>
      <w:r w:rsidRPr="00025F04">
        <w:tab/>
        <w:t>(d)</w:t>
      </w:r>
      <w:r w:rsidRPr="00025F04">
        <w:tab/>
        <w:t xml:space="preserve">the student enrols in the unit less than 2 business days before the </w:t>
      </w:r>
      <w:r w:rsidR="00025F04" w:rsidRPr="00025F04">
        <w:rPr>
          <w:position w:val="6"/>
          <w:sz w:val="16"/>
        </w:rPr>
        <w:t>*</w:t>
      </w:r>
      <w:r w:rsidRPr="00025F04">
        <w:t>census date for the unit; and</w:t>
      </w:r>
    </w:p>
    <w:p w:rsidR="00967FC0" w:rsidRPr="00025F04" w:rsidRDefault="00967FC0" w:rsidP="00967FC0">
      <w:pPr>
        <w:pStyle w:val="paragraph"/>
      </w:pPr>
      <w:r w:rsidRPr="00025F04">
        <w:tab/>
        <w:t>(e)</w:t>
      </w:r>
      <w:r w:rsidRPr="00025F04">
        <w:tab/>
        <w:t xml:space="preserve">before enrolling the student, the VET provider failed to advise the student that the student would not be able to receive </w:t>
      </w:r>
      <w:r w:rsidR="00025F04" w:rsidRPr="00025F04">
        <w:rPr>
          <w:position w:val="6"/>
          <w:sz w:val="16"/>
        </w:rPr>
        <w:t>*</w:t>
      </w:r>
      <w:r w:rsidRPr="00025F04">
        <w:t>VET FEE</w:t>
      </w:r>
      <w:r w:rsidR="00025F04">
        <w:noBreakHyphen/>
      </w:r>
      <w:r w:rsidRPr="00025F04">
        <w:t>HELP assistance for the unit; and</w:t>
      </w:r>
    </w:p>
    <w:p w:rsidR="00967FC0" w:rsidRPr="00025F04" w:rsidRDefault="00967FC0" w:rsidP="00967FC0">
      <w:pPr>
        <w:pStyle w:val="paragraph"/>
      </w:pPr>
      <w:r w:rsidRPr="00025F04">
        <w:tab/>
        <w:t>(f)</w:t>
      </w:r>
      <w:r w:rsidRPr="00025F04">
        <w:tab/>
        <w:t xml:space="preserve">the student completes, signs and gives an appropriate officer of the VET provider a request for Commonwealth assistance </w:t>
      </w:r>
      <w:r w:rsidRPr="00025F04">
        <w:rPr>
          <w:szCs w:val="22"/>
        </w:rPr>
        <w:t xml:space="preserve">relating to the unit </w:t>
      </w:r>
      <w:r w:rsidRPr="00025F04">
        <w:t>or the VET course of study of which the unit forms a part</w:t>
      </w:r>
      <w:r w:rsidRPr="00025F04">
        <w:rPr>
          <w:szCs w:val="22"/>
        </w:rPr>
        <w:t>.</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subsection"/>
      </w:pPr>
      <w:r w:rsidRPr="00025F04">
        <w:tab/>
        <w:t>(2)</w:t>
      </w:r>
      <w:r w:rsidRPr="00025F04">
        <w:tab/>
        <w:t>A person contravenes this subclause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the VET provider enrols another person (the </w:t>
      </w:r>
      <w:r w:rsidRPr="00025F04">
        <w:rPr>
          <w:b/>
          <w:i/>
        </w:rPr>
        <w:t>student</w:t>
      </w:r>
      <w:r w:rsidRPr="00025F04">
        <w:t xml:space="preserve">) </w:t>
      </w:r>
      <w:r w:rsidRPr="00025F04">
        <w:rPr>
          <w:szCs w:val="22"/>
        </w:rPr>
        <w:t xml:space="preserve">in a </w:t>
      </w:r>
      <w:r w:rsidR="00025F04" w:rsidRPr="00025F04">
        <w:rPr>
          <w:position w:val="6"/>
          <w:sz w:val="16"/>
          <w:szCs w:val="22"/>
        </w:rPr>
        <w:t>*</w:t>
      </w:r>
      <w:r w:rsidRPr="00025F04">
        <w:rPr>
          <w:szCs w:val="22"/>
        </w:rPr>
        <w:t>VET unit of study</w:t>
      </w:r>
      <w:r w:rsidRPr="00025F04">
        <w:t>; and</w:t>
      </w:r>
    </w:p>
    <w:p w:rsidR="00967FC0" w:rsidRPr="00025F04" w:rsidRDefault="00967FC0" w:rsidP="00967FC0">
      <w:pPr>
        <w:pStyle w:val="paragraph"/>
      </w:pPr>
      <w:r w:rsidRPr="00025F04">
        <w:tab/>
        <w:t>(c)</w:t>
      </w:r>
      <w:r w:rsidRPr="00025F04">
        <w:tab/>
        <w:t xml:space="preserve">the student completes, signs and gives an </w:t>
      </w:r>
      <w:r w:rsidR="00025F04" w:rsidRPr="00025F04">
        <w:rPr>
          <w:position w:val="6"/>
          <w:sz w:val="16"/>
        </w:rPr>
        <w:t>*</w:t>
      </w:r>
      <w:r w:rsidRPr="00025F04">
        <w:t xml:space="preserve">appropriate officer of the VET provider a </w:t>
      </w:r>
      <w:r w:rsidR="00025F04" w:rsidRPr="00025F04">
        <w:rPr>
          <w:position w:val="6"/>
          <w:sz w:val="16"/>
        </w:rPr>
        <w:t>*</w:t>
      </w:r>
      <w:r w:rsidRPr="00025F04">
        <w:t xml:space="preserve">request for Commonwealth assistance </w:t>
      </w:r>
      <w:r w:rsidRPr="00025F04">
        <w:rPr>
          <w:szCs w:val="22"/>
        </w:rPr>
        <w:t xml:space="preserve">relating to the unit or a </w:t>
      </w:r>
      <w:r w:rsidR="00025F04" w:rsidRPr="00025F04">
        <w:rPr>
          <w:position w:val="6"/>
          <w:sz w:val="16"/>
          <w:szCs w:val="22"/>
        </w:rPr>
        <w:t>*</w:t>
      </w:r>
      <w:r w:rsidRPr="00025F04">
        <w:rPr>
          <w:szCs w:val="22"/>
        </w:rPr>
        <w:t>VET course of study of which the unit forms a part; and</w:t>
      </w:r>
    </w:p>
    <w:p w:rsidR="00967FC0" w:rsidRPr="00025F04" w:rsidRDefault="00967FC0" w:rsidP="00967FC0">
      <w:pPr>
        <w:pStyle w:val="paragraph"/>
      </w:pPr>
      <w:r w:rsidRPr="00025F04">
        <w:tab/>
        <w:t>(d)</w:t>
      </w:r>
      <w:r w:rsidRPr="00025F04">
        <w:tab/>
        <w:t>the request is so given less than 2 business days after the student enrols in the unit; and</w:t>
      </w:r>
    </w:p>
    <w:p w:rsidR="00967FC0" w:rsidRPr="00025F04" w:rsidRDefault="00967FC0" w:rsidP="00967FC0">
      <w:pPr>
        <w:pStyle w:val="paragraph"/>
      </w:pPr>
      <w:r w:rsidRPr="00025F04">
        <w:tab/>
        <w:t>(e)</w:t>
      </w:r>
      <w:r w:rsidRPr="00025F04">
        <w:tab/>
        <w:t>either or both of the following subparagraphs applies:</w:t>
      </w:r>
    </w:p>
    <w:p w:rsidR="00967FC0" w:rsidRPr="00025F04" w:rsidRDefault="00967FC0" w:rsidP="00967FC0">
      <w:pPr>
        <w:pStyle w:val="paragraphsub"/>
      </w:pPr>
      <w:r w:rsidRPr="00025F04">
        <w:tab/>
        <w:t>(i)</w:t>
      </w:r>
      <w:r w:rsidRPr="00025F04">
        <w:tab/>
        <w:t xml:space="preserve">before enrolling the student, the VET provider failed to advise the student that </w:t>
      </w:r>
      <w:r w:rsidR="00025F04" w:rsidRPr="00025F04">
        <w:rPr>
          <w:position w:val="6"/>
          <w:sz w:val="16"/>
        </w:rPr>
        <w:t>*</w:t>
      </w:r>
      <w:r w:rsidRPr="00025F04">
        <w:t>VET FEE</w:t>
      </w:r>
      <w:r w:rsidR="00025F04">
        <w:noBreakHyphen/>
      </w:r>
      <w:r w:rsidRPr="00025F04">
        <w:t>HELP assistance for the unit can only be received if the request is given at least 2 business days after enrolling;</w:t>
      </w:r>
    </w:p>
    <w:p w:rsidR="00967FC0" w:rsidRPr="00025F04" w:rsidRDefault="00967FC0" w:rsidP="00967FC0">
      <w:pPr>
        <w:pStyle w:val="paragraphsub"/>
        <w:rPr>
          <w:szCs w:val="22"/>
        </w:rPr>
      </w:pPr>
      <w:r w:rsidRPr="00025F04">
        <w:rPr>
          <w:szCs w:val="22"/>
        </w:rPr>
        <w:tab/>
        <w:t>(ii)</w:t>
      </w:r>
      <w:r w:rsidRPr="00025F04">
        <w:rPr>
          <w:szCs w:val="22"/>
        </w:rPr>
        <w:tab/>
        <w:t>the VET provider encouraged the student to give the request so that it would be given less than 2 business days after enrolling.</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ActHead5"/>
      </w:pPr>
      <w:bookmarkStart w:id="572" w:name="_Toc503957160"/>
      <w:r w:rsidRPr="00025F04">
        <w:rPr>
          <w:rStyle w:val="CharSectno"/>
        </w:rPr>
        <w:t>39DJ</w:t>
      </w:r>
      <w:r w:rsidRPr="00025F04">
        <w:t xml:space="preserve">  Civil penalty—failure to apportion fees appropriately</w:t>
      </w:r>
      <w:bookmarkEnd w:id="572"/>
    </w:p>
    <w:p w:rsidR="00967FC0" w:rsidRPr="00025F04" w:rsidRDefault="00967FC0" w:rsidP="00967FC0">
      <w:pPr>
        <w:pStyle w:val="subsection"/>
      </w:pPr>
      <w:r w:rsidRPr="00025F04">
        <w:tab/>
      </w:r>
      <w:r w:rsidRPr="00025F04">
        <w:tab/>
        <w:t>A person contravenes this 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the VET provider enrols another person (the </w:t>
      </w:r>
      <w:r w:rsidRPr="00025F04">
        <w:rPr>
          <w:b/>
          <w:i/>
        </w:rPr>
        <w:t>student</w:t>
      </w:r>
      <w:r w:rsidRPr="00025F04">
        <w:t xml:space="preserve">) </w:t>
      </w:r>
      <w:r w:rsidRPr="00025F04">
        <w:rPr>
          <w:szCs w:val="22"/>
        </w:rPr>
        <w:t xml:space="preserve">in a </w:t>
      </w:r>
      <w:r w:rsidR="00025F04" w:rsidRPr="00025F04">
        <w:rPr>
          <w:position w:val="6"/>
          <w:sz w:val="16"/>
          <w:szCs w:val="22"/>
        </w:rPr>
        <w:t>*</w:t>
      </w:r>
      <w:r w:rsidRPr="00025F04">
        <w:rPr>
          <w:szCs w:val="22"/>
        </w:rPr>
        <w:t>VET unit of study</w:t>
      </w:r>
      <w:r w:rsidRPr="00025F04">
        <w:t>; and</w:t>
      </w:r>
    </w:p>
    <w:p w:rsidR="00967FC0" w:rsidRPr="00025F04" w:rsidRDefault="00967FC0" w:rsidP="00967FC0">
      <w:pPr>
        <w:pStyle w:val="paragraph"/>
      </w:pPr>
      <w:r w:rsidRPr="00025F04">
        <w:rPr>
          <w:szCs w:val="22"/>
        </w:rPr>
        <w:tab/>
        <w:t>(c)</w:t>
      </w:r>
      <w:r w:rsidRPr="00025F04">
        <w:rPr>
          <w:szCs w:val="22"/>
        </w:rPr>
        <w:tab/>
        <w:t xml:space="preserve">the student receives </w:t>
      </w:r>
      <w:r w:rsidR="00025F04" w:rsidRPr="00025F04">
        <w:rPr>
          <w:position w:val="6"/>
          <w:sz w:val="16"/>
        </w:rPr>
        <w:t>*</w:t>
      </w:r>
      <w:r w:rsidRPr="00025F04">
        <w:t>VET FEE</w:t>
      </w:r>
      <w:r w:rsidR="00025F04">
        <w:noBreakHyphen/>
      </w:r>
      <w:r w:rsidRPr="00025F04">
        <w:t>HELP assistance for the unit; and</w:t>
      </w:r>
    </w:p>
    <w:p w:rsidR="00967FC0" w:rsidRPr="00025F04" w:rsidRDefault="00967FC0" w:rsidP="00967FC0">
      <w:pPr>
        <w:pStyle w:val="paragraph"/>
      </w:pPr>
      <w:r w:rsidRPr="00025F04">
        <w:tab/>
        <w:t>(d)</w:t>
      </w:r>
      <w:r w:rsidRPr="00025F04">
        <w:tab/>
        <w:t xml:space="preserve">the VET provider charges the student </w:t>
      </w:r>
      <w:r w:rsidR="00025F04" w:rsidRPr="00025F04">
        <w:rPr>
          <w:position w:val="6"/>
          <w:sz w:val="16"/>
        </w:rPr>
        <w:t>*</w:t>
      </w:r>
      <w:r w:rsidRPr="00025F04">
        <w:t>tuition fees for the unit; and</w:t>
      </w:r>
    </w:p>
    <w:p w:rsidR="00967FC0" w:rsidRPr="00025F04" w:rsidRDefault="00967FC0" w:rsidP="00967FC0">
      <w:pPr>
        <w:pStyle w:val="paragraph"/>
      </w:pPr>
      <w:r w:rsidRPr="00025F04">
        <w:tab/>
        <w:t>(e)</w:t>
      </w:r>
      <w:r w:rsidRPr="00025F04">
        <w:tab/>
        <w:t>for the purposes of clause</w:t>
      </w:r>
      <w:r w:rsidR="00025F04">
        <w:t> </w:t>
      </w:r>
      <w:r w:rsidRPr="00025F04">
        <w:t xml:space="preserve">27A, the </w:t>
      </w:r>
      <w:r w:rsidR="00025F04" w:rsidRPr="00025F04">
        <w:rPr>
          <w:position w:val="6"/>
          <w:sz w:val="16"/>
        </w:rPr>
        <w:t>*</w:t>
      </w:r>
      <w:r w:rsidRPr="00025F04">
        <w:t>VET Guidelines specify when the tuition fees may be charged; and</w:t>
      </w:r>
    </w:p>
    <w:p w:rsidR="00967FC0" w:rsidRPr="00025F04" w:rsidRDefault="00967FC0" w:rsidP="00967FC0">
      <w:pPr>
        <w:pStyle w:val="paragraph"/>
      </w:pPr>
      <w:r w:rsidRPr="00025F04">
        <w:tab/>
        <w:t>(f)</w:t>
      </w:r>
      <w:r w:rsidRPr="00025F04">
        <w:tab/>
        <w:t>the tuition fees are not charged in accordance with those VET Guidelines.</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ActHead5"/>
      </w:pPr>
      <w:bookmarkStart w:id="573" w:name="_Toc503957161"/>
      <w:r w:rsidRPr="00025F04">
        <w:rPr>
          <w:rStyle w:val="CharSectno"/>
        </w:rPr>
        <w:t>39DK</w:t>
      </w:r>
      <w:r w:rsidRPr="00025F04">
        <w:t xml:space="preserve">  Civil penalty—failure to publish fees</w:t>
      </w:r>
      <w:bookmarkEnd w:id="573"/>
    </w:p>
    <w:p w:rsidR="00967FC0" w:rsidRPr="00025F04" w:rsidRDefault="00967FC0" w:rsidP="00967FC0">
      <w:pPr>
        <w:pStyle w:val="subsection"/>
      </w:pPr>
      <w:r w:rsidRPr="00025F04">
        <w:tab/>
      </w:r>
      <w:r w:rsidRPr="00025F04">
        <w:tab/>
        <w:t>A person contravenes this 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the VET provider enrols another person (the </w:t>
      </w:r>
      <w:r w:rsidRPr="00025F04">
        <w:rPr>
          <w:b/>
          <w:i/>
        </w:rPr>
        <w:t>student</w:t>
      </w:r>
      <w:r w:rsidRPr="00025F04">
        <w:t xml:space="preserve">) </w:t>
      </w:r>
      <w:r w:rsidRPr="00025F04">
        <w:rPr>
          <w:szCs w:val="22"/>
        </w:rPr>
        <w:t xml:space="preserve">in a </w:t>
      </w:r>
      <w:r w:rsidR="00025F04" w:rsidRPr="00025F04">
        <w:rPr>
          <w:position w:val="6"/>
          <w:sz w:val="16"/>
          <w:szCs w:val="22"/>
        </w:rPr>
        <w:t>*</w:t>
      </w:r>
      <w:r w:rsidRPr="00025F04">
        <w:rPr>
          <w:szCs w:val="22"/>
        </w:rPr>
        <w:t>VET unit of study</w:t>
      </w:r>
      <w:r w:rsidRPr="00025F04">
        <w:t>; and</w:t>
      </w:r>
    </w:p>
    <w:p w:rsidR="00967FC0" w:rsidRPr="00025F04" w:rsidRDefault="00967FC0" w:rsidP="00967FC0">
      <w:pPr>
        <w:pStyle w:val="paragraph"/>
      </w:pPr>
      <w:r w:rsidRPr="00025F04">
        <w:rPr>
          <w:szCs w:val="22"/>
        </w:rPr>
        <w:tab/>
        <w:t>(c)</w:t>
      </w:r>
      <w:r w:rsidRPr="00025F04">
        <w:rPr>
          <w:szCs w:val="22"/>
        </w:rPr>
        <w:tab/>
        <w:t xml:space="preserve">the student receives </w:t>
      </w:r>
      <w:r w:rsidR="00025F04" w:rsidRPr="00025F04">
        <w:rPr>
          <w:position w:val="6"/>
          <w:sz w:val="16"/>
        </w:rPr>
        <w:t>*</w:t>
      </w:r>
      <w:r w:rsidRPr="00025F04">
        <w:t>VET FEE</w:t>
      </w:r>
      <w:r w:rsidR="00025F04">
        <w:noBreakHyphen/>
      </w:r>
      <w:r w:rsidRPr="00025F04">
        <w:t>HELP assistance for the unit; and</w:t>
      </w:r>
    </w:p>
    <w:p w:rsidR="00967FC0" w:rsidRPr="00025F04" w:rsidRDefault="00967FC0" w:rsidP="00967FC0">
      <w:pPr>
        <w:pStyle w:val="paragraph"/>
      </w:pPr>
      <w:r w:rsidRPr="00025F04">
        <w:tab/>
        <w:t>(d)</w:t>
      </w:r>
      <w:r w:rsidRPr="00025F04">
        <w:tab/>
        <w:t xml:space="preserve">the VET provider charges the student </w:t>
      </w:r>
      <w:r w:rsidR="00025F04" w:rsidRPr="00025F04">
        <w:rPr>
          <w:position w:val="6"/>
          <w:sz w:val="16"/>
        </w:rPr>
        <w:t>*</w:t>
      </w:r>
      <w:r w:rsidRPr="00025F04">
        <w:t>tuition fees for the unit; and</w:t>
      </w:r>
    </w:p>
    <w:p w:rsidR="00967FC0" w:rsidRPr="00025F04" w:rsidRDefault="00967FC0" w:rsidP="00967FC0">
      <w:pPr>
        <w:pStyle w:val="paragraph"/>
      </w:pPr>
      <w:r w:rsidRPr="00025F04">
        <w:tab/>
        <w:t>(e)</w:t>
      </w:r>
      <w:r w:rsidRPr="00025F04">
        <w:tab/>
        <w:t>on the day before the student enrols in the unit, the tuition fees were not available on the VET provider’s website in a way that was readily accessible by the public.</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ActHead5"/>
      </w:pPr>
      <w:bookmarkStart w:id="574" w:name="_Toc503957162"/>
      <w:r w:rsidRPr="00025F04">
        <w:rPr>
          <w:rStyle w:val="CharSectno"/>
        </w:rPr>
        <w:t>39DL</w:t>
      </w:r>
      <w:r w:rsidRPr="00025F04">
        <w:t xml:space="preserve">  Civil penalty—failure to report data</w:t>
      </w:r>
      <w:bookmarkEnd w:id="574"/>
    </w:p>
    <w:p w:rsidR="00967FC0" w:rsidRPr="00025F04" w:rsidRDefault="00967FC0" w:rsidP="00967FC0">
      <w:pPr>
        <w:pStyle w:val="subsection"/>
      </w:pPr>
      <w:r w:rsidRPr="00025F04">
        <w:tab/>
      </w:r>
      <w:r w:rsidRPr="00025F04">
        <w:tab/>
        <w:t>A person contravenes this clause if:</w:t>
      </w:r>
    </w:p>
    <w:p w:rsidR="00967FC0" w:rsidRPr="00025F04" w:rsidRDefault="00967FC0" w:rsidP="00967FC0">
      <w:pPr>
        <w:pStyle w:val="paragraph"/>
      </w:pPr>
      <w:r w:rsidRPr="00025F04">
        <w:tab/>
        <w:t>(a)</w:t>
      </w:r>
      <w:r w:rsidRPr="00025F04">
        <w:tab/>
        <w:t xml:space="preserve">the person is a </w:t>
      </w:r>
      <w:r w:rsidR="00025F04" w:rsidRPr="00025F04">
        <w:rPr>
          <w:position w:val="6"/>
          <w:sz w:val="16"/>
        </w:rPr>
        <w:t>*</w:t>
      </w:r>
      <w:r w:rsidRPr="00025F04">
        <w:t>VET provider; and</w:t>
      </w:r>
    </w:p>
    <w:p w:rsidR="00967FC0" w:rsidRPr="00025F04" w:rsidRDefault="00967FC0" w:rsidP="00967FC0">
      <w:pPr>
        <w:pStyle w:val="paragraph"/>
      </w:pPr>
      <w:r w:rsidRPr="00025F04">
        <w:tab/>
        <w:t>(b)</w:t>
      </w:r>
      <w:r w:rsidRPr="00025F04">
        <w:tab/>
        <w:t xml:space="preserve">the VET provider enrols another person (the </w:t>
      </w:r>
      <w:r w:rsidRPr="00025F04">
        <w:rPr>
          <w:b/>
          <w:i/>
        </w:rPr>
        <w:t>student</w:t>
      </w:r>
      <w:r w:rsidRPr="00025F04">
        <w:t xml:space="preserve">) </w:t>
      </w:r>
      <w:r w:rsidRPr="00025F04">
        <w:rPr>
          <w:szCs w:val="22"/>
        </w:rPr>
        <w:t xml:space="preserve">in a </w:t>
      </w:r>
      <w:r w:rsidR="00025F04" w:rsidRPr="00025F04">
        <w:rPr>
          <w:position w:val="6"/>
          <w:sz w:val="16"/>
          <w:szCs w:val="22"/>
        </w:rPr>
        <w:t>*</w:t>
      </w:r>
      <w:r w:rsidRPr="00025F04">
        <w:rPr>
          <w:szCs w:val="22"/>
        </w:rPr>
        <w:t>VET unit of study</w:t>
      </w:r>
      <w:r w:rsidRPr="00025F04">
        <w:t>; and</w:t>
      </w:r>
    </w:p>
    <w:p w:rsidR="00967FC0" w:rsidRPr="00025F04" w:rsidRDefault="00967FC0" w:rsidP="00967FC0">
      <w:pPr>
        <w:pStyle w:val="paragraph"/>
      </w:pPr>
      <w:r w:rsidRPr="00025F04">
        <w:rPr>
          <w:szCs w:val="22"/>
        </w:rPr>
        <w:tab/>
        <w:t>(c)</w:t>
      </w:r>
      <w:r w:rsidRPr="00025F04">
        <w:rPr>
          <w:szCs w:val="22"/>
        </w:rPr>
        <w:tab/>
        <w:t xml:space="preserve">the student receives </w:t>
      </w:r>
      <w:r w:rsidR="00025F04" w:rsidRPr="00025F04">
        <w:rPr>
          <w:position w:val="6"/>
          <w:sz w:val="16"/>
        </w:rPr>
        <w:t>*</w:t>
      </w:r>
      <w:r w:rsidRPr="00025F04">
        <w:t>VET FEE</w:t>
      </w:r>
      <w:r w:rsidR="00025F04">
        <w:noBreakHyphen/>
      </w:r>
      <w:r w:rsidRPr="00025F04">
        <w:t>HELP assistance for the unit; and</w:t>
      </w:r>
    </w:p>
    <w:p w:rsidR="00967FC0" w:rsidRPr="00025F04" w:rsidRDefault="00967FC0" w:rsidP="00967FC0">
      <w:pPr>
        <w:pStyle w:val="paragraph"/>
      </w:pPr>
      <w:r w:rsidRPr="00025F04">
        <w:tab/>
        <w:t>(d)</w:t>
      </w:r>
      <w:r w:rsidRPr="00025F04">
        <w:tab/>
        <w:t>the VET provider is subject to a requirement under subclause</w:t>
      </w:r>
      <w:r w:rsidR="00025F04">
        <w:t> </w:t>
      </w:r>
      <w:r w:rsidRPr="00025F04">
        <w:t>24(1) or (2) to provide information relating to the VET FEE</w:t>
      </w:r>
      <w:r w:rsidR="00025F04">
        <w:noBreakHyphen/>
      </w:r>
      <w:r w:rsidRPr="00025F04">
        <w:t>HELP assistance; and</w:t>
      </w:r>
    </w:p>
    <w:p w:rsidR="00967FC0" w:rsidRPr="00025F04" w:rsidRDefault="00967FC0" w:rsidP="00967FC0">
      <w:pPr>
        <w:pStyle w:val="paragraph"/>
      </w:pPr>
      <w:r w:rsidRPr="00025F04">
        <w:tab/>
        <w:t>(e)</w:t>
      </w:r>
      <w:r w:rsidRPr="00025F04">
        <w:tab/>
        <w:t>the VET provider fails to comply with the requirement.</w:t>
      </w:r>
    </w:p>
    <w:p w:rsidR="00967FC0" w:rsidRPr="00025F04" w:rsidRDefault="00967FC0" w:rsidP="00967FC0">
      <w:pPr>
        <w:pStyle w:val="Penalty"/>
        <w:rPr>
          <w:i/>
        </w:rPr>
      </w:pPr>
      <w:r w:rsidRPr="00025F04">
        <w:t>Civil penalty:</w:t>
      </w:r>
      <w:r w:rsidRPr="00025F04">
        <w:tab/>
        <w:t>60 penalty units.</w:t>
      </w:r>
    </w:p>
    <w:p w:rsidR="00967FC0" w:rsidRPr="00025F04" w:rsidRDefault="00967FC0" w:rsidP="00967FC0">
      <w:pPr>
        <w:pStyle w:val="ActHead4"/>
      </w:pPr>
      <w:bookmarkStart w:id="575" w:name="_Toc503957163"/>
      <w:r w:rsidRPr="00025F04">
        <w:rPr>
          <w:rStyle w:val="CharSubdNo"/>
        </w:rPr>
        <w:t>Subdivision</w:t>
      </w:r>
      <w:r w:rsidR="00025F04">
        <w:rPr>
          <w:rStyle w:val="CharSubdNo"/>
        </w:rPr>
        <w:t> </w:t>
      </w:r>
      <w:r w:rsidRPr="00025F04">
        <w:rPr>
          <w:rStyle w:val="CharSubdNo"/>
        </w:rPr>
        <w:t>5A</w:t>
      </w:r>
      <w:r w:rsidR="00025F04">
        <w:rPr>
          <w:rStyle w:val="CharSubdNo"/>
        </w:rPr>
        <w:noBreakHyphen/>
      </w:r>
      <w:r w:rsidRPr="00025F04">
        <w:rPr>
          <w:rStyle w:val="CharSubdNo"/>
        </w:rPr>
        <w:t>B</w:t>
      </w:r>
      <w:r w:rsidRPr="00025F04">
        <w:t>—</w:t>
      </w:r>
      <w:r w:rsidRPr="00025F04">
        <w:rPr>
          <w:rStyle w:val="CharSubdText"/>
        </w:rPr>
        <w:t>Infringement notices</w:t>
      </w:r>
      <w:bookmarkEnd w:id="575"/>
    </w:p>
    <w:p w:rsidR="00967FC0" w:rsidRPr="00025F04" w:rsidRDefault="00967FC0" w:rsidP="00967FC0">
      <w:pPr>
        <w:pStyle w:val="ActHead5"/>
      </w:pPr>
      <w:bookmarkStart w:id="576" w:name="_Toc503957164"/>
      <w:r w:rsidRPr="00025F04">
        <w:rPr>
          <w:rStyle w:val="CharSectno"/>
        </w:rPr>
        <w:t>39EA</w:t>
      </w:r>
      <w:r w:rsidRPr="00025F04">
        <w:t xml:space="preserve">  Infringement notices</w:t>
      </w:r>
      <w:bookmarkEnd w:id="576"/>
    </w:p>
    <w:p w:rsidR="00967FC0" w:rsidRPr="00025F04" w:rsidRDefault="00967FC0" w:rsidP="00967FC0">
      <w:pPr>
        <w:pStyle w:val="subsection"/>
      </w:pPr>
      <w:r w:rsidRPr="00025F04">
        <w:tab/>
      </w:r>
      <w:r w:rsidRPr="00025F04">
        <w:tab/>
        <w:t xml:space="preserve">A </w:t>
      </w:r>
      <w:r w:rsidR="00025F04" w:rsidRPr="00025F04">
        <w:rPr>
          <w:position w:val="6"/>
          <w:sz w:val="16"/>
        </w:rPr>
        <w:t>*</w:t>
      </w:r>
      <w:r w:rsidRPr="00025F04">
        <w:t>civil penalty provision of this Division is subject to an infringement notice under Part</w:t>
      </w:r>
      <w:r w:rsidR="00025F04">
        <w:t> </w:t>
      </w:r>
      <w:r w:rsidRPr="00025F04">
        <w:t xml:space="preserve">5 of the </w:t>
      </w:r>
      <w:r w:rsidR="00025F04" w:rsidRPr="00025F04">
        <w:rPr>
          <w:position w:val="6"/>
          <w:sz w:val="16"/>
        </w:rPr>
        <w:t>*</w:t>
      </w:r>
      <w:r w:rsidRPr="00025F04">
        <w:t>Regulatory Powers Act.</w:t>
      </w:r>
    </w:p>
    <w:p w:rsidR="00967FC0" w:rsidRPr="00025F04" w:rsidRDefault="00967FC0" w:rsidP="00967FC0">
      <w:pPr>
        <w:pStyle w:val="notetext"/>
      </w:pPr>
      <w:r w:rsidRPr="00025F04">
        <w:t>Note:</w:t>
      </w:r>
      <w:r w:rsidRPr="00025F04">
        <w:tab/>
        <w:t>Part</w:t>
      </w:r>
      <w:r w:rsidR="00025F04">
        <w:t> </w:t>
      </w:r>
      <w:r w:rsidRPr="00025F04">
        <w:t>5 of the Regulatory Powers Act creates a framework for using infringement notices in relation to provisions.</w:t>
      </w:r>
    </w:p>
    <w:p w:rsidR="00967FC0" w:rsidRPr="00025F04" w:rsidRDefault="00967FC0" w:rsidP="00967FC0">
      <w:pPr>
        <w:pStyle w:val="ActHead5"/>
      </w:pPr>
      <w:bookmarkStart w:id="577" w:name="_Toc503957165"/>
      <w:r w:rsidRPr="00025F04">
        <w:rPr>
          <w:rStyle w:val="CharSectno"/>
        </w:rPr>
        <w:t>39EB</w:t>
      </w:r>
      <w:r w:rsidRPr="00025F04">
        <w:t xml:space="preserve">  Infringement officers</w:t>
      </w:r>
      <w:bookmarkEnd w:id="577"/>
    </w:p>
    <w:p w:rsidR="00967FC0" w:rsidRPr="00025F04" w:rsidRDefault="00967FC0" w:rsidP="00967FC0">
      <w:pPr>
        <w:pStyle w:val="subsection"/>
      </w:pPr>
      <w:r w:rsidRPr="00025F04">
        <w:tab/>
      </w:r>
      <w:r w:rsidRPr="00025F04">
        <w:tab/>
        <w:t>For the purposes of Part</w:t>
      </w:r>
      <w:r w:rsidR="00025F04">
        <w:t> </w:t>
      </w:r>
      <w:r w:rsidRPr="00025F04">
        <w:t xml:space="preserve">5 of the </w:t>
      </w:r>
      <w:r w:rsidR="00025F04" w:rsidRPr="00025F04">
        <w:rPr>
          <w:position w:val="6"/>
          <w:sz w:val="16"/>
        </w:rPr>
        <w:t>*</w:t>
      </w:r>
      <w:r w:rsidRPr="00025F04">
        <w:t xml:space="preserve">Regulatory Powers Act, an infringement officer in relation to the </w:t>
      </w:r>
      <w:r w:rsidR="00025F04" w:rsidRPr="00025F04">
        <w:rPr>
          <w:position w:val="6"/>
          <w:sz w:val="16"/>
        </w:rPr>
        <w:t>*</w:t>
      </w:r>
      <w:r w:rsidRPr="00025F04">
        <w:t>civil penalty provisions is:</w:t>
      </w:r>
    </w:p>
    <w:p w:rsidR="00967FC0" w:rsidRPr="00025F04" w:rsidRDefault="00967FC0" w:rsidP="00967FC0">
      <w:pPr>
        <w:pStyle w:val="paragraph"/>
      </w:pPr>
      <w:r w:rsidRPr="00025F04">
        <w:tab/>
        <w:t>(a)</w:t>
      </w:r>
      <w:r w:rsidRPr="00025F04">
        <w:tab/>
        <w:t xml:space="preserve">each </w:t>
      </w:r>
      <w:r w:rsidR="00025F04" w:rsidRPr="00025F04">
        <w:rPr>
          <w:position w:val="6"/>
          <w:sz w:val="16"/>
        </w:rPr>
        <w:t>*</w:t>
      </w:r>
      <w:r w:rsidRPr="00025F04">
        <w:t>NVETR staff member who is:</w:t>
      </w:r>
    </w:p>
    <w:p w:rsidR="00967FC0" w:rsidRPr="00025F04" w:rsidRDefault="00967FC0" w:rsidP="00967FC0">
      <w:pPr>
        <w:pStyle w:val="paragraphsub"/>
      </w:pPr>
      <w:r w:rsidRPr="00025F04">
        <w:tab/>
        <w:t>(i)</w:t>
      </w:r>
      <w:r w:rsidRPr="00025F04">
        <w:tab/>
        <w:t>an SES employee or an acting SES employee; or</w:t>
      </w:r>
    </w:p>
    <w:p w:rsidR="00967FC0" w:rsidRPr="00025F04" w:rsidRDefault="00967FC0" w:rsidP="00967FC0">
      <w:pPr>
        <w:pStyle w:val="paragraphsub"/>
      </w:pPr>
      <w:r w:rsidRPr="00025F04">
        <w:tab/>
        <w:t>(ii)</w:t>
      </w:r>
      <w:r w:rsidRPr="00025F04">
        <w:tab/>
        <w:t>an APS employee who holds or performs the duties of an Executive Level 2 position or an equivalent position; or</w:t>
      </w:r>
    </w:p>
    <w:p w:rsidR="00967FC0" w:rsidRPr="00025F04" w:rsidRDefault="00967FC0" w:rsidP="00967FC0">
      <w:pPr>
        <w:pStyle w:val="paragraph"/>
      </w:pPr>
      <w:r w:rsidRPr="00025F04">
        <w:tab/>
        <w:t>(b)</w:t>
      </w:r>
      <w:r w:rsidRPr="00025F04">
        <w:tab/>
        <w:t>each SES employee, or an acting SES employee, in the Department.</w:t>
      </w:r>
    </w:p>
    <w:p w:rsidR="00967FC0" w:rsidRPr="00025F04" w:rsidRDefault="00967FC0" w:rsidP="00967FC0">
      <w:pPr>
        <w:pStyle w:val="ActHead5"/>
      </w:pPr>
      <w:bookmarkStart w:id="578" w:name="_Toc503957166"/>
      <w:r w:rsidRPr="00025F04">
        <w:rPr>
          <w:rStyle w:val="CharSectno"/>
        </w:rPr>
        <w:t>39EC</w:t>
      </w:r>
      <w:r w:rsidRPr="00025F04">
        <w:t xml:space="preserve">  Relevant chief executive</w:t>
      </w:r>
      <w:bookmarkEnd w:id="578"/>
    </w:p>
    <w:p w:rsidR="00967FC0" w:rsidRPr="00025F04" w:rsidRDefault="00967FC0" w:rsidP="00967FC0">
      <w:pPr>
        <w:pStyle w:val="subsection"/>
      </w:pPr>
      <w:r w:rsidRPr="00025F04">
        <w:tab/>
      </w:r>
      <w:r w:rsidRPr="00025F04">
        <w:tab/>
        <w:t>For the purposes of Part</w:t>
      </w:r>
      <w:r w:rsidR="00025F04">
        <w:t> </w:t>
      </w:r>
      <w:r w:rsidRPr="00025F04">
        <w:t xml:space="preserve">5 of the </w:t>
      </w:r>
      <w:r w:rsidR="00025F04" w:rsidRPr="00025F04">
        <w:rPr>
          <w:position w:val="6"/>
          <w:sz w:val="16"/>
        </w:rPr>
        <w:t>*</w:t>
      </w:r>
      <w:r w:rsidRPr="00025F04">
        <w:t xml:space="preserve">Regulatory Powers Act, the relevant chief executive in relation to the </w:t>
      </w:r>
      <w:r w:rsidR="00025F04" w:rsidRPr="00025F04">
        <w:rPr>
          <w:position w:val="6"/>
          <w:sz w:val="16"/>
        </w:rPr>
        <w:t>*</w:t>
      </w:r>
      <w:r w:rsidRPr="00025F04">
        <w:t>civil penalty provisions is:</w:t>
      </w:r>
    </w:p>
    <w:p w:rsidR="00967FC0" w:rsidRPr="00025F04" w:rsidRDefault="00967FC0" w:rsidP="00967FC0">
      <w:pPr>
        <w:pStyle w:val="paragraph"/>
      </w:pPr>
      <w:r w:rsidRPr="00025F04">
        <w:tab/>
        <w:t>(a)</w:t>
      </w:r>
      <w:r w:rsidRPr="00025F04">
        <w:tab/>
        <w:t>for an infringement notice given by an infringement officer covered by paragraph</w:t>
      </w:r>
      <w:r w:rsidR="00025F04">
        <w:t> </w:t>
      </w:r>
      <w:r w:rsidRPr="00025F04">
        <w:t xml:space="preserve">39EB(a)—each </w:t>
      </w:r>
      <w:r w:rsidR="00025F04" w:rsidRPr="00025F04">
        <w:rPr>
          <w:position w:val="6"/>
          <w:sz w:val="16"/>
        </w:rPr>
        <w:t>*</w:t>
      </w:r>
      <w:r w:rsidRPr="00025F04">
        <w:t>NVETR Commissioner; and</w:t>
      </w:r>
    </w:p>
    <w:p w:rsidR="00967FC0" w:rsidRPr="00025F04" w:rsidRDefault="00967FC0" w:rsidP="00967FC0">
      <w:pPr>
        <w:pStyle w:val="paragraph"/>
      </w:pPr>
      <w:r w:rsidRPr="00025F04">
        <w:tab/>
        <w:t>(b)</w:t>
      </w:r>
      <w:r w:rsidRPr="00025F04">
        <w:tab/>
        <w:t>for an infringement notice given by an infringement officer covered by paragraph</w:t>
      </w:r>
      <w:r w:rsidR="00025F04">
        <w:t> </w:t>
      </w:r>
      <w:r w:rsidRPr="00025F04">
        <w:t xml:space="preserve">39EB(b)—the </w:t>
      </w:r>
      <w:r w:rsidR="00025F04" w:rsidRPr="00025F04">
        <w:rPr>
          <w:position w:val="6"/>
          <w:sz w:val="16"/>
        </w:rPr>
        <w:t>*</w:t>
      </w:r>
      <w:r w:rsidRPr="00025F04">
        <w:t>Secretary.</w:t>
      </w:r>
    </w:p>
    <w:p w:rsidR="00967FC0" w:rsidRPr="00025F04" w:rsidRDefault="00967FC0" w:rsidP="00967FC0">
      <w:pPr>
        <w:pStyle w:val="ActHead4"/>
      </w:pPr>
      <w:bookmarkStart w:id="579" w:name="_Toc503957167"/>
      <w:r w:rsidRPr="00025F04">
        <w:rPr>
          <w:rStyle w:val="CharSubdNo"/>
        </w:rPr>
        <w:t>Subdivision</w:t>
      </w:r>
      <w:r w:rsidR="00025F04">
        <w:rPr>
          <w:rStyle w:val="CharSubdNo"/>
        </w:rPr>
        <w:t> </w:t>
      </w:r>
      <w:r w:rsidRPr="00025F04">
        <w:rPr>
          <w:rStyle w:val="CharSubdNo"/>
        </w:rPr>
        <w:t>5A</w:t>
      </w:r>
      <w:r w:rsidR="00025F04">
        <w:rPr>
          <w:rStyle w:val="CharSubdNo"/>
        </w:rPr>
        <w:noBreakHyphen/>
      </w:r>
      <w:r w:rsidRPr="00025F04">
        <w:rPr>
          <w:rStyle w:val="CharSubdNo"/>
        </w:rPr>
        <w:t>C</w:t>
      </w:r>
      <w:r w:rsidRPr="00025F04">
        <w:t>—</w:t>
      </w:r>
      <w:r w:rsidRPr="00025F04">
        <w:rPr>
          <w:rStyle w:val="CharSubdText"/>
        </w:rPr>
        <w:t>Monitoring and investigation powers</w:t>
      </w:r>
      <w:bookmarkEnd w:id="579"/>
    </w:p>
    <w:p w:rsidR="00967FC0" w:rsidRPr="00025F04" w:rsidRDefault="00967FC0" w:rsidP="00967FC0">
      <w:pPr>
        <w:pStyle w:val="ActHead5"/>
      </w:pPr>
      <w:bookmarkStart w:id="580" w:name="_Toc503957168"/>
      <w:r w:rsidRPr="00025F04">
        <w:rPr>
          <w:rStyle w:val="CharSectno"/>
        </w:rPr>
        <w:t>39FA</w:t>
      </w:r>
      <w:r w:rsidRPr="00025F04">
        <w:t xml:space="preserve">  Monitoring powers</w:t>
      </w:r>
      <w:bookmarkEnd w:id="580"/>
    </w:p>
    <w:p w:rsidR="00967FC0" w:rsidRPr="00025F04" w:rsidRDefault="00967FC0" w:rsidP="00967FC0">
      <w:pPr>
        <w:pStyle w:val="subsection"/>
      </w:pPr>
      <w:r w:rsidRPr="00025F04">
        <w:tab/>
        <w:t>(1)</w:t>
      </w:r>
      <w:r w:rsidRPr="00025F04">
        <w:tab/>
        <w:t>Subdivision</w:t>
      </w:r>
      <w:r w:rsidR="00025F04">
        <w:t> </w:t>
      </w:r>
      <w:r w:rsidRPr="00025F04">
        <w:t>5A</w:t>
      </w:r>
      <w:r w:rsidR="00025F04">
        <w:noBreakHyphen/>
      </w:r>
      <w:r w:rsidRPr="00025F04">
        <w:t>A is subject to monitoring under Part</w:t>
      </w:r>
      <w:r w:rsidR="00025F04">
        <w:t> </w:t>
      </w:r>
      <w:r w:rsidRPr="00025F04">
        <w:t xml:space="preserve">2 of the </w:t>
      </w:r>
      <w:r w:rsidR="00025F04" w:rsidRPr="00025F04">
        <w:rPr>
          <w:position w:val="6"/>
          <w:sz w:val="16"/>
        </w:rPr>
        <w:t>*</w:t>
      </w:r>
      <w:r w:rsidRPr="00025F04">
        <w:t>Regulatory Powers Act.</w:t>
      </w:r>
    </w:p>
    <w:p w:rsidR="00967FC0" w:rsidRPr="00025F04" w:rsidRDefault="00967FC0" w:rsidP="00967FC0">
      <w:pPr>
        <w:pStyle w:val="notetext"/>
      </w:pPr>
      <w:r w:rsidRPr="00025F04">
        <w:t>Note:</w:t>
      </w:r>
      <w:r w:rsidRPr="00025F04">
        <w:tab/>
        <w:t>Part</w:t>
      </w:r>
      <w:r w:rsidR="00025F04">
        <w:t> </w:t>
      </w:r>
      <w:r w:rsidRPr="00025F04">
        <w:t>2 of the Regulatory Powers Act creates a framework for monitoring whether Subdivision</w:t>
      </w:r>
      <w:r w:rsidR="00025F04">
        <w:t> </w:t>
      </w:r>
      <w:r w:rsidRPr="00025F04">
        <w:t>5A</w:t>
      </w:r>
      <w:r w:rsidR="00025F04">
        <w:noBreakHyphen/>
      </w:r>
      <w:r w:rsidRPr="00025F04">
        <w:t>A has been complied with. It includes powers of entry and inspection.</w:t>
      </w:r>
    </w:p>
    <w:p w:rsidR="00967FC0" w:rsidRPr="00025F04" w:rsidRDefault="00967FC0" w:rsidP="00967FC0">
      <w:pPr>
        <w:pStyle w:val="subsection"/>
      </w:pPr>
      <w:r w:rsidRPr="00025F04">
        <w:tab/>
        <w:t>(2)</w:t>
      </w:r>
      <w:r w:rsidRPr="00025F04">
        <w:tab/>
        <w:t>Information given in compliance or purported compliance with a provision of Subdivision</w:t>
      </w:r>
      <w:r w:rsidR="00025F04">
        <w:t> </w:t>
      </w:r>
      <w:r w:rsidRPr="00025F04">
        <w:t>5A</w:t>
      </w:r>
      <w:r w:rsidR="00025F04">
        <w:noBreakHyphen/>
      </w:r>
      <w:r w:rsidRPr="00025F04">
        <w:t>A is subject to monitoring under Part</w:t>
      </w:r>
      <w:r w:rsidR="00025F04">
        <w:t> </w:t>
      </w:r>
      <w:r w:rsidRPr="00025F04">
        <w:t xml:space="preserve">2 of the </w:t>
      </w:r>
      <w:r w:rsidR="00025F04" w:rsidRPr="00025F04">
        <w:rPr>
          <w:position w:val="6"/>
          <w:sz w:val="16"/>
        </w:rPr>
        <w:t>*</w:t>
      </w:r>
      <w:r w:rsidRPr="00025F04">
        <w:t>Regulatory Powers Act.</w:t>
      </w:r>
    </w:p>
    <w:p w:rsidR="00967FC0" w:rsidRPr="00025F04" w:rsidRDefault="00967FC0" w:rsidP="00967FC0">
      <w:pPr>
        <w:pStyle w:val="notetext"/>
      </w:pPr>
      <w:r w:rsidRPr="00025F04">
        <w:t>Note:</w:t>
      </w:r>
      <w:r w:rsidRPr="00025F04">
        <w:tab/>
        <w:t>Part</w:t>
      </w:r>
      <w:r w:rsidR="00025F04">
        <w:t> </w:t>
      </w:r>
      <w:r w:rsidRPr="00025F04">
        <w:t>2 of the Regulatory Powers Act creates a framework for monitoring whether the information is correct. It includes powers of entry and inspection.</w:t>
      </w:r>
    </w:p>
    <w:p w:rsidR="00967FC0" w:rsidRPr="00025F04" w:rsidRDefault="00967FC0" w:rsidP="00967FC0">
      <w:pPr>
        <w:pStyle w:val="ActHead5"/>
      </w:pPr>
      <w:bookmarkStart w:id="581" w:name="_Toc503957169"/>
      <w:r w:rsidRPr="00025F04">
        <w:rPr>
          <w:rStyle w:val="CharSectno"/>
        </w:rPr>
        <w:t>39FB</w:t>
      </w:r>
      <w:r w:rsidRPr="00025F04">
        <w:t xml:space="preserve">  Monitoring powers—persons exercising relevant roles etc.</w:t>
      </w:r>
      <w:bookmarkEnd w:id="581"/>
    </w:p>
    <w:p w:rsidR="00967FC0" w:rsidRPr="00025F04" w:rsidRDefault="00967FC0" w:rsidP="00967FC0">
      <w:pPr>
        <w:pStyle w:val="subsection"/>
      </w:pPr>
      <w:r w:rsidRPr="00025F04">
        <w:tab/>
        <w:t>(1)</w:t>
      </w:r>
      <w:r w:rsidRPr="00025F04">
        <w:tab/>
        <w:t>For the purposes of Part</w:t>
      </w:r>
      <w:r w:rsidR="00025F04">
        <w:t> </w:t>
      </w:r>
      <w:r w:rsidRPr="00025F04">
        <w:t xml:space="preserve">2 of the </w:t>
      </w:r>
      <w:r w:rsidR="00025F04" w:rsidRPr="00025F04">
        <w:rPr>
          <w:position w:val="6"/>
          <w:sz w:val="16"/>
        </w:rPr>
        <w:t>*</w:t>
      </w:r>
      <w:r w:rsidRPr="00025F04">
        <w:t>Regulatory Powers Act, as it applies in relation to Subdivision</w:t>
      </w:r>
      <w:r w:rsidR="00025F04">
        <w:t> </w:t>
      </w:r>
      <w:r w:rsidRPr="00025F04">
        <w:t>5A</w:t>
      </w:r>
      <w:r w:rsidR="00025F04">
        <w:noBreakHyphen/>
      </w:r>
      <w:r w:rsidRPr="00025F04">
        <w:t>A of this Schedule:</w:t>
      </w:r>
    </w:p>
    <w:p w:rsidR="00967FC0" w:rsidRPr="00025F04" w:rsidRDefault="00967FC0" w:rsidP="00967FC0">
      <w:pPr>
        <w:pStyle w:val="paragraph"/>
      </w:pPr>
      <w:r w:rsidRPr="00025F04">
        <w:tab/>
        <w:t>(a)</w:t>
      </w:r>
      <w:r w:rsidRPr="00025F04">
        <w:tab/>
        <w:t xml:space="preserve">each </w:t>
      </w:r>
      <w:r w:rsidR="00025F04" w:rsidRPr="00025F04">
        <w:rPr>
          <w:position w:val="6"/>
          <w:sz w:val="16"/>
        </w:rPr>
        <w:t>*</w:t>
      </w:r>
      <w:r w:rsidRPr="00025F04">
        <w:t>civil penalty provision of this Division is related to Subdivision</w:t>
      </w:r>
      <w:r w:rsidR="00025F04">
        <w:t> </w:t>
      </w:r>
      <w:r w:rsidRPr="00025F04">
        <w:t>5A</w:t>
      </w:r>
      <w:r w:rsidR="00025F04">
        <w:noBreakHyphen/>
      </w:r>
      <w:r w:rsidRPr="00025F04">
        <w:t>A of this Schedule; and</w:t>
      </w:r>
    </w:p>
    <w:p w:rsidR="00967FC0" w:rsidRPr="00025F04" w:rsidRDefault="00967FC0" w:rsidP="00967FC0">
      <w:pPr>
        <w:pStyle w:val="paragraph"/>
      </w:pPr>
      <w:r w:rsidRPr="00025F04">
        <w:tab/>
        <w:t>(b)</w:t>
      </w:r>
      <w:r w:rsidRPr="00025F04">
        <w:tab/>
        <w:t xml:space="preserve">each </w:t>
      </w:r>
      <w:r w:rsidR="00025F04" w:rsidRPr="00025F04">
        <w:rPr>
          <w:position w:val="6"/>
          <w:sz w:val="16"/>
        </w:rPr>
        <w:t>*</w:t>
      </w:r>
      <w:r w:rsidRPr="00025F04">
        <w:t xml:space="preserve">Departmental investigator and </w:t>
      </w:r>
      <w:r w:rsidR="00025F04" w:rsidRPr="00025F04">
        <w:rPr>
          <w:position w:val="6"/>
          <w:sz w:val="16"/>
        </w:rPr>
        <w:t>*</w:t>
      </w:r>
      <w:r w:rsidRPr="00025F04">
        <w:t>NVETR investigator is an authorised applicant; and</w:t>
      </w:r>
    </w:p>
    <w:p w:rsidR="00967FC0" w:rsidRPr="00025F04" w:rsidRDefault="00967FC0" w:rsidP="00967FC0">
      <w:pPr>
        <w:pStyle w:val="paragraph"/>
      </w:pPr>
      <w:r w:rsidRPr="00025F04">
        <w:tab/>
        <w:t>(c)</w:t>
      </w:r>
      <w:r w:rsidRPr="00025F04">
        <w:tab/>
        <w:t>each Departmental investigator and NVETR investigator is an authorised person; and</w:t>
      </w:r>
    </w:p>
    <w:p w:rsidR="00967FC0" w:rsidRPr="00025F04" w:rsidRDefault="00967FC0" w:rsidP="00967FC0">
      <w:pPr>
        <w:pStyle w:val="paragraph"/>
      </w:pPr>
      <w:r w:rsidRPr="00025F04">
        <w:tab/>
        <w:t>(d)</w:t>
      </w:r>
      <w:r w:rsidRPr="00025F04">
        <w:tab/>
        <w:t xml:space="preserve">a </w:t>
      </w:r>
      <w:r w:rsidR="00025F04" w:rsidRPr="00025F04">
        <w:rPr>
          <w:position w:val="6"/>
          <w:sz w:val="16"/>
        </w:rPr>
        <w:t>*</w:t>
      </w:r>
      <w:r w:rsidRPr="00025F04">
        <w:t>judicial officer is an issuing officer; and</w:t>
      </w:r>
    </w:p>
    <w:p w:rsidR="00967FC0" w:rsidRPr="00025F04" w:rsidRDefault="00967FC0" w:rsidP="00967FC0">
      <w:pPr>
        <w:pStyle w:val="paragraph"/>
      </w:pPr>
      <w:r w:rsidRPr="00025F04">
        <w:tab/>
        <w:t>(e)</w:t>
      </w:r>
      <w:r w:rsidRPr="00025F04">
        <w:tab/>
        <w:t xml:space="preserve">for an authorised person who is a Departmental investigator, the </w:t>
      </w:r>
      <w:r w:rsidR="00025F04" w:rsidRPr="00025F04">
        <w:rPr>
          <w:position w:val="6"/>
          <w:sz w:val="16"/>
        </w:rPr>
        <w:t>*</w:t>
      </w:r>
      <w:r w:rsidRPr="00025F04">
        <w:t>Secretary is the relevant chief executive; and</w:t>
      </w:r>
    </w:p>
    <w:p w:rsidR="00967FC0" w:rsidRPr="00025F04" w:rsidRDefault="00967FC0" w:rsidP="00967FC0">
      <w:pPr>
        <w:pStyle w:val="paragraph"/>
      </w:pPr>
      <w:r w:rsidRPr="00025F04">
        <w:tab/>
        <w:t>(f)</w:t>
      </w:r>
      <w:r w:rsidRPr="00025F04">
        <w:tab/>
        <w:t xml:space="preserve">for an authorised person who is a NVETR investigator, each </w:t>
      </w:r>
      <w:r w:rsidR="00025F04" w:rsidRPr="00025F04">
        <w:rPr>
          <w:position w:val="6"/>
          <w:sz w:val="16"/>
        </w:rPr>
        <w:t>*</w:t>
      </w:r>
      <w:r w:rsidRPr="00025F04">
        <w:t>NVETR Commissioner is the relevant chief executive; and</w:t>
      </w:r>
    </w:p>
    <w:p w:rsidR="00967FC0" w:rsidRPr="00025F04" w:rsidRDefault="00967FC0" w:rsidP="00967FC0">
      <w:pPr>
        <w:pStyle w:val="paragraph"/>
      </w:pPr>
      <w:r w:rsidRPr="00025F04">
        <w:tab/>
        <w:t>(g)</w:t>
      </w:r>
      <w:r w:rsidRPr="00025F04">
        <w:tab/>
        <w:t xml:space="preserve">each </w:t>
      </w:r>
      <w:r w:rsidR="00025F04" w:rsidRPr="00025F04">
        <w:rPr>
          <w:position w:val="6"/>
          <w:sz w:val="16"/>
        </w:rPr>
        <w:t>*</w:t>
      </w:r>
      <w:r w:rsidRPr="00025F04">
        <w:t>applicable court is the relevant court.</w:t>
      </w:r>
    </w:p>
    <w:p w:rsidR="00967FC0" w:rsidRPr="00025F04" w:rsidRDefault="00967FC0" w:rsidP="00967FC0">
      <w:pPr>
        <w:pStyle w:val="SubsectionHead"/>
      </w:pPr>
      <w:r w:rsidRPr="00025F04">
        <w:t>Person assisting</w:t>
      </w:r>
    </w:p>
    <w:p w:rsidR="00967FC0" w:rsidRPr="00025F04" w:rsidRDefault="00967FC0" w:rsidP="00967FC0">
      <w:pPr>
        <w:pStyle w:val="subsection"/>
      </w:pPr>
      <w:r w:rsidRPr="00025F04">
        <w:tab/>
        <w:t>(2)</w:t>
      </w:r>
      <w:r w:rsidRPr="00025F04">
        <w:tab/>
        <w:t>An authorised person may be assisted by other persons in exercising powers or performing functions or duties under Part</w:t>
      </w:r>
      <w:r w:rsidR="00025F04">
        <w:t> </w:t>
      </w:r>
      <w:r w:rsidRPr="00025F04">
        <w:t xml:space="preserve">2 of the </w:t>
      </w:r>
      <w:r w:rsidR="00025F04" w:rsidRPr="00025F04">
        <w:rPr>
          <w:position w:val="6"/>
          <w:sz w:val="16"/>
        </w:rPr>
        <w:t>*</w:t>
      </w:r>
      <w:r w:rsidRPr="00025F04">
        <w:t>Regulatory Powers Act in relation to a provision of Subdivision</w:t>
      </w:r>
      <w:r w:rsidR="00025F04">
        <w:t> </w:t>
      </w:r>
      <w:r w:rsidRPr="00025F04">
        <w:t>5A</w:t>
      </w:r>
      <w:r w:rsidR="00025F04">
        <w:noBreakHyphen/>
      </w:r>
      <w:r w:rsidRPr="00025F04">
        <w:t>A of this Schedule.</w:t>
      </w:r>
    </w:p>
    <w:p w:rsidR="00967FC0" w:rsidRPr="00025F04" w:rsidRDefault="00967FC0" w:rsidP="00967FC0">
      <w:pPr>
        <w:pStyle w:val="ActHead5"/>
      </w:pPr>
      <w:bookmarkStart w:id="582" w:name="_Toc503957170"/>
      <w:r w:rsidRPr="00025F04">
        <w:rPr>
          <w:rStyle w:val="CharSectno"/>
        </w:rPr>
        <w:t>39FC</w:t>
      </w:r>
      <w:r w:rsidRPr="00025F04">
        <w:t xml:space="preserve">  Investigation powers</w:t>
      </w:r>
      <w:bookmarkEnd w:id="582"/>
    </w:p>
    <w:p w:rsidR="00967FC0" w:rsidRPr="00025F04" w:rsidRDefault="00967FC0" w:rsidP="00967FC0">
      <w:pPr>
        <w:pStyle w:val="subsection"/>
      </w:pPr>
      <w:r w:rsidRPr="00025F04">
        <w:tab/>
      </w:r>
      <w:r w:rsidRPr="00025F04">
        <w:tab/>
        <w:t xml:space="preserve">Each </w:t>
      </w:r>
      <w:r w:rsidR="00025F04" w:rsidRPr="00025F04">
        <w:rPr>
          <w:position w:val="6"/>
          <w:sz w:val="16"/>
        </w:rPr>
        <w:t>*</w:t>
      </w:r>
      <w:r w:rsidRPr="00025F04">
        <w:t>civil penalty provision of this Division is subject to investigation under Part</w:t>
      </w:r>
      <w:r w:rsidR="00025F04">
        <w:t> </w:t>
      </w:r>
      <w:r w:rsidRPr="00025F04">
        <w:t xml:space="preserve">3 of the </w:t>
      </w:r>
      <w:r w:rsidR="00025F04" w:rsidRPr="00025F04">
        <w:rPr>
          <w:position w:val="6"/>
          <w:sz w:val="16"/>
        </w:rPr>
        <w:t>*</w:t>
      </w:r>
      <w:r w:rsidRPr="00025F04">
        <w:t>Regulatory Powers Act.</w:t>
      </w:r>
    </w:p>
    <w:p w:rsidR="00967FC0" w:rsidRPr="00025F04" w:rsidRDefault="00967FC0" w:rsidP="00967FC0">
      <w:pPr>
        <w:pStyle w:val="notetext"/>
      </w:pPr>
      <w:r w:rsidRPr="00025F04">
        <w:t>Note:</w:t>
      </w:r>
      <w:r w:rsidRPr="00025F04">
        <w:tab/>
        <w:t>Part</w:t>
      </w:r>
      <w:r w:rsidR="00025F04">
        <w:t> </w:t>
      </w:r>
      <w:r w:rsidRPr="00025F04">
        <w:t>3 of the Regulatory Powers Act creates a framework for investigating whether a provision has been contravened. It includes powers of entry, search and seizure.</w:t>
      </w:r>
    </w:p>
    <w:p w:rsidR="00967FC0" w:rsidRPr="00025F04" w:rsidRDefault="00967FC0" w:rsidP="00967FC0">
      <w:pPr>
        <w:pStyle w:val="ActHead5"/>
      </w:pPr>
      <w:bookmarkStart w:id="583" w:name="_Toc503957171"/>
      <w:r w:rsidRPr="00025F04">
        <w:rPr>
          <w:rStyle w:val="CharSectno"/>
        </w:rPr>
        <w:t>39FD</w:t>
      </w:r>
      <w:r w:rsidRPr="00025F04">
        <w:t xml:space="preserve">  Investigation powers—persons exercising relevant roles etc.</w:t>
      </w:r>
      <w:bookmarkEnd w:id="583"/>
    </w:p>
    <w:p w:rsidR="00967FC0" w:rsidRPr="00025F04" w:rsidRDefault="00967FC0" w:rsidP="00967FC0">
      <w:pPr>
        <w:pStyle w:val="subsection"/>
      </w:pPr>
      <w:r w:rsidRPr="00025F04">
        <w:tab/>
        <w:t>(1)</w:t>
      </w:r>
      <w:r w:rsidRPr="00025F04">
        <w:tab/>
        <w:t>For the purposes of Part</w:t>
      </w:r>
      <w:r w:rsidR="00025F04">
        <w:t> </w:t>
      </w:r>
      <w:r w:rsidRPr="00025F04">
        <w:t xml:space="preserve">3 of the </w:t>
      </w:r>
      <w:r w:rsidR="00025F04" w:rsidRPr="00025F04">
        <w:rPr>
          <w:position w:val="6"/>
          <w:sz w:val="16"/>
        </w:rPr>
        <w:t>*</w:t>
      </w:r>
      <w:r w:rsidRPr="00025F04">
        <w:t xml:space="preserve">Regulatory Powers Act, as it applies in relation to evidential material that relates to a </w:t>
      </w:r>
      <w:r w:rsidR="00025F04" w:rsidRPr="00025F04">
        <w:rPr>
          <w:position w:val="6"/>
          <w:sz w:val="16"/>
        </w:rPr>
        <w:t>*</w:t>
      </w:r>
      <w:r w:rsidRPr="00025F04">
        <w:t>civil penalty provision of this Division:</w:t>
      </w:r>
    </w:p>
    <w:p w:rsidR="00967FC0" w:rsidRPr="00025F04" w:rsidRDefault="00967FC0" w:rsidP="00967FC0">
      <w:pPr>
        <w:pStyle w:val="paragraph"/>
      </w:pPr>
      <w:r w:rsidRPr="00025F04">
        <w:tab/>
        <w:t>(a)</w:t>
      </w:r>
      <w:r w:rsidRPr="00025F04">
        <w:tab/>
        <w:t xml:space="preserve">each </w:t>
      </w:r>
      <w:r w:rsidR="00025F04" w:rsidRPr="00025F04">
        <w:rPr>
          <w:position w:val="6"/>
          <w:sz w:val="16"/>
        </w:rPr>
        <w:t>*</w:t>
      </w:r>
      <w:r w:rsidRPr="00025F04">
        <w:t xml:space="preserve">Departmental investigator and </w:t>
      </w:r>
      <w:r w:rsidR="00025F04" w:rsidRPr="00025F04">
        <w:rPr>
          <w:position w:val="6"/>
          <w:sz w:val="16"/>
        </w:rPr>
        <w:t>*</w:t>
      </w:r>
      <w:r w:rsidRPr="00025F04">
        <w:t>NVETR investigator is an authorised applicant; and</w:t>
      </w:r>
    </w:p>
    <w:p w:rsidR="00967FC0" w:rsidRPr="00025F04" w:rsidRDefault="00967FC0" w:rsidP="00967FC0">
      <w:pPr>
        <w:pStyle w:val="paragraph"/>
      </w:pPr>
      <w:r w:rsidRPr="00025F04">
        <w:tab/>
        <w:t>(b)</w:t>
      </w:r>
      <w:r w:rsidRPr="00025F04">
        <w:tab/>
        <w:t>each Departmental investigator and NVETR investigator is an authorised person; and</w:t>
      </w:r>
    </w:p>
    <w:p w:rsidR="00967FC0" w:rsidRPr="00025F04" w:rsidRDefault="00967FC0" w:rsidP="00967FC0">
      <w:pPr>
        <w:pStyle w:val="paragraph"/>
      </w:pPr>
      <w:r w:rsidRPr="00025F04">
        <w:tab/>
        <w:t>(c)</w:t>
      </w:r>
      <w:r w:rsidRPr="00025F04">
        <w:tab/>
        <w:t xml:space="preserve">a </w:t>
      </w:r>
      <w:r w:rsidR="00025F04" w:rsidRPr="00025F04">
        <w:rPr>
          <w:position w:val="6"/>
          <w:sz w:val="16"/>
        </w:rPr>
        <w:t>*</w:t>
      </w:r>
      <w:r w:rsidRPr="00025F04">
        <w:t>judicial officer is an issuing officer; and</w:t>
      </w:r>
    </w:p>
    <w:p w:rsidR="00967FC0" w:rsidRPr="00025F04" w:rsidRDefault="00967FC0" w:rsidP="00967FC0">
      <w:pPr>
        <w:pStyle w:val="paragraph"/>
      </w:pPr>
      <w:r w:rsidRPr="00025F04">
        <w:tab/>
        <w:t>(d)</w:t>
      </w:r>
      <w:r w:rsidRPr="00025F04">
        <w:tab/>
        <w:t xml:space="preserve">for an authorised person who is a Departmental investigator, the </w:t>
      </w:r>
      <w:r w:rsidR="00025F04" w:rsidRPr="00025F04">
        <w:rPr>
          <w:position w:val="6"/>
          <w:sz w:val="16"/>
        </w:rPr>
        <w:t>*</w:t>
      </w:r>
      <w:r w:rsidRPr="00025F04">
        <w:t>Secretary is the relevant chief executive; and</w:t>
      </w:r>
    </w:p>
    <w:p w:rsidR="00967FC0" w:rsidRPr="00025F04" w:rsidRDefault="00967FC0" w:rsidP="00967FC0">
      <w:pPr>
        <w:pStyle w:val="paragraph"/>
      </w:pPr>
      <w:r w:rsidRPr="00025F04">
        <w:tab/>
        <w:t>(e)</w:t>
      </w:r>
      <w:r w:rsidRPr="00025F04">
        <w:tab/>
        <w:t xml:space="preserve">for an authorised person who is a NVETR investigator, each </w:t>
      </w:r>
      <w:r w:rsidR="00025F04" w:rsidRPr="00025F04">
        <w:rPr>
          <w:position w:val="6"/>
          <w:sz w:val="16"/>
        </w:rPr>
        <w:t>*</w:t>
      </w:r>
      <w:r w:rsidRPr="00025F04">
        <w:t>NVETR Commissioner is the relevant chief executive; and</w:t>
      </w:r>
    </w:p>
    <w:p w:rsidR="00967FC0" w:rsidRPr="00025F04" w:rsidRDefault="00967FC0" w:rsidP="00967FC0">
      <w:pPr>
        <w:pStyle w:val="paragraph"/>
      </w:pPr>
      <w:r w:rsidRPr="00025F04">
        <w:tab/>
        <w:t>(f)</w:t>
      </w:r>
      <w:r w:rsidRPr="00025F04">
        <w:tab/>
        <w:t xml:space="preserve">each </w:t>
      </w:r>
      <w:r w:rsidR="00025F04" w:rsidRPr="00025F04">
        <w:rPr>
          <w:position w:val="6"/>
          <w:sz w:val="16"/>
        </w:rPr>
        <w:t>*</w:t>
      </w:r>
      <w:r w:rsidRPr="00025F04">
        <w:t>applicable court is the relevant court.</w:t>
      </w:r>
    </w:p>
    <w:p w:rsidR="00967FC0" w:rsidRPr="00025F04" w:rsidRDefault="00967FC0" w:rsidP="00967FC0">
      <w:pPr>
        <w:pStyle w:val="SubsectionHead"/>
      </w:pPr>
      <w:r w:rsidRPr="00025F04">
        <w:t>Person assisting</w:t>
      </w:r>
    </w:p>
    <w:p w:rsidR="00967FC0" w:rsidRPr="00025F04" w:rsidRDefault="00967FC0" w:rsidP="00967FC0">
      <w:pPr>
        <w:pStyle w:val="subsection"/>
      </w:pPr>
      <w:r w:rsidRPr="00025F04">
        <w:tab/>
        <w:t>(2)</w:t>
      </w:r>
      <w:r w:rsidRPr="00025F04">
        <w:tab/>
        <w:t>An authorised person may be assisted by other persons in exercising powers or performing functions or duties under Part</w:t>
      </w:r>
      <w:r w:rsidR="00025F04">
        <w:t> </w:t>
      </w:r>
      <w:r w:rsidRPr="00025F04">
        <w:t xml:space="preserve">3 of the </w:t>
      </w:r>
      <w:r w:rsidR="00025F04" w:rsidRPr="00025F04">
        <w:rPr>
          <w:position w:val="6"/>
          <w:sz w:val="16"/>
        </w:rPr>
        <w:t>*</w:t>
      </w:r>
      <w:r w:rsidRPr="00025F04">
        <w:t>Regulatory Powers Act in relation to evidential material that relates to a provision of Subdivision</w:t>
      </w:r>
      <w:r w:rsidR="00025F04">
        <w:t> </w:t>
      </w:r>
      <w:r w:rsidRPr="00025F04">
        <w:t>5A</w:t>
      </w:r>
      <w:r w:rsidR="00025F04">
        <w:noBreakHyphen/>
      </w:r>
      <w:r w:rsidRPr="00025F04">
        <w:t>A of this Schedule.</w:t>
      </w:r>
    </w:p>
    <w:p w:rsidR="00967FC0" w:rsidRPr="00025F04" w:rsidRDefault="00967FC0" w:rsidP="00967FC0">
      <w:pPr>
        <w:pStyle w:val="ActHead4"/>
      </w:pPr>
      <w:bookmarkStart w:id="584" w:name="_Toc503957172"/>
      <w:r w:rsidRPr="00025F04">
        <w:rPr>
          <w:rStyle w:val="CharSubdNo"/>
        </w:rPr>
        <w:t>Subdivision</w:t>
      </w:r>
      <w:r w:rsidR="00025F04">
        <w:rPr>
          <w:rStyle w:val="CharSubdNo"/>
        </w:rPr>
        <w:t> </w:t>
      </w:r>
      <w:r w:rsidRPr="00025F04">
        <w:rPr>
          <w:rStyle w:val="CharSubdNo"/>
        </w:rPr>
        <w:t>5A</w:t>
      </w:r>
      <w:r w:rsidR="00025F04">
        <w:rPr>
          <w:rStyle w:val="CharSubdNo"/>
        </w:rPr>
        <w:noBreakHyphen/>
      </w:r>
      <w:r w:rsidRPr="00025F04">
        <w:rPr>
          <w:rStyle w:val="CharSubdNo"/>
        </w:rPr>
        <w:t>D</w:t>
      </w:r>
      <w:r w:rsidRPr="00025F04">
        <w:t>—</w:t>
      </w:r>
      <w:r w:rsidRPr="00025F04">
        <w:rPr>
          <w:rStyle w:val="CharSubdText"/>
        </w:rPr>
        <w:t>Other matters</w:t>
      </w:r>
      <w:bookmarkEnd w:id="584"/>
    </w:p>
    <w:p w:rsidR="00967FC0" w:rsidRPr="00025F04" w:rsidRDefault="00967FC0" w:rsidP="00967FC0">
      <w:pPr>
        <w:pStyle w:val="ActHead5"/>
      </w:pPr>
      <w:bookmarkStart w:id="585" w:name="_Toc503957173"/>
      <w:r w:rsidRPr="00025F04">
        <w:rPr>
          <w:rStyle w:val="CharSectno"/>
        </w:rPr>
        <w:t>39GA</w:t>
      </w:r>
      <w:r w:rsidRPr="00025F04">
        <w:t xml:space="preserve">  Appointment of investigators</w:t>
      </w:r>
      <w:bookmarkEnd w:id="585"/>
    </w:p>
    <w:p w:rsidR="00967FC0" w:rsidRPr="00025F04" w:rsidRDefault="00967FC0" w:rsidP="00967FC0">
      <w:pPr>
        <w:pStyle w:val="subsection"/>
      </w:pPr>
      <w:r w:rsidRPr="00025F04">
        <w:tab/>
        <w:t>(1)</w:t>
      </w:r>
      <w:r w:rsidRPr="00025F04">
        <w:tab/>
        <w:t xml:space="preserve">The </w:t>
      </w:r>
      <w:r w:rsidR="00025F04" w:rsidRPr="00025F04">
        <w:rPr>
          <w:position w:val="6"/>
          <w:sz w:val="16"/>
        </w:rPr>
        <w:t>*</w:t>
      </w:r>
      <w:r w:rsidRPr="00025F04">
        <w:t xml:space="preserve">Secretary may, in writing, appoint a person as a </w:t>
      </w:r>
      <w:r w:rsidRPr="00025F04">
        <w:rPr>
          <w:b/>
          <w:i/>
        </w:rPr>
        <w:t>Departmental investigator</w:t>
      </w:r>
      <w:r w:rsidRPr="00025F04">
        <w:t xml:space="preserve"> for the purposes of this Division.</w:t>
      </w:r>
    </w:p>
    <w:p w:rsidR="00967FC0" w:rsidRPr="00025F04" w:rsidRDefault="00967FC0" w:rsidP="00967FC0">
      <w:pPr>
        <w:pStyle w:val="subsection"/>
      </w:pPr>
      <w:r w:rsidRPr="00025F04">
        <w:tab/>
        <w:t>(2)</w:t>
      </w:r>
      <w:r w:rsidRPr="00025F04">
        <w:tab/>
        <w:t xml:space="preserve">A </w:t>
      </w:r>
      <w:r w:rsidR="00025F04" w:rsidRPr="00025F04">
        <w:rPr>
          <w:position w:val="6"/>
          <w:sz w:val="16"/>
        </w:rPr>
        <w:t>*</w:t>
      </w:r>
      <w:r w:rsidRPr="00025F04">
        <w:t xml:space="preserve">NVETR Commissioner may, in writing, appoint a </w:t>
      </w:r>
      <w:r w:rsidR="00025F04" w:rsidRPr="00025F04">
        <w:rPr>
          <w:position w:val="6"/>
          <w:sz w:val="16"/>
        </w:rPr>
        <w:t>*</w:t>
      </w:r>
      <w:r w:rsidRPr="00025F04">
        <w:t xml:space="preserve">NVETR staff member as a </w:t>
      </w:r>
      <w:r w:rsidRPr="00025F04">
        <w:rPr>
          <w:b/>
          <w:i/>
        </w:rPr>
        <w:t>NVETR investigator</w:t>
      </w:r>
      <w:r w:rsidRPr="00025F04">
        <w:t xml:space="preserve"> for the purposes of this Division.</w:t>
      </w:r>
    </w:p>
    <w:p w:rsidR="00967FC0" w:rsidRPr="00025F04" w:rsidRDefault="00967FC0" w:rsidP="00967FC0">
      <w:pPr>
        <w:pStyle w:val="subsection"/>
      </w:pPr>
      <w:r w:rsidRPr="00025F04">
        <w:tab/>
        <w:t>(3)</w:t>
      </w:r>
      <w:r w:rsidRPr="00025F04">
        <w:tab/>
        <w:t xml:space="preserve">A person must not be appointed as a </w:t>
      </w:r>
      <w:r w:rsidR="00025F04" w:rsidRPr="00025F04">
        <w:rPr>
          <w:position w:val="6"/>
          <w:sz w:val="16"/>
        </w:rPr>
        <w:t>*</w:t>
      </w:r>
      <w:r w:rsidRPr="00025F04">
        <w:t xml:space="preserve">Departmental investigator, or a </w:t>
      </w:r>
      <w:r w:rsidR="00025F04" w:rsidRPr="00025F04">
        <w:rPr>
          <w:position w:val="6"/>
          <w:sz w:val="16"/>
        </w:rPr>
        <w:t>*</w:t>
      </w:r>
      <w:r w:rsidRPr="00025F04">
        <w:t>NVETR investigator, unless the appointer is satisfied that the person has the knowledge or experience necessary to properly exercise the powers of such an investigator.</w:t>
      </w:r>
    </w:p>
    <w:p w:rsidR="00967FC0" w:rsidRPr="00025F04" w:rsidRDefault="00967FC0" w:rsidP="00967FC0">
      <w:pPr>
        <w:pStyle w:val="subsection"/>
      </w:pPr>
      <w:r w:rsidRPr="00025F04">
        <w:tab/>
        <w:t>(4)</w:t>
      </w:r>
      <w:r w:rsidRPr="00025F04">
        <w:tab/>
        <w:t xml:space="preserve">A </w:t>
      </w:r>
      <w:r w:rsidR="00025F04" w:rsidRPr="00025F04">
        <w:rPr>
          <w:position w:val="6"/>
          <w:sz w:val="16"/>
        </w:rPr>
        <w:t>*</w:t>
      </w:r>
      <w:r w:rsidRPr="00025F04">
        <w:t xml:space="preserve">Departmental investigator, and a </w:t>
      </w:r>
      <w:r w:rsidR="00025F04" w:rsidRPr="00025F04">
        <w:rPr>
          <w:position w:val="6"/>
          <w:sz w:val="16"/>
        </w:rPr>
        <w:t>*</w:t>
      </w:r>
      <w:r w:rsidRPr="00025F04">
        <w:t>NVETR investigator, must, in exercising powers as such, comply with any directions of the appointer.</w:t>
      </w:r>
    </w:p>
    <w:p w:rsidR="00967FC0" w:rsidRPr="00025F04" w:rsidRDefault="00967FC0" w:rsidP="00967FC0">
      <w:pPr>
        <w:pStyle w:val="subsection"/>
      </w:pPr>
      <w:r w:rsidRPr="00025F04">
        <w:tab/>
        <w:t>(5)</w:t>
      </w:r>
      <w:r w:rsidRPr="00025F04">
        <w:tab/>
        <w:t xml:space="preserve">If a direction is given under </w:t>
      </w:r>
      <w:r w:rsidR="00025F04">
        <w:t>subclause (</w:t>
      </w:r>
      <w:r w:rsidRPr="00025F04">
        <w:t>4) in writing, the direction is not a legislative instrument.</w:t>
      </w:r>
    </w:p>
    <w:p w:rsidR="00967FC0" w:rsidRPr="00025F04" w:rsidRDefault="00967FC0" w:rsidP="00967FC0">
      <w:pPr>
        <w:pStyle w:val="ActHead5"/>
      </w:pPr>
      <w:bookmarkStart w:id="586" w:name="_Toc503957174"/>
      <w:r w:rsidRPr="00025F04">
        <w:rPr>
          <w:rStyle w:val="CharSectno"/>
        </w:rPr>
        <w:t>39GB</w:t>
      </w:r>
      <w:r w:rsidRPr="00025F04">
        <w:t xml:space="preserve">  Functions and powers</w:t>
      </w:r>
      <w:bookmarkEnd w:id="586"/>
    </w:p>
    <w:p w:rsidR="00967FC0" w:rsidRPr="00025F04" w:rsidRDefault="00967FC0" w:rsidP="00967FC0">
      <w:pPr>
        <w:pStyle w:val="subsection"/>
      </w:pPr>
      <w:r w:rsidRPr="00025F04">
        <w:tab/>
      </w:r>
      <w:r w:rsidRPr="00025F04">
        <w:tab/>
        <w:t>The functions and powers of a person referred to in:</w:t>
      </w:r>
    </w:p>
    <w:p w:rsidR="00967FC0" w:rsidRPr="00025F04" w:rsidRDefault="00967FC0" w:rsidP="00967FC0">
      <w:pPr>
        <w:pStyle w:val="paragraph"/>
      </w:pPr>
      <w:r w:rsidRPr="00025F04">
        <w:tab/>
        <w:t>(a)</w:t>
      </w:r>
      <w:r w:rsidRPr="00025F04">
        <w:tab/>
        <w:t>subclause</w:t>
      </w:r>
      <w:r w:rsidR="00025F04">
        <w:t> </w:t>
      </w:r>
      <w:r w:rsidRPr="00025F04">
        <w:t>39DA(2) (about authorised applicants); or</w:t>
      </w:r>
    </w:p>
    <w:p w:rsidR="00967FC0" w:rsidRPr="00025F04" w:rsidRDefault="00967FC0" w:rsidP="00967FC0">
      <w:pPr>
        <w:pStyle w:val="paragraph"/>
      </w:pPr>
      <w:r w:rsidRPr="00025F04">
        <w:tab/>
        <w:t>(b)</w:t>
      </w:r>
      <w:r w:rsidRPr="00025F04">
        <w:tab/>
        <w:t>clause</w:t>
      </w:r>
      <w:r w:rsidR="00025F04">
        <w:t> </w:t>
      </w:r>
      <w:r w:rsidRPr="00025F04">
        <w:t>39EB or 39EC (about infringement notices); or</w:t>
      </w:r>
    </w:p>
    <w:p w:rsidR="00967FC0" w:rsidRPr="00025F04" w:rsidRDefault="00967FC0" w:rsidP="00967FC0">
      <w:pPr>
        <w:pStyle w:val="paragraph"/>
      </w:pPr>
      <w:r w:rsidRPr="00025F04">
        <w:tab/>
        <w:t>(c)</w:t>
      </w:r>
      <w:r w:rsidRPr="00025F04">
        <w:tab/>
        <w:t>paragraph</w:t>
      </w:r>
      <w:r w:rsidR="00025F04">
        <w:t> </w:t>
      </w:r>
      <w:r w:rsidRPr="00025F04">
        <w:t>39FB(1)(b), (c), (d), (e) or (f) (about monitoring powers); or</w:t>
      </w:r>
    </w:p>
    <w:p w:rsidR="00967FC0" w:rsidRPr="00025F04" w:rsidRDefault="00967FC0" w:rsidP="00967FC0">
      <w:pPr>
        <w:pStyle w:val="paragraph"/>
      </w:pPr>
      <w:r w:rsidRPr="00025F04">
        <w:tab/>
        <w:t>(d)</w:t>
      </w:r>
      <w:r w:rsidRPr="00025F04">
        <w:tab/>
        <w:t>paragraph</w:t>
      </w:r>
      <w:r w:rsidR="00025F04">
        <w:t> </w:t>
      </w:r>
      <w:r w:rsidRPr="00025F04">
        <w:t>39FD(1)(a), (b), (c), (d) or (e) (about investigation powers);</w:t>
      </w:r>
    </w:p>
    <w:p w:rsidR="00967FC0" w:rsidRPr="00025F04" w:rsidRDefault="00967FC0" w:rsidP="00967FC0">
      <w:pPr>
        <w:pStyle w:val="subsection2"/>
      </w:pPr>
      <w:r w:rsidRPr="00025F04">
        <w:t>include those conferred by Part</w:t>
      </w:r>
      <w:r w:rsidR="00025F04">
        <w:t> </w:t>
      </w:r>
      <w:r w:rsidRPr="00025F04">
        <w:t xml:space="preserve">2, 3, 4 or 5 (as applicable) of the </w:t>
      </w:r>
      <w:r w:rsidR="00025F04" w:rsidRPr="00025F04">
        <w:rPr>
          <w:position w:val="6"/>
          <w:sz w:val="16"/>
        </w:rPr>
        <w:t>*</w:t>
      </w:r>
      <w:r w:rsidRPr="00025F04">
        <w:t>Regulatory Powers Act in relation to this Division.</w:t>
      </w:r>
    </w:p>
    <w:p w:rsidR="00967FC0" w:rsidRPr="00025F04" w:rsidRDefault="00967FC0" w:rsidP="00967FC0">
      <w:pPr>
        <w:pStyle w:val="ActHead5"/>
      </w:pPr>
      <w:bookmarkStart w:id="587" w:name="_Toc503957175"/>
      <w:r w:rsidRPr="00025F04">
        <w:rPr>
          <w:rStyle w:val="CharSectno"/>
        </w:rPr>
        <w:t>39GC</w:t>
      </w:r>
      <w:r w:rsidRPr="00025F04">
        <w:t xml:space="preserve">  Delegation by relevant chief executive etc.</w:t>
      </w:r>
      <w:bookmarkEnd w:id="587"/>
    </w:p>
    <w:p w:rsidR="00967FC0" w:rsidRPr="00025F04" w:rsidRDefault="00967FC0" w:rsidP="00967FC0">
      <w:pPr>
        <w:pStyle w:val="subsection"/>
      </w:pPr>
      <w:r w:rsidRPr="00025F04">
        <w:tab/>
        <w:t>(1)</w:t>
      </w:r>
      <w:r w:rsidRPr="00025F04">
        <w:tab/>
        <w:t xml:space="preserve">The </w:t>
      </w:r>
      <w:r w:rsidR="00025F04" w:rsidRPr="00025F04">
        <w:rPr>
          <w:position w:val="6"/>
          <w:sz w:val="16"/>
        </w:rPr>
        <w:t>*</w:t>
      </w:r>
      <w:r w:rsidRPr="00025F04">
        <w:t>Secretary may, in writing, delegate his or her powers and functions that:</w:t>
      </w:r>
    </w:p>
    <w:p w:rsidR="00967FC0" w:rsidRPr="00025F04" w:rsidRDefault="00967FC0" w:rsidP="00967FC0">
      <w:pPr>
        <w:pStyle w:val="paragraph"/>
      </w:pPr>
      <w:r w:rsidRPr="00025F04">
        <w:tab/>
        <w:t>(a)</w:t>
      </w:r>
      <w:r w:rsidRPr="00025F04">
        <w:tab/>
        <w:t xml:space="preserve">arise under the </w:t>
      </w:r>
      <w:r w:rsidR="00025F04" w:rsidRPr="00025F04">
        <w:rPr>
          <w:position w:val="6"/>
          <w:sz w:val="16"/>
        </w:rPr>
        <w:t>*</w:t>
      </w:r>
      <w:r w:rsidRPr="00025F04">
        <w:t>Regulatory Powers Act as the relevant chief executive; and</w:t>
      </w:r>
    </w:p>
    <w:p w:rsidR="00967FC0" w:rsidRPr="00025F04" w:rsidRDefault="00967FC0" w:rsidP="00967FC0">
      <w:pPr>
        <w:pStyle w:val="paragraph"/>
      </w:pPr>
      <w:r w:rsidRPr="00025F04">
        <w:tab/>
        <w:t>(b)</w:t>
      </w:r>
      <w:r w:rsidRPr="00025F04">
        <w:tab/>
        <w:t>relate to this Division;</w:t>
      </w:r>
    </w:p>
    <w:p w:rsidR="00967FC0" w:rsidRPr="00025F04" w:rsidRDefault="00967FC0" w:rsidP="00967FC0">
      <w:pPr>
        <w:pStyle w:val="subsection2"/>
      </w:pPr>
      <w:r w:rsidRPr="00025F04">
        <w:t>to an SES employee, or an acting SES employee, in the Department.</w:t>
      </w:r>
    </w:p>
    <w:p w:rsidR="00967FC0" w:rsidRPr="00025F04" w:rsidRDefault="00967FC0" w:rsidP="00967FC0">
      <w:pPr>
        <w:pStyle w:val="subsection"/>
      </w:pPr>
      <w:r w:rsidRPr="00025F04">
        <w:tab/>
        <w:t>(2)</w:t>
      </w:r>
      <w:r w:rsidRPr="00025F04">
        <w:tab/>
        <w:t xml:space="preserve">A </w:t>
      </w:r>
      <w:r w:rsidR="00025F04" w:rsidRPr="00025F04">
        <w:rPr>
          <w:position w:val="6"/>
          <w:sz w:val="16"/>
        </w:rPr>
        <w:t>*</w:t>
      </w:r>
      <w:r w:rsidRPr="00025F04">
        <w:t>NVETR Commissioner may, in writing, delegate his or her powers and functions that:</w:t>
      </w:r>
    </w:p>
    <w:p w:rsidR="00967FC0" w:rsidRPr="00025F04" w:rsidRDefault="00967FC0" w:rsidP="00967FC0">
      <w:pPr>
        <w:pStyle w:val="paragraph"/>
      </w:pPr>
      <w:r w:rsidRPr="00025F04">
        <w:tab/>
        <w:t>(a)</w:t>
      </w:r>
      <w:r w:rsidRPr="00025F04">
        <w:tab/>
        <w:t xml:space="preserve">arise under the </w:t>
      </w:r>
      <w:r w:rsidR="00025F04" w:rsidRPr="00025F04">
        <w:rPr>
          <w:position w:val="6"/>
          <w:sz w:val="16"/>
        </w:rPr>
        <w:t>*</w:t>
      </w:r>
      <w:r w:rsidRPr="00025F04">
        <w:t>Regulatory Powers Act as the relevant chief executive and relate to this Division; or</w:t>
      </w:r>
    </w:p>
    <w:p w:rsidR="00967FC0" w:rsidRPr="00025F04" w:rsidRDefault="00967FC0" w:rsidP="00967FC0">
      <w:pPr>
        <w:pStyle w:val="paragraph"/>
      </w:pPr>
      <w:r w:rsidRPr="00025F04">
        <w:tab/>
        <w:t>(b)</w:t>
      </w:r>
      <w:r w:rsidRPr="00025F04">
        <w:tab/>
        <w:t>arise under clause</w:t>
      </w:r>
      <w:r w:rsidR="00025F04">
        <w:t> </w:t>
      </w:r>
      <w:r w:rsidRPr="00025F04">
        <w:t>39GA of this Schedule;</w:t>
      </w:r>
    </w:p>
    <w:p w:rsidR="00967FC0" w:rsidRPr="00025F04" w:rsidRDefault="00967FC0" w:rsidP="00967FC0">
      <w:pPr>
        <w:pStyle w:val="subsection2"/>
      </w:pPr>
      <w:r w:rsidRPr="00025F04">
        <w:t xml:space="preserve">to an </w:t>
      </w:r>
      <w:r w:rsidR="00025F04" w:rsidRPr="00025F04">
        <w:rPr>
          <w:position w:val="6"/>
          <w:sz w:val="16"/>
        </w:rPr>
        <w:t>*</w:t>
      </w:r>
      <w:r w:rsidRPr="00025F04">
        <w:t>NVETR staff member who is:</w:t>
      </w:r>
    </w:p>
    <w:p w:rsidR="00967FC0" w:rsidRPr="00025F04" w:rsidRDefault="00967FC0" w:rsidP="00967FC0">
      <w:pPr>
        <w:pStyle w:val="paragraph"/>
      </w:pPr>
      <w:r w:rsidRPr="00025F04">
        <w:tab/>
        <w:t>(c)</w:t>
      </w:r>
      <w:r w:rsidRPr="00025F04">
        <w:tab/>
        <w:t>an SES employee or an acting SES employee; or</w:t>
      </w:r>
    </w:p>
    <w:p w:rsidR="00967FC0" w:rsidRPr="00025F04" w:rsidRDefault="00967FC0" w:rsidP="00967FC0">
      <w:pPr>
        <w:pStyle w:val="paragraph"/>
      </w:pPr>
      <w:r w:rsidRPr="00025F04">
        <w:tab/>
        <w:t>(d)</w:t>
      </w:r>
      <w:r w:rsidRPr="00025F04">
        <w:tab/>
        <w:t>an APS employee who holds or performs the duties of an Executive Level 2 position or an equivalent position.</w:t>
      </w:r>
    </w:p>
    <w:p w:rsidR="00967FC0" w:rsidRPr="00025F04" w:rsidRDefault="00967FC0" w:rsidP="00967FC0">
      <w:pPr>
        <w:pStyle w:val="subsection"/>
      </w:pPr>
      <w:r w:rsidRPr="00025F04">
        <w:tab/>
        <w:t>(3)</w:t>
      </w:r>
      <w:r w:rsidRPr="00025F04">
        <w:tab/>
        <w:t xml:space="preserve">A person exercising powers or performing functions under a delegation under </w:t>
      </w:r>
      <w:r w:rsidR="00025F04">
        <w:t>subclause (</w:t>
      </w:r>
      <w:r w:rsidRPr="00025F04">
        <w:t>1) or (2) must comply with any directions of the delegator.</w:t>
      </w:r>
    </w:p>
    <w:p w:rsidR="00967FC0" w:rsidRPr="00025F04" w:rsidRDefault="00967FC0" w:rsidP="00967FC0">
      <w:pPr>
        <w:pStyle w:val="subsection"/>
      </w:pPr>
      <w:r w:rsidRPr="00025F04">
        <w:tab/>
        <w:t>(4)</w:t>
      </w:r>
      <w:r w:rsidRPr="00025F04">
        <w:tab/>
        <w:t xml:space="preserve">A person must not exercise powers or perform functions under a delegation under </w:t>
      </w:r>
      <w:r w:rsidR="00025F04">
        <w:t>subclause (</w:t>
      </w:r>
      <w:r w:rsidRPr="00025F04">
        <w:t>1) or (2) in relation to an infringement notice given by the person.</w:t>
      </w:r>
    </w:p>
    <w:p w:rsidR="00967FC0" w:rsidRPr="00025F04" w:rsidRDefault="00967FC0" w:rsidP="00967FC0">
      <w:pPr>
        <w:pStyle w:val="ActHead5"/>
      </w:pPr>
      <w:bookmarkStart w:id="588" w:name="_Toc503957176"/>
      <w:r w:rsidRPr="00025F04">
        <w:rPr>
          <w:rStyle w:val="CharSectno"/>
        </w:rPr>
        <w:t>39GD</w:t>
      </w:r>
      <w:r w:rsidRPr="00025F04">
        <w:t xml:space="preserve">  Other enforcement action</w:t>
      </w:r>
      <w:bookmarkEnd w:id="588"/>
    </w:p>
    <w:p w:rsidR="00967FC0" w:rsidRPr="00025F04" w:rsidRDefault="00967FC0" w:rsidP="00967FC0">
      <w:pPr>
        <w:pStyle w:val="subsection"/>
      </w:pPr>
      <w:r w:rsidRPr="00025F04">
        <w:tab/>
      </w:r>
      <w:r w:rsidRPr="00025F04">
        <w:tab/>
        <w:t>To avoid doubt, action may be taken under this Division in addition to, or instead of, any action that may be taken under any other provision of this Act, including under any or all of the following provisions of this Schedule:</w:t>
      </w:r>
    </w:p>
    <w:p w:rsidR="00967FC0" w:rsidRPr="00025F04" w:rsidRDefault="00967FC0" w:rsidP="00967FC0">
      <w:pPr>
        <w:pStyle w:val="paragraph"/>
      </w:pPr>
      <w:r w:rsidRPr="00025F04">
        <w:tab/>
        <w:t>(a)</w:t>
      </w:r>
      <w:r w:rsidRPr="00025F04">
        <w:tab/>
        <w:t>clause</w:t>
      </w:r>
      <w:r w:rsidR="00025F04">
        <w:t> </w:t>
      </w:r>
      <w:r w:rsidRPr="00025F04">
        <w:t>12A (about imposing conditions on an approval);</w:t>
      </w:r>
    </w:p>
    <w:p w:rsidR="00967FC0" w:rsidRPr="00025F04" w:rsidRDefault="00967FC0" w:rsidP="00967FC0">
      <w:pPr>
        <w:pStyle w:val="paragraph"/>
      </w:pPr>
      <w:r w:rsidRPr="00025F04">
        <w:tab/>
        <w:t>(b)</w:t>
      </w:r>
      <w:r w:rsidRPr="00025F04">
        <w:tab/>
        <w:t>clause</w:t>
      </w:r>
      <w:r w:rsidR="00025F04">
        <w:t> </w:t>
      </w:r>
      <w:r w:rsidRPr="00025F04">
        <w:t>26A (about compliance notices);</w:t>
      </w:r>
    </w:p>
    <w:p w:rsidR="00967FC0" w:rsidRPr="00025F04" w:rsidRDefault="00967FC0" w:rsidP="00967FC0">
      <w:pPr>
        <w:pStyle w:val="paragraph"/>
      </w:pPr>
      <w:r w:rsidRPr="00025F04">
        <w:tab/>
        <w:t>(c)</w:t>
      </w:r>
      <w:r w:rsidRPr="00025F04">
        <w:tab/>
        <w:t>Division</w:t>
      </w:r>
      <w:r w:rsidR="00025F04">
        <w:t> </w:t>
      </w:r>
      <w:r w:rsidRPr="00025F04">
        <w:t>5 (about when a body ceases to be a VET provider);</w:t>
      </w:r>
    </w:p>
    <w:p w:rsidR="00967FC0" w:rsidRPr="00025F04" w:rsidRDefault="00967FC0" w:rsidP="00967FC0">
      <w:pPr>
        <w:pStyle w:val="paragraph"/>
      </w:pPr>
      <w:r w:rsidRPr="00025F04">
        <w:tab/>
        <w:t>(d)</w:t>
      </w:r>
      <w:r w:rsidRPr="00025F04">
        <w:tab/>
        <w:t>Subdivision</w:t>
      </w:r>
      <w:r w:rsidR="00025F04">
        <w:t> </w:t>
      </w:r>
      <w:r w:rsidRPr="00025F04">
        <w:t>7</w:t>
      </w:r>
      <w:r w:rsidR="00025F04">
        <w:noBreakHyphen/>
      </w:r>
      <w:r w:rsidRPr="00025F04">
        <w:t>B (about re</w:t>
      </w:r>
      <w:r w:rsidR="00025F04">
        <w:noBreakHyphen/>
      </w:r>
      <w:r w:rsidRPr="00025F04">
        <w:t>crediting FEE</w:t>
      </w:r>
      <w:r w:rsidR="00025F04">
        <w:noBreakHyphen/>
      </w:r>
      <w:r w:rsidRPr="00025F04">
        <w:t>HELP balances).</w:t>
      </w:r>
    </w:p>
    <w:p w:rsidR="00BB4365" w:rsidRPr="00025F04" w:rsidRDefault="00BB4365" w:rsidP="00BB4365">
      <w:pPr>
        <w:pStyle w:val="ActHead2"/>
        <w:pageBreakBefore/>
      </w:pPr>
      <w:bookmarkStart w:id="589" w:name="_Toc503957177"/>
      <w:r w:rsidRPr="00025F04">
        <w:rPr>
          <w:rStyle w:val="CharPartNo"/>
        </w:rPr>
        <w:t>Part</w:t>
      </w:r>
      <w:r w:rsidR="00025F04">
        <w:rPr>
          <w:rStyle w:val="CharPartNo"/>
        </w:rPr>
        <w:t> </w:t>
      </w:r>
      <w:r w:rsidRPr="00025F04">
        <w:rPr>
          <w:rStyle w:val="CharPartNo"/>
        </w:rPr>
        <w:t>2</w:t>
      </w:r>
      <w:r w:rsidRPr="00025F04">
        <w:t>—</w:t>
      </w:r>
      <w:r w:rsidRPr="00025F04">
        <w:rPr>
          <w:rStyle w:val="CharPartText"/>
        </w:rPr>
        <w:t>VET FEE</w:t>
      </w:r>
      <w:r w:rsidR="00025F04">
        <w:rPr>
          <w:rStyle w:val="CharPartText"/>
        </w:rPr>
        <w:noBreakHyphen/>
      </w:r>
      <w:r w:rsidRPr="00025F04">
        <w:rPr>
          <w:rStyle w:val="CharPartText"/>
        </w:rPr>
        <w:t>HELP assistance</w:t>
      </w:r>
      <w:bookmarkEnd w:id="589"/>
    </w:p>
    <w:p w:rsidR="00BB4365" w:rsidRPr="00025F04" w:rsidRDefault="00BB4365" w:rsidP="00BB4365">
      <w:pPr>
        <w:pStyle w:val="ActHead3"/>
      </w:pPr>
      <w:bookmarkStart w:id="590" w:name="_Toc503957178"/>
      <w:r w:rsidRPr="00025F04">
        <w:rPr>
          <w:rStyle w:val="CharDivNo"/>
        </w:rPr>
        <w:t>Division</w:t>
      </w:r>
      <w:r w:rsidR="00025F04">
        <w:rPr>
          <w:rStyle w:val="CharDivNo"/>
        </w:rPr>
        <w:t> </w:t>
      </w:r>
      <w:r w:rsidRPr="00025F04">
        <w:rPr>
          <w:rStyle w:val="CharDivNo"/>
        </w:rPr>
        <w:t>6</w:t>
      </w:r>
      <w:r w:rsidRPr="00025F04">
        <w:t>—</w:t>
      </w:r>
      <w:r w:rsidRPr="00025F04">
        <w:rPr>
          <w:rStyle w:val="CharDivText"/>
        </w:rPr>
        <w:t>Introduction</w:t>
      </w:r>
      <w:bookmarkEnd w:id="590"/>
    </w:p>
    <w:p w:rsidR="00BB4365" w:rsidRPr="00025F04" w:rsidRDefault="00BB4365" w:rsidP="00BB4365">
      <w:pPr>
        <w:pStyle w:val="ActHead5"/>
      </w:pPr>
      <w:bookmarkStart w:id="591" w:name="_Toc503957179"/>
      <w:r w:rsidRPr="00025F04">
        <w:rPr>
          <w:rStyle w:val="CharSectno"/>
        </w:rPr>
        <w:t>40</w:t>
      </w:r>
      <w:r w:rsidRPr="00025F04">
        <w:t xml:space="preserve">  What this Part is about</w:t>
      </w:r>
      <w:bookmarkEnd w:id="591"/>
    </w:p>
    <w:p w:rsidR="00BB4365" w:rsidRPr="00025F04" w:rsidRDefault="00BB4365" w:rsidP="00BB4365">
      <w:pPr>
        <w:pStyle w:val="BoxText"/>
      </w:pPr>
      <w:r w:rsidRPr="00025F04">
        <w:t>A student may be entitled to VET FEE</w:t>
      </w:r>
      <w:r w:rsidR="00025F04">
        <w:noBreakHyphen/>
      </w:r>
      <w:r w:rsidRPr="00025F04">
        <w:t>HELP assistance for VET units of study if certain requirements are met.</w:t>
      </w:r>
    </w:p>
    <w:p w:rsidR="00BB4365" w:rsidRPr="00025F04" w:rsidRDefault="00BB4365" w:rsidP="00BB4365">
      <w:pPr>
        <w:pStyle w:val="BoxText"/>
      </w:pPr>
      <w:r w:rsidRPr="00025F04">
        <w:t>The amount of assistance to which the student may be entitled is based on his or her VET tuition fees for the units, but there is a limit on the total amount of assistance that the student can receive. The assistance is paid to a VET provider to discharge the student’s liability to pay his or her VET tuition fees.</w:t>
      </w:r>
    </w:p>
    <w:p w:rsidR="00BB4365" w:rsidRPr="00025F04" w:rsidRDefault="00821138" w:rsidP="00BB4365">
      <w:pPr>
        <w:pStyle w:val="notetext"/>
      </w:pPr>
      <w:r w:rsidRPr="00025F04">
        <w:t>Note 1</w:t>
      </w:r>
      <w:r w:rsidR="00BB4365" w:rsidRPr="00025F04">
        <w:t>:</w:t>
      </w:r>
      <w:r w:rsidR="00BB4365" w:rsidRPr="00025F04">
        <w:tab/>
        <w:t>Amounts of assistance under this Part may form part of a person’s HELP debts that the Commonwealth recovers under Chapter</w:t>
      </w:r>
      <w:r w:rsidR="00025F04">
        <w:t> </w:t>
      </w:r>
      <w:r w:rsidR="00BB4365" w:rsidRPr="00025F04">
        <w:t>4.</w:t>
      </w:r>
    </w:p>
    <w:p w:rsidR="00821138" w:rsidRPr="00025F04" w:rsidRDefault="00821138" w:rsidP="00821138">
      <w:pPr>
        <w:pStyle w:val="notetext"/>
      </w:pPr>
      <w:r w:rsidRPr="00025F04">
        <w:t>Note 2:</w:t>
      </w:r>
      <w:r w:rsidRPr="00025F04">
        <w:tab/>
        <w:t>VET FEE</w:t>
      </w:r>
      <w:r w:rsidR="00025F04">
        <w:noBreakHyphen/>
      </w:r>
      <w:r w:rsidRPr="00025F04">
        <w:t>HELP assistance will be phased out during 2017 and 2018: see subclauses</w:t>
      </w:r>
      <w:r w:rsidR="00025F04">
        <w:t> </w:t>
      </w:r>
      <w:r w:rsidR="00F54E97" w:rsidRPr="00025F04">
        <w:t>43(3) to (7)</w:t>
      </w:r>
      <w:r w:rsidRPr="00025F04">
        <w:t>.</w:t>
      </w:r>
    </w:p>
    <w:p w:rsidR="00BB4365" w:rsidRPr="00025F04" w:rsidRDefault="00BB4365" w:rsidP="00BB4365">
      <w:pPr>
        <w:pStyle w:val="ActHead5"/>
      </w:pPr>
      <w:bookmarkStart w:id="592" w:name="_Toc503957180"/>
      <w:r w:rsidRPr="00025F04">
        <w:rPr>
          <w:rStyle w:val="CharSectno"/>
        </w:rPr>
        <w:t>41</w:t>
      </w:r>
      <w:r w:rsidRPr="00025F04">
        <w:t xml:space="preserve">  The VET Guidelines</w:t>
      </w:r>
      <w:bookmarkEnd w:id="592"/>
    </w:p>
    <w:p w:rsidR="00BB4365" w:rsidRPr="00025F04" w:rsidRDefault="00BB4365" w:rsidP="00BB4365">
      <w:pPr>
        <w:pStyle w:val="subsection"/>
      </w:pPr>
      <w:r w:rsidRPr="00025F04">
        <w:tab/>
        <w:t>(1)</w:t>
      </w:r>
      <w:r w:rsidRPr="00025F04">
        <w:tab/>
      </w:r>
      <w:r w:rsidR="00025F04" w:rsidRPr="00025F04">
        <w:rPr>
          <w:position w:val="6"/>
          <w:sz w:val="16"/>
        </w:rPr>
        <w:t>*</w:t>
      </w:r>
      <w:r w:rsidRPr="00025F04">
        <w:t>VET FEE</w:t>
      </w:r>
      <w:r w:rsidR="00025F04">
        <w:noBreakHyphen/>
      </w:r>
      <w:r w:rsidRPr="00025F04">
        <w:t xml:space="preserve">HELP assistance is also dealt with in the </w:t>
      </w:r>
      <w:r w:rsidR="00025F04" w:rsidRPr="00025F04">
        <w:rPr>
          <w:position w:val="6"/>
          <w:sz w:val="16"/>
        </w:rPr>
        <w:t>*</w:t>
      </w:r>
      <w:r w:rsidRPr="00025F04">
        <w:t>VET Guidelines. The provisions of this Part indicate when a particular matter is or may be dealt with in these Guidelines.</w:t>
      </w:r>
    </w:p>
    <w:p w:rsidR="00BB4365" w:rsidRPr="00025F04" w:rsidRDefault="00BB4365" w:rsidP="00BB4365">
      <w:pPr>
        <w:pStyle w:val="subsection"/>
      </w:pPr>
      <w:r w:rsidRPr="00025F04">
        <w:tab/>
        <w:t>(2)</w:t>
      </w:r>
      <w:r w:rsidRPr="00025F04">
        <w:tab/>
      </w:r>
      <w:r w:rsidR="00025F04" w:rsidRPr="00025F04">
        <w:rPr>
          <w:position w:val="6"/>
          <w:sz w:val="16"/>
        </w:rPr>
        <w:t>*</w:t>
      </w:r>
      <w:r w:rsidRPr="00025F04">
        <w:t xml:space="preserve">VET tuition fees are also dealt with in the </w:t>
      </w:r>
      <w:r w:rsidR="00025F04" w:rsidRPr="00025F04">
        <w:rPr>
          <w:position w:val="6"/>
          <w:sz w:val="16"/>
        </w:rPr>
        <w:t>*</w:t>
      </w:r>
      <w:r w:rsidRPr="00025F04">
        <w:t>VET Guidelines.</w:t>
      </w:r>
    </w:p>
    <w:p w:rsidR="00BB4365" w:rsidRPr="00025F04" w:rsidRDefault="00BB4365" w:rsidP="00BB4365">
      <w:pPr>
        <w:pStyle w:val="notetext"/>
      </w:pPr>
      <w:r w:rsidRPr="00025F04">
        <w:t>Note:</w:t>
      </w:r>
      <w:r w:rsidRPr="00025F04">
        <w:tab/>
        <w:t>The VET Guidelines are made by the Minister under clause</w:t>
      </w:r>
      <w:r w:rsidR="00025F04">
        <w:t> </w:t>
      </w:r>
      <w:r w:rsidRPr="00025F04">
        <w:t>99.</w:t>
      </w:r>
    </w:p>
    <w:p w:rsidR="00BB4365" w:rsidRPr="00025F04" w:rsidRDefault="00BB4365" w:rsidP="00BB4365">
      <w:pPr>
        <w:pStyle w:val="ActHead3"/>
        <w:pageBreakBefore/>
      </w:pPr>
      <w:bookmarkStart w:id="593" w:name="_Toc503957181"/>
      <w:r w:rsidRPr="00025F04">
        <w:rPr>
          <w:rStyle w:val="CharDivNo"/>
        </w:rPr>
        <w:t>Division</w:t>
      </w:r>
      <w:r w:rsidR="00025F04">
        <w:rPr>
          <w:rStyle w:val="CharDivNo"/>
        </w:rPr>
        <w:t> </w:t>
      </w:r>
      <w:r w:rsidRPr="00025F04">
        <w:rPr>
          <w:rStyle w:val="CharDivNo"/>
        </w:rPr>
        <w:t>7</w:t>
      </w:r>
      <w:r w:rsidRPr="00025F04">
        <w:t>—</w:t>
      </w:r>
      <w:r w:rsidRPr="00025F04">
        <w:rPr>
          <w:rStyle w:val="CharDivText"/>
        </w:rPr>
        <w:t>Who is entitled to VET FEE</w:t>
      </w:r>
      <w:r w:rsidR="00025F04">
        <w:rPr>
          <w:rStyle w:val="CharDivText"/>
        </w:rPr>
        <w:noBreakHyphen/>
      </w:r>
      <w:r w:rsidRPr="00025F04">
        <w:rPr>
          <w:rStyle w:val="CharDivText"/>
        </w:rPr>
        <w:t>HELP assistance?</w:t>
      </w:r>
      <w:bookmarkEnd w:id="593"/>
    </w:p>
    <w:p w:rsidR="00BB4365" w:rsidRPr="00025F04" w:rsidRDefault="00BB4365" w:rsidP="00BB4365">
      <w:pPr>
        <w:pStyle w:val="ActHead4"/>
      </w:pPr>
      <w:bookmarkStart w:id="594" w:name="_Toc503957182"/>
      <w:r w:rsidRPr="00025F04">
        <w:rPr>
          <w:rStyle w:val="CharSubdNo"/>
        </w:rPr>
        <w:t>Subdivision</w:t>
      </w:r>
      <w:r w:rsidR="00025F04">
        <w:rPr>
          <w:rStyle w:val="CharSubdNo"/>
        </w:rPr>
        <w:t> </w:t>
      </w:r>
      <w:r w:rsidRPr="00025F04">
        <w:rPr>
          <w:rStyle w:val="CharSubdNo"/>
        </w:rPr>
        <w:t>7</w:t>
      </w:r>
      <w:r w:rsidR="00025F04">
        <w:rPr>
          <w:rStyle w:val="CharSubdNo"/>
        </w:rPr>
        <w:noBreakHyphen/>
      </w:r>
      <w:r w:rsidRPr="00025F04">
        <w:rPr>
          <w:rStyle w:val="CharSubdNo"/>
        </w:rPr>
        <w:t>A</w:t>
      </w:r>
      <w:r w:rsidRPr="00025F04">
        <w:t>—</w:t>
      </w:r>
      <w:r w:rsidRPr="00025F04">
        <w:rPr>
          <w:rStyle w:val="CharSubdText"/>
        </w:rPr>
        <w:t>Basic rules</w:t>
      </w:r>
      <w:bookmarkEnd w:id="594"/>
    </w:p>
    <w:p w:rsidR="00BB4365" w:rsidRPr="00025F04" w:rsidRDefault="00BB4365" w:rsidP="00BB4365">
      <w:pPr>
        <w:pStyle w:val="ActHead5"/>
      </w:pPr>
      <w:bookmarkStart w:id="595" w:name="_Toc503957183"/>
      <w:r w:rsidRPr="00025F04">
        <w:rPr>
          <w:rStyle w:val="CharSectno"/>
        </w:rPr>
        <w:t>43</w:t>
      </w:r>
      <w:r w:rsidRPr="00025F04">
        <w:t xml:space="preserve">  Entitlement to VET FEE</w:t>
      </w:r>
      <w:r w:rsidR="00025F04">
        <w:noBreakHyphen/>
      </w:r>
      <w:r w:rsidRPr="00025F04">
        <w:t>HELP assistance</w:t>
      </w:r>
      <w:bookmarkEnd w:id="595"/>
    </w:p>
    <w:p w:rsidR="00BB4365" w:rsidRPr="00025F04" w:rsidRDefault="00BB4365" w:rsidP="00BB4365">
      <w:pPr>
        <w:pStyle w:val="subsection"/>
      </w:pPr>
      <w:r w:rsidRPr="00025F04">
        <w:tab/>
        <w:t>(1)</w:t>
      </w:r>
      <w:r w:rsidRPr="00025F04">
        <w:tab/>
        <w:t xml:space="preserve">Subject to this clause, a student is entitled to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 if:</w:t>
      </w:r>
    </w:p>
    <w:p w:rsidR="00BB4365" w:rsidRPr="00025F04" w:rsidRDefault="00BB4365" w:rsidP="00BB4365">
      <w:pPr>
        <w:pStyle w:val="paragraph"/>
      </w:pPr>
      <w:r w:rsidRPr="00025F04">
        <w:tab/>
        <w:t>(a)</w:t>
      </w:r>
      <w:r w:rsidRPr="00025F04">
        <w:tab/>
        <w:t>the student meets the citizenship or residency requirements under clause</w:t>
      </w:r>
      <w:r w:rsidR="00025F04">
        <w:t> </w:t>
      </w:r>
      <w:r w:rsidRPr="00025F04">
        <w:t>44; and</w:t>
      </w:r>
    </w:p>
    <w:p w:rsidR="00BB4365" w:rsidRPr="00025F04" w:rsidRDefault="00BB4365" w:rsidP="00BB4365">
      <w:pPr>
        <w:pStyle w:val="paragraph"/>
      </w:pPr>
      <w:r w:rsidRPr="00025F04">
        <w:tab/>
        <w:t>(b)</w:t>
      </w:r>
      <w:r w:rsidRPr="00025F04">
        <w:tab/>
        <w:t xml:space="preserve">the student’s </w:t>
      </w:r>
      <w:r w:rsidR="00025F04" w:rsidRPr="00025F04">
        <w:rPr>
          <w:position w:val="6"/>
          <w:sz w:val="16"/>
        </w:rPr>
        <w:t>*</w:t>
      </w:r>
      <w:r w:rsidRPr="00025F04">
        <w:t>FEE</w:t>
      </w:r>
      <w:r w:rsidR="00025F04">
        <w:noBreakHyphen/>
      </w:r>
      <w:r w:rsidRPr="00025F04">
        <w:t>HELP balance is greater than zero; and</w:t>
      </w:r>
    </w:p>
    <w:p w:rsidR="00BB4365" w:rsidRPr="00025F04" w:rsidRDefault="00BB4365" w:rsidP="00BB4365">
      <w:pPr>
        <w:pStyle w:val="paragraph"/>
      </w:pPr>
      <w:r w:rsidRPr="00025F04">
        <w:tab/>
        <w:t>(c)</w:t>
      </w:r>
      <w:r w:rsidRPr="00025F04">
        <w:tab/>
        <w:t xml:space="preserve">the </w:t>
      </w:r>
      <w:r w:rsidR="00025F04" w:rsidRPr="00025F04">
        <w:rPr>
          <w:position w:val="6"/>
          <w:sz w:val="16"/>
        </w:rPr>
        <w:t>*</w:t>
      </w:r>
      <w:r w:rsidRPr="00025F04">
        <w:t>census date for the unit is on or after 1</w:t>
      </w:r>
      <w:r w:rsidR="00025F04">
        <w:t> </w:t>
      </w:r>
      <w:r w:rsidRPr="00025F04">
        <w:t>January 2008; and</w:t>
      </w:r>
    </w:p>
    <w:p w:rsidR="00BB4365" w:rsidRPr="00025F04" w:rsidRDefault="00BB4365" w:rsidP="00BB4365">
      <w:pPr>
        <w:pStyle w:val="paragraph"/>
      </w:pPr>
      <w:r w:rsidRPr="00025F04">
        <w:tab/>
        <w:t>(d)</w:t>
      </w:r>
      <w:r w:rsidRPr="00025F04">
        <w:tab/>
        <w:t>the unit meets the course requirements under clause</w:t>
      </w:r>
      <w:r w:rsidR="00025F04">
        <w:t> </w:t>
      </w:r>
      <w:r w:rsidRPr="00025F04">
        <w:t>45; and</w:t>
      </w:r>
    </w:p>
    <w:p w:rsidR="00BB4365" w:rsidRPr="00025F04" w:rsidRDefault="00BB4365" w:rsidP="00BB4365">
      <w:pPr>
        <w:pStyle w:val="paragraph"/>
      </w:pPr>
      <w:r w:rsidRPr="00025F04">
        <w:tab/>
        <w:t>(e)</w:t>
      </w:r>
      <w:r w:rsidRPr="00025F04">
        <w:tab/>
        <w:t xml:space="preserve">the unit is, or is to be, undertaken as part of a </w:t>
      </w:r>
      <w:r w:rsidR="00025F04" w:rsidRPr="00025F04">
        <w:rPr>
          <w:position w:val="6"/>
          <w:sz w:val="16"/>
        </w:rPr>
        <w:t>*</w:t>
      </w:r>
      <w:r w:rsidRPr="00025F04">
        <w:t>VET course of study; and</w:t>
      </w:r>
    </w:p>
    <w:p w:rsidR="00C85E99" w:rsidRPr="00025F04" w:rsidRDefault="00C85E99" w:rsidP="00C85E99">
      <w:pPr>
        <w:pStyle w:val="paragraph"/>
      </w:pPr>
      <w:r w:rsidRPr="00025F04">
        <w:tab/>
        <w:t>(ea)</w:t>
      </w:r>
      <w:r w:rsidRPr="00025F04">
        <w:tab/>
        <w:t>the student meets the entry procedure requirements under clause</w:t>
      </w:r>
      <w:r w:rsidR="00025F04">
        <w:t> </w:t>
      </w:r>
      <w:r w:rsidRPr="00025F04">
        <w:t>45B; and</w:t>
      </w:r>
    </w:p>
    <w:p w:rsidR="00BB4365" w:rsidRPr="00025F04" w:rsidRDefault="00BB4365" w:rsidP="00BB4365">
      <w:pPr>
        <w:pStyle w:val="paragraph"/>
      </w:pPr>
      <w:r w:rsidRPr="00025F04">
        <w:tab/>
        <w:t>(f)</w:t>
      </w:r>
      <w:r w:rsidRPr="00025F04">
        <w:tab/>
        <w:t>the student:</w:t>
      </w:r>
    </w:p>
    <w:p w:rsidR="00C85E99" w:rsidRPr="00025F04" w:rsidRDefault="00C85E99" w:rsidP="00C85E99">
      <w:pPr>
        <w:pStyle w:val="paragraphsub"/>
      </w:pPr>
      <w:r w:rsidRPr="00025F04">
        <w:tab/>
        <w:t>(i)</w:t>
      </w:r>
      <w:r w:rsidRPr="00025F04">
        <w:tab/>
        <w:t>enrols in the unit at least 2 business days before the census date for the unit; and</w:t>
      </w:r>
    </w:p>
    <w:p w:rsidR="00BB4365" w:rsidRPr="00025F04" w:rsidRDefault="00BB4365" w:rsidP="00BB4365">
      <w:pPr>
        <w:pStyle w:val="paragraphsub"/>
      </w:pPr>
      <w:r w:rsidRPr="00025F04">
        <w:tab/>
        <w:t>(ii)</w:t>
      </w:r>
      <w:r w:rsidRPr="00025F04">
        <w:tab/>
        <w:t>at the end of the census date, remained so enrolled; and</w:t>
      </w:r>
    </w:p>
    <w:p w:rsidR="00C85E99" w:rsidRPr="00025F04" w:rsidRDefault="00C85E99" w:rsidP="00C85E99">
      <w:pPr>
        <w:pStyle w:val="paragraph"/>
      </w:pPr>
      <w:r w:rsidRPr="00025F04">
        <w:tab/>
        <w:t>(fa)</w:t>
      </w:r>
      <w:r w:rsidRPr="00025F04">
        <w:tab/>
        <w:t>in a case where the student is not already entitled to VET FEE</w:t>
      </w:r>
      <w:r w:rsidR="00025F04">
        <w:noBreakHyphen/>
      </w:r>
      <w:r w:rsidRPr="00025F04">
        <w:t xml:space="preserve">HELP assistance for another VET unit of study forming part of the course—the body with whom the student is enrolled is approved as a </w:t>
      </w:r>
      <w:r w:rsidR="00025F04" w:rsidRPr="00025F04">
        <w:rPr>
          <w:position w:val="6"/>
          <w:sz w:val="16"/>
        </w:rPr>
        <w:t>*</w:t>
      </w:r>
      <w:r w:rsidRPr="00025F04">
        <w:t>VET provider:</w:t>
      </w:r>
    </w:p>
    <w:p w:rsidR="00C85E99" w:rsidRPr="00025F04" w:rsidRDefault="00C85E99" w:rsidP="00C85E99">
      <w:pPr>
        <w:pStyle w:val="paragraphsub"/>
      </w:pPr>
      <w:r w:rsidRPr="00025F04">
        <w:tab/>
        <w:t>(i)</w:t>
      </w:r>
      <w:r w:rsidRPr="00025F04">
        <w:tab/>
        <w:t>for the day of the enrolment; or</w:t>
      </w:r>
    </w:p>
    <w:p w:rsidR="00C85E99" w:rsidRPr="00025F04" w:rsidRDefault="00C85E99" w:rsidP="00C85E99">
      <w:pPr>
        <w:pStyle w:val="paragraphsub"/>
      </w:pPr>
      <w:r w:rsidRPr="00025F04">
        <w:tab/>
        <w:t>(ii)</w:t>
      </w:r>
      <w:r w:rsidRPr="00025F04">
        <w:tab/>
        <w:t>if that day falls within a period when the body’s approval as a VET provider is suspended under subclause</w:t>
      </w:r>
      <w:r w:rsidR="00025F04">
        <w:t> </w:t>
      </w:r>
      <w:r w:rsidRPr="00025F04">
        <w:t>36(5)—for a later day because that suspension has ended; and</w:t>
      </w:r>
    </w:p>
    <w:p w:rsidR="00C85E99" w:rsidRPr="00025F04" w:rsidRDefault="00C85E99" w:rsidP="00C85E99">
      <w:pPr>
        <w:pStyle w:val="paragraph"/>
      </w:pPr>
      <w:r w:rsidRPr="00025F04">
        <w:tab/>
        <w:t>(fb)</w:t>
      </w:r>
      <w:r w:rsidRPr="00025F04">
        <w:tab/>
        <w:t>if the VET provider was approved as a VET provider after 2015, the course is:</w:t>
      </w:r>
    </w:p>
    <w:p w:rsidR="00C85E99" w:rsidRPr="00025F04" w:rsidRDefault="00C85E99" w:rsidP="00C85E99">
      <w:pPr>
        <w:pStyle w:val="paragraphsub"/>
      </w:pPr>
      <w:r w:rsidRPr="00025F04">
        <w:tab/>
        <w:t>(i)</w:t>
      </w:r>
      <w:r w:rsidRPr="00025F04">
        <w:tab/>
        <w:t xml:space="preserve">one of the </w:t>
      </w:r>
      <w:r w:rsidR="00025F04" w:rsidRPr="00025F04">
        <w:rPr>
          <w:position w:val="6"/>
          <w:sz w:val="16"/>
        </w:rPr>
        <w:t>*</w:t>
      </w:r>
      <w:r w:rsidRPr="00025F04">
        <w:t>qualifying VET courses that enabled paragraph</w:t>
      </w:r>
      <w:r w:rsidR="00025F04">
        <w:t> </w:t>
      </w:r>
      <w:r w:rsidRPr="00025F04">
        <w:t>6(1)(ca) or (1A)(da) to be satisfied for the purposes of that approval; or</w:t>
      </w:r>
    </w:p>
    <w:p w:rsidR="00C85E99" w:rsidRPr="00025F04" w:rsidRDefault="00C85E99" w:rsidP="00C85E99">
      <w:pPr>
        <w:pStyle w:val="paragraphsub"/>
      </w:pPr>
      <w:r w:rsidRPr="00025F04">
        <w:tab/>
        <w:t>(ii)</w:t>
      </w:r>
      <w:r w:rsidRPr="00025F04">
        <w:tab/>
        <w:t>a qualifying VET course that superseded such a course directly or indirectly without interruption; and</w:t>
      </w:r>
    </w:p>
    <w:p w:rsidR="00BB4365" w:rsidRPr="00025F04" w:rsidRDefault="00BB4365" w:rsidP="00BB4365">
      <w:pPr>
        <w:pStyle w:val="paragraph"/>
      </w:pPr>
      <w:r w:rsidRPr="00025F04">
        <w:tab/>
        <w:t>(g)</w:t>
      </w:r>
      <w:r w:rsidRPr="00025F04">
        <w:tab/>
        <w:t xml:space="preserve">the student </w:t>
      </w:r>
      <w:r w:rsidR="00025F04" w:rsidRPr="00025F04">
        <w:rPr>
          <w:position w:val="6"/>
          <w:sz w:val="16"/>
        </w:rPr>
        <w:t>*</w:t>
      </w:r>
      <w:r w:rsidRPr="00025F04">
        <w:t>meets the tax file number requirements (see clause</w:t>
      </w:r>
      <w:r w:rsidR="00025F04">
        <w:t> </w:t>
      </w:r>
      <w:r w:rsidRPr="00025F04">
        <w:t>80); and</w:t>
      </w:r>
    </w:p>
    <w:p w:rsidR="00C85E99" w:rsidRPr="00025F04" w:rsidRDefault="00C85E99" w:rsidP="00C85E99">
      <w:pPr>
        <w:pStyle w:val="paragraph"/>
      </w:pPr>
      <w:r w:rsidRPr="00025F04">
        <w:tab/>
        <w:t>(h)</w:t>
      </w:r>
      <w:r w:rsidRPr="00025F04">
        <w:tab/>
        <w:t>the student meets the request for Commonwealth assistance requirements under clause</w:t>
      </w:r>
      <w:r w:rsidR="00025F04">
        <w:t> </w:t>
      </w:r>
      <w:r w:rsidRPr="00025F04">
        <w:t>45C; and</w:t>
      </w:r>
    </w:p>
    <w:p w:rsidR="00BB4365" w:rsidRPr="00025F04" w:rsidRDefault="00BB4365" w:rsidP="00BB4365">
      <w:pPr>
        <w:pStyle w:val="paragraph"/>
      </w:pPr>
      <w:r w:rsidRPr="00025F04">
        <w:tab/>
        <w:t>(i)</w:t>
      </w:r>
      <w:r w:rsidRPr="00025F04">
        <w:tab/>
        <w:t xml:space="preserve">the student meets any other requirements set out in the </w:t>
      </w:r>
      <w:r w:rsidR="00025F04" w:rsidRPr="00025F04">
        <w:rPr>
          <w:position w:val="6"/>
          <w:sz w:val="16"/>
        </w:rPr>
        <w:t>*</w:t>
      </w:r>
      <w:r w:rsidRPr="00025F04">
        <w:t>VET Guidelines.</w:t>
      </w:r>
    </w:p>
    <w:p w:rsidR="00C85E99" w:rsidRPr="00025F04" w:rsidRDefault="00C85E99" w:rsidP="00C85E99">
      <w:pPr>
        <w:pStyle w:val="notetext"/>
      </w:pPr>
      <w:r w:rsidRPr="00025F04">
        <w:t>Note 1:</w:t>
      </w:r>
      <w:r w:rsidRPr="00025F04">
        <w:tab/>
        <w:t xml:space="preserve">For the purposes of </w:t>
      </w:r>
      <w:r w:rsidR="00025F04">
        <w:t>paragraph (</w:t>
      </w:r>
      <w:r w:rsidRPr="00025F04">
        <w:t>e), clause</w:t>
      </w:r>
      <w:r w:rsidR="00025F04">
        <w:t> </w:t>
      </w:r>
      <w:r w:rsidRPr="00025F04">
        <w:t>45A affects whether a person undertakes a VET unit of study as part of a VET course of study.</w:t>
      </w:r>
    </w:p>
    <w:p w:rsidR="00C85E99" w:rsidRPr="00025F04" w:rsidRDefault="00C85E99" w:rsidP="00C85E99">
      <w:pPr>
        <w:pStyle w:val="notetext"/>
      </w:pPr>
      <w:r w:rsidRPr="00025F04">
        <w:t>Note 2:</w:t>
      </w:r>
      <w:r w:rsidRPr="00025F04">
        <w:tab/>
        <w:t xml:space="preserve">For the purposes of </w:t>
      </w:r>
      <w:r w:rsidR="00025F04">
        <w:t>paragraph (</w:t>
      </w:r>
      <w:r w:rsidRPr="00025F04">
        <w:t>fa), a body’s approval as a VET provider ceases while the approval is suspended (see clause</w:t>
      </w:r>
      <w:r w:rsidR="00025F04">
        <w:t> </w:t>
      </w:r>
      <w:r w:rsidRPr="00025F04">
        <w:t>29). If this approval is suspended when the student first enrols in units forming part of the course, the student can only become entitled to VET FEE</w:t>
      </w:r>
      <w:r w:rsidR="00025F04">
        <w:noBreakHyphen/>
      </w:r>
      <w:r w:rsidRPr="00025F04">
        <w:t>HELP assistance when that suspension ends.</w:t>
      </w:r>
    </w:p>
    <w:p w:rsidR="00BB4365" w:rsidRPr="00025F04" w:rsidRDefault="00BB4365" w:rsidP="00BB4365">
      <w:pPr>
        <w:pStyle w:val="subsection"/>
      </w:pPr>
      <w:r w:rsidRPr="00025F04">
        <w:tab/>
        <w:t>(2)</w:t>
      </w:r>
      <w:r w:rsidRPr="00025F04">
        <w:tab/>
        <w:t xml:space="preserve">A student is not entitled to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 if:</w:t>
      </w:r>
    </w:p>
    <w:p w:rsidR="00BB4365" w:rsidRPr="00025F04" w:rsidRDefault="00BB4365" w:rsidP="00BB4365">
      <w:pPr>
        <w:pStyle w:val="paragraph"/>
      </w:pPr>
      <w:r w:rsidRPr="00025F04">
        <w:tab/>
        <w:t>(a)</w:t>
      </w:r>
      <w:r w:rsidRPr="00025F04">
        <w:tab/>
        <w:t xml:space="preserve">the unit forms a part of a </w:t>
      </w:r>
      <w:r w:rsidR="00025F04" w:rsidRPr="00025F04">
        <w:rPr>
          <w:position w:val="6"/>
          <w:sz w:val="16"/>
        </w:rPr>
        <w:t>*</w:t>
      </w:r>
      <w:r w:rsidRPr="00025F04">
        <w:t>VET course of study; and</w:t>
      </w:r>
    </w:p>
    <w:p w:rsidR="00BB4365" w:rsidRPr="00025F04" w:rsidRDefault="00BB4365" w:rsidP="00BB4365">
      <w:pPr>
        <w:pStyle w:val="paragraph"/>
      </w:pPr>
      <w:r w:rsidRPr="00025F04">
        <w:tab/>
        <w:t>(b)</w:t>
      </w:r>
      <w:r w:rsidRPr="00025F04">
        <w:tab/>
        <w:t>the VET course of study is, or is to be, undertaken by the student primarily at an overseas campus.</w:t>
      </w:r>
    </w:p>
    <w:p w:rsidR="00821138" w:rsidRPr="00025F04" w:rsidRDefault="00821138" w:rsidP="00821138">
      <w:pPr>
        <w:pStyle w:val="subsection"/>
      </w:pPr>
      <w:r w:rsidRPr="00025F04">
        <w:tab/>
        <w:t>(3)</w:t>
      </w:r>
      <w:r w:rsidRPr="00025F04">
        <w:tab/>
        <w:t xml:space="preserve">A student is not entitled to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 if:</w:t>
      </w:r>
    </w:p>
    <w:p w:rsidR="00821138" w:rsidRPr="00025F04" w:rsidRDefault="00821138" w:rsidP="00821138">
      <w:pPr>
        <w:pStyle w:val="paragraph"/>
      </w:pPr>
      <w:r w:rsidRPr="00025F04">
        <w:tab/>
        <w:t>(a)</w:t>
      </w:r>
      <w:r w:rsidRPr="00025F04">
        <w:tab/>
        <w:t xml:space="preserve">the </w:t>
      </w:r>
      <w:r w:rsidR="00025F04" w:rsidRPr="00025F04">
        <w:rPr>
          <w:position w:val="6"/>
          <w:sz w:val="16"/>
        </w:rPr>
        <w:t>*</w:t>
      </w:r>
      <w:r w:rsidRPr="00025F04">
        <w:t>census date for the unit is on or after 1</w:t>
      </w:r>
      <w:r w:rsidR="00025F04">
        <w:t> </w:t>
      </w:r>
      <w:r w:rsidRPr="00025F04">
        <w:t>January 2017; or</w:t>
      </w:r>
    </w:p>
    <w:p w:rsidR="00821138" w:rsidRPr="00025F04" w:rsidRDefault="00821138" w:rsidP="00821138">
      <w:pPr>
        <w:pStyle w:val="paragraph"/>
      </w:pPr>
      <w:r w:rsidRPr="00025F04">
        <w:tab/>
        <w:t>(b)</w:t>
      </w:r>
      <w:r w:rsidRPr="00025F04">
        <w:tab/>
        <w:t xml:space="preserve">if the student is covered by </w:t>
      </w:r>
      <w:r w:rsidR="00025F04">
        <w:t>subclause (</w:t>
      </w:r>
      <w:r w:rsidRPr="00025F04">
        <w:t>4)—the census date for the unit is on or after:</w:t>
      </w:r>
    </w:p>
    <w:p w:rsidR="00821138" w:rsidRPr="00025F04" w:rsidRDefault="00821138" w:rsidP="00821138">
      <w:pPr>
        <w:pStyle w:val="paragraphsub"/>
      </w:pPr>
      <w:r w:rsidRPr="00025F04">
        <w:tab/>
        <w:t>(i)</w:t>
      </w:r>
      <w:r w:rsidRPr="00025F04">
        <w:tab/>
        <w:t xml:space="preserve">unless </w:t>
      </w:r>
      <w:r w:rsidR="00025F04">
        <w:t>subparagraph (</w:t>
      </w:r>
      <w:r w:rsidRPr="00025F04">
        <w:t>ii) applies—1</w:t>
      </w:r>
      <w:r w:rsidR="00025F04">
        <w:t> </w:t>
      </w:r>
      <w:r w:rsidRPr="00025F04">
        <w:t>January 2018; or</w:t>
      </w:r>
    </w:p>
    <w:p w:rsidR="00821138" w:rsidRPr="00025F04" w:rsidRDefault="00821138" w:rsidP="00821138">
      <w:pPr>
        <w:pStyle w:val="paragraphsub"/>
      </w:pPr>
      <w:r w:rsidRPr="00025F04">
        <w:tab/>
        <w:t>(ii)</w:t>
      </w:r>
      <w:r w:rsidRPr="00025F04">
        <w:tab/>
        <w:t>if the Minister is satisfied that exceptional circumstances justify continued entitlement to VET FEE</w:t>
      </w:r>
      <w:r w:rsidR="00025F04">
        <w:noBreakHyphen/>
      </w:r>
      <w:r w:rsidRPr="00025F04">
        <w:t>HELP assistance for the student—a day determined in writing by the Minister.</w:t>
      </w:r>
    </w:p>
    <w:p w:rsidR="00821138" w:rsidRPr="00025F04" w:rsidRDefault="00821138" w:rsidP="00821138">
      <w:pPr>
        <w:pStyle w:val="subsection"/>
      </w:pPr>
      <w:r w:rsidRPr="00025F04">
        <w:tab/>
        <w:t>(4)</w:t>
      </w:r>
      <w:r w:rsidRPr="00025F04">
        <w:tab/>
        <w:t>A student is covered by this subclause if:</w:t>
      </w:r>
    </w:p>
    <w:p w:rsidR="00821138" w:rsidRPr="00025F04" w:rsidRDefault="00821138" w:rsidP="00821138">
      <w:pPr>
        <w:pStyle w:val="paragraph"/>
      </w:pPr>
      <w:r w:rsidRPr="00025F04">
        <w:tab/>
        <w:t>(a)</w:t>
      </w:r>
      <w:r w:rsidRPr="00025F04">
        <w:tab/>
        <w:t>immediately before 1</w:t>
      </w:r>
      <w:r w:rsidR="00025F04">
        <w:t> </w:t>
      </w:r>
      <w:r w:rsidRPr="00025F04">
        <w:t xml:space="preserve">January 2017, the student was enrolled in the </w:t>
      </w:r>
      <w:r w:rsidR="00025F04" w:rsidRPr="00025F04">
        <w:rPr>
          <w:position w:val="6"/>
          <w:sz w:val="16"/>
        </w:rPr>
        <w:t>*</w:t>
      </w:r>
      <w:r w:rsidRPr="00025F04">
        <w:t xml:space="preserve">VET course of study of which the </w:t>
      </w:r>
      <w:r w:rsidR="00025F04" w:rsidRPr="00025F04">
        <w:rPr>
          <w:position w:val="6"/>
          <w:sz w:val="16"/>
        </w:rPr>
        <w:t>*</w:t>
      </w:r>
      <w:r w:rsidRPr="00025F04">
        <w:t>VET unit of study forms a part; and</w:t>
      </w:r>
    </w:p>
    <w:p w:rsidR="00821138" w:rsidRPr="00025F04" w:rsidRDefault="00821138" w:rsidP="00821138">
      <w:pPr>
        <w:pStyle w:val="paragraph"/>
      </w:pPr>
      <w:r w:rsidRPr="00025F04">
        <w:tab/>
        <w:t>(b)</w:t>
      </w:r>
      <w:r w:rsidRPr="00025F04">
        <w:tab/>
        <w:t>the unit is provided:</w:t>
      </w:r>
    </w:p>
    <w:p w:rsidR="00821138" w:rsidRPr="00025F04" w:rsidRDefault="00821138" w:rsidP="00821138">
      <w:pPr>
        <w:pStyle w:val="paragraphsub"/>
      </w:pPr>
      <w:r w:rsidRPr="00025F04">
        <w:tab/>
        <w:t>(i)</w:t>
      </w:r>
      <w:r w:rsidRPr="00025F04">
        <w:tab/>
        <w:t xml:space="preserve">by the </w:t>
      </w:r>
      <w:r w:rsidR="00025F04" w:rsidRPr="00025F04">
        <w:rPr>
          <w:position w:val="6"/>
          <w:sz w:val="16"/>
        </w:rPr>
        <w:t>*</w:t>
      </w:r>
      <w:r w:rsidRPr="00025F04">
        <w:t>VET provider with whom the student was enrolled immediately before 1</w:t>
      </w:r>
      <w:r w:rsidR="00025F04">
        <w:t> </w:t>
      </w:r>
      <w:r w:rsidRPr="00025F04">
        <w:t>January 2017; or</w:t>
      </w:r>
    </w:p>
    <w:p w:rsidR="00821138" w:rsidRPr="00025F04" w:rsidRDefault="00821138" w:rsidP="00821138">
      <w:pPr>
        <w:pStyle w:val="paragraphsub"/>
      </w:pPr>
      <w:r w:rsidRPr="00025F04">
        <w:tab/>
        <w:t>(ii)</w:t>
      </w:r>
      <w:r w:rsidRPr="00025F04">
        <w:tab/>
        <w:t xml:space="preserve">in compliance with the </w:t>
      </w:r>
      <w:r w:rsidR="00025F04" w:rsidRPr="00025F04">
        <w:rPr>
          <w:position w:val="6"/>
          <w:sz w:val="16"/>
        </w:rPr>
        <w:t>*</w:t>
      </w:r>
      <w:r w:rsidRPr="00025F04">
        <w:t>VET tuition assurance requirements as they apply in relation to the provider; and</w:t>
      </w:r>
    </w:p>
    <w:p w:rsidR="00821138" w:rsidRPr="00025F04" w:rsidRDefault="00821138" w:rsidP="00821138">
      <w:pPr>
        <w:pStyle w:val="paragraph"/>
      </w:pPr>
      <w:r w:rsidRPr="00025F04">
        <w:tab/>
        <w:t>(c)</w:t>
      </w:r>
      <w:r w:rsidRPr="00025F04">
        <w:tab/>
        <w:t>before 1</w:t>
      </w:r>
      <w:r w:rsidR="00025F04">
        <w:t> </w:t>
      </w:r>
      <w:r w:rsidRPr="00025F04">
        <w:t xml:space="preserve">January 2017, the student received </w:t>
      </w:r>
      <w:r w:rsidR="00025F04" w:rsidRPr="00025F04">
        <w:rPr>
          <w:position w:val="6"/>
          <w:sz w:val="16"/>
        </w:rPr>
        <w:t>*</w:t>
      </w:r>
      <w:r w:rsidRPr="00025F04">
        <w:t>VET FEE</w:t>
      </w:r>
      <w:r w:rsidR="00025F04">
        <w:noBreakHyphen/>
      </w:r>
      <w:r w:rsidRPr="00025F04">
        <w:t>HELP assistance for another unit that formed a part of the course; and</w:t>
      </w:r>
    </w:p>
    <w:p w:rsidR="00821138" w:rsidRPr="00025F04" w:rsidRDefault="00821138" w:rsidP="00821138">
      <w:pPr>
        <w:pStyle w:val="paragraph"/>
      </w:pPr>
      <w:r w:rsidRPr="00025F04">
        <w:tab/>
        <w:t>(d)</w:t>
      </w:r>
      <w:r w:rsidRPr="00025F04">
        <w:tab/>
        <w:t xml:space="preserve">the Secretary is satisfied that, at all times from the commencement of this paragraph, the student has been a genuine student (within the meaning of the </w:t>
      </w:r>
      <w:r w:rsidRPr="00025F04">
        <w:rPr>
          <w:i/>
        </w:rPr>
        <w:t>VET Student Loans Act 2016</w:t>
      </w:r>
      <w:r w:rsidRPr="00025F04">
        <w:t>).</w:t>
      </w:r>
    </w:p>
    <w:p w:rsidR="00821138" w:rsidRPr="00025F04" w:rsidRDefault="00821138" w:rsidP="00821138">
      <w:pPr>
        <w:pStyle w:val="subsection"/>
      </w:pPr>
      <w:r w:rsidRPr="00025F04">
        <w:tab/>
        <w:t>(5)</w:t>
      </w:r>
      <w:r w:rsidRPr="00025F04">
        <w:tab/>
        <w:t xml:space="preserve">A student is not entitled to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 xml:space="preserve">VET unit of study if a </w:t>
      </w:r>
      <w:r w:rsidR="00025F04" w:rsidRPr="00025F04">
        <w:rPr>
          <w:position w:val="6"/>
          <w:sz w:val="16"/>
        </w:rPr>
        <w:t>*</w:t>
      </w:r>
      <w:r w:rsidRPr="00025F04">
        <w:t xml:space="preserve">VET student loan has been approved for the student for the </w:t>
      </w:r>
      <w:r w:rsidR="00025F04" w:rsidRPr="00025F04">
        <w:rPr>
          <w:position w:val="6"/>
          <w:sz w:val="16"/>
        </w:rPr>
        <w:t>*</w:t>
      </w:r>
      <w:r w:rsidRPr="00025F04">
        <w:t>VET course of study of which the unit forms a part.</w:t>
      </w:r>
    </w:p>
    <w:p w:rsidR="00821138" w:rsidRPr="00025F04" w:rsidRDefault="00821138" w:rsidP="00821138">
      <w:pPr>
        <w:pStyle w:val="subsection"/>
      </w:pPr>
      <w:r w:rsidRPr="00025F04">
        <w:tab/>
        <w:t>(6)</w:t>
      </w:r>
      <w:r w:rsidRPr="00025F04">
        <w:tab/>
        <w:t xml:space="preserve">The </w:t>
      </w:r>
      <w:r w:rsidR="00025F04" w:rsidRPr="00025F04">
        <w:rPr>
          <w:position w:val="6"/>
          <w:sz w:val="16"/>
        </w:rPr>
        <w:t>*</w:t>
      </w:r>
      <w:r w:rsidRPr="00025F04">
        <w:t xml:space="preserve">VET Guidelines may specify matters to which the Minister must or may have regard in deciding for the purposes of </w:t>
      </w:r>
      <w:r w:rsidR="00025F04">
        <w:t>subparagraph (</w:t>
      </w:r>
      <w:r w:rsidRPr="00025F04">
        <w:t xml:space="preserve">3)(b)(ii) whether exceptional circumstances justify continued entitlement to </w:t>
      </w:r>
      <w:r w:rsidR="00025F04" w:rsidRPr="00025F04">
        <w:rPr>
          <w:position w:val="6"/>
          <w:sz w:val="16"/>
        </w:rPr>
        <w:t>*</w:t>
      </w:r>
      <w:r w:rsidRPr="00025F04">
        <w:t>VET FEE</w:t>
      </w:r>
      <w:r w:rsidR="00025F04">
        <w:noBreakHyphen/>
      </w:r>
      <w:r w:rsidRPr="00025F04">
        <w:t>HELP assistance for the student.</w:t>
      </w:r>
    </w:p>
    <w:p w:rsidR="00821138" w:rsidRPr="00025F04" w:rsidRDefault="00821138" w:rsidP="00821138">
      <w:pPr>
        <w:pStyle w:val="subsection"/>
      </w:pPr>
      <w:r w:rsidRPr="00025F04">
        <w:tab/>
        <w:t>(7)</w:t>
      </w:r>
      <w:r w:rsidRPr="00025F04">
        <w:tab/>
        <w:t xml:space="preserve">A determination under </w:t>
      </w:r>
      <w:r w:rsidR="00025F04">
        <w:t>subparagraph (</w:t>
      </w:r>
      <w:r w:rsidRPr="00025F04">
        <w:t>3)(b)(ii) is not a legislative instrument.</w:t>
      </w:r>
    </w:p>
    <w:p w:rsidR="00BB4365" w:rsidRPr="00025F04" w:rsidRDefault="00BB4365" w:rsidP="00BB4365">
      <w:pPr>
        <w:pStyle w:val="ActHead5"/>
      </w:pPr>
      <w:bookmarkStart w:id="596" w:name="_Toc503957184"/>
      <w:r w:rsidRPr="00025F04">
        <w:rPr>
          <w:rStyle w:val="CharSectno"/>
        </w:rPr>
        <w:t>44</w:t>
      </w:r>
      <w:r w:rsidRPr="00025F04">
        <w:t xml:space="preserve">  Citizenship or residency requirements</w:t>
      </w:r>
      <w:bookmarkEnd w:id="596"/>
    </w:p>
    <w:p w:rsidR="00BB4365" w:rsidRPr="00025F04" w:rsidRDefault="00BB4365" w:rsidP="00BB4365">
      <w:pPr>
        <w:pStyle w:val="subsection"/>
      </w:pPr>
      <w:r w:rsidRPr="00025F04">
        <w:tab/>
        <w:t>(1)</w:t>
      </w:r>
      <w:r w:rsidRPr="00025F04">
        <w:tab/>
        <w:t xml:space="preserve">The citizenship or residency requirements for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 are that the student in question is:</w:t>
      </w:r>
    </w:p>
    <w:p w:rsidR="00BB4365" w:rsidRPr="00025F04" w:rsidRDefault="00BB4365" w:rsidP="00BB4365">
      <w:pPr>
        <w:pStyle w:val="paragraph"/>
      </w:pPr>
      <w:r w:rsidRPr="00025F04">
        <w:tab/>
        <w:t>(a)</w:t>
      </w:r>
      <w:r w:rsidRPr="00025F04">
        <w:tab/>
        <w:t>an Australian citizen;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 xml:space="preserve">permanent humanitarian visa holder who will be resident in </w:t>
      </w:r>
      <w:smartTag w:uri="urn:schemas-microsoft-com:office:smarttags" w:element="country-region">
        <w:smartTag w:uri="urn:schemas-microsoft-com:office:smarttags" w:element="place">
          <w:r w:rsidRPr="00025F04">
            <w:t>Australia</w:t>
          </w:r>
        </w:smartTag>
      </w:smartTag>
      <w:r w:rsidRPr="00025F04">
        <w:t xml:space="preserve"> for the duration of the unit</w:t>
      </w:r>
      <w:r w:rsidR="00DB29F7" w:rsidRPr="00025F04">
        <w:t>; or</w:t>
      </w:r>
    </w:p>
    <w:p w:rsidR="00DB29F7" w:rsidRPr="00025F04" w:rsidRDefault="00DB29F7" w:rsidP="00DB29F7">
      <w:pPr>
        <w:pStyle w:val="paragraph"/>
      </w:pPr>
      <w:r w:rsidRPr="00025F04">
        <w:tab/>
        <w:t>(c)</w:t>
      </w:r>
      <w:r w:rsidRPr="00025F04">
        <w:tab/>
        <w:t xml:space="preserve">a student to whom </w:t>
      </w:r>
      <w:r w:rsidR="00025F04">
        <w:t>subclause (</w:t>
      </w:r>
      <w:r w:rsidRPr="00025F04">
        <w:t>3) applies.</w:t>
      </w:r>
    </w:p>
    <w:p w:rsidR="00BB4365" w:rsidRPr="00025F04" w:rsidRDefault="00BB4365" w:rsidP="00BB4365">
      <w:pPr>
        <w:pStyle w:val="subsection"/>
      </w:pPr>
      <w:r w:rsidRPr="00025F04">
        <w:tab/>
        <w:t>(2)</w:t>
      </w:r>
      <w:r w:rsidRPr="00025F04">
        <w:tab/>
        <w:t xml:space="preserve">In determining, for the purpose of </w:t>
      </w:r>
      <w:r w:rsidR="00025F04">
        <w:t>paragraph (</w:t>
      </w:r>
      <w:r w:rsidRPr="00025F04">
        <w:t>1)(b), whether the student will be resident in Australia for the duration of the unit, disregard any period of residence outside Australia that:</w:t>
      </w:r>
    </w:p>
    <w:p w:rsidR="00BB4365" w:rsidRPr="00025F04" w:rsidRDefault="00BB4365" w:rsidP="00BB4365">
      <w:pPr>
        <w:pStyle w:val="paragraph"/>
      </w:pPr>
      <w:r w:rsidRPr="00025F04">
        <w:tab/>
        <w:t>(a)</w:t>
      </w:r>
      <w:r w:rsidRPr="00025F04">
        <w:tab/>
        <w:t xml:space="preserve">cannot reasonably be regarded as indicating an intention to reside outside </w:t>
      </w:r>
      <w:smartTag w:uri="urn:schemas-microsoft-com:office:smarttags" w:element="country-region">
        <w:smartTag w:uri="urn:schemas-microsoft-com:office:smarttags" w:element="place">
          <w:r w:rsidRPr="00025F04">
            <w:t>Australia</w:t>
          </w:r>
        </w:smartTag>
      </w:smartTag>
      <w:r w:rsidRPr="00025F04">
        <w:t xml:space="preserve"> for the duration of the unit; or</w:t>
      </w:r>
    </w:p>
    <w:p w:rsidR="00BB4365" w:rsidRPr="00025F04" w:rsidRDefault="00BB4365" w:rsidP="00BB4365">
      <w:pPr>
        <w:pStyle w:val="paragraph"/>
      </w:pPr>
      <w:r w:rsidRPr="00025F04">
        <w:tab/>
        <w:t>(b)</w:t>
      </w:r>
      <w:r w:rsidRPr="00025F04">
        <w:tab/>
        <w:t>is required for the purpose of completing a requirement of that unit.</w:t>
      </w:r>
    </w:p>
    <w:p w:rsidR="002E555D" w:rsidRPr="00025F04" w:rsidRDefault="002E555D" w:rsidP="002E555D">
      <w:pPr>
        <w:pStyle w:val="subsection"/>
      </w:pPr>
      <w:r w:rsidRPr="00025F04">
        <w:tab/>
        <w:t>(3)</w:t>
      </w:r>
      <w:r w:rsidRPr="00025F04">
        <w:tab/>
        <w:t>This subclause applies to a student who:</w:t>
      </w:r>
    </w:p>
    <w:p w:rsidR="002E555D" w:rsidRPr="00025F04" w:rsidRDefault="002E555D" w:rsidP="002E555D">
      <w:pPr>
        <w:pStyle w:val="paragraph"/>
      </w:pPr>
      <w:r w:rsidRPr="00025F04">
        <w:tab/>
        <w:t>(a)</w:t>
      </w:r>
      <w:r w:rsidRPr="00025F04">
        <w:tab/>
        <w:t>is a New Zealand citizen; and</w:t>
      </w:r>
    </w:p>
    <w:p w:rsidR="002E555D" w:rsidRPr="00025F04" w:rsidRDefault="002E555D" w:rsidP="002E555D">
      <w:pPr>
        <w:pStyle w:val="paragraph"/>
      </w:pPr>
      <w:r w:rsidRPr="00025F04">
        <w:tab/>
        <w:t>(b)</w:t>
      </w:r>
      <w:r w:rsidRPr="00025F04">
        <w:tab/>
        <w:t xml:space="preserve">holds a special category visa under the </w:t>
      </w:r>
      <w:r w:rsidRPr="00025F04">
        <w:rPr>
          <w:i/>
        </w:rPr>
        <w:t>Migration Act 1958</w:t>
      </w:r>
      <w:r w:rsidRPr="00025F04">
        <w:t>; and</w:t>
      </w:r>
    </w:p>
    <w:p w:rsidR="002E555D" w:rsidRPr="00025F04" w:rsidRDefault="002E555D" w:rsidP="002E555D">
      <w:pPr>
        <w:pStyle w:val="paragraph"/>
      </w:pPr>
      <w:r w:rsidRPr="00025F04">
        <w:tab/>
        <w:t>(c)</w:t>
      </w:r>
      <w:r w:rsidRPr="00025F04">
        <w:tab/>
        <w:t>both:</w:t>
      </w:r>
    </w:p>
    <w:p w:rsidR="002E555D" w:rsidRPr="00025F04" w:rsidRDefault="002E555D" w:rsidP="002E555D">
      <w:pPr>
        <w:pStyle w:val="paragraphsub"/>
      </w:pPr>
      <w:r w:rsidRPr="00025F04">
        <w:tab/>
        <w:t>(i)</w:t>
      </w:r>
      <w:r w:rsidRPr="00025F04">
        <w:tab/>
        <w:t xml:space="preserve">first began to be usually resident in Australia at least 10 years before the day referred to in </w:t>
      </w:r>
      <w:r w:rsidR="00025F04">
        <w:t>subclause (</w:t>
      </w:r>
      <w:r w:rsidRPr="00025F04">
        <w:t xml:space="preserve">4) (the </w:t>
      </w:r>
      <w:r w:rsidRPr="00025F04">
        <w:rPr>
          <w:b/>
          <w:i/>
        </w:rPr>
        <w:t>test day</w:t>
      </w:r>
      <w:r w:rsidRPr="00025F04">
        <w:t>); and</w:t>
      </w:r>
    </w:p>
    <w:p w:rsidR="002E555D" w:rsidRPr="00025F04" w:rsidRDefault="002E555D" w:rsidP="002E555D">
      <w:pPr>
        <w:pStyle w:val="paragraphsub"/>
      </w:pPr>
      <w:r w:rsidRPr="00025F04">
        <w:tab/>
        <w:t>(ii)</w:t>
      </w:r>
      <w:r w:rsidRPr="00025F04">
        <w:tab/>
        <w:t xml:space="preserve">was a </w:t>
      </w:r>
      <w:r w:rsidR="00025F04" w:rsidRPr="00025F04">
        <w:rPr>
          <w:position w:val="6"/>
          <w:sz w:val="16"/>
        </w:rPr>
        <w:t>*</w:t>
      </w:r>
      <w:r w:rsidRPr="00025F04">
        <w:t>dependent child when he or she first began to be usually resident in Australia; and</w:t>
      </w:r>
    </w:p>
    <w:p w:rsidR="002E555D" w:rsidRPr="00025F04" w:rsidRDefault="002E555D" w:rsidP="002E555D">
      <w:pPr>
        <w:pStyle w:val="paragraph"/>
      </w:pPr>
      <w:r w:rsidRPr="00025F04">
        <w:tab/>
        <w:t>(d)</w:t>
      </w:r>
      <w:r w:rsidRPr="00025F04">
        <w:tab/>
        <w:t>has been in Australia for a period of, or for periods totalling, 8 years during the 10 years immediately before the test day; and</w:t>
      </w:r>
    </w:p>
    <w:p w:rsidR="002E555D" w:rsidRPr="00025F04" w:rsidRDefault="002E555D" w:rsidP="002E555D">
      <w:pPr>
        <w:pStyle w:val="paragraph"/>
      </w:pPr>
      <w:r w:rsidRPr="00025F04">
        <w:tab/>
        <w:t>(e)</w:t>
      </w:r>
      <w:r w:rsidRPr="00025F04">
        <w:tab/>
        <w:t>has been in Australia for a period of, or for periods totalling, 18 months during the 2 years immediately before the test day.</w:t>
      </w:r>
    </w:p>
    <w:p w:rsidR="002E555D" w:rsidRPr="00025F04" w:rsidRDefault="002E555D" w:rsidP="002E555D">
      <w:pPr>
        <w:pStyle w:val="subsection"/>
      </w:pPr>
      <w:r w:rsidRPr="00025F04">
        <w:tab/>
        <w:t>(4)</w:t>
      </w:r>
      <w:r w:rsidRPr="00025F04">
        <w:tab/>
        <w:t xml:space="preserve">For the purposes of </w:t>
      </w:r>
      <w:r w:rsidR="00025F04">
        <w:t>subclause (</w:t>
      </w:r>
      <w:r w:rsidRPr="00025F04">
        <w:t>3), the day is the earlier of:</w:t>
      </w:r>
    </w:p>
    <w:p w:rsidR="002E555D" w:rsidRPr="00025F04" w:rsidRDefault="002E555D" w:rsidP="002E555D">
      <w:pPr>
        <w:pStyle w:val="paragraph"/>
      </w:pPr>
      <w:r w:rsidRPr="00025F04">
        <w:tab/>
        <w:t>(a)</w:t>
      </w:r>
      <w:r w:rsidRPr="00025F04">
        <w:tab/>
        <w:t xml:space="preserve">if the student has previously made a successful </w:t>
      </w:r>
      <w:r w:rsidR="00025F04" w:rsidRPr="00025F04">
        <w:rPr>
          <w:position w:val="6"/>
          <w:sz w:val="16"/>
        </w:rPr>
        <w:t>*</w:t>
      </w:r>
      <w:r w:rsidRPr="00025F04">
        <w:t xml:space="preserve">request for Commonwealth assistance under this Part for a </w:t>
      </w:r>
      <w:r w:rsidR="00025F04" w:rsidRPr="00025F04">
        <w:rPr>
          <w:position w:val="6"/>
          <w:sz w:val="16"/>
        </w:rPr>
        <w:t>*</w:t>
      </w:r>
      <w:r w:rsidRPr="00025F04">
        <w:t xml:space="preserve">VET unit of study that formed part of the same </w:t>
      </w:r>
      <w:r w:rsidR="00025F04" w:rsidRPr="00025F04">
        <w:rPr>
          <w:position w:val="6"/>
          <w:sz w:val="16"/>
        </w:rPr>
        <w:t>*</w:t>
      </w:r>
      <w:r w:rsidRPr="00025F04">
        <w:t>VET course of study—the day the student first made such a request; or</w:t>
      </w:r>
    </w:p>
    <w:p w:rsidR="002E555D" w:rsidRPr="00025F04" w:rsidRDefault="002E555D" w:rsidP="002E555D">
      <w:pPr>
        <w:pStyle w:val="paragraph"/>
      </w:pPr>
      <w:r w:rsidRPr="00025F04">
        <w:tab/>
        <w:t>(b)</w:t>
      </w:r>
      <w:r w:rsidRPr="00025F04">
        <w:tab/>
        <w:t>otherwise—the day the student made the request for Commonwealth assistance in relation to the unit.</w:t>
      </w:r>
    </w:p>
    <w:p w:rsidR="00BB4365" w:rsidRPr="00025F04" w:rsidRDefault="00BB4365" w:rsidP="00453E73">
      <w:pPr>
        <w:pStyle w:val="ActHead5"/>
      </w:pPr>
      <w:bookmarkStart w:id="597" w:name="_Toc503957185"/>
      <w:r w:rsidRPr="00025F04">
        <w:rPr>
          <w:rStyle w:val="CharSectno"/>
        </w:rPr>
        <w:t>45</w:t>
      </w:r>
      <w:r w:rsidRPr="00025F04">
        <w:t xml:space="preserve">  Course requirements</w:t>
      </w:r>
      <w:bookmarkEnd w:id="597"/>
    </w:p>
    <w:p w:rsidR="00BB4365" w:rsidRPr="00025F04" w:rsidRDefault="00BB4365" w:rsidP="00453E73">
      <w:pPr>
        <w:pStyle w:val="subsection"/>
        <w:keepNext/>
        <w:keepLines/>
      </w:pPr>
      <w:r w:rsidRPr="00025F04">
        <w:tab/>
        <w:t>(1)</w:t>
      </w:r>
      <w:r w:rsidRPr="00025F04">
        <w:tab/>
        <w:t xml:space="preserve">The course requirements for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 are that the unit:</w:t>
      </w:r>
    </w:p>
    <w:p w:rsidR="00BB4365" w:rsidRPr="00025F04" w:rsidRDefault="00BB4365" w:rsidP="00BB4365">
      <w:pPr>
        <w:pStyle w:val="paragraph"/>
      </w:pPr>
      <w:r w:rsidRPr="00025F04">
        <w:tab/>
        <w:t>(a)</w:t>
      </w:r>
      <w:r w:rsidRPr="00025F04">
        <w:tab/>
        <w:t xml:space="preserve">is being undertaken as part of a </w:t>
      </w:r>
      <w:r w:rsidR="00025F04" w:rsidRPr="00025F04">
        <w:rPr>
          <w:position w:val="6"/>
          <w:sz w:val="16"/>
        </w:rPr>
        <w:t>*</w:t>
      </w:r>
      <w:r w:rsidRPr="00025F04">
        <w:t xml:space="preserve">VET course of study that meets any requirements set out in the </w:t>
      </w:r>
      <w:r w:rsidR="00025F04" w:rsidRPr="00025F04">
        <w:rPr>
          <w:position w:val="6"/>
          <w:sz w:val="16"/>
        </w:rPr>
        <w:t>*</w:t>
      </w:r>
      <w:r w:rsidRPr="00025F04">
        <w:t>VET Guidelines; and</w:t>
      </w:r>
    </w:p>
    <w:p w:rsidR="00BB4365" w:rsidRPr="00025F04" w:rsidRDefault="00BB4365" w:rsidP="00BB4365">
      <w:pPr>
        <w:pStyle w:val="paragraph"/>
      </w:pPr>
      <w:r w:rsidRPr="00025F04">
        <w:tab/>
        <w:t>(b)</w:t>
      </w:r>
      <w:r w:rsidRPr="00025F04">
        <w:tab/>
        <w:t>is not being undertaken as part of a VET course of study that:</w:t>
      </w:r>
    </w:p>
    <w:p w:rsidR="00BB4365" w:rsidRPr="00025F04" w:rsidRDefault="00BB4365" w:rsidP="00BB4365">
      <w:pPr>
        <w:pStyle w:val="paragraphsub"/>
      </w:pPr>
      <w:r w:rsidRPr="00025F04">
        <w:tab/>
        <w:t>(i)</w:t>
      </w:r>
      <w:r w:rsidRPr="00025F04">
        <w:tab/>
        <w:t xml:space="preserve">is subject to a specification under </w:t>
      </w:r>
      <w:r w:rsidR="00025F04">
        <w:t>subclause (</w:t>
      </w:r>
      <w:r w:rsidRPr="00025F04">
        <w:t>2); or</w:t>
      </w:r>
    </w:p>
    <w:p w:rsidR="00BB4365" w:rsidRPr="00025F04" w:rsidRDefault="00BB4365" w:rsidP="00BB4365">
      <w:pPr>
        <w:pStyle w:val="paragraphsub"/>
      </w:pPr>
      <w:r w:rsidRPr="00025F04">
        <w:tab/>
        <w:t>(ii)</w:t>
      </w:r>
      <w:r w:rsidRPr="00025F04">
        <w:tab/>
        <w:t xml:space="preserve">is with a </w:t>
      </w:r>
      <w:r w:rsidR="00025F04" w:rsidRPr="00025F04">
        <w:rPr>
          <w:position w:val="6"/>
          <w:sz w:val="16"/>
        </w:rPr>
        <w:t>*</w:t>
      </w:r>
      <w:r w:rsidRPr="00025F04">
        <w:t xml:space="preserve">VET provider that is subject to a specification under </w:t>
      </w:r>
      <w:r w:rsidR="00025F04">
        <w:t>subclause (</w:t>
      </w:r>
      <w:r w:rsidRPr="00025F04">
        <w:t>2).</w:t>
      </w:r>
    </w:p>
    <w:p w:rsidR="00BB4365" w:rsidRPr="00025F04" w:rsidRDefault="00BB4365" w:rsidP="00BB4365">
      <w:pPr>
        <w:pStyle w:val="notetext"/>
      </w:pPr>
      <w:r w:rsidRPr="00025F04">
        <w:t>Note:</w:t>
      </w:r>
      <w:r w:rsidRPr="00025F04">
        <w:tab/>
        <w:t xml:space="preserve">For the purposes of </w:t>
      </w:r>
      <w:r w:rsidR="00025F04">
        <w:t>paragraph (</w:t>
      </w:r>
      <w:r w:rsidRPr="00025F04">
        <w:t>1)(a), clause</w:t>
      </w:r>
      <w:r w:rsidR="00025F04">
        <w:t> </w:t>
      </w:r>
      <w:r w:rsidRPr="00025F04">
        <w:t>45A affects whether a person undertakes a VET unit of study as part of a VET course of study.</w:t>
      </w:r>
    </w:p>
    <w:p w:rsidR="00BB4365" w:rsidRPr="00025F04" w:rsidRDefault="00BB4365" w:rsidP="00BB4365">
      <w:pPr>
        <w:pStyle w:val="subsection"/>
      </w:pPr>
      <w:r w:rsidRPr="00025F04">
        <w:tab/>
        <w:t>(1A)</w:t>
      </w:r>
      <w:r w:rsidRPr="00025F04">
        <w:tab/>
        <w:t xml:space="preserve">For the purposes of </w:t>
      </w:r>
      <w:r w:rsidR="00025F04">
        <w:t>paragraph (</w:t>
      </w:r>
      <w:r w:rsidRPr="00025F04">
        <w:t xml:space="preserve">1)(a), the </w:t>
      </w:r>
      <w:r w:rsidR="00025F04" w:rsidRPr="00025F04">
        <w:rPr>
          <w:position w:val="6"/>
          <w:sz w:val="16"/>
        </w:rPr>
        <w:t>*</w:t>
      </w:r>
      <w:r w:rsidRPr="00025F04">
        <w:t>VET Guidelines:</w:t>
      </w:r>
    </w:p>
    <w:p w:rsidR="00BB4365" w:rsidRPr="00025F04" w:rsidRDefault="00BB4365" w:rsidP="00BB4365">
      <w:pPr>
        <w:pStyle w:val="paragraph"/>
      </w:pPr>
      <w:r w:rsidRPr="00025F04">
        <w:tab/>
        <w:t>(a)</w:t>
      </w:r>
      <w:r w:rsidRPr="00025F04">
        <w:tab/>
        <w:t xml:space="preserve">may set out different requirements relating to different students undertaking the </w:t>
      </w:r>
      <w:r w:rsidR="00025F04" w:rsidRPr="00025F04">
        <w:rPr>
          <w:position w:val="6"/>
          <w:sz w:val="16"/>
        </w:rPr>
        <w:t>*</w:t>
      </w:r>
      <w:r w:rsidRPr="00025F04">
        <w:t>VET unit of study; and</w:t>
      </w:r>
    </w:p>
    <w:p w:rsidR="00BB4365" w:rsidRPr="00025F04" w:rsidRDefault="00BB4365" w:rsidP="00BB4365">
      <w:pPr>
        <w:pStyle w:val="paragraph"/>
      </w:pPr>
      <w:r w:rsidRPr="00025F04">
        <w:tab/>
        <w:t>(b)</w:t>
      </w:r>
      <w:r w:rsidRPr="00025F04">
        <w:tab/>
        <w:t>may set out requirements relating to only some students undertaking the VET unit of study (while not setting out requirements relating to other students undertaking the unit).</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VET Guidelines may specify that:</w:t>
      </w:r>
    </w:p>
    <w:p w:rsidR="00BB4365" w:rsidRPr="00025F04" w:rsidRDefault="00BB4365" w:rsidP="00BB4365">
      <w:pPr>
        <w:pStyle w:val="paragraph"/>
      </w:pPr>
      <w:r w:rsidRPr="00025F04">
        <w:tab/>
        <w:t>(a)</w:t>
      </w:r>
      <w:r w:rsidRPr="00025F04">
        <w:tab/>
        <w:t xml:space="preserve">a specified course or a specified kind of course provided by a specified </w:t>
      </w:r>
      <w:r w:rsidR="00025F04" w:rsidRPr="00025F04">
        <w:rPr>
          <w:position w:val="6"/>
          <w:sz w:val="16"/>
        </w:rPr>
        <w:t>*</w:t>
      </w:r>
      <w:r w:rsidRPr="00025F04">
        <w:t xml:space="preserve">VET provider or a specified kind of VET provider is a course in relation to which </w:t>
      </w:r>
      <w:r w:rsidR="00025F04" w:rsidRPr="00025F04">
        <w:rPr>
          <w:position w:val="6"/>
          <w:sz w:val="16"/>
        </w:rPr>
        <w:t>*</w:t>
      </w:r>
      <w:r w:rsidRPr="00025F04">
        <w:t>VET FEE</w:t>
      </w:r>
      <w:r w:rsidR="00025F04">
        <w:noBreakHyphen/>
      </w:r>
      <w:r w:rsidRPr="00025F04">
        <w:t>HELP assistance is unavailable; or</w:t>
      </w:r>
    </w:p>
    <w:p w:rsidR="00BB4365" w:rsidRPr="00025F04" w:rsidRDefault="00BB4365" w:rsidP="00BB4365">
      <w:pPr>
        <w:pStyle w:val="paragraph"/>
      </w:pPr>
      <w:r w:rsidRPr="00025F04">
        <w:tab/>
        <w:t>(b)</w:t>
      </w:r>
      <w:r w:rsidRPr="00025F04">
        <w:tab/>
        <w:t>all courses provided by a specified VET provider or a specified kind of VET provider are courses in relation to which VET FEE</w:t>
      </w:r>
      <w:r w:rsidR="00025F04">
        <w:noBreakHyphen/>
      </w:r>
      <w:r w:rsidRPr="00025F04">
        <w:t>HELP assistance is unavailable.</w:t>
      </w:r>
    </w:p>
    <w:p w:rsidR="00BB4365" w:rsidRPr="00025F04" w:rsidRDefault="00BB4365" w:rsidP="00BB4365">
      <w:pPr>
        <w:pStyle w:val="subsection"/>
      </w:pPr>
      <w:r w:rsidRPr="00025F04">
        <w:tab/>
        <w:t>(3)</w:t>
      </w:r>
      <w:r w:rsidRPr="00025F04">
        <w:tab/>
        <w:t xml:space="preserve">In deciding whether to make a specification for the purposes of </w:t>
      </w:r>
      <w:r w:rsidR="00025F04">
        <w:t>subclause (</w:t>
      </w:r>
      <w:r w:rsidRPr="00025F04">
        <w:t>2), the Minister must have regard to the effect of the specification on students undertaking the course or courses.</w:t>
      </w:r>
    </w:p>
    <w:p w:rsidR="00BB4365" w:rsidRPr="00025F04" w:rsidRDefault="00BB4365" w:rsidP="00BB4365">
      <w:pPr>
        <w:pStyle w:val="ActHead5"/>
      </w:pPr>
      <w:bookmarkStart w:id="598" w:name="_Toc503957186"/>
      <w:r w:rsidRPr="00025F04">
        <w:rPr>
          <w:rStyle w:val="CharSectno"/>
        </w:rPr>
        <w:t>45A</w:t>
      </w:r>
      <w:r w:rsidRPr="00025F04">
        <w:t xml:space="preserve">  VET unit of study not undertaken as part of VET course of study</w:t>
      </w:r>
      <w:bookmarkEnd w:id="598"/>
    </w:p>
    <w:p w:rsidR="00BB4365" w:rsidRPr="00025F04" w:rsidRDefault="00BB4365" w:rsidP="00BB4365">
      <w:pPr>
        <w:pStyle w:val="subsection"/>
      </w:pPr>
      <w:r w:rsidRPr="00025F04">
        <w:tab/>
      </w:r>
      <w:r w:rsidRPr="00025F04">
        <w:tab/>
        <w:t xml:space="preserve">For the purposes of paragraphs 43(e) and 45(1)(a), a student is taken not to undertake a </w:t>
      </w:r>
      <w:r w:rsidR="00025F04" w:rsidRPr="00025F04">
        <w:rPr>
          <w:position w:val="6"/>
          <w:sz w:val="16"/>
        </w:rPr>
        <w:t>*</w:t>
      </w:r>
      <w:r w:rsidRPr="00025F04">
        <w:t xml:space="preserve">VET unit of study as part of a </w:t>
      </w:r>
      <w:r w:rsidR="00025F04" w:rsidRPr="00025F04">
        <w:rPr>
          <w:position w:val="6"/>
          <w:sz w:val="16"/>
        </w:rPr>
        <w:t>*</w:t>
      </w:r>
      <w:r w:rsidRPr="00025F04">
        <w:t xml:space="preserve">VET course of study if undertaking the unit involves the student doing more than he or she needs to do to be awarded a </w:t>
      </w:r>
      <w:r w:rsidR="00025F04" w:rsidRPr="00025F04">
        <w:rPr>
          <w:position w:val="6"/>
          <w:sz w:val="16"/>
        </w:rPr>
        <w:t>*</w:t>
      </w:r>
      <w:r w:rsidRPr="00025F04">
        <w:t>VET qualification that the course leads to.</w:t>
      </w:r>
    </w:p>
    <w:p w:rsidR="00C85E99" w:rsidRPr="00025F04" w:rsidRDefault="00C85E99" w:rsidP="00C85E99">
      <w:pPr>
        <w:pStyle w:val="ActHead5"/>
      </w:pPr>
      <w:bookmarkStart w:id="599" w:name="_Toc503957187"/>
      <w:r w:rsidRPr="00025F04">
        <w:rPr>
          <w:rStyle w:val="CharSectno"/>
        </w:rPr>
        <w:t>45B</w:t>
      </w:r>
      <w:r w:rsidRPr="00025F04">
        <w:t xml:space="preserve">  Entry procedure requirements</w:t>
      </w:r>
      <w:bookmarkEnd w:id="599"/>
    </w:p>
    <w:p w:rsidR="00C85E99" w:rsidRPr="00025F04" w:rsidRDefault="00C85E99" w:rsidP="00C85E99">
      <w:pPr>
        <w:pStyle w:val="subsection"/>
      </w:pPr>
      <w:r w:rsidRPr="00025F04">
        <w:tab/>
      </w:r>
      <w:r w:rsidRPr="00025F04">
        <w:tab/>
        <w:t xml:space="preserve">The entry procedure requirements for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 xml:space="preserve">VET unit of study are that the student, in accordance with the </w:t>
      </w:r>
      <w:r w:rsidR="00025F04" w:rsidRPr="00025F04">
        <w:rPr>
          <w:position w:val="6"/>
          <w:sz w:val="16"/>
        </w:rPr>
        <w:t>*</w:t>
      </w:r>
      <w:r w:rsidRPr="00025F04">
        <w:t xml:space="preserve">VET provider’s </w:t>
      </w:r>
      <w:r w:rsidR="00025F04" w:rsidRPr="00025F04">
        <w:rPr>
          <w:position w:val="6"/>
          <w:sz w:val="16"/>
        </w:rPr>
        <w:t>*</w:t>
      </w:r>
      <w:r w:rsidRPr="00025F04">
        <w:t xml:space="preserve">student entry procedure, has been assessed as academically suited to undertake the </w:t>
      </w:r>
      <w:r w:rsidR="00025F04" w:rsidRPr="00025F04">
        <w:rPr>
          <w:position w:val="6"/>
          <w:sz w:val="16"/>
        </w:rPr>
        <w:t>*</w:t>
      </w:r>
      <w:r w:rsidRPr="00025F04">
        <w:t>VET course of study of which the unit forms a part.</w:t>
      </w:r>
    </w:p>
    <w:p w:rsidR="00C85E99" w:rsidRPr="00025F04" w:rsidRDefault="00C85E99" w:rsidP="00C85E99">
      <w:pPr>
        <w:pStyle w:val="ActHead5"/>
      </w:pPr>
      <w:bookmarkStart w:id="600" w:name="_Toc503957188"/>
      <w:r w:rsidRPr="00025F04">
        <w:rPr>
          <w:rStyle w:val="CharSectno"/>
        </w:rPr>
        <w:t>45C</w:t>
      </w:r>
      <w:r w:rsidRPr="00025F04">
        <w:t xml:space="preserve">  Request for Commonwealth assistance requirements</w:t>
      </w:r>
      <w:bookmarkEnd w:id="600"/>
    </w:p>
    <w:p w:rsidR="00C85E99" w:rsidRPr="00025F04" w:rsidRDefault="00C85E99" w:rsidP="00C85E99">
      <w:pPr>
        <w:pStyle w:val="subsection"/>
      </w:pPr>
      <w:r w:rsidRPr="00025F04">
        <w:tab/>
        <w:t>(1)</w:t>
      </w:r>
      <w:r w:rsidRPr="00025F04">
        <w:tab/>
        <w:t xml:space="preserve">The request for Commonwealth assistance requirements for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 are that:</w:t>
      </w:r>
    </w:p>
    <w:p w:rsidR="00C85E99" w:rsidRPr="00025F04" w:rsidRDefault="00C85E99" w:rsidP="00C85E99">
      <w:pPr>
        <w:pStyle w:val="paragraph"/>
      </w:pPr>
      <w:r w:rsidRPr="00025F04">
        <w:tab/>
        <w:t>(a)</w:t>
      </w:r>
      <w:r w:rsidRPr="00025F04">
        <w:tab/>
        <w:t xml:space="preserve">the student completes, signs and gives an </w:t>
      </w:r>
      <w:r w:rsidR="00025F04" w:rsidRPr="00025F04">
        <w:rPr>
          <w:position w:val="6"/>
          <w:sz w:val="16"/>
        </w:rPr>
        <w:t>*</w:t>
      </w:r>
      <w:r w:rsidRPr="00025F04">
        <w:t xml:space="preserve">appropriate officer of the </w:t>
      </w:r>
      <w:r w:rsidR="00025F04" w:rsidRPr="00025F04">
        <w:rPr>
          <w:position w:val="6"/>
          <w:sz w:val="16"/>
        </w:rPr>
        <w:t>*</w:t>
      </w:r>
      <w:r w:rsidRPr="00025F04">
        <w:t xml:space="preserve">VET provider a </w:t>
      </w:r>
      <w:r w:rsidR="00025F04" w:rsidRPr="00025F04">
        <w:rPr>
          <w:position w:val="6"/>
          <w:sz w:val="16"/>
        </w:rPr>
        <w:t>*</w:t>
      </w:r>
      <w:r w:rsidRPr="00025F04">
        <w:t>request for Commonwealth assistance that:</w:t>
      </w:r>
    </w:p>
    <w:p w:rsidR="00C85E99" w:rsidRPr="00025F04" w:rsidRDefault="00C85E99" w:rsidP="00C85E99">
      <w:pPr>
        <w:pStyle w:val="paragraphsub"/>
      </w:pPr>
      <w:r w:rsidRPr="00025F04">
        <w:tab/>
        <w:t>(i)</w:t>
      </w:r>
      <w:r w:rsidRPr="00025F04">
        <w:tab/>
        <w:t xml:space="preserve">if the </w:t>
      </w:r>
      <w:r w:rsidR="00025F04" w:rsidRPr="00025F04">
        <w:rPr>
          <w:position w:val="6"/>
          <w:sz w:val="16"/>
        </w:rPr>
        <w:t>*</w:t>
      </w:r>
      <w:r w:rsidRPr="00025F04">
        <w:t>VET course of study of which the unit forms a part is undertaken with the provider—relates to the course, and is so given at least 2 business days after the student enrols in the course; or</w:t>
      </w:r>
    </w:p>
    <w:p w:rsidR="00C85E99" w:rsidRPr="00025F04" w:rsidRDefault="00C85E99" w:rsidP="00C85E99">
      <w:pPr>
        <w:pStyle w:val="paragraphsub"/>
      </w:pPr>
      <w:r w:rsidRPr="00025F04">
        <w:tab/>
        <w:t>(ii)</w:t>
      </w:r>
      <w:r w:rsidRPr="00025F04">
        <w:tab/>
        <w:t>otherwise—relates to the unit, and is so given at least 2 business days after the student enrols in the unit; and</w:t>
      </w:r>
    </w:p>
    <w:p w:rsidR="00C85E99" w:rsidRPr="00025F04" w:rsidRDefault="00C85E99" w:rsidP="00C85E99">
      <w:pPr>
        <w:pStyle w:val="paragraph"/>
      </w:pPr>
      <w:r w:rsidRPr="00025F04">
        <w:tab/>
        <w:t>(b)</w:t>
      </w:r>
      <w:r w:rsidRPr="00025F04">
        <w:tab/>
        <w:t xml:space="preserve">the request is so given on or before the </w:t>
      </w:r>
      <w:r w:rsidR="00025F04" w:rsidRPr="00025F04">
        <w:rPr>
          <w:position w:val="6"/>
          <w:sz w:val="16"/>
        </w:rPr>
        <w:t>*</w:t>
      </w:r>
      <w:r w:rsidRPr="00025F04">
        <w:t>census date for the unit; and</w:t>
      </w:r>
    </w:p>
    <w:p w:rsidR="00C85E99" w:rsidRPr="00025F04" w:rsidRDefault="00C85E99" w:rsidP="00C85E99">
      <w:pPr>
        <w:pStyle w:val="paragraph"/>
      </w:pPr>
      <w:r w:rsidRPr="00025F04">
        <w:tab/>
        <w:t>(ba)</w:t>
      </w:r>
      <w:r w:rsidRPr="00025F04">
        <w:tab/>
        <w:t xml:space="preserve">if the student enrols in the course after the day the </w:t>
      </w:r>
      <w:r w:rsidRPr="00025F04">
        <w:rPr>
          <w:i/>
        </w:rPr>
        <w:t>Higher Education Support Amendment (VET FEE</w:t>
      </w:r>
      <w:r w:rsidR="00025F04">
        <w:rPr>
          <w:i/>
        </w:rPr>
        <w:noBreakHyphen/>
      </w:r>
      <w:r w:rsidRPr="00025F04">
        <w:rPr>
          <w:i/>
        </w:rPr>
        <w:t>HELP Reform) Act 2015</w:t>
      </w:r>
      <w:r w:rsidRPr="00025F04">
        <w:t xml:space="preserve"> receives the Royal Assent—the student being entitled to the VET FEE</w:t>
      </w:r>
      <w:r w:rsidR="00025F04">
        <w:noBreakHyphen/>
      </w:r>
      <w:r w:rsidRPr="00025F04">
        <w:t>HELP assistance for the unit:</w:t>
      </w:r>
    </w:p>
    <w:p w:rsidR="00C85E99" w:rsidRPr="00025F04" w:rsidRDefault="00C85E99" w:rsidP="00C85E99">
      <w:pPr>
        <w:pStyle w:val="paragraphsub"/>
      </w:pPr>
      <w:r w:rsidRPr="00025F04">
        <w:tab/>
        <w:t>(i)</w:t>
      </w:r>
      <w:r w:rsidRPr="00025F04">
        <w:tab/>
        <w:t xml:space="preserve">would not cause the VET provider’s </w:t>
      </w:r>
      <w:r w:rsidR="00025F04" w:rsidRPr="00025F04">
        <w:rPr>
          <w:position w:val="6"/>
          <w:sz w:val="16"/>
        </w:rPr>
        <w:t>*</w:t>
      </w:r>
      <w:r w:rsidRPr="00025F04">
        <w:t>VET FEE</w:t>
      </w:r>
      <w:r w:rsidR="00025F04">
        <w:noBreakHyphen/>
      </w:r>
      <w:r w:rsidRPr="00025F04">
        <w:t>HELP account to be in deficit at the end of that census date (see subclause</w:t>
      </w:r>
      <w:r w:rsidR="00025F04">
        <w:t> </w:t>
      </w:r>
      <w:r w:rsidRPr="00025F04">
        <w:t>45D(7)); and</w:t>
      </w:r>
    </w:p>
    <w:p w:rsidR="00C85E99" w:rsidRPr="00025F04" w:rsidRDefault="00C85E99" w:rsidP="00C85E99">
      <w:pPr>
        <w:pStyle w:val="paragraphsub"/>
      </w:pPr>
      <w:r w:rsidRPr="00025F04">
        <w:tab/>
        <w:t>(ii)</w:t>
      </w:r>
      <w:r w:rsidRPr="00025F04">
        <w:tab/>
        <w:t>would not cause or contribute to that account being in deficit at the end of 2016 or a later calendar year; and</w:t>
      </w:r>
    </w:p>
    <w:p w:rsidR="00C85E99" w:rsidRPr="00025F04" w:rsidRDefault="00C85E99" w:rsidP="00C85E99">
      <w:pPr>
        <w:pStyle w:val="paragraph"/>
      </w:pPr>
      <w:r w:rsidRPr="00025F04">
        <w:tab/>
        <w:t>(c)</w:t>
      </w:r>
      <w:r w:rsidRPr="00025F04">
        <w:tab/>
        <w:t>the request is not withdrawn before the end of that census date.</w:t>
      </w:r>
    </w:p>
    <w:p w:rsidR="00C85E99" w:rsidRPr="00025F04" w:rsidRDefault="00C85E99" w:rsidP="00C85E99">
      <w:pPr>
        <w:pStyle w:val="SubsectionHead"/>
      </w:pPr>
      <w:r w:rsidRPr="00025F04">
        <w:t>If VET provider incorrectly treats student as being entitled</w:t>
      </w:r>
    </w:p>
    <w:p w:rsidR="00C85E99" w:rsidRPr="00025F04" w:rsidRDefault="00C85E99" w:rsidP="00C85E99">
      <w:pPr>
        <w:pStyle w:val="subsection"/>
      </w:pPr>
      <w:r w:rsidRPr="00025F04">
        <w:tab/>
        <w:t>(2)</w:t>
      </w:r>
      <w:r w:rsidRPr="00025F04">
        <w:tab/>
        <w:t>However, for the purposes of this Act (other than clause</w:t>
      </w:r>
      <w:r w:rsidR="00025F04">
        <w:t> </w:t>
      </w:r>
      <w:r w:rsidRPr="00025F04">
        <w:t>39DH), if:</w:t>
      </w:r>
    </w:p>
    <w:p w:rsidR="00C85E99" w:rsidRPr="00025F04" w:rsidRDefault="00C85E99" w:rsidP="00C85E99">
      <w:pPr>
        <w:pStyle w:val="paragraph"/>
      </w:pPr>
      <w:r w:rsidRPr="00025F04">
        <w:tab/>
        <w:t>(a)</w:t>
      </w:r>
      <w:r w:rsidRPr="00025F04">
        <w:tab/>
        <w:t>either or both of the following things happen:</w:t>
      </w:r>
    </w:p>
    <w:p w:rsidR="00C85E99" w:rsidRPr="00025F04" w:rsidRDefault="00C85E99" w:rsidP="00C85E99">
      <w:pPr>
        <w:pStyle w:val="paragraphsub"/>
      </w:pPr>
      <w:r w:rsidRPr="00025F04">
        <w:tab/>
        <w:t>(i)</w:t>
      </w:r>
      <w:r w:rsidRPr="00025F04">
        <w:tab/>
        <w:t xml:space="preserve">the student fails to comply with </w:t>
      </w:r>
      <w:r w:rsidR="00025F04">
        <w:t>paragraph (</w:t>
      </w:r>
      <w:r w:rsidRPr="00025F04">
        <w:t>1)(a) of this clause by not giving the request at least 2 business days after the enrolment referred to in that paragraph;</w:t>
      </w:r>
    </w:p>
    <w:p w:rsidR="00C85E99" w:rsidRPr="00025F04" w:rsidRDefault="00C85E99" w:rsidP="00C85E99">
      <w:pPr>
        <w:pStyle w:val="paragraphsub"/>
      </w:pPr>
      <w:r w:rsidRPr="00025F04">
        <w:tab/>
        <w:t>(ii)</w:t>
      </w:r>
      <w:r w:rsidRPr="00025F04">
        <w:tab/>
      </w:r>
      <w:r w:rsidR="00025F04">
        <w:t>paragraph (</w:t>
      </w:r>
      <w:r w:rsidRPr="00025F04">
        <w:t>1)(ba) of this clause is not complied with; and</w:t>
      </w:r>
    </w:p>
    <w:p w:rsidR="00C85E99" w:rsidRPr="00025F04" w:rsidRDefault="00C85E99" w:rsidP="00C85E99">
      <w:pPr>
        <w:pStyle w:val="paragraph"/>
        <w:rPr>
          <w:szCs w:val="22"/>
        </w:rPr>
      </w:pPr>
      <w:r w:rsidRPr="00025F04">
        <w:tab/>
        <w:t>(b)</w:t>
      </w:r>
      <w:r w:rsidRPr="00025F04">
        <w:tab/>
        <w:t xml:space="preserve">the </w:t>
      </w:r>
      <w:r w:rsidR="00025F04" w:rsidRPr="00025F04">
        <w:rPr>
          <w:position w:val="6"/>
          <w:sz w:val="16"/>
        </w:rPr>
        <w:t>*</w:t>
      </w:r>
      <w:r w:rsidRPr="00025F04">
        <w:t xml:space="preserve">VET provider treats the student as being entitled to </w:t>
      </w:r>
      <w:r w:rsidR="00025F04" w:rsidRPr="00025F04">
        <w:rPr>
          <w:position w:val="6"/>
          <w:sz w:val="16"/>
        </w:rPr>
        <w:t>*</w:t>
      </w:r>
      <w:r w:rsidRPr="00025F04">
        <w:t>VET FEE</w:t>
      </w:r>
      <w:r w:rsidR="00025F04">
        <w:noBreakHyphen/>
      </w:r>
      <w:r w:rsidRPr="00025F04">
        <w:t>HELP assistance for the unit</w:t>
      </w:r>
      <w:r w:rsidRPr="00025F04">
        <w:rPr>
          <w:szCs w:val="22"/>
        </w:rPr>
        <w:t>;</w:t>
      </w:r>
    </w:p>
    <w:p w:rsidR="00C85E99" w:rsidRPr="00025F04" w:rsidRDefault="00C85E99" w:rsidP="00C85E99">
      <w:pPr>
        <w:pStyle w:val="subsection2"/>
      </w:pPr>
      <w:r w:rsidRPr="00025F04">
        <w:t>those paragraphs of this clause are taken to have been complied with.</w:t>
      </w:r>
    </w:p>
    <w:p w:rsidR="00C85E99" w:rsidRPr="00025F04" w:rsidRDefault="00C85E99" w:rsidP="00C85E99">
      <w:pPr>
        <w:pStyle w:val="notetext"/>
      </w:pPr>
      <w:r w:rsidRPr="00025F04">
        <w:t>Note 1:</w:t>
      </w:r>
      <w:r w:rsidRPr="00025F04">
        <w:tab/>
        <w:t>The VET provider should not treat the student as being entitled to VET FEE</w:t>
      </w:r>
      <w:r w:rsidR="00025F04">
        <w:noBreakHyphen/>
      </w:r>
      <w:r w:rsidRPr="00025F04">
        <w:t>HELP assistance:</w:t>
      </w:r>
    </w:p>
    <w:p w:rsidR="00C85E99" w:rsidRPr="00025F04" w:rsidRDefault="00C85E99" w:rsidP="00C85E99">
      <w:pPr>
        <w:pStyle w:val="notepara"/>
      </w:pPr>
      <w:r w:rsidRPr="00025F04">
        <w:t>(a)</w:t>
      </w:r>
      <w:r w:rsidRPr="00025F04">
        <w:tab/>
        <w:t>if the student requests the assistance during the 2 business day cooling</w:t>
      </w:r>
      <w:r w:rsidR="00025F04">
        <w:noBreakHyphen/>
      </w:r>
      <w:r w:rsidRPr="00025F04">
        <w:t>off period after the enrolment; or</w:t>
      </w:r>
    </w:p>
    <w:p w:rsidR="00C85E99" w:rsidRPr="00025F04" w:rsidRDefault="00C85E99" w:rsidP="00C85E99">
      <w:pPr>
        <w:pStyle w:val="notepara"/>
      </w:pPr>
      <w:r w:rsidRPr="00025F04">
        <w:t>(b)</w:t>
      </w:r>
      <w:r w:rsidRPr="00025F04">
        <w:tab/>
        <w:t>if being entitled would cause or contribute to the provider’s VET FEE</w:t>
      </w:r>
      <w:r w:rsidR="00025F04">
        <w:noBreakHyphen/>
      </w:r>
      <w:r w:rsidRPr="00025F04">
        <w:t>HELP account being in deficit.</w:t>
      </w:r>
    </w:p>
    <w:p w:rsidR="00C85E99" w:rsidRPr="00025F04" w:rsidRDefault="00C85E99" w:rsidP="00C85E99">
      <w:pPr>
        <w:pStyle w:val="notetext"/>
      </w:pPr>
      <w:r w:rsidRPr="00025F04">
        <w:t>Note 2:</w:t>
      </w:r>
      <w:r w:rsidRPr="00025F04">
        <w:tab/>
        <w:t>However, if the provider does treat the student as being entitled, the provider will contravene subclause</w:t>
      </w:r>
      <w:r w:rsidR="00025F04">
        <w:t> </w:t>
      </w:r>
      <w:r w:rsidRPr="00025F04">
        <w:t>39DH(1) (a civil penalty provision), and the student may still be able to receive the assistance.</w:t>
      </w:r>
    </w:p>
    <w:p w:rsidR="00C85E99" w:rsidRPr="00025F04" w:rsidRDefault="00C85E99" w:rsidP="00C85E99">
      <w:pPr>
        <w:pStyle w:val="ActHead5"/>
      </w:pPr>
      <w:bookmarkStart w:id="601" w:name="_Toc503957189"/>
      <w:r w:rsidRPr="00025F04">
        <w:rPr>
          <w:rStyle w:val="CharSectno"/>
        </w:rPr>
        <w:t>45D</w:t>
      </w:r>
      <w:r w:rsidRPr="00025F04">
        <w:t xml:space="preserve">  Notional VET FEE</w:t>
      </w:r>
      <w:r w:rsidR="00025F04">
        <w:noBreakHyphen/>
      </w:r>
      <w:r w:rsidRPr="00025F04">
        <w:t>HELP accounts</w:t>
      </w:r>
      <w:bookmarkEnd w:id="601"/>
    </w:p>
    <w:p w:rsidR="00C85E99" w:rsidRPr="00025F04" w:rsidRDefault="00C85E99" w:rsidP="00C85E99">
      <w:pPr>
        <w:pStyle w:val="subsection"/>
      </w:pPr>
      <w:r w:rsidRPr="00025F04">
        <w:tab/>
        <w:t>(1)</w:t>
      </w:r>
      <w:r w:rsidRPr="00025F04">
        <w:tab/>
        <w:t xml:space="preserve">There is a notional </w:t>
      </w:r>
      <w:r w:rsidRPr="00025F04">
        <w:rPr>
          <w:b/>
          <w:i/>
        </w:rPr>
        <w:t>VET FEE</w:t>
      </w:r>
      <w:r w:rsidR="00025F04">
        <w:rPr>
          <w:b/>
          <w:i/>
        </w:rPr>
        <w:noBreakHyphen/>
      </w:r>
      <w:r w:rsidRPr="00025F04">
        <w:rPr>
          <w:b/>
          <w:i/>
        </w:rPr>
        <w:t>HELP account</w:t>
      </w:r>
      <w:r w:rsidRPr="00025F04">
        <w:t xml:space="preserve"> for each </w:t>
      </w:r>
      <w:r w:rsidR="00025F04" w:rsidRPr="00025F04">
        <w:rPr>
          <w:position w:val="6"/>
          <w:sz w:val="16"/>
        </w:rPr>
        <w:t>*</w:t>
      </w:r>
      <w:r w:rsidRPr="00025F04">
        <w:t>VET provider.</w:t>
      </w:r>
    </w:p>
    <w:p w:rsidR="00C85E99" w:rsidRPr="00025F04" w:rsidRDefault="00C85E99" w:rsidP="00C85E99">
      <w:pPr>
        <w:pStyle w:val="notetext"/>
      </w:pPr>
      <w:r w:rsidRPr="00025F04">
        <w:t>Note 1:</w:t>
      </w:r>
      <w:r w:rsidRPr="00025F04">
        <w:tab/>
        <w:t>The VET provider will need to monitor the balance of its account, as it will have to repay an amount to the Commonwealth if the account is in deficit at the end of 2016 or a later year.</w:t>
      </w:r>
    </w:p>
    <w:p w:rsidR="00C85E99" w:rsidRPr="00025F04" w:rsidRDefault="00C85E99" w:rsidP="00C85E99">
      <w:pPr>
        <w:pStyle w:val="notetext"/>
      </w:pPr>
      <w:r w:rsidRPr="00025F04">
        <w:t>Note 2:</w:t>
      </w:r>
      <w:r w:rsidRPr="00025F04">
        <w:tab/>
        <w:t>This account applies in relation to all students entitled to VET FEE</w:t>
      </w:r>
      <w:r w:rsidR="00025F04">
        <w:noBreakHyphen/>
      </w:r>
      <w:r w:rsidRPr="00025F04">
        <w:t>HELP assistance for VET units of study with census dates on or after 1</w:t>
      </w:r>
      <w:r w:rsidR="00025F04">
        <w:t> </w:t>
      </w:r>
      <w:r w:rsidRPr="00025F04">
        <w:t>January 2016 (whether or not the student received VET FEE</w:t>
      </w:r>
      <w:r w:rsidR="00025F04">
        <w:noBreakHyphen/>
      </w:r>
      <w:r w:rsidRPr="00025F04">
        <w:t xml:space="preserve">HELP assistance for earlier units before that day). See </w:t>
      </w:r>
      <w:r w:rsidR="00025F04">
        <w:t>subclause (</w:t>
      </w:r>
      <w:r w:rsidRPr="00025F04">
        <w:t>7).</w:t>
      </w:r>
    </w:p>
    <w:p w:rsidR="00C85E99" w:rsidRPr="00025F04" w:rsidRDefault="00C85E99" w:rsidP="00C85E99">
      <w:pPr>
        <w:pStyle w:val="SubsectionHead"/>
      </w:pPr>
      <w:r w:rsidRPr="00025F04">
        <w:t>Credits to the VET provider’s VET FEE</w:t>
      </w:r>
      <w:r w:rsidR="00025F04">
        <w:noBreakHyphen/>
      </w:r>
      <w:r w:rsidRPr="00025F04">
        <w:t>HELP account</w:t>
      </w:r>
    </w:p>
    <w:p w:rsidR="00C85E99" w:rsidRPr="00025F04" w:rsidRDefault="00C85E99" w:rsidP="00C85E99">
      <w:pPr>
        <w:pStyle w:val="subsection"/>
      </w:pPr>
      <w:r w:rsidRPr="00025F04">
        <w:tab/>
        <w:t>(2)</w:t>
      </w:r>
      <w:r w:rsidRPr="00025F04">
        <w:tab/>
        <w:t xml:space="preserve">A credit arises in the </w:t>
      </w:r>
      <w:r w:rsidR="00025F04" w:rsidRPr="00025F04">
        <w:rPr>
          <w:position w:val="6"/>
          <w:sz w:val="16"/>
        </w:rPr>
        <w:t>*</w:t>
      </w:r>
      <w:r w:rsidRPr="00025F04">
        <w:t xml:space="preserve">VET provider’s </w:t>
      </w:r>
      <w:r w:rsidR="00025F04" w:rsidRPr="00025F04">
        <w:rPr>
          <w:position w:val="6"/>
          <w:sz w:val="16"/>
        </w:rPr>
        <w:t>*</w:t>
      </w:r>
      <w:r w:rsidRPr="00025F04">
        <w:t>VET FEE</w:t>
      </w:r>
      <w:r w:rsidR="00025F04">
        <w:noBreakHyphen/>
      </w:r>
      <w:r w:rsidRPr="00025F04">
        <w:t>HELP account as follows:</w:t>
      </w:r>
    </w:p>
    <w:p w:rsidR="00C85E99" w:rsidRPr="00025F04" w:rsidRDefault="00C85E99" w:rsidP="00C85E99">
      <w:pPr>
        <w:pStyle w:val="paragraph"/>
      </w:pPr>
      <w:r w:rsidRPr="00025F04">
        <w:tab/>
        <w:t>(a)</w:t>
      </w:r>
      <w:r w:rsidRPr="00025F04">
        <w:tab/>
        <w:t>if the VET provider is already a VET provider on 1</w:t>
      </w:r>
      <w:r w:rsidR="00025F04">
        <w:t> </w:t>
      </w:r>
      <w:r w:rsidRPr="00025F04">
        <w:t xml:space="preserve">January 2015, a credit arises on the first day of each later calendar year that is equal to the amount worked out under </w:t>
      </w:r>
      <w:r w:rsidR="00025F04">
        <w:t>subclause (</w:t>
      </w:r>
      <w:r w:rsidRPr="00025F04">
        <w:t>3);</w:t>
      </w:r>
    </w:p>
    <w:p w:rsidR="00C85E99" w:rsidRPr="00025F04" w:rsidRDefault="00C85E99" w:rsidP="00C85E99">
      <w:pPr>
        <w:pStyle w:val="paragraph"/>
      </w:pPr>
      <w:r w:rsidRPr="00025F04">
        <w:tab/>
        <w:t>(b)</w:t>
      </w:r>
      <w:r w:rsidRPr="00025F04">
        <w:tab/>
        <w:t xml:space="preserve">if the VET provider becomes a VET provider during 2015, a credit arises on the first day of each later calendar year that is equal to the amount worked out under </w:t>
      </w:r>
      <w:r w:rsidR="00025F04">
        <w:t>subclause (</w:t>
      </w:r>
      <w:r w:rsidRPr="00025F04">
        <w:t>4);</w:t>
      </w:r>
    </w:p>
    <w:p w:rsidR="00C85E99" w:rsidRPr="00025F04" w:rsidRDefault="00C85E99" w:rsidP="00C85E99">
      <w:pPr>
        <w:pStyle w:val="paragraph"/>
      </w:pPr>
      <w:r w:rsidRPr="00025F04">
        <w:tab/>
        <w:t>(c)</w:t>
      </w:r>
      <w:r w:rsidRPr="00025F04">
        <w:tab/>
        <w:t xml:space="preserve">if the VET provider becomes a VET provider on a day after 2015, a credit arises on that day that is equal to the amount worked out under </w:t>
      </w:r>
      <w:r w:rsidR="00025F04">
        <w:t>subclause (</w:t>
      </w:r>
      <w:r w:rsidRPr="00025F04">
        <w:t>5);</w:t>
      </w:r>
    </w:p>
    <w:p w:rsidR="00C85E99" w:rsidRPr="00025F04" w:rsidRDefault="00C85E99" w:rsidP="00C85E99">
      <w:pPr>
        <w:pStyle w:val="paragraph"/>
      </w:pPr>
      <w:r w:rsidRPr="00025F04">
        <w:tab/>
        <w:t>(d)</w:t>
      </w:r>
      <w:r w:rsidRPr="00025F04">
        <w:tab/>
        <w:t>if the VET provider pays on a particular day any part of any amount that becomes due under subclause</w:t>
      </w:r>
      <w:r w:rsidR="00025F04">
        <w:t> </w:t>
      </w:r>
      <w:r w:rsidRPr="00025F04">
        <w:t>45E(2), a credit arises on that day that is equal to the amount of that payment;</w:t>
      </w:r>
    </w:p>
    <w:p w:rsidR="00C85E99" w:rsidRPr="00025F04" w:rsidRDefault="00C85E99" w:rsidP="00C85E99">
      <w:pPr>
        <w:pStyle w:val="paragraph"/>
      </w:pPr>
      <w:r w:rsidRPr="00025F04">
        <w:tab/>
        <w:t>(e)</w:t>
      </w:r>
      <w:r w:rsidRPr="00025F04">
        <w:tab/>
        <w:t>if another body ceases to be a VET provider, a credit may arise:</w:t>
      </w:r>
    </w:p>
    <w:p w:rsidR="00C85E99" w:rsidRPr="00025F04" w:rsidRDefault="00C85E99" w:rsidP="00C85E99">
      <w:pPr>
        <w:pStyle w:val="paragraphsub"/>
      </w:pPr>
      <w:r w:rsidRPr="00025F04">
        <w:tab/>
        <w:t>(i)</w:t>
      </w:r>
      <w:r w:rsidRPr="00025F04">
        <w:tab/>
        <w:t xml:space="preserve">in accordance with a determination under </w:t>
      </w:r>
      <w:r w:rsidR="00025F04">
        <w:t>subclause (</w:t>
      </w:r>
      <w:r w:rsidRPr="00025F04">
        <w:t>6) at the time of the cessation; and</w:t>
      </w:r>
    </w:p>
    <w:p w:rsidR="00C85E99" w:rsidRPr="00025F04" w:rsidRDefault="00C85E99" w:rsidP="00C85E99">
      <w:pPr>
        <w:pStyle w:val="paragraphsub"/>
      </w:pPr>
      <w:r w:rsidRPr="00025F04">
        <w:tab/>
        <w:t>(ii)</w:t>
      </w:r>
      <w:r w:rsidRPr="00025F04">
        <w:tab/>
        <w:t>that is equal to the amount worked out under that determination;</w:t>
      </w:r>
    </w:p>
    <w:p w:rsidR="00C85E99" w:rsidRPr="00025F04" w:rsidRDefault="00C85E99" w:rsidP="00C85E99">
      <w:pPr>
        <w:pStyle w:val="paragraph"/>
      </w:pPr>
      <w:r w:rsidRPr="00025F04">
        <w:tab/>
        <w:t>(f)</w:t>
      </w:r>
      <w:r w:rsidRPr="00025F04">
        <w:tab/>
        <w:t xml:space="preserve">if the </w:t>
      </w:r>
      <w:r w:rsidR="00025F04" w:rsidRPr="00025F04">
        <w:rPr>
          <w:position w:val="6"/>
          <w:sz w:val="16"/>
        </w:rPr>
        <w:t>*</w:t>
      </w:r>
      <w:r w:rsidRPr="00025F04">
        <w:t>Secretary, on application by the VET provider, is satisfied on a particular day that:</w:t>
      </w:r>
    </w:p>
    <w:p w:rsidR="00C85E99" w:rsidRPr="00025F04" w:rsidRDefault="00C85E99" w:rsidP="00C85E99">
      <w:pPr>
        <w:pStyle w:val="paragraphsub"/>
      </w:pPr>
      <w:r w:rsidRPr="00025F04">
        <w:tab/>
        <w:t>(i)</w:t>
      </w:r>
      <w:r w:rsidRPr="00025F04">
        <w:tab/>
        <w:t>the VET provider is offering a VET course of study that confers skills in an identified area of national importance; and</w:t>
      </w:r>
    </w:p>
    <w:p w:rsidR="00C85E99" w:rsidRPr="00025F04" w:rsidRDefault="00C85E99" w:rsidP="00C85E99">
      <w:pPr>
        <w:pStyle w:val="paragraphsub"/>
      </w:pPr>
      <w:r w:rsidRPr="00025F04">
        <w:tab/>
        <w:t>(ii)</w:t>
      </w:r>
      <w:r w:rsidRPr="00025F04">
        <w:tab/>
        <w:t>the course is relevant for employment in a licensed occupation; and</w:t>
      </w:r>
    </w:p>
    <w:p w:rsidR="00C85E99" w:rsidRPr="00025F04" w:rsidRDefault="00C85E99" w:rsidP="00C85E99">
      <w:pPr>
        <w:pStyle w:val="paragraphsub"/>
      </w:pPr>
      <w:r w:rsidRPr="00025F04">
        <w:tab/>
        <w:t>(iii)</w:t>
      </w:r>
      <w:r w:rsidRPr="00025F04">
        <w:tab/>
        <w:t>one or more students are unable to readily access training places in courses of this kind with any other VET provider; and</w:t>
      </w:r>
    </w:p>
    <w:p w:rsidR="00C85E99" w:rsidRPr="00025F04" w:rsidRDefault="00C85E99" w:rsidP="00C85E99">
      <w:pPr>
        <w:pStyle w:val="paragraphsub"/>
      </w:pPr>
      <w:r w:rsidRPr="00025F04">
        <w:tab/>
        <w:t>(iv)</w:t>
      </w:r>
      <w:r w:rsidRPr="00025F04">
        <w:tab/>
        <w:t>insufficient credits have arisen in the VET provider’s VET FEE</w:t>
      </w:r>
      <w:r w:rsidR="00025F04">
        <w:noBreakHyphen/>
      </w:r>
      <w:r w:rsidRPr="00025F04">
        <w:t>HELP account for an appropriate number of students to undertake the course with the VET provider; and</w:t>
      </w:r>
    </w:p>
    <w:p w:rsidR="00C85E99" w:rsidRPr="00025F04" w:rsidRDefault="00C85E99" w:rsidP="00C85E99">
      <w:pPr>
        <w:pStyle w:val="paragraphsub"/>
      </w:pPr>
      <w:r w:rsidRPr="00025F04">
        <w:tab/>
        <w:t>(v)</w:t>
      </w:r>
      <w:r w:rsidRPr="00025F04">
        <w:tab/>
        <w:t>granting an extra credit of a particular amount is appropriate (which need not be the amount specified in the application);</w:t>
      </w:r>
    </w:p>
    <w:p w:rsidR="00C85E99" w:rsidRPr="00025F04" w:rsidRDefault="00C85E99" w:rsidP="00C85E99">
      <w:pPr>
        <w:pStyle w:val="paragraph"/>
      </w:pPr>
      <w:r w:rsidRPr="00025F04">
        <w:tab/>
      </w:r>
      <w:r w:rsidRPr="00025F04">
        <w:tab/>
        <w:t xml:space="preserve">the Secretary may grant a credit, which arises on that day, that is equal to the amount considered appropriate under </w:t>
      </w:r>
      <w:r w:rsidR="00025F04">
        <w:t>subparagraph (</w:t>
      </w:r>
      <w:r w:rsidRPr="00025F04">
        <w:t>v).</w:t>
      </w:r>
    </w:p>
    <w:p w:rsidR="00C85E99" w:rsidRPr="00025F04" w:rsidRDefault="00C85E99" w:rsidP="00C85E99">
      <w:pPr>
        <w:pStyle w:val="subsection"/>
      </w:pPr>
      <w:r w:rsidRPr="00025F04">
        <w:tab/>
        <w:t>(3)</w:t>
      </w:r>
      <w:r w:rsidRPr="00025F04">
        <w:tab/>
        <w:t xml:space="preserve">For the purposes of </w:t>
      </w:r>
      <w:r w:rsidR="00025F04">
        <w:t>paragraph (</w:t>
      </w:r>
      <w:r w:rsidRPr="00025F04">
        <w:t>2)(a), the amount to be credited is the amount equal to:</w:t>
      </w:r>
    </w:p>
    <w:p w:rsidR="00C85E99" w:rsidRPr="00025F04" w:rsidRDefault="00C85E99" w:rsidP="00C85E99">
      <w:pPr>
        <w:pStyle w:val="subsection2"/>
      </w:pPr>
      <w:r w:rsidRPr="00025F04">
        <w:rPr>
          <w:noProof/>
          <w:position w:val="-32"/>
        </w:rPr>
        <w:drawing>
          <wp:inline distT="0" distB="0" distL="0" distR="0" wp14:anchorId="00786E52" wp14:editId="272CE508">
            <wp:extent cx="28098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09875" cy="476250"/>
                    </a:xfrm>
                    <a:prstGeom prst="rect">
                      <a:avLst/>
                    </a:prstGeom>
                    <a:noFill/>
                    <a:ln>
                      <a:noFill/>
                    </a:ln>
                  </pic:spPr>
                </pic:pic>
              </a:graphicData>
            </a:graphic>
          </wp:inline>
        </w:drawing>
      </w:r>
    </w:p>
    <w:p w:rsidR="00C85E99" w:rsidRPr="00025F04" w:rsidRDefault="00C85E99" w:rsidP="00C85E99">
      <w:pPr>
        <w:pStyle w:val="subsection2"/>
      </w:pPr>
      <w:r w:rsidRPr="00025F04">
        <w:t>where:</w:t>
      </w:r>
    </w:p>
    <w:p w:rsidR="00C85E99" w:rsidRPr="00025F04" w:rsidRDefault="00C85E99" w:rsidP="00C85E99">
      <w:pPr>
        <w:pStyle w:val="Definition"/>
      </w:pPr>
      <w:r w:rsidRPr="00025F04">
        <w:rPr>
          <w:b/>
          <w:i/>
        </w:rPr>
        <w:t>VET provider’s adjusted 2015 total loan amount</w:t>
      </w:r>
      <w:r w:rsidRPr="00025F04">
        <w:t xml:space="preserve"> means the sum of the amounts of </w:t>
      </w:r>
      <w:r w:rsidR="00025F04" w:rsidRPr="00025F04">
        <w:rPr>
          <w:position w:val="6"/>
          <w:sz w:val="16"/>
        </w:rPr>
        <w:t>*</w:t>
      </w:r>
      <w:r w:rsidRPr="00025F04">
        <w:t>VET FEE</w:t>
      </w:r>
      <w:r w:rsidR="00025F04">
        <w:noBreakHyphen/>
      </w:r>
      <w:r w:rsidRPr="00025F04">
        <w:t xml:space="preserve">HELP assistance paid for students undertaking, with the </w:t>
      </w:r>
      <w:r w:rsidR="00025F04" w:rsidRPr="00025F04">
        <w:rPr>
          <w:position w:val="6"/>
          <w:sz w:val="16"/>
        </w:rPr>
        <w:t>*</w:t>
      </w:r>
      <w:r w:rsidRPr="00025F04">
        <w:t xml:space="preserve">VET provider, </w:t>
      </w:r>
      <w:r w:rsidR="00025F04" w:rsidRPr="00025F04">
        <w:rPr>
          <w:position w:val="6"/>
          <w:sz w:val="16"/>
        </w:rPr>
        <w:t>*</w:t>
      </w:r>
      <w:r w:rsidRPr="00025F04">
        <w:t xml:space="preserve">VET units of study that had </w:t>
      </w:r>
      <w:r w:rsidR="00025F04" w:rsidRPr="00025F04">
        <w:rPr>
          <w:position w:val="6"/>
          <w:sz w:val="16"/>
        </w:rPr>
        <w:t>*</w:t>
      </w:r>
      <w:r w:rsidRPr="00025F04">
        <w:t>census dates during the period starting on 1</w:t>
      </w:r>
      <w:r w:rsidR="00025F04">
        <w:t> </w:t>
      </w:r>
      <w:r w:rsidRPr="00025F04">
        <w:t>January 2015 and ending on 31</w:t>
      </w:r>
      <w:r w:rsidR="00025F04">
        <w:t> </w:t>
      </w:r>
      <w:r w:rsidRPr="00025F04">
        <w:t>August 2015.</w:t>
      </w:r>
    </w:p>
    <w:p w:rsidR="00C85E99" w:rsidRPr="00025F04" w:rsidRDefault="00C85E99" w:rsidP="00C85E99">
      <w:pPr>
        <w:pStyle w:val="subsection"/>
      </w:pPr>
      <w:r w:rsidRPr="00025F04">
        <w:tab/>
        <w:t>(4)</w:t>
      </w:r>
      <w:r w:rsidRPr="00025F04">
        <w:tab/>
        <w:t xml:space="preserve">For the purposes of </w:t>
      </w:r>
      <w:r w:rsidR="00025F04">
        <w:t>paragraph (</w:t>
      </w:r>
      <w:r w:rsidRPr="00025F04">
        <w:t>2)(b), the amount to be credited is the amount equal to the sum of:</w:t>
      </w:r>
    </w:p>
    <w:p w:rsidR="00C85E99" w:rsidRPr="00025F04" w:rsidRDefault="00C85E99" w:rsidP="00C85E99">
      <w:pPr>
        <w:pStyle w:val="paragraph"/>
      </w:pPr>
      <w:r w:rsidRPr="00025F04">
        <w:tab/>
        <w:t>(a)</w:t>
      </w:r>
      <w:r w:rsidRPr="00025F04">
        <w:tab/>
        <w:t xml:space="preserve">the </w:t>
      </w:r>
      <w:r w:rsidR="00025F04" w:rsidRPr="00025F04">
        <w:rPr>
          <w:position w:val="6"/>
          <w:sz w:val="16"/>
        </w:rPr>
        <w:t>*</w:t>
      </w:r>
      <w:r w:rsidRPr="00025F04">
        <w:t>VET provider’s fee revenue for the period:</w:t>
      </w:r>
    </w:p>
    <w:p w:rsidR="00C85E99" w:rsidRPr="00025F04" w:rsidRDefault="00C85E99" w:rsidP="00C85E99">
      <w:pPr>
        <w:pStyle w:val="paragraphsub"/>
      </w:pPr>
      <w:r w:rsidRPr="00025F04">
        <w:tab/>
        <w:t>(i)</w:t>
      </w:r>
      <w:r w:rsidRPr="00025F04">
        <w:tab/>
        <w:t>starting on 1</w:t>
      </w:r>
      <w:r w:rsidR="00025F04">
        <w:t> </w:t>
      </w:r>
      <w:r w:rsidRPr="00025F04">
        <w:t>January 2015; and</w:t>
      </w:r>
    </w:p>
    <w:p w:rsidR="00C85E99" w:rsidRPr="00025F04" w:rsidRDefault="00C85E99" w:rsidP="00C85E99">
      <w:pPr>
        <w:pStyle w:val="paragraphsub"/>
      </w:pPr>
      <w:r w:rsidRPr="00025F04">
        <w:tab/>
        <w:t>(ii)</w:t>
      </w:r>
      <w:r w:rsidRPr="00025F04">
        <w:tab/>
        <w:t>ending on the day before the VET provider was approved as a VET provider;</w:t>
      </w:r>
    </w:p>
    <w:p w:rsidR="00C85E99" w:rsidRPr="00025F04" w:rsidRDefault="00C85E99" w:rsidP="00C85E99">
      <w:pPr>
        <w:pStyle w:val="paragraph"/>
      </w:pPr>
      <w:r w:rsidRPr="00025F04">
        <w:tab/>
      </w:r>
      <w:r w:rsidRPr="00025F04">
        <w:tab/>
        <w:t xml:space="preserve">for </w:t>
      </w:r>
      <w:r w:rsidR="00025F04" w:rsidRPr="00025F04">
        <w:rPr>
          <w:position w:val="6"/>
          <w:sz w:val="16"/>
        </w:rPr>
        <w:t>*</w:t>
      </w:r>
      <w:r w:rsidRPr="00025F04">
        <w:t xml:space="preserve">domestic students undertaking </w:t>
      </w:r>
      <w:r w:rsidR="00025F04" w:rsidRPr="00025F04">
        <w:rPr>
          <w:position w:val="6"/>
          <w:sz w:val="16"/>
        </w:rPr>
        <w:t>*</w:t>
      </w:r>
      <w:r w:rsidRPr="00025F04">
        <w:t>qualifying VET courses in that period; and</w:t>
      </w:r>
    </w:p>
    <w:p w:rsidR="00C85E99" w:rsidRPr="00025F04" w:rsidRDefault="00C85E99" w:rsidP="00C85E99">
      <w:pPr>
        <w:pStyle w:val="paragraph"/>
      </w:pPr>
      <w:r w:rsidRPr="00025F04">
        <w:tab/>
        <w:t>(b)</w:t>
      </w:r>
      <w:r w:rsidRPr="00025F04">
        <w:tab/>
        <w:t xml:space="preserve">the sum of the amounts of </w:t>
      </w:r>
      <w:r w:rsidR="00025F04" w:rsidRPr="00025F04">
        <w:rPr>
          <w:position w:val="6"/>
          <w:sz w:val="16"/>
        </w:rPr>
        <w:t>*</w:t>
      </w:r>
      <w:r w:rsidRPr="00025F04">
        <w:t>VET FEE</w:t>
      </w:r>
      <w:r w:rsidR="00025F04">
        <w:noBreakHyphen/>
      </w:r>
      <w:r w:rsidRPr="00025F04">
        <w:t xml:space="preserve">HELP assistance paid for students undertaking, with the VET provider, </w:t>
      </w:r>
      <w:r w:rsidR="00025F04" w:rsidRPr="00025F04">
        <w:rPr>
          <w:position w:val="6"/>
          <w:sz w:val="16"/>
        </w:rPr>
        <w:t>*</w:t>
      </w:r>
      <w:r w:rsidRPr="00025F04">
        <w:t xml:space="preserve">VET units of study that had </w:t>
      </w:r>
      <w:r w:rsidR="00025F04" w:rsidRPr="00025F04">
        <w:rPr>
          <w:position w:val="6"/>
          <w:sz w:val="16"/>
        </w:rPr>
        <w:t>*</w:t>
      </w:r>
      <w:r w:rsidRPr="00025F04">
        <w:t>census dates during 2015.</w:t>
      </w:r>
    </w:p>
    <w:p w:rsidR="00C85E99" w:rsidRPr="00025F04" w:rsidRDefault="00C85E99" w:rsidP="00C85E99">
      <w:pPr>
        <w:pStyle w:val="subsection"/>
      </w:pPr>
      <w:r w:rsidRPr="00025F04">
        <w:tab/>
        <w:t>(5)</w:t>
      </w:r>
      <w:r w:rsidRPr="00025F04">
        <w:tab/>
        <w:t xml:space="preserve">For the purposes of </w:t>
      </w:r>
      <w:r w:rsidR="00025F04">
        <w:t>paragraph (</w:t>
      </w:r>
      <w:r w:rsidRPr="00025F04">
        <w:t xml:space="preserve">2)(c), the amount to be credited is the amount equal to the </w:t>
      </w:r>
      <w:r w:rsidR="00025F04" w:rsidRPr="00025F04">
        <w:rPr>
          <w:position w:val="6"/>
          <w:sz w:val="16"/>
        </w:rPr>
        <w:t>*</w:t>
      </w:r>
      <w:r w:rsidRPr="00025F04">
        <w:t xml:space="preserve">VET provider’s fee revenue for the 2015 calendar year for </w:t>
      </w:r>
      <w:r w:rsidR="00025F04" w:rsidRPr="00025F04">
        <w:rPr>
          <w:position w:val="6"/>
          <w:sz w:val="16"/>
        </w:rPr>
        <w:t>*</w:t>
      </w:r>
      <w:r w:rsidRPr="00025F04">
        <w:t xml:space="preserve">domestic students undertaking in that year the </w:t>
      </w:r>
      <w:r w:rsidR="00025F04" w:rsidRPr="00025F04">
        <w:rPr>
          <w:position w:val="6"/>
          <w:sz w:val="16"/>
        </w:rPr>
        <w:t>*</w:t>
      </w:r>
      <w:r w:rsidRPr="00025F04">
        <w:t>qualifying VET courses that enabled paragraph</w:t>
      </w:r>
      <w:r w:rsidR="00025F04">
        <w:t> </w:t>
      </w:r>
      <w:r w:rsidRPr="00025F04">
        <w:t>6(1)(ca) or (1A)(da) to be satisfied for the purposes of the VET provider’s approval as a VET provider.</w:t>
      </w:r>
    </w:p>
    <w:p w:rsidR="00C85E99" w:rsidRPr="00025F04" w:rsidRDefault="00C85E99" w:rsidP="00C85E99">
      <w:pPr>
        <w:pStyle w:val="subsection"/>
      </w:pPr>
      <w:r w:rsidRPr="00025F04">
        <w:tab/>
        <w:t>(6)</w:t>
      </w:r>
      <w:r w:rsidRPr="00025F04">
        <w:tab/>
        <w:t>The Minister may, by legislative instrument, determine:</w:t>
      </w:r>
    </w:p>
    <w:p w:rsidR="00C85E99" w:rsidRPr="00025F04" w:rsidRDefault="00C85E99" w:rsidP="00C85E99">
      <w:pPr>
        <w:pStyle w:val="paragraph"/>
      </w:pPr>
      <w:r w:rsidRPr="00025F04">
        <w:tab/>
        <w:t>(a)</w:t>
      </w:r>
      <w:r w:rsidRPr="00025F04">
        <w:tab/>
        <w:t xml:space="preserve">whether credits arise in the </w:t>
      </w:r>
      <w:r w:rsidR="00025F04" w:rsidRPr="00025F04">
        <w:rPr>
          <w:position w:val="6"/>
          <w:sz w:val="16"/>
        </w:rPr>
        <w:t>*</w:t>
      </w:r>
      <w:r w:rsidRPr="00025F04">
        <w:t>VET FEE</w:t>
      </w:r>
      <w:r w:rsidR="00025F04">
        <w:noBreakHyphen/>
      </w:r>
      <w:r w:rsidRPr="00025F04">
        <w:t xml:space="preserve">HELP accounts of specified </w:t>
      </w:r>
      <w:r w:rsidR="00025F04" w:rsidRPr="00025F04">
        <w:rPr>
          <w:position w:val="6"/>
          <w:sz w:val="16"/>
        </w:rPr>
        <w:t>*</w:t>
      </w:r>
      <w:r w:rsidRPr="00025F04">
        <w:t>VET providers when another body ceases to be a VET provider; and</w:t>
      </w:r>
    </w:p>
    <w:p w:rsidR="00C85E99" w:rsidRPr="00025F04" w:rsidRDefault="00C85E99" w:rsidP="00C85E99">
      <w:pPr>
        <w:pStyle w:val="paragraph"/>
      </w:pPr>
      <w:r w:rsidRPr="00025F04">
        <w:tab/>
        <w:t>(b)</w:t>
      </w:r>
      <w:r w:rsidRPr="00025F04">
        <w:tab/>
        <w:t>the amounts of such credits.</w:t>
      </w:r>
    </w:p>
    <w:p w:rsidR="00C85E99" w:rsidRPr="00025F04" w:rsidRDefault="00C85E99" w:rsidP="00C85E99">
      <w:pPr>
        <w:pStyle w:val="SubsectionHead"/>
      </w:pPr>
      <w:r w:rsidRPr="00025F04">
        <w:t>Debits to the VET FEE</w:t>
      </w:r>
      <w:r w:rsidR="00025F04">
        <w:noBreakHyphen/>
      </w:r>
      <w:r w:rsidRPr="00025F04">
        <w:t>HELP account</w:t>
      </w:r>
    </w:p>
    <w:p w:rsidR="00C85E99" w:rsidRPr="00025F04" w:rsidRDefault="00C85E99" w:rsidP="00C85E99">
      <w:pPr>
        <w:pStyle w:val="subsection"/>
      </w:pPr>
      <w:r w:rsidRPr="00025F04">
        <w:tab/>
        <w:t>(7)</w:t>
      </w:r>
      <w:r w:rsidRPr="00025F04">
        <w:tab/>
        <w:t xml:space="preserve">A debit arises in the </w:t>
      </w:r>
      <w:r w:rsidR="00025F04" w:rsidRPr="00025F04">
        <w:rPr>
          <w:position w:val="6"/>
          <w:sz w:val="16"/>
        </w:rPr>
        <w:t>*</w:t>
      </w:r>
      <w:r w:rsidRPr="00025F04">
        <w:t xml:space="preserve">VET provider’s </w:t>
      </w:r>
      <w:r w:rsidR="00025F04" w:rsidRPr="00025F04">
        <w:rPr>
          <w:position w:val="6"/>
          <w:sz w:val="16"/>
        </w:rPr>
        <w:t>*</w:t>
      </w:r>
      <w:r w:rsidRPr="00025F04">
        <w:t>VET FEE</w:t>
      </w:r>
      <w:r w:rsidR="00025F04">
        <w:noBreakHyphen/>
      </w:r>
      <w:r w:rsidRPr="00025F04">
        <w:t xml:space="preserve">HELP account if a student is entitled to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w:t>
      </w:r>
    </w:p>
    <w:p w:rsidR="00C85E99" w:rsidRPr="00025F04" w:rsidRDefault="00C85E99" w:rsidP="00C85E99">
      <w:pPr>
        <w:pStyle w:val="paragraph"/>
      </w:pPr>
      <w:r w:rsidRPr="00025F04">
        <w:tab/>
        <w:t>(a)</w:t>
      </w:r>
      <w:r w:rsidRPr="00025F04">
        <w:tab/>
        <w:t>that is to be undertaken with the VET provider; and</w:t>
      </w:r>
    </w:p>
    <w:p w:rsidR="00C85E99" w:rsidRPr="00025F04" w:rsidRDefault="00C85E99" w:rsidP="00C85E99">
      <w:pPr>
        <w:pStyle w:val="paragraph"/>
      </w:pPr>
      <w:r w:rsidRPr="00025F04">
        <w:tab/>
        <w:t>(b)</w:t>
      </w:r>
      <w:r w:rsidRPr="00025F04">
        <w:tab/>
        <w:t xml:space="preserve">that has a </w:t>
      </w:r>
      <w:r w:rsidR="00025F04" w:rsidRPr="00025F04">
        <w:rPr>
          <w:position w:val="6"/>
          <w:sz w:val="16"/>
        </w:rPr>
        <w:t>*</w:t>
      </w:r>
      <w:r w:rsidRPr="00025F04">
        <w:t>census date on or after 1</w:t>
      </w:r>
      <w:r w:rsidR="00025F04">
        <w:t> </w:t>
      </w:r>
      <w:r w:rsidRPr="00025F04">
        <w:t>January 2016.</w:t>
      </w:r>
    </w:p>
    <w:p w:rsidR="00C85E99" w:rsidRPr="00025F04" w:rsidRDefault="00C85E99" w:rsidP="00C85E99">
      <w:pPr>
        <w:pStyle w:val="subsection2"/>
      </w:pPr>
      <w:r w:rsidRPr="00025F04">
        <w:t>The debit arises at the end of that census date, and is equal to the amount of that assistance.</w:t>
      </w:r>
    </w:p>
    <w:p w:rsidR="00C85E99" w:rsidRPr="00025F04" w:rsidRDefault="00C85E99" w:rsidP="00C85E99">
      <w:pPr>
        <w:pStyle w:val="ActHead5"/>
      </w:pPr>
      <w:bookmarkStart w:id="602" w:name="_Toc503957190"/>
      <w:r w:rsidRPr="00025F04">
        <w:rPr>
          <w:rStyle w:val="CharSectno"/>
        </w:rPr>
        <w:t>45E</w:t>
      </w:r>
      <w:r w:rsidRPr="00025F04">
        <w:t xml:space="preserve">  Effect of VET FEE</w:t>
      </w:r>
      <w:r w:rsidR="00025F04">
        <w:noBreakHyphen/>
      </w:r>
      <w:r w:rsidRPr="00025F04">
        <w:t>HELP account being in deficit at the end of a calendar year</w:t>
      </w:r>
      <w:bookmarkEnd w:id="602"/>
    </w:p>
    <w:p w:rsidR="00C85E99" w:rsidRPr="00025F04" w:rsidRDefault="00C85E99" w:rsidP="00C85E99">
      <w:pPr>
        <w:pStyle w:val="subsection"/>
      </w:pPr>
      <w:r w:rsidRPr="00025F04">
        <w:tab/>
        <w:t>(1)</w:t>
      </w:r>
      <w:r w:rsidRPr="00025F04">
        <w:tab/>
        <w:t>If:</w:t>
      </w:r>
    </w:p>
    <w:p w:rsidR="00C85E99" w:rsidRPr="00025F04" w:rsidRDefault="00C85E99" w:rsidP="00C85E99">
      <w:pPr>
        <w:pStyle w:val="paragraph"/>
      </w:pPr>
      <w:r w:rsidRPr="00025F04">
        <w:tab/>
        <w:t>(a)</w:t>
      </w:r>
      <w:r w:rsidRPr="00025F04">
        <w:tab/>
        <w:t xml:space="preserve">a </w:t>
      </w:r>
      <w:r w:rsidR="00025F04" w:rsidRPr="00025F04">
        <w:rPr>
          <w:position w:val="6"/>
          <w:sz w:val="16"/>
        </w:rPr>
        <w:t>*</w:t>
      </w:r>
      <w:r w:rsidRPr="00025F04">
        <w:t xml:space="preserve">VET provider’s </w:t>
      </w:r>
      <w:r w:rsidR="00025F04" w:rsidRPr="00025F04">
        <w:rPr>
          <w:position w:val="6"/>
          <w:sz w:val="16"/>
        </w:rPr>
        <w:t>*</w:t>
      </w:r>
      <w:r w:rsidRPr="00025F04">
        <w:t>VET FEE</w:t>
      </w:r>
      <w:r w:rsidR="00025F04">
        <w:noBreakHyphen/>
      </w:r>
      <w:r w:rsidRPr="00025F04">
        <w:t>HELP account is in deficit at the end of a calendar year; and</w:t>
      </w:r>
    </w:p>
    <w:p w:rsidR="00C85E99" w:rsidRPr="00025F04" w:rsidRDefault="00C85E99" w:rsidP="00C85E99">
      <w:pPr>
        <w:pStyle w:val="paragraph"/>
      </w:pPr>
      <w:r w:rsidRPr="00025F04">
        <w:tab/>
        <w:t>(b)</w:t>
      </w:r>
      <w:r w:rsidRPr="00025F04">
        <w:tab/>
        <w:t xml:space="preserve">the </w:t>
      </w:r>
      <w:r w:rsidR="00025F04" w:rsidRPr="00025F04">
        <w:rPr>
          <w:position w:val="6"/>
          <w:sz w:val="16"/>
        </w:rPr>
        <w:t>*</w:t>
      </w:r>
      <w:r w:rsidRPr="00025F04">
        <w:t>Secretary gives the VET provider a written notice about the deficit;</w:t>
      </w:r>
    </w:p>
    <w:p w:rsidR="00C85E99" w:rsidRPr="00025F04" w:rsidRDefault="00C85E99" w:rsidP="00C85E99">
      <w:pPr>
        <w:pStyle w:val="subsection2"/>
      </w:pPr>
      <w:r w:rsidRPr="00025F04">
        <w:t xml:space="preserve">the VET provider must pay to the Commonwealth an amount equal to the amount of the deficit (the </w:t>
      </w:r>
      <w:r w:rsidRPr="00025F04">
        <w:rPr>
          <w:b/>
          <w:i/>
        </w:rPr>
        <w:t>excess loan amount</w:t>
      </w:r>
      <w:r w:rsidRPr="00025F04">
        <w:t>).</w:t>
      </w:r>
    </w:p>
    <w:p w:rsidR="00C85E99" w:rsidRPr="00025F04" w:rsidRDefault="00C85E99" w:rsidP="00C85E99">
      <w:pPr>
        <w:pStyle w:val="subsection"/>
      </w:pPr>
      <w:r w:rsidRPr="00025F04">
        <w:tab/>
        <w:t>(2)</w:t>
      </w:r>
      <w:r w:rsidRPr="00025F04">
        <w:tab/>
        <w:t xml:space="preserve">The excess loan amount is due on the seventh day (the </w:t>
      </w:r>
      <w:r w:rsidRPr="00025F04">
        <w:rPr>
          <w:b/>
          <w:i/>
        </w:rPr>
        <w:t>due day</w:t>
      </w:r>
      <w:r w:rsidRPr="00025F04">
        <w:t>) after the day the notice is given.</w:t>
      </w:r>
    </w:p>
    <w:p w:rsidR="00C85E99" w:rsidRPr="00025F04" w:rsidRDefault="00C85E99" w:rsidP="00C85E99">
      <w:pPr>
        <w:pStyle w:val="SubsectionHead"/>
      </w:pPr>
      <w:r w:rsidRPr="00025F04">
        <w:t>Late payments of the excess loan amount attract the general interest charge</w:t>
      </w:r>
    </w:p>
    <w:p w:rsidR="00C85E99" w:rsidRPr="00025F04" w:rsidRDefault="00C85E99" w:rsidP="00C85E99">
      <w:pPr>
        <w:pStyle w:val="subsection"/>
      </w:pPr>
      <w:r w:rsidRPr="00025F04">
        <w:tab/>
        <w:t>(3)</w:t>
      </w:r>
      <w:r w:rsidRPr="00025F04">
        <w:tab/>
        <w:t xml:space="preserve">If some or all of the excess loan amount remains unpaid after the due day, the </w:t>
      </w:r>
      <w:r w:rsidR="00025F04" w:rsidRPr="00025F04">
        <w:rPr>
          <w:position w:val="6"/>
          <w:sz w:val="16"/>
        </w:rPr>
        <w:t>*</w:t>
      </w:r>
      <w:r w:rsidRPr="00025F04">
        <w:t xml:space="preserve">VET provider must pay to the Commonwealth an amount (the </w:t>
      </w:r>
      <w:r w:rsidRPr="00025F04">
        <w:rPr>
          <w:b/>
          <w:i/>
        </w:rPr>
        <w:t>general interest charge</w:t>
      </w:r>
      <w:r w:rsidRPr="00025F04">
        <w:t>) relating to the unpaid amount for each day in the period that:</w:t>
      </w:r>
    </w:p>
    <w:p w:rsidR="00C85E99" w:rsidRPr="00025F04" w:rsidRDefault="00C85E99" w:rsidP="00C85E99">
      <w:pPr>
        <w:pStyle w:val="paragraph"/>
      </w:pPr>
      <w:r w:rsidRPr="00025F04">
        <w:tab/>
        <w:t>(a)</w:t>
      </w:r>
      <w:r w:rsidRPr="00025F04">
        <w:tab/>
        <w:t>starts at the beginning of the day after the due day; and</w:t>
      </w:r>
    </w:p>
    <w:p w:rsidR="00C85E99" w:rsidRPr="00025F04" w:rsidRDefault="00C85E99" w:rsidP="00C85E99">
      <w:pPr>
        <w:pStyle w:val="paragraph"/>
      </w:pPr>
      <w:r w:rsidRPr="00025F04">
        <w:tab/>
        <w:t>(b)</w:t>
      </w:r>
      <w:r w:rsidRPr="00025F04">
        <w:tab/>
        <w:t>ends at the end of the last day on which, at the end of the day, any of the following remains unpaid:</w:t>
      </w:r>
    </w:p>
    <w:p w:rsidR="00C85E99" w:rsidRPr="00025F04" w:rsidRDefault="00C85E99" w:rsidP="00C85E99">
      <w:pPr>
        <w:pStyle w:val="paragraphsub"/>
      </w:pPr>
      <w:r w:rsidRPr="00025F04">
        <w:tab/>
        <w:t>(i)</w:t>
      </w:r>
      <w:r w:rsidRPr="00025F04">
        <w:tab/>
        <w:t>the excess loan amount;</w:t>
      </w:r>
    </w:p>
    <w:p w:rsidR="00C85E99" w:rsidRPr="00025F04" w:rsidRDefault="00C85E99" w:rsidP="00C85E99">
      <w:pPr>
        <w:pStyle w:val="paragraphsub"/>
      </w:pPr>
      <w:r w:rsidRPr="00025F04">
        <w:tab/>
        <w:t>(ii)</w:t>
      </w:r>
      <w:r w:rsidRPr="00025F04">
        <w:tab/>
        <w:t>general interest charge on any of the excess loan amount.</w:t>
      </w:r>
    </w:p>
    <w:p w:rsidR="00C85E99" w:rsidRPr="00025F04" w:rsidRDefault="00C85E99" w:rsidP="00C85E99">
      <w:pPr>
        <w:pStyle w:val="subsection"/>
      </w:pPr>
      <w:r w:rsidRPr="00025F04">
        <w:tab/>
        <w:t>(4)</w:t>
      </w:r>
      <w:r w:rsidRPr="00025F04">
        <w:tab/>
        <w:t xml:space="preserve">The general interest charge for a particular day is worked out by multiplying the </w:t>
      </w:r>
      <w:r w:rsidR="00025F04" w:rsidRPr="00025F04">
        <w:rPr>
          <w:position w:val="6"/>
          <w:sz w:val="16"/>
        </w:rPr>
        <w:t>*</w:t>
      </w:r>
      <w:r w:rsidRPr="00025F04">
        <w:t>general interest charge rate for that day by the sum of so much of the following amounts as remains unpaid:</w:t>
      </w:r>
    </w:p>
    <w:p w:rsidR="00C85E99" w:rsidRPr="00025F04" w:rsidRDefault="00C85E99" w:rsidP="00C85E99">
      <w:pPr>
        <w:pStyle w:val="paragraph"/>
      </w:pPr>
      <w:r w:rsidRPr="00025F04">
        <w:tab/>
        <w:t>(a)</w:t>
      </w:r>
      <w:r w:rsidRPr="00025F04">
        <w:tab/>
        <w:t>the general interest charge from previous days;</w:t>
      </w:r>
    </w:p>
    <w:p w:rsidR="00C85E99" w:rsidRPr="00025F04" w:rsidRDefault="00C85E99" w:rsidP="00C85E99">
      <w:pPr>
        <w:pStyle w:val="paragraph"/>
      </w:pPr>
      <w:r w:rsidRPr="00025F04">
        <w:tab/>
        <w:t>(b)</w:t>
      </w:r>
      <w:r w:rsidRPr="00025F04">
        <w:tab/>
        <w:t>the excess loan amount.</w:t>
      </w:r>
    </w:p>
    <w:p w:rsidR="00C85E99" w:rsidRPr="00025F04" w:rsidRDefault="00C85E99" w:rsidP="00C85E99">
      <w:pPr>
        <w:pStyle w:val="subsection"/>
      </w:pPr>
      <w:r w:rsidRPr="00025F04">
        <w:tab/>
        <w:t>(5)</w:t>
      </w:r>
      <w:r w:rsidRPr="00025F04">
        <w:tab/>
        <w:t>The general interest charge for a day is due and payable to the Commonwealth at the end of that day.</w:t>
      </w:r>
    </w:p>
    <w:p w:rsidR="00C85E99" w:rsidRPr="00025F04" w:rsidRDefault="00C85E99" w:rsidP="00C85E99">
      <w:pPr>
        <w:pStyle w:val="subsection"/>
      </w:pPr>
      <w:r w:rsidRPr="00025F04">
        <w:tab/>
        <w:t>(6)</w:t>
      </w:r>
      <w:r w:rsidRPr="00025F04">
        <w:tab/>
        <w:t xml:space="preserve">The </w:t>
      </w:r>
      <w:r w:rsidR="00025F04" w:rsidRPr="00025F04">
        <w:rPr>
          <w:position w:val="6"/>
          <w:sz w:val="16"/>
        </w:rPr>
        <w:t>*</w:t>
      </w:r>
      <w:r w:rsidRPr="00025F04">
        <w:t xml:space="preserve">Secretary may give written notice to the </w:t>
      </w:r>
      <w:r w:rsidR="00025F04" w:rsidRPr="00025F04">
        <w:rPr>
          <w:position w:val="6"/>
          <w:sz w:val="16"/>
        </w:rPr>
        <w:t>*</w:t>
      </w:r>
      <w:r w:rsidRPr="00025F04">
        <w:t>VET provider of the amount of the general interest charge for a particular day or days. A notice given under this subclause is prima facie evidence of the matters stated in the notice.</w:t>
      </w:r>
    </w:p>
    <w:p w:rsidR="00C85E99" w:rsidRPr="00025F04" w:rsidRDefault="00C85E99" w:rsidP="00C85E99">
      <w:pPr>
        <w:pStyle w:val="subsection"/>
      </w:pPr>
      <w:r w:rsidRPr="00025F04">
        <w:tab/>
        <w:t>(7)</w:t>
      </w:r>
      <w:r w:rsidRPr="00025F04">
        <w:tab/>
        <w:t xml:space="preserve">The </w:t>
      </w:r>
      <w:r w:rsidR="00025F04" w:rsidRPr="00025F04">
        <w:rPr>
          <w:position w:val="6"/>
          <w:sz w:val="16"/>
        </w:rPr>
        <w:t>*</w:t>
      </w:r>
      <w:r w:rsidRPr="00025F04">
        <w:t xml:space="preserve">Secretary may remit all or a part of the general interest charge payable by the </w:t>
      </w:r>
      <w:r w:rsidR="00025F04" w:rsidRPr="00025F04">
        <w:rPr>
          <w:position w:val="6"/>
          <w:sz w:val="16"/>
        </w:rPr>
        <w:t>*</w:t>
      </w:r>
      <w:r w:rsidRPr="00025F04">
        <w:t>VET provider if the Secretary is satisfied:</w:t>
      </w:r>
    </w:p>
    <w:p w:rsidR="00C85E99" w:rsidRPr="00025F04" w:rsidRDefault="00C85E99" w:rsidP="00C85E99">
      <w:pPr>
        <w:pStyle w:val="paragraph"/>
      </w:pPr>
      <w:r w:rsidRPr="00025F04">
        <w:tab/>
        <w:t>(a)</w:t>
      </w:r>
      <w:r w:rsidRPr="00025F04">
        <w:tab/>
        <w:t>that:</w:t>
      </w:r>
    </w:p>
    <w:p w:rsidR="00C85E99" w:rsidRPr="00025F04" w:rsidRDefault="00C85E99" w:rsidP="00C85E99">
      <w:pPr>
        <w:pStyle w:val="paragraphsub"/>
      </w:pPr>
      <w:r w:rsidRPr="00025F04">
        <w:tab/>
        <w:t>(i)</w:t>
      </w:r>
      <w:r w:rsidRPr="00025F04">
        <w:tab/>
        <w:t>the circumstances that contributed to the delay in payment were not due to, or caused directly or indirectly by, an act or omission of the VET provider; and</w:t>
      </w:r>
    </w:p>
    <w:p w:rsidR="00C85E99" w:rsidRPr="00025F04" w:rsidRDefault="00C85E99" w:rsidP="00C85E99">
      <w:pPr>
        <w:pStyle w:val="paragraphsub"/>
      </w:pPr>
      <w:r w:rsidRPr="00025F04">
        <w:tab/>
        <w:t>(ii)</w:t>
      </w:r>
      <w:r w:rsidRPr="00025F04">
        <w:tab/>
        <w:t>the VET provider has taken reasonable action to mitigate, or mitigate the effects of, those circumstances; or</w:t>
      </w:r>
    </w:p>
    <w:p w:rsidR="00C85E99" w:rsidRPr="00025F04" w:rsidRDefault="00C85E99" w:rsidP="00C85E99">
      <w:pPr>
        <w:pStyle w:val="paragraph"/>
      </w:pPr>
      <w:r w:rsidRPr="00025F04">
        <w:tab/>
        <w:t>(b)</w:t>
      </w:r>
      <w:r w:rsidRPr="00025F04">
        <w:tab/>
        <w:t>that it is otherwise appropriate to do so.</w:t>
      </w:r>
    </w:p>
    <w:p w:rsidR="00C85E99" w:rsidRPr="00025F04" w:rsidRDefault="00C85E99" w:rsidP="00C85E99">
      <w:pPr>
        <w:pStyle w:val="subsection"/>
      </w:pPr>
      <w:r w:rsidRPr="00025F04">
        <w:tab/>
        <w:t>(8)</w:t>
      </w:r>
      <w:r w:rsidRPr="00025F04">
        <w:tab/>
        <w:t xml:space="preserve">An amount payable under this clause may be recovered by the Commonwealth from the </w:t>
      </w:r>
      <w:r w:rsidR="00025F04" w:rsidRPr="00025F04">
        <w:rPr>
          <w:position w:val="6"/>
          <w:sz w:val="16"/>
        </w:rPr>
        <w:t>*</w:t>
      </w:r>
      <w:r w:rsidRPr="00025F04">
        <w:t>VET provider as a debt due to the Commonwealth.</w:t>
      </w:r>
    </w:p>
    <w:p w:rsidR="00BB4365" w:rsidRPr="00025F04" w:rsidRDefault="00BB4365" w:rsidP="00BB4365">
      <w:pPr>
        <w:pStyle w:val="ActHead4"/>
      </w:pPr>
      <w:bookmarkStart w:id="603" w:name="_Toc503957191"/>
      <w:r w:rsidRPr="00025F04">
        <w:rPr>
          <w:rStyle w:val="CharSubdNo"/>
        </w:rPr>
        <w:t>Subdivision</w:t>
      </w:r>
      <w:r w:rsidR="00025F04">
        <w:rPr>
          <w:rStyle w:val="CharSubdNo"/>
        </w:rPr>
        <w:t> </w:t>
      </w:r>
      <w:r w:rsidRPr="00025F04">
        <w:rPr>
          <w:rStyle w:val="CharSubdNo"/>
        </w:rPr>
        <w:t>7</w:t>
      </w:r>
      <w:r w:rsidR="00025F04">
        <w:rPr>
          <w:rStyle w:val="CharSubdNo"/>
        </w:rPr>
        <w:noBreakHyphen/>
      </w:r>
      <w:r w:rsidRPr="00025F04">
        <w:rPr>
          <w:rStyle w:val="CharSubdNo"/>
        </w:rPr>
        <w:t>B</w:t>
      </w:r>
      <w:r w:rsidRPr="00025F04">
        <w:t>—</w:t>
      </w:r>
      <w:r w:rsidRPr="00025F04">
        <w:rPr>
          <w:rStyle w:val="CharSubdText"/>
        </w:rPr>
        <w:t>FEE</w:t>
      </w:r>
      <w:r w:rsidR="00025F04">
        <w:rPr>
          <w:rStyle w:val="CharSubdText"/>
        </w:rPr>
        <w:noBreakHyphen/>
      </w:r>
      <w:r w:rsidRPr="00025F04">
        <w:rPr>
          <w:rStyle w:val="CharSubdText"/>
        </w:rPr>
        <w:t>HELP balances</w:t>
      </w:r>
      <w:bookmarkEnd w:id="603"/>
    </w:p>
    <w:p w:rsidR="00BB4365" w:rsidRPr="00025F04" w:rsidRDefault="00BB4365" w:rsidP="00BB4365">
      <w:pPr>
        <w:pStyle w:val="ActHead5"/>
      </w:pPr>
      <w:bookmarkStart w:id="604" w:name="_Toc503957192"/>
      <w:r w:rsidRPr="00025F04">
        <w:rPr>
          <w:rStyle w:val="CharSectno"/>
        </w:rPr>
        <w:t>46</w:t>
      </w:r>
      <w:r w:rsidRPr="00025F04">
        <w:t xml:space="preserve">  Main case of re</w:t>
      </w:r>
      <w:r w:rsidR="00025F04">
        <w:noBreakHyphen/>
      </w:r>
      <w:r w:rsidRPr="00025F04">
        <w:t>crediting a person’s FEE</w:t>
      </w:r>
      <w:r w:rsidR="00025F04">
        <w:noBreakHyphen/>
      </w:r>
      <w:r w:rsidRPr="00025F04">
        <w:t>HELP balance</w:t>
      </w:r>
      <w:bookmarkEnd w:id="604"/>
    </w:p>
    <w:p w:rsidR="00BB4365" w:rsidRPr="00025F04" w:rsidRDefault="00BB4365" w:rsidP="00BB4365">
      <w:pPr>
        <w:pStyle w:val="subsection"/>
      </w:pPr>
      <w:r w:rsidRPr="00025F04">
        <w:tab/>
        <w:t>(1)</w:t>
      </w:r>
      <w:r w:rsidRPr="00025F04">
        <w:tab/>
        <w:t xml:space="preserve">If </w:t>
      </w:r>
      <w:r w:rsidR="00C85E99" w:rsidRPr="00025F04">
        <w:t>clause</w:t>
      </w:r>
      <w:r w:rsidR="00025F04">
        <w:t> </w:t>
      </w:r>
      <w:r w:rsidR="00C85E99" w:rsidRPr="00025F04">
        <w:t>46A or 51</w:t>
      </w:r>
      <w:r w:rsidRPr="00025F04">
        <w:t xml:space="preserve"> applies to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VET FEE</w:t>
      </w:r>
      <w:r w:rsidR="00025F04">
        <w:noBreakHyphen/>
      </w:r>
      <w:r w:rsidRPr="00025F04">
        <w:t xml:space="preserve">HELP assistance that the person has received for a </w:t>
      </w:r>
      <w:r w:rsidR="00025F04" w:rsidRPr="00025F04">
        <w:rPr>
          <w:position w:val="6"/>
          <w:sz w:val="16"/>
        </w:rPr>
        <w:t>*</w:t>
      </w:r>
      <w:r w:rsidRPr="00025F04">
        <w:t>VET unit of study, then this clause does not apply in relation to that unit.</w:t>
      </w:r>
    </w:p>
    <w:p w:rsidR="00BB4365" w:rsidRPr="00025F04" w:rsidRDefault="00BB4365" w:rsidP="00BB4365">
      <w:pPr>
        <w:pStyle w:val="notetext"/>
      </w:pPr>
      <w:r w:rsidRPr="00025F04">
        <w:t>Note:</w:t>
      </w:r>
      <w:r w:rsidRPr="00025F04">
        <w:tab/>
        <w:t xml:space="preserve">For </w:t>
      </w:r>
      <w:r w:rsidRPr="00025F04">
        <w:rPr>
          <w:b/>
          <w:i/>
        </w:rPr>
        <w:t>FEE</w:t>
      </w:r>
      <w:r w:rsidR="00025F04">
        <w:rPr>
          <w:b/>
          <w:i/>
        </w:rPr>
        <w:noBreakHyphen/>
      </w:r>
      <w:r w:rsidRPr="00025F04">
        <w:rPr>
          <w:b/>
          <w:i/>
        </w:rPr>
        <w:t>HELP balance</w:t>
      </w:r>
      <w:r w:rsidRPr="00025F04">
        <w:t>, see section</w:t>
      </w:r>
      <w:r w:rsidR="00025F04">
        <w:t> </w:t>
      </w:r>
      <w:r w:rsidRPr="00025F04">
        <w:t>104</w:t>
      </w:r>
      <w:r w:rsidR="00025F04">
        <w:noBreakHyphen/>
      </w:r>
      <w:r w:rsidRPr="00025F04">
        <w:t xml:space="preserve">15, and for </w:t>
      </w:r>
      <w:r w:rsidRPr="00025F04">
        <w:rPr>
          <w:b/>
          <w:i/>
        </w:rPr>
        <w:t>FEE</w:t>
      </w:r>
      <w:r w:rsidR="00025F04">
        <w:rPr>
          <w:b/>
          <w:i/>
        </w:rPr>
        <w:noBreakHyphen/>
      </w:r>
      <w:r w:rsidRPr="00025F04">
        <w:rPr>
          <w:b/>
          <w:i/>
        </w:rPr>
        <w:t>HELP limit</w:t>
      </w:r>
      <w:r w:rsidRPr="00025F04">
        <w:t>, see section</w:t>
      </w:r>
      <w:r w:rsidR="00025F04">
        <w:t> </w:t>
      </w:r>
      <w:r w:rsidRPr="00025F04">
        <w:t>104</w:t>
      </w:r>
      <w:r w:rsidR="00025F04">
        <w:noBreakHyphen/>
      </w:r>
      <w:r w:rsidRPr="00025F04">
        <w:t>20.</w:t>
      </w:r>
    </w:p>
    <w:p w:rsidR="00BB4365" w:rsidRPr="00025F04" w:rsidRDefault="00BB4365" w:rsidP="00BB4365">
      <w:pPr>
        <w:pStyle w:val="subsection"/>
      </w:pPr>
      <w:r w:rsidRPr="00025F04">
        <w:tab/>
        <w:t>(2)</w:t>
      </w:r>
      <w:r w:rsidRPr="00025F04">
        <w:tab/>
        <w:t xml:space="preserve">A </w:t>
      </w:r>
      <w:r w:rsidR="00025F04" w:rsidRPr="00025F04">
        <w:rPr>
          <w:position w:val="6"/>
          <w:sz w:val="16"/>
        </w:rPr>
        <w:t>*</w:t>
      </w:r>
      <w:r w:rsidRPr="00025F04">
        <w:t xml:space="preserve">VET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VET FEE</w:t>
      </w:r>
      <w:r w:rsidR="00025F04">
        <w:noBreakHyphen/>
      </w:r>
      <w:r w:rsidRPr="00025F04">
        <w:t xml:space="preserve">HELP assistance that the person received for a </w:t>
      </w:r>
      <w:r w:rsidR="00025F04" w:rsidRPr="00025F04">
        <w:rPr>
          <w:position w:val="6"/>
          <w:sz w:val="16"/>
        </w:rPr>
        <w:t>*</w:t>
      </w:r>
      <w:r w:rsidRPr="00025F04">
        <w:t>VET unit of study if:</w:t>
      </w:r>
    </w:p>
    <w:p w:rsidR="00BB4365" w:rsidRPr="00025F04" w:rsidRDefault="00BB4365" w:rsidP="00BB4365">
      <w:pPr>
        <w:pStyle w:val="paragraph"/>
      </w:pPr>
      <w:r w:rsidRPr="00025F04">
        <w:tab/>
        <w:t>(a)</w:t>
      </w:r>
      <w:r w:rsidRPr="00025F04">
        <w:tab/>
        <w:t>the person has been enrolled in the unit with the provider; and</w:t>
      </w:r>
    </w:p>
    <w:p w:rsidR="00BB4365" w:rsidRPr="00025F04" w:rsidRDefault="00BB4365" w:rsidP="00BB4365">
      <w:pPr>
        <w:pStyle w:val="paragraph"/>
      </w:pPr>
      <w:r w:rsidRPr="00025F04">
        <w:tab/>
        <w:t>(b)</w:t>
      </w:r>
      <w:r w:rsidRPr="00025F04">
        <w:tab/>
        <w:t>the person has not completed the requirements for the unit during the period during which the person undertook, or was to undertake, the unit; and</w:t>
      </w:r>
    </w:p>
    <w:p w:rsidR="00BB4365" w:rsidRPr="00025F04" w:rsidRDefault="00BB4365" w:rsidP="00BB4365">
      <w:pPr>
        <w:pStyle w:val="paragraph"/>
      </w:pPr>
      <w:r w:rsidRPr="00025F04">
        <w:tab/>
        <w:t>(c)</w:t>
      </w:r>
      <w:r w:rsidRPr="00025F04">
        <w:tab/>
        <w:t>the provider is satisfied that special circumstances apply to the person (see clause</w:t>
      </w:r>
      <w:r w:rsidR="00025F04">
        <w:t> </w:t>
      </w:r>
      <w:r w:rsidRPr="00025F04">
        <w:t>48); and</w:t>
      </w:r>
    </w:p>
    <w:p w:rsidR="00BB4365" w:rsidRPr="00025F04" w:rsidRDefault="00BB4365" w:rsidP="00BB4365">
      <w:pPr>
        <w:pStyle w:val="paragraph"/>
      </w:pPr>
      <w:r w:rsidRPr="00025F04">
        <w:tab/>
        <w:t>(d)</w:t>
      </w:r>
      <w:r w:rsidRPr="00025F04">
        <w:tab/>
        <w:t>the person applies in writing to the provider for re</w:t>
      </w:r>
      <w:r w:rsidR="00025F04">
        <w:noBreakHyphen/>
      </w:r>
      <w:r w:rsidRPr="00025F04">
        <w:t>crediting of the FEE</w:t>
      </w:r>
      <w:r w:rsidR="00025F04">
        <w:noBreakHyphen/>
      </w:r>
      <w:r w:rsidRPr="00025F04">
        <w:t>HELP balance; and</w:t>
      </w:r>
    </w:p>
    <w:p w:rsidR="00BB4365" w:rsidRPr="00025F04" w:rsidRDefault="00BB4365" w:rsidP="00BB4365">
      <w:pPr>
        <w:pStyle w:val="paragraph"/>
      </w:pPr>
      <w:r w:rsidRPr="00025F04">
        <w:tab/>
        <w:t>(e)</w:t>
      </w:r>
      <w:r w:rsidRPr="00025F04">
        <w:tab/>
        <w:t>either:</w:t>
      </w:r>
    </w:p>
    <w:p w:rsidR="00BB4365" w:rsidRPr="00025F04" w:rsidRDefault="00BB4365" w:rsidP="00BB4365">
      <w:pPr>
        <w:pStyle w:val="paragraphsub"/>
      </w:pPr>
      <w:r w:rsidRPr="00025F04">
        <w:tab/>
        <w:t>(i)</w:t>
      </w:r>
      <w:r w:rsidRPr="00025F04">
        <w:tab/>
        <w:t>the application is made before the end of the application period under clause</w:t>
      </w:r>
      <w:r w:rsidR="00025F04">
        <w:t> </w:t>
      </w:r>
      <w:r w:rsidRPr="00025F04">
        <w:t>49; or</w:t>
      </w:r>
    </w:p>
    <w:p w:rsidR="00BB4365" w:rsidRPr="00025F04" w:rsidRDefault="00BB4365" w:rsidP="00BB4365">
      <w:pPr>
        <w:pStyle w:val="paragraphsub"/>
      </w:pPr>
      <w:r w:rsidRPr="00025F04">
        <w:tab/>
        <w:t>(ii)</w:t>
      </w:r>
      <w:r w:rsidRPr="00025F04">
        <w:tab/>
        <w:t>the provider waives the requirement that the application be made before the end of that period, on the ground that it would not be, or was not, possible for the application to be made before the end of that period.</w:t>
      </w:r>
    </w:p>
    <w:p w:rsidR="00BB4365" w:rsidRPr="00025F04" w:rsidRDefault="00BB4365" w:rsidP="00BB4365">
      <w:pPr>
        <w:pStyle w:val="notetext"/>
      </w:pPr>
      <w:r w:rsidRPr="00025F04">
        <w:t>Note:</w:t>
      </w:r>
      <w:r w:rsidRPr="00025F04">
        <w:tab/>
        <w:t>A VET FEE</w:t>
      </w:r>
      <w:r w:rsidR="00025F04">
        <w:noBreakHyphen/>
      </w:r>
      <w:r w:rsidRPr="00025F04">
        <w:t>HELP debt relating to a VET unit of study will be remitted if the FEE</w:t>
      </w:r>
      <w:r w:rsidR="00025F04">
        <w:noBreakHyphen/>
      </w:r>
      <w:r w:rsidRPr="00025F04">
        <w:t>HELP balance in relation to the unit is re</w:t>
      </w:r>
      <w:r w:rsidR="00025F04">
        <w:noBreakHyphen/>
      </w:r>
      <w:r w:rsidRPr="00025F04">
        <w:t>credited: see section</w:t>
      </w:r>
      <w:r w:rsidR="00025F04">
        <w:t> </w:t>
      </w:r>
      <w:r w:rsidRPr="00025F04">
        <w:t>137</w:t>
      </w:r>
      <w:r w:rsidR="00025F04">
        <w:noBreakHyphen/>
      </w:r>
      <w:r w:rsidRPr="00025F04">
        <w:t>18.</w:t>
      </w:r>
    </w:p>
    <w:p w:rsidR="00BB4365" w:rsidRPr="00025F04" w:rsidRDefault="00BB4365" w:rsidP="00BB4365">
      <w:pPr>
        <w:pStyle w:val="subsection"/>
      </w:pPr>
      <w:r w:rsidRPr="00025F04">
        <w:tab/>
        <w:t>(3)</w:t>
      </w:r>
      <w:r w:rsidRPr="00025F04">
        <w:tab/>
        <w:t xml:space="preserve">If the provider is unable to act for one or more of the purposes of </w:t>
      </w:r>
      <w:r w:rsidR="00025F04">
        <w:t>subclause (</w:t>
      </w:r>
      <w:r w:rsidRPr="00025F04">
        <w:t>2), or clause</w:t>
      </w:r>
      <w:r w:rsidR="00025F04">
        <w:t> </w:t>
      </w:r>
      <w:r w:rsidRPr="00025F04">
        <w:t xml:space="preserve">48, 49 or 50, the </w:t>
      </w:r>
      <w:r w:rsidR="00025F04" w:rsidRPr="00025F04">
        <w:rPr>
          <w:position w:val="6"/>
          <w:sz w:val="16"/>
        </w:rPr>
        <w:t>*</w:t>
      </w:r>
      <w:r w:rsidRPr="00025F04">
        <w:t>Secretary may act as if one or more of the references in those provisions to the provider were a reference to the Secretary.</w:t>
      </w:r>
    </w:p>
    <w:p w:rsidR="00C85E99" w:rsidRPr="00025F04" w:rsidRDefault="00C85E99" w:rsidP="00C85E99">
      <w:pPr>
        <w:pStyle w:val="ActHead5"/>
      </w:pPr>
      <w:bookmarkStart w:id="605" w:name="_Toc503957193"/>
      <w:r w:rsidRPr="00025F04">
        <w:rPr>
          <w:rStyle w:val="CharSectno"/>
        </w:rPr>
        <w:t>46A</w:t>
      </w:r>
      <w:r w:rsidRPr="00025F04">
        <w:t xml:space="preserve">  Re</w:t>
      </w:r>
      <w:r w:rsidR="00025F04">
        <w:noBreakHyphen/>
      </w:r>
      <w:r w:rsidRPr="00025F04">
        <w:t>crediting a person’s FEE</w:t>
      </w:r>
      <w:r w:rsidR="00025F04">
        <w:noBreakHyphen/>
      </w:r>
      <w:r w:rsidRPr="00025F04">
        <w:t>HELP balance—unacceptable conduct by provider or provider’s agent</w:t>
      </w:r>
      <w:bookmarkEnd w:id="605"/>
    </w:p>
    <w:p w:rsidR="00C85E99" w:rsidRPr="00025F04" w:rsidRDefault="00C85E99" w:rsidP="00C85E99">
      <w:pPr>
        <w:pStyle w:val="SubsectionHead"/>
      </w:pPr>
      <w:r w:rsidRPr="00025F04">
        <w:t>Decision to re</w:t>
      </w:r>
      <w:r w:rsidR="00025F04">
        <w:noBreakHyphen/>
      </w:r>
      <w:r w:rsidRPr="00025F04">
        <w:t>credit due to unacceptable conduct</w:t>
      </w:r>
    </w:p>
    <w:p w:rsidR="00C85E99" w:rsidRPr="00025F04" w:rsidRDefault="00C85E99" w:rsidP="00C85E99">
      <w:pPr>
        <w:pStyle w:val="subsection"/>
      </w:pPr>
      <w:r w:rsidRPr="00025F04">
        <w:tab/>
        <w:t>(1)</w:t>
      </w:r>
      <w:r w:rsidRPr="00025F04">
        <w:tab/>
        <w:t xml:space="preserve">The </w:t>
      </w:r>
      <w:r w:rsidR="00025F04" w:rsidRPr="00025F04">
        <w:rPr>
          <w:position w:val="6"/>
          <w:sz w:val="16"/>
        </w:rPr>
        <w:t>*</w:t>
      </w:r>
      <w:r w:rsidRPr="00025F04">
        <w:t>Secretary must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VET FEE</w:t>
      </w:r>
      <w:r w:rsidR="00025F04">
        <w:noBreakHyphen/>
      </w:r>
      <w:r w:rsidRPr="00025F04">
        <w:t xml:space="preserve">HELP assistance that the person received for a </w:t>
      </w:r>
      <w:r w:rsidR="00025F04" w:rsidRPr="00025F04">
        <w:rPr>
          <w:position w:val="6"/>
          <w:sz w:val="16"/>
        </w:rPr>
        <w:t>*</w:t>
      </w:r>
      <w:r w:rsidRPr="00025F04">
        <w:t>VET unit of study if the Secretary is satisfied that:</w:t>
      </w:r>
    </w:p>
    <w:p w:rsidR="00C85E99" w:rsidRPr="00025F04" w:rsidRDefault="00C85E99" w:rsidP="00C85E99">
      <w:pPr>
        <w:pStyle w:val="paragraph"/>
      </w:pPr>
      <w:r w:rsidRPr="00025F04">
        <w:tab/>
        <w:t>(a)</w:t>
      </w:r>
      <w:r w:rsidRPr="00025F04">
        <w:tab/>
        <w:t xml:space="preserve">the person has been enrolled in the unit with a </w:t>
      </w:r>
      <w:r w:rsidR="00025F04" w:rsidRPr="00025F04">
        <w:rPr>
          <w:position w:val="6"/>
          <w:sz w:val="16"/>
        </w:rPr>
        <w:t>*</w:t>
      </w:r>
      <w:r w:rsidRPr="00025F04">
        <w:t>VET provider; and</w:t>
      </w:r>
    </w:p>
    <w:p w:rsidR="00C85E99" w:rsidRPr="00025F04" w:rsidRDefault="00C85E99" w:rsidP="00C85E99">
      <w:pPr>
        <w:pStyle w:val="paragraph"/>
      </w:pPr>
      <w:r w:rsidRPr="00025F04">
        <w:tab/>
        <w:t>(b)</w:t>
      </w:r>
      <w:r w:rsidRPr="00025F04">
        <w:tab/>
        <w:t>the person has not completed the requirements for the unit during the period the person undertook, or was to undertake, the unit; and</w:t>
      </w:r>
    </w:p>
    <w:p w:rsidR="00C85E99" w:rsidRPr="00025F04" w:rsidRDefault="00C85E99" w:rsidP="00C85E99">
      <w:pPr>
        <w:pStyle w:val="paragraph"/>
      </w:pPr>
      <w:r w:rsidRPr="00025F04">
        <w:tab/>
        <w:t>(c)</w:t>
      </w:r>
      <w:r w:rsidRPr="00025F04">
        <w:tab/>
        <w:t xml:space="preserve">circumstances exist, of a kind specified in the </w:t>
      </w:r>
      <w:r w:rsidR="00025F04" w:rsidRPr="00025F04">
        <w:rPr>
          <w:position w:val="6"/>
          <w:sz w:val="16"/>
        </w:rPr>
        <w:t>*</w:t>
      </w:r>
      <w:r w:rsidRPr="00025F04">
        <w:t xml:space="preserve">VET Guidelines for the purposes of this paragraph, involving unacceptable conduct by the VET provider (or an agent of the VET provider) relating to the person’s </w:t>
      </w:r>
      <w:r w:rsidR="00025F04" w:rsidRPr="00025F04">
        <w:rPr>
          <w:position w:val="6"/>
          <w:sz w:val="16"/>
        </w:rPr>
        <w:t>*</w:t>
      </w:r>
      <w:r w:rsidRPr="00025F04">
        <w:t>request for Commonwealth assistance relating to:</w:t>
      </w:r>
    </w:p>
    <w:p w:rsidR="00C85E99" w:rsidRPr="00025F04" w:rsidRDefault="00C85E99" w:rsidP="00C85E99">
      <w:pPr>
        <w:pStyle w:val="paragraphsub"/>
      </w:pPr>
      <w:r w:rsidRPr="00025F04">
        <w:tab/>
        <w:t>(i)</w:t>
      </w:r>
      <w:r w:rsidRPr="00025F04">
        <w:tab/>
        <w:t>the unit; or</w:t>
      </w:r>
    </w:p>
    <w:p w:rsidR="00C85E99" w:rsidRPr="00025F04" w:rsidRDefault="00C85E99" w:rsidP="00C85E99">
      <w:pPr>
        <w:pStyle w:val="paragraphsub"/>
      </w:pPr>
      <w:r w:rsidRPr="00025F04">
        <w:tab/>
        <w:t>(ii)</w:t>
      </w:r>
      <w:r w:rsidRPr="00025F04">
        <w:tab/>
        <w:t xml:space="preserve">the </w:t>
      </w:r>
      <w:r w:rsidR="00025F04" w:rsidRPr="00025F04">
        <w:rPr>
          <w:position w:val="6"/>
          <w:sz w:val="16"/>
        </w:rPr>
        <w:t>*</w:t>
      </w:r>
      <w:r w:rsidRPr="00025F04">
        <w:t>VET course of study of which the unit forms a part; and</w:t>
      </w:r>
    </w:p>
    <w:p w:rsidR="00C85E99" w:rsidRPr="00025F04" w:rsidRDefault="00C85E99" w:rsidP="00C85E99">
      <w:pPr>
        <w:pStyle w:val="paragraph"/>
      </w:pPr>
      <w:r w:rsidRPr="00025F04">
        <w:tab/>
        <w:t>(d)</w:t>
      </w:r>
      <w:r w:rsidRPr="00025F04">
        <w:tab/>
        <w:t>the person has applied in writing to the Secretary for re</w:t>
      </w:r>
      <w:r w:rsidR="00025F04">
        <w:noBreakHyphen/>
      </w:r>
      <w:r w:rsidRPr="00025F04">
        <w:t>crediting of the FEE</w:t>
      </w:r>
      <w:r w:rsidR="00025F04">
        <w:noBreakHyphen/>
      </w:r>
      <w:r w:rsidRPr="00025F04">
        <w:t>HELP balance under this subclause; and</w:t>
      </w:r>
    </w:p>
    <w:p w:rsidR="00C85E99" w:rsidRPr="00025F04" w:rsidRDefault="00C85E99" w:rsidP="00C85E99">
      <w:pPr>
        <w:pStyle w:val="paragraph"/>
      </w:pPr>
      <w:r w:rsidRPr="00025F04">
        <w:tab/>
        <w:t>(e)</w:t>
      </w:r>
      <w:r w:rsidRPr="00025F04">
        <w:tab/>
        <w:t>the application is in the form approved by the Secretary, and is accompanied by such information as the Secretary requests; and</w:t>
      </w:r>
    </w:p>
    <w:p w:rsidR="00C85E99" w:rsidRPr="00025F04" w:rsidRDefault="00C85E99" w:rsidP="00C85E99">
      <w:pPr>
        <w:pStyle w:val="paragraph"/>
      </w:pPr>
      <w:r w:rsidRPr="00025F04">
        <w:tab/>
        <w:t>(f)</w:t>
      </w:r>
      <w:r w:rsidRPr="00025F04">
        <w:tab/>
        <w:t>either:</w:t>
      </w:r>
    </w:p>
    <w:p w:rsidR="00C85E99" w:rsidRPr="00025F04" w:rsidRDefault="00C85E99" w:rsidP="00C85E99">
      <w:pPr>
        <w:pStyle w:val="paragraphsub"/>
      </w:pPr>
      <w:r w:rsidRPr="00025F04">
        <w:tab/>
        <w:t>(i)</w:t>
      </w:r>
      <w:r w:rsidRPr="00025F04">
        <w:tab/>
        <w:t>the application was made during the first 3 years after the period during which the person undertook, or was to undertake, the unit; or</w:t>
      </w:r>
    </w:p>
    <w:p w:rsidR="00C85E99" w:rsidRPr="00025F04" w:rsidRDefault="00C85E99" w:rsidP="00C85E99">
      <w:pPr>
        <w:pStyle w:val="paragraphsub"/>
      </w:pPr>
      <w:r w:rsidRPr="00025F04">
        <w:tab/>
        <w:t>(ii)</w:t>
      </w:r>
      <w:r w:rsidRPr="00025F04">
        <w:tab/>
        <w:t>it would not be, or was not, possible for the application to be made during those 3 years.</w:t>
      </w:r>
    </w:p>
    <w:p w:rsidR="00C85E99" w:rsidRPr="00025F04" w:rsidRDefault="00C85E99" w:rsidP="00C85E99">
      <w:pPr>
        <w:pStyle w:val="notetext"/>
      </w:pPr>
      <w:r w:rsidRPr="00025F04">
        <w:t>Note:</w:t>
      </w:r>
      <w:r w:rsidRPr="00025F04">
        <w:tab/>
        <w:t>A VET FEE</w:t>
      </w:r>
      <w:r w:rsidR="00025F04">
        <w:noBreakHyphen/>
      </w:r>
      <w:r w:rsidRPr="00025F04">
        <w:t>HELP debt relating to a VET unit of study will be remitted if the FEE</w:t>
      </w:r>
      <w:r w:rsidR="00025F04">
        <w:noBreakHyphen/>
      </w:r>
      <w:r w:rsidRPr="00025F04">
        <w:t>HELP balance in relation to the unit is re</w:t>
      </w:r>
      <w:r w:rsidR="00025F04">
        <w:noBreakHyphen/>
      </w:r>
      <w:r w:rsidRPr="00025F04">
        <w:t>credited: see section</w:t>
      </w:r>
      <w:r w:rsidR="00025F04">
        <w:t> </w:t>
      </w:r>
      <w:r w:rsidRPr="00025F04">
        <w:t>137</w:t>
      </w:r>
      <w:r w:rsidR="00025F04">
        <w:noBreakHyphen/>
      </w:r>
      <w:r w:rsidRPr="00025F04">
        <w:t>18.</w:t>
      </w:r>
    </w:p>
    <w:p w:rsidR="00C85E99" w:rsidRPr="00025F04" w:rsidRDefault="00C85E99" w:rsidP="00C85E99">
      <w:pPr>
        <w:pStyle w:val="subsection"/>
      </w:pPr>
      <w:r w:rsidRPr="00025F04">
        <w:tab/>
        <w:t>(2)</w:t>
      </w:r>
      <w:r w:rsidRPr="00025F04">
        <w:tab/>
        <w:t>If:</w:t>
      </w:r>
    </w:p>
    <w:p w:rsidR="00C85E99" w:rsidRPr="00025F04" w:rsidRDefault="00C85E99" w:rsidP="00C85E99">
      <w:pPr>
        <w:pStyle w:val="paragraph"/>
      </w:pPr>
      <w:r w:rsidRPr="00025F04">
        <w:tab/>
        <w:t>(a)</w:t>
      </w:r>
      <w:r w:rsidRPr="00025F04">
        <w:tab/>
        <w:t xml:space="preserve">the person received the </w:t>
      </w:r>
      <w:r w:rsidR="00025F04" w:rsidRPr="00025F04">
        <w:rPr>
          <w:position w:val="6"/>
          <w:sz w:val="16"/>
        </w:rPr>
        <w:t>*</w:t>
      </w:r>
      <w:r w:rsidRPr="00025F04">
        <w:t>VET FEE</w:t>
      </w:r>
      <w:r w:rsidR="00025F04">
        <w:noBreakHyphen/>
      </w:r>
      <w:r w:rsidRPr="00025F04">
        <w:t xml:space="preserve">HELP assistance as a result of giving an </w:t>
      </w:r>
      <w:r w:rsidR="00025F04" w:rsidRPr="00025F04">
        <w:rPr>
          <w:position w:val="6"/>
          <w:sz w:val="16"/>
        </w:rPr>
        <w:t>*</w:t>
      </w:r>
      <w:r w:rsidRPr="00025F04">
        <w:t xml:space="preserve">appropriate officer of the </w:t>
      </w:r>
      <w:r w:rsidR="00025F04" w:rsidRPr="00025F04">
        <w:rPr>
          <w:position w:val="6"/>
          <w:sz w:val="16"/>
        </w:rPr>
        <w:t>*</w:t>
      </w:r>
      <w:r w:rsidRPr="00025F04">
        <w:t>VET provider a form; and</w:t>
      </w:r>
    </w:p>
    <w:p w:rsidR="00C85E99" w:rsidRPr="00025F04" w:rsidRDefault="00C85E99" w:rsidP="00C85E99">
      <w:pPr>
        <w:pStyle w:val="paragraph"/>
      </w:pPr>
      <w:r w:rsidRPr="00025F04">
        <w:tab/>
        <w:t>(b)</w:t>
      </w:r>
      <w:r w:rsidRPr="00025F04">
        <w:tab/>
        <w:t xml:space="preserve">the form would have been a </w:t>
      </w:r>
      <w:r w:rsidR="00025F04" w:rsidRPr="00025F04">
        <w:rPr>
          <w:position w:val="6"/>
          <w:sz w:val="16"/>
        </w:rPr>
        <w:t>*</w:t>
      </w:r>
      <w:r w:rsidRPr="00025F04">
        <w:t xml:space="preserve">request for Commonwealth assistance relating to the unit if it had been signed by a </w:t>
      </w:r>
      <w:r w:rsidR="00025F04" w:rsidRPr="00025F04">
        <w:rPr>
          <w:position w:val="6"/>
          <w:sz w:val="16"/>
        </w:rPr>
        <w:t>*</w:t>
      </w:r>
      <w:r w:rsidRPr="00025F04">
        <w:t>responsible parent of the person;</w:t>
      </w:r>
    </w:p>
    <w:p w:rsidR="00C85E99" w:rsidRPr="00025F04" w:rsidRDefault="00025F04" w:rsidP="00C85E99">
      <w:pPr>
        <w:pStyle w:val="subsection2"/>
      </w:pPr>
      <w:r>
        <w:t>paragraph (</w:t>
      </w:r>
      <w:r w:rsidR="00C85E99" w:rsidRPr="00025F04">
        <w:t>1)(c) applies as if the form were the person’s request for Commonwealth assistance relating to the unit.</w:t>
      </w:r>
    </w:p>
    <w:p w:rsidR="00C85E99" w:rsidRPr="00025F04" w:rsidRDefault="00C85E99" w:rsidP="00C85E99">
      <w:pPr>
        <w:pStyle w:val="notetext"/>
      </w:pPr>
      <w:r w:rsidRPr="00025F04">
        <w:t>Note:</w:t>
      </w:r>
      <w:r w:rsidRPr="00025F04">
        <w:tab/>
        <w:t>To be a request for Commonwealth assistance, a responsible parent must sign the form if the student is under 18 years old and subclause</w:t>
      </w:r>
      <w:r w:rsidR="00025F04">
        <w:t> </w:t>
      </w:r>
      <w:r w:rsidRPr="00025F04">
        <w:t>88(3A) applies (see paragraph</w:t>
      </w:r>
      <w:r w:rsidR="00025F04">
        <w:t> </w:t>
      </w:r>
      <w:r w:rsidRPr="00025F04">
        <w:t>88(3)(aa)).</w:t>
      </w:r>
    </w:p>
    <w:p w:rsidR="00C85E99" w:rsidRPr="00025F04" w:rsidRDefault="00C85E99" w:rsidP="00C85E99">
      <w:pPr>
        <w:pStyle w:val="SubsectionHead"/>
      </w:pPr>
      <w:r w:rsidRPr="00025F04">
        <w:t>Inviting submissions before making a decision</w:t>
      </w:r>
    </w:p>
    <w:p w:rsidR="00C85E99" w:rsidRPr="00025F04" w:rsidRDefault="00C85E99" w:rsidP="00C85E99">
      <w:pPr>
        <w:pStyle w:val="subsection"/>
      </w:pPr>
      <w:r w:rsidRPr="00025F04">
        <w:tab/>
        <w:t>(3)</w:t>
      </w:r>
      <w:r w:rsidRPr="00025F04">
        <w:tab/>
        <w:t xml:space="preserve">Before making a decision under </w:t>
      </w:r>
      <w:r w:rsidR="00025F04">
        <w:t>subclause (</w:t>
      </w:r>
      <w:r w:rsidRPr="00025F04">
        <w:t xml:space="preserve">1), the </w:t>
      </w:r>
      <w:r w:rsidR="00025F04" w:rsidRPr="00025F04">
        <w:rPr>
          <w:position w:val="6"/>
          <w:sz w:val="16"/>
        </w:rPr>
        <w:t>*</w:t>
      </w:r>
      <w:r w:rsidRPr="00025F04">
        <w:t xml:space="preserve">Secretary must give the applicant and the </w:t>
      </w:r>
      <w:r w:rsidR="00025F04" w:rsidRPr="00025F04">
        <w:rPr>
          <w:position w:val="6"/>
          <w:sz w:val="16"/>
        </w:rPr>
        <w:t>*</w:t>
      </w:r>
      <w:r w:rsidRPr="00025F04">
        <w:t>VET provider a notice in writing:</w:t>
      </w:r>
    </w:p>
    <w:p w:rsidR="00C85E99" w:rsidRPr="00025F04" w:rsidRDefault="00C85E99" w:rsidP="00C85E99">
      <w:pPr>
        <w:pStyle w:val="paragraph"/>
      </w:pPr>
      <w:r w:rsidRPr="00025F04">
        <w:tab/>
        <w:t>(a)</w:t>
      </w:r>
      <w:r w:rsidRPr="00025F04">
        <w:tab/>
        <w:t>stating that the Secretary is considering making the decision; and</w:t>
      </w:r>
    </w:p>
    <w:p w:rsidR="00C85E99" w:rsidRPr="00025F04" w:rsidRDefault="00C85E99" w:rsidP="00C85E99">
      <w:pPr>
        <w:pStyle w:val="paragraph"/>
      </w:pPr>
      <w:r w:rsidRPr="00025F04">
        <w:tab/>
        <w:t>(b)</w:t>
      </w:r>
      <w:r w:rsidRPr="00025F04">
        <w:tab/>
        <w:t>describing the decision and stating the reasons why the Secretary is considering making it; and</w:t>
      </w:r>
    </w:p>
    <w:p w:rsidR="00C85E99" w:rsidRPr="00025F04" w:rsidRDefault="00C85E99" w:rsidP="00C85E99">
      <w:pPr>
        <w:pStyle w:val="paragraph"/>
      </w:pPr>
      <w:r w:rsidRPr="00025F04">
        <w:tab/>
        <w:t>(c)</w:t>
      </w:r>
      <w:r w:rsidRPr="00025F04">
        <w:tab/>
        <w:t>inviting the applicant and the VET provider to each make written submissions to the Secretary within 28 days on either or both of the following matters:</w:t>
      </w:r>
    </w:p>
    <w:p w:rsidR="00C85E99" w:rsidRPr="00025F04" w:rsidRDefault="00C85E99" w:rsidP="00C85E99">
      <w:pPr>
        <w:pStyle w:val="paragraphsub"/>
      </w:pPr>
      <w:r w:rsidRPr="00025F04">
        <w:tab/>
        <w:t>(i)</w:t>
      </w:r>
      <w:r w:rsidRPr="00025F04">
        <w:tab/>
        <w:t>why that decision should not be made;</w:t>
      </w:r>
    </w:p>
    <w:p w:rsidR="00C85E99" w:rsidRPr="00025F04" w:rsidRDefault="00C85E99" w:rsidP="00C85E99">
      <w:pPr>
        <w:pStyle w:val="paragraphsub"/>
      </w:pPr>
      <w:r w:rsidRPr="00025F04">
        <w:tab/>
        <w:t>(ii)</w:t>
      </w:r>
      <w:r w:rsidRPr="00025F04">
        <w:tab/>
        <w:t>if that decision would re</w:t>
      </w:r>
      <w:r w:rsidR="00025F04">
        <w:noBreakHyphen/>
      </w:r>
      <w:r w:rsidRPr="00025F04">
        <w:t xml:space="preserve">credit the applicant’s </w:t>
      </w:r>
      <w:r w:rsidR="00025F04" w:rsidRPr="00025F04">
        <w:rPr>
          <w:position w:val="6"/>
          <w:sz w:val="16"/>
        </w:rPr>
        <w:t>*</w:t>
      </w:r>
      <w:r w:rsidRPr="00025F04">
        <w:t>FEE</w:t>
      </w:r>
      <w:r w:rsidR="00025F04">
        <w:noBreakHyphen/>
      </w:r>
      <w:r w:rsidRPr="00025F04">
        <w:t>HELP balance with a particular amount—why that amount should be changed; and</w:t>
      </w:r>
    </w:p>
    <w:p w:rsidR="00C85E99" w:rsidRPr="00025F04" w:rsidRDefault="00C85E99" w:rsidP="00C85E99">
      <w:pPr>
        <w:pStyle w:val="paragraph"/>
      </w:pPr>
      <w:r w:rsidRPr="00025F04">
        <w:tab/>
        <w:t>(d)</w:t>
      </w:r>
      <w:r w:rsidRPr="00025F04">
        <w:tab/>
        <w:t>informing the applicant and the VET provider that, if no submissions are received within the 28 day period, the Secretary may proceed to make the decision.</w:t>
      </w:r>
    </w:p>
    <w:p w:rsidR="00C85E99" w:rsidRPr="00025F04" w:rsidRDefault="00C85E99" w:rsidP="00C85E99">
      <w:pPr>
        <w:pStyle w:val="subsection"/>
      </w:pPr>
      <w:r w:rsidRPr="00025F04">
        <w:tab/>
        <w:t>(4)</w:t>
      </w:r>
      <w:r w:rsidRPr="00025F04">
        <w:tab/>
        <w:t xml:space="preserve">In deciding whether to make the decision under </w:t>
      </w:r>
      <w:r w:rsidR="00025F04">
        <w:t>subclause (</w:t>
      </w:r>
      <w:r w:rsidRPr="00025F04">
        <w:t xml:space="preserve">1), the </w:t>
      </w:r>
      <w:r w:rsidR="00025F04" w:rsidRPr="00025F04">
        <w:rPr>
          <w:position w:val="6"/>
          <w:sz w:val="16"/>
        </w:rPr>
        <w:t>*</w:t>
      </w:r>
      <w:r w:rsidRPr="00025F04">
        <w:t xml:space="preserve">Secretary must consider any submissions received from the applicant, and from the </w:t>
      </w:r>
      <w:r w:rsidR="00025F04" w:rsidRPr="00025F04">
        <w:rPr>
          <w:position w:val="6"/>
          <w:sz w:val="16"/>
        </w:rPr>
        <w:t>*</w:t>
      </w:r>
      <w:r w:rsidRPr="00025F04">
        <w:t>VET provider, within the 28 day period.</w:t>
      </w:r>
    </w:p>
    <w:p w:rsidR="00C85E99" w:rsidRPr="00025F04" w:rsidRDefault="00C85E99" w:rsidP="00C85E99">
      <w:pPr>
        <w:pStyle w:val="SubsectionHead"/>
      </w:pPr>
      <w:r w:rsidRPr="00025F04">
        <w:t>Notice of a decision</w:t>
      </w:r>
    </w:p>
    <w:p w:rsidR="00C85E99" w:rsidRPr="00025F04" w:rsidRDefault="00C85E99" w:rsidP="00C85E99">
      <w:pPr>
        <w:pStyle w:val="subsection"/>
      </w:pPr>
      <w:r w:rsidRPr="00025F04">
        <w:tab/>
        <w:t>(5)</w:t>
      </w:r>
      <w:r w:rsidRPr="00025F04">
        <w:tab/>
        <w:t xml:space="preserve">The </w:t>
      </w:r>
      <w:r w:rsidR="00025F04" w:rsidRPr="00025F04">
        <w:rPr>
          <w:position w:val="6"/>
          <w:sz w:val="16"/>
        </w:rPr>
        <w:t>*</w:t>
      </w:r>
      <w:r w:rsidRPr="00025F04">
        <w:t xml:space="preserve">Secretary must give written notice of a decision under </w:t>
      </w:r>
      <w:r w:rsidR="00025F04">
        <w:t>subclause (</w:t>
      </w:r>
      <w:r w:rsidRPr="00025F04">
        <w:t xml:space="preserve">1) to the applicant and the </w:t>
      </w:r>
      <w:r w:rsidR="00025F04" w:rsidRPr="00025F04">
        <w:rPr>
          <w:position w:val="6"/>
          <w:sz w:val="16"/>
        </w:rPr>
        <w:t>*</w:t>
      </w:r>
      <w:r w:rsidRPr="00025F04">
        <w:t>VET provider. The notice must be given within 28 days after the day the decision was made.</w:t>
      </w:r>
    </w:p>
    <w:p w:rsidR="00C85E99" w:rsidRPr="00025F04" w:rsidRDefault="00C85E99" w:rsidP="00C85E99">
      <w:pPr>
        <w:pStyle w:val="ActHead5"/>
      </w:pPr>
      <w:bookmarkStart w:id="606" w:name="_Toc503957194"/>
      <w:r w:rsidRPr="00025F04">
        <w:rPr>
          <w:rStyle w:val="CharSectno"/>
        </w:rPr>
        <w:t>46B</w:t>
      </w:r>
      <w:r w:rsidRPr="00025F04">
        <w:t xml:space="preserve">  Re</w:t>
      </w:r>
      <w:r w:rsidR="00025F04">
        <w:noBreakHyphen/>
      </w:r>
      <w:r w:rsidRPr="00025F04">
        <w:t>crediting a person’s FEE</w:t>
      </w:r>
      <w:r w:rsidR="00025F04">
        <w:noBreakHyphen/>
      </w:r>
      <w:r w:rsidRPr="00025F04">
        <w:t>HELP balance—VET FEE</w:t>
      </w:r>
      <w:r w:rsidR="00025F04">
        <w:noBreakHyphen/>
      </w:r>
      <w:r w:rsidRPr="00025F04">
        <w:t>HELP account in deficit at the end of a calendar year</w:t>
      </w:r>
      <w:bookmarkEnd w:id="606"/>
    </w:p>
    <w:p w:rsidR="00C85E99" w:rsidRPr="00025F04" w:rsidRDefault="00C85E99" w:rsidP="00C85E99">
      <w:pPr>
        <w:pStyle w:val="SubsectionHead"/>
      </w:pPr>
      <w:r w:rsidRPr="00025F04">
        <w:t>Main case</w:t>
      </w:r>
    </w:p>
    <w:p w:rsidR="00C85E99" w:rsidRPr="00025F04" w:rsidRDefault="00C85E99" w:rsidP="00C85E99">
      <w:pPr>
        <w:pStyle w:val="subsection"/>
      </w:pPr>
      <w:r w:rsidRPr="00025F04">
        <w:tab/>
        <w:t>(1)</w:t>
      </w:r>
      <w:r w:rsidRPr="00025F04">
        <w:tab/>
        <w:t xml:space="preserve">A </w:t>
      </w:r>
      <w:r w:rsidR="00025F04" w:rsidRPr="00025F04">
        <w:rPr>
          <w:position w:val="6"/>
          <w:sz w:val="16"/>
        </w:rPr>
        <w:t>*</w:t>
      </w:r>
      <w:r w:rsidRPr="00025F04">
        <w:t xml:space="preserve">VET provider must, on the </w:t>
      </w:r>
      <w:r w:rsidR="00025F04" w:rsidRPr="00025F04">
        <w:rPr>
          <w:position w:val="6"/>
          <w:sz w:val="16"/>
        </w:rPr>
        <w:t>*</w:t>
      </w:r>
      <w:r w:rsidRPr="00025F04">
        <w:t>Secretary’s behalf, re</w:t>
      </w:r>
      <w:r w:rsidR="00025F04">
        <w:noBreakHyphen/>
      </w:r>
      <w:r w:rsidRPr="00025F04">
        <w:t xml:space="preserve">credit a student’s </w:t>
      </w:r>
      <w:r w:rsidR="00025F04" w:rsidRPr="00025F04">
        <w:rPr>
          <w:position w:val="6"/>
          <w:sz w:val="16"/>
        </w:rPr>
        <w:t>*</w:t>
      </w:r>
      <w:r w:rsidRPr="00025F04">
        <w:t>FEE</w:t>
      </w:r>
      <w:r w:rsidR="00025F04">
        <w:noBreakHyphen/>
      </w:r>
      <w:r w:rsidRPr="00025F04">
        <w:t>HELP balance with an amount if:</w:t>
      </w:r>
    </w:p>
    <w:p w:rsidR="00C85E99" w:rsidRPr="00025F04" w:rsidRDefault="00C85E99" w:rsidP="00C85E99">
      <w:pPr>
        <w:pStyle w:val="paragraph"/>
      </w:pPr>
      <w:r w:rsidRPr="00025F04">
        <w:tab/>
        <w:t>(a)</w:t>
      </w:r>
      <w:r w:rsidRPr="00025F04">
        <w:tab/>
        <w:t xml:space="preserve">the student receives </w:t>
      </w:r>
      <w:r w:rsidR="00025F04" w:rsidRPr="00025F04">
        <w:rPr>
          <w:position w:val="6"/>
          <w:sz w:val="16"/>
        </w:rPr>
        <w:t>*</w:t>
      </w:r>
      <w:r w:rsidRPr="00025F04">
        <w:t>VET FEE</w:t>
      </w:r>
      <w:r w:rsidR="00025F04">
        <w:noBreakHyphen/>
      </w:r>
      <w:r w:rsidRPr="00025F04">
        <w:t xml:space="preserve">HELP assistance in a calendar year for a </w:t>
      </w:r>
      <w:r w:rsidR="00025F04" w:rsidRPr="00025F04">
        <w:rPr>
          <w:position w:val="6"/>
          <w:sz w:val="16"/>
        </w:rPr>
        <w:t>*</w:t>
      </w:r>
      <w:r w:rsidRPr="00025F04">
        <w:t>VET unit of study undertaken with the VET provider; and</w:t>
      </w:r>
    </w:p>
    <w:p w:rsidR="00C85E99" w:rsidRPr="00025F04" w:rsidRDefault="00C85E99" w:rsidP="00C85E99">
      <w:pPr>
        <w:pStyle w:val="paragraph"/>
      </w:pPr>
      <w:r w:rsidRPr="00025F04">
        <w:tab/>
        <w:t>(b)</w:t>
      </w:r>
      <w:r w:rsidRPr="00025F04">
        <w:tab/>
        <w:t>under subclause</w:t>
      </w:r>
      <w:r w:rsidR="00025F04">
        <w:t> </w:t>
      </w:r>
      <w:r w:rsidRPr="00025F04">
        <w:t xml:space="preserve">45E(1), the Secretary notifies the VET provider that the VET provider’s </w:t>
      </w:r>
      <w:r w:rsidR="00025F04" w:rsidRPr="00025F04">
        <w:rPr>
          <w:position w:val="6"/>
          <w:sz w:val="16"/>
        </w:rPr>
        <w:t>*</w:t>
      </w:r>
      <w:r w:rsidRPr="00025F04">
        <w:t>VET FEE</w:t>
      </w:r>
      <w:r w:rsidR="00025F04">
        <w:noBreakHyphen/>
      </w:r>
      <w:r w:rsidRPr="00025F04">
        <w:t>HELP account was in deficit at the end of the calendar year; and</w:t>
      </w:r>
    </w:p>
    <w:p w:rsidR="00C85E99" w:rsidRPr="00025F04" w:rsidRDefault="00C85E99" w:rsidP="00C85E99">
      <w:pPr>
        <w:pStyle w:val="paragraph"/>
      </w:pPr>
      <w:r w:rsidRPr="00025F04">
        <w:tab/>
        <w:t>(c)</w:t>
      </w:r>
      <w:r w:rsidRPr="00025F04">
        <w:tab/>
        <w:t>the VET provider reasonably believes that some or all of that assistance caused or contributed to the deficit.</w:t>
      </w:r>
    </w:p>
    <w:p w:rsidR="00C85E99" w:rsidRPr="00025F04" w:rsidRDefault="00C85E99" w:rsidP="00C85E99">
      <w:pPr>
        <w:pStyle w:val="subsection"/>
      </w:pPr>
      <w:r w:rsidRPr="00025F04">
        <w:tab/>
        <w:t>(2)</w:t>
      </w:r>
      <w:r w:rsidRPr="00025F04">
        <w:tab/>
        <w:t>The amount to be re</w:t>
      </w:r>
      <w:r w:rsidR="00025F04">
        <w:noBreakHyphen/>
      </w:r>
      <w:r w:rsidRPr="00025F04">
        <w:t xml:space="preserve">credited is equal to so much of that assistance as the </w:t>
      </w:r>
      <w:r w:rsidR="00025F04" w:rsidRPr="00025F04">
        <w:rPr>
          <w:position w:val="6"/>
          <w:sz w:val="16"/>
        </w:rPr>
        <w:t>*</w:t>
      </w:r>
      <w:r w:rsidRPr="00025F04">
        <w:t>VET provider reasonably believes caused or contributed to the deficit.</w:t>
      </w:r>
    </w:p>
    <w:p w:rsidR="00C85E99" w:rsidRPr="00025F04" w:rsidRDefault="00C85E99" w:rsidP="00C85E99">
      <w:pPr>
        <w:pStyle w:val="notetext"/>
      </w:pPr>
      <w:r w:rsidRPr="00025F04">
        <w:t>Note:</w:t>
      </w:r>
      <w:r w:rsidRPr="00025F04">
        <w:tab/>
        <w:t>A corresponding amount of the student’s VET FEE</w:t>
      </w:r>
      <w:r w:rsidR="00025F04">
        <w:noBreakHyphen/>
      </w:r>
      <w:r w:rsidRPr="00025F04">
        <w:t>HELP debt relating to the unit will be remitted (see section</w:t>
      </w:r>
      <w:r w:rsidR="00025F04">
        <w:t> </w:t>
      </w:r>
      <w:r w:rsidRPr="00025F04">
        <w:t>137</w:t>
      </w:r>
      <w:r w:rsidR="00025F04">
        <w:noBreakHyphen/>
      </w:r>
      <w:r w:rsidRPr="00025F04">
        <w:t>18).</w:t>
      </w:r>
    </w:p>
    <w:p w:rsidR="00C85E99" w:rsidRPr="00025F04" w:rsidRDefault="00C85E99" w:rsidP="00C85E99">
      <w:pPr>
        <w:pStyle w:val="subsection"/>
      </w:pPr>
      <w:r w:rsidRPr="00025F04">
        <w:tab/>
        <w:t>(3)</w:t>
      </w:r>
      <w:r w:rsidRPr="00025F04">
        <w:tab/>
        <w:t xml:space="preserve">The </w:t>
      </w:r>
      <w:r w:rsidR="00025F04" w:rsidRPr="00025F04">
        <w:rPr>
          <w:position w:val="6"/>
          <w:sz w:val="16"/>
        </w:rPr>
        <w:t>*</w:t>
      </w:r>
      <w:r w:rsidRPr="00025F04">
        <w:t>Secretary may re</w:t>
      </w:r>
      <w:r w:rsidR="00025F04">
        <w:noBreakHyphen/>
      </w:r>
      <w:r w:rsidRPr="00025F04">
        <w:t xml:space="preserve">credit the student’s </w:t>
      </w:r>
      <w:r w:rsidR="00025F04" w:rsidRPr="00025F04">
        <w:rPr>
          <w:position w:val="6"/>
          <w:sz w:val="16"/>
        </w:rPr>
        <w:t>*</w:t>
      </w:r>
      <w:r w:rsidRPr="00025F04">
        <w:t>FEE</w:t>
      </w:r>
      <w:r w:rsidR="00025F04">
        <w:noBreakHyphen/>
      </w:r>
      <w:r w:rsidRPr="00025F04">
        <w:t>HELP balance under this subclause if:</w:t>
      </w:r>
    </w:p>
    <w:p w:rsidR="00C85E99" w:rsidRPr="00025F04" w:rsidRDefault="00C85E99" w:rsidP="00C85E99">
      <w:pPr>
        <w:pStyle w:val="paragraph"/>
      </w:pPr>
      <w:r w:rsidRPr="00025F04">
        <w:tab/>
        <w:t>(a)</w:t>
      </w:r>
      <w:r w:rsidRPr="00025F04">
        <w:tab/>
        <w:t xml:space="preserve">the </w:t>
      </w:r>
      <w:r w:rsidR="00025F04" w:rsidRPr="00025F04">
        <w:rPr>
          <w:position w:val="6"/>
          <w:sz w:val="16"/>
        </w:rPr>
        <w:t>*</w:t>
      </w:r>
      <w:r w:rsidRPr="00025F04">
        <w:t xml:space="preserve">VET provider is unable to do so under </w:t>
      </w:r>
      <w:r w:rsidR="00025F04">
        <w:t>subclauses (</w:t>
      </w:r>
      <w:r w:rsidRPr="00025F04">
        <w:t>1) and (2); and</w:t>
      </w:r>
    </w:p>
    <w:p w:rsidR="00C85E99" w:rsidRPr="00025F04" w:rsidRDefault="00C85E99" w:rsidP="00C85E99">
      <w:pPr>
        <w:pStyle w:val="paragraph"/>
      </w:pPr>
      <w:r w:rsidRPr="00025F04">
        <w:tab/>
        <w:t>(b)</w:t>
      </w:r>
      <w:r w:rsidRPr="00025F04">
        <w:tab/>
        <w:t>the Secretary knows how much of that assistance that the VET provider reasonably believes caused or contributed to the deficit.</w:t>
      </w:r>
    </w:p>
    <w:p w:rsidR="00C85E99" w:rsidRPr="00025F04" w:rsidRDefault="00C85E99" w:rsidP="00C85E99">
      <w:pPr>
        <w:pStyle w:val="SubsectionHead"/>
      </w:pPr>
      <w:r w:rsidRPr="00025F04">
        <w:t>If not all of the deficit can be re</w:t>
      </w:r>
      <w:r w:rsidR="00025F04">
        <w:noBreakHyphen/>
      </w:r>
      <w:r w:rsidRPr="00025F04">
        <w:t xml:space="preserve">credited under </w:t>
      </w:r>
      <w:r w:rsidR="00025F04">
        <w:t>subclauses (</w:t>
      </w:r>
      <w:r w:rsidRPr="00025F04">
        <w:t>1) and (3)</w:t>
      </w:r>
    </w:p>
    <w:p w:rsidR="00C85E99" w:rsidRPr="00025F04" w:rsidRDefault="00C85E99" w:rsidP="00C85E99">
      <w:pPr>
        <w:pStyle w:val="subsection"/>
      </w:pPr>
      <w:r w:rsidRPr="00025F04">
        <w:tab/>
        <w:t>(4)</w:t>
      </w:r>
      <w:r w:rsidRPr="00025F04">
        <w:tab/>
        <w:t>If the deficit exceeds the total amount able to be re</w:t>
      </w:r>
      <w:r w:rsidR="00025F04">
        <w:noBreakHyphen/>
      </w:r>
      <w:r w:rsidRPr="00025F04">
        <w:t xml:space="preserve">credited under </w:t>
      </w:r>
      <w:r w:rsidR="00025F04">
        <w:t>subclauses (</w:t>
      </w:r>
      <w:r w:rsidRPr="00025F04">
        <w:t xml:space="preserve">1) and (3) for all of the </w:t>
      </w:r>
      <w:r w:rsidR="00025F04" w:rsidRPr="00025F04">
        <w:rPr>
          <w:position w:val="6"/>
          <w:sz w:val="16"/>
        </w:rPr>
        <w:t>*</w:t>
      </w:r>
      <w:r w:rsidRPr="00025F04">
        <w:t xml:space="preserve">VET provider’s students who received </w:t>
      </w:r>
      <w:r w:rsidR="00025F04" w:rsidRPr="00025F04">
        <w:rPr>
          <w:position w:val="6"/>
          <w:sz w:val="16"/>
        </w:rPr>
        <w:t>*</w:t>
      </w:r>
      <w:r w:rsidRPr="00025F04">
        <w:t>VET FEE</w:t>
      </w:r>
      <w:r w:rsidR="00025F04">
        <w:noBreakHyphen/>
      </w:r>
      <w:r w:rsidRPr="00025F04">
        <w:t xml:space="preserve">HELP assistance in the calendar year for </w:t>
      </w:r>
      <w:r w:rsidR="00025F04" w:rsidRPr="00025F04">
        <w:rPr>
          <w:position w:val="6"/>
          <w:sz w:val="16"/>
        </w:rPr>
        <w:t>*</w:t>
      </w:r>
      <w:r w:rsidRPr="00025F04">
        <w:t xml:space="preserve">VET units of study undertaken with the VET provider, the </w:t>
      </w:r>
      <w:r w:rsidR="00025F04" w:rsidRPr="00025F04">
        <w:rPr>
          <w:position w:val="6"/>
          <w:sz w:val="16"/>
        </w:rPr>
        <w:t>*</w:t>
      </w:r>
      <w:r w:rsidRPr="00025F04">
        <w:t>Secretary may re</w:t>
      </w:r>
      <w:r w:rsidR="00025F04">
        <w:noBreakHyphen/>
      </w:r>
      <w:r w:rsidRPr="00025F04">
        <w:t xml:space="preserve">credit the </w:t>
      </w:r>
      <w:r w:rsidR="00025F04" w:rsidRPr="00025F04">
        <w:rPr>
          <w:position w:val="6"/>
          <w:sz w:val="16"/>
        </w:rPr>
        <w:t>*</w:t>
      </w:r>
      <w:r w:rsidRPr="00025F04">
        <w:t>FEE</w:t>
      </w:r>
      <w:r w:rsidR="00025F04">
        <w:noBreakHyphen/>
      </w:r>
      <w:r w:rsidRPr="00025F04">
        <w:t>HELP balance of each of those students with the amount equal to:</w:t>
      </w:r>
    </w:p>
    <w:p w:rsidR="00C85E99" w:rsidRPr="00025F04" w:rsidRDefault="00C85E99" w:rsidP="00C85E99">
      <w:pPr>
        <w:pStyle w:val="subsection2"/>
      </w:pPr>
      <w:r w:rsidRPr="00025F04">
        <w:rPr>
          <w:noProof/>
          <w:position w:val="-10"/>
        </w:rPr>
        <w:drawing>
          <wp:inline distT="0" distB="0" distL="0" distR="0" wp14:anchorId="349CE4FB" wp14:editId="02094C13">
            <wp:extent cx="30289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28950" cy="266700"/>
                    </a:xfrm>
                    <a:prstGeom prst="rect">
                      <a:avLst/>
                    </a:prstGeom>
                    <a:noFill/>
                    <a:ln>
                      <a:noFill/>
                    </a:ln>
                  </pic:spPr>
                </pic:pic>
              </a:graphicData>
            </a:graphic>
          </wp:inline>
        </w:drawing>
      </w:r>
    </w:p>
    <w:p w:rsidR="00C85E99" w:rsidRPr="00025F04" w:rsidRDefault="00C85E99" w:rsidP="00C85E99">
      <w:pPr>
        <w:pStyle w:val="subsection2"/>
      </w:pPr>
      <w:r w:rsidRPr="00025F04">
        <w:t>where:</w:t>
      </w:r>
    </w:p>
    <w:p w:rsidR="00C85E99" w:rsidRPr="00025F04" w:rsidRDefault="00C85E99" w:rsidP="00C85E99">
      <w:pPr>
        <w:pStyle w:val="Definition"/>
      </w:pPr>
      <w:r w:rsidRPr="00025F04">
        <w:rPr>
          <w:b/>
          <w:i/>
        </w:rPr>
        <w:t>student’s percentage of the total assistance</w:t>
      </w:r>
      <w:r w:rsidRPr="00025F04">
        <w:t xml:space="preserve"> means the percentage equal to the percentage that the student’s </w:t>
      </w:r>
      <w:r w:rsidR="00025F04" w:rsidRPr="00025F04">
        <w:rPr>
          <w:position w:val="6"/>
          <w:sz w:val="16"/>
        </w:rPr>
        <w:t>*</w:t>
      </w:r>
      <w:r w:rsidRPr="00025F04">
        <w:t>VET FEE</w:t>
      </w:r>
      <w:r w:rsidR="00025F04">
        <w:noBreakHyphen/>
      </w:r>
      <w:r w:rsidRPr="00025F04">
        <w:t xml:space="preserve">HELP assistance referred to in </w:t>
      </w:r>
      <w:r w:rsidR="00025F04">
        <w:t>paragraph (</w:t>
      </w:r>
      <w:r w:rsidRPr="00025F04">
        <w:t>1)(a) is of the total VET FEE</w:t>
      </w:r>
      <w:r w:rsidR="00025F04">
        <w:noBreakHyphen/>
      </w:r>
      <w:r w:rsidRPr="00025F04">
        <w:t xml:space="preserve">HELP assistance received by students of the </w:t>
      </w:r>
      <w:r w:rsidR="00025F04" w:rsidRPr="00025F04">
        <w:rPr>
          <w:position w:val="6"/>
          <w:sz w:val="16"/>
        </w:rPr>
        <w:t>*</w:t>
      </w:r>
      <w:r w:rsidRPr="00025F04">
        <w:t xml:space="preserve">VET provider in the calendar year for </w:t>
      </w:r>
      <w:r w:rsidR="00025F04" w:rsidRPr="00025F04">
        <w:rPr>
          <w:position w:val="6"/>
          <w:sz w:val="16"/>
        </w:rPr>
        <w:t>*</w:t>
      </w:r>
      <w:r w:rsidRPr="00025F04">
        <w:t>VET units of study undertaken with the VET provider.</w:t>
      </w:r>
    </w:p>
    <w:p w:rsidR="00BB4365" w:rsidRPr="00025F04" w:rsidRDefault="00BB4365" w:rsidP="00BB4365">
      <w:pPr>
        <w:pStyle w:val="ActHead5"/>
      </w:pPr>
      <w:bookmarkStart w:id="607" w:name="_Toc503957195"/>
      <w:r w:rsidRPr="00025F04">
        <w:rPr>
          <w:rStyle w:val="CharSectno"/>
        </w:rPr>
        <w:t>47</w:t>
      </w:r>
      <w:r w:rsidRPr="00025F04">
        <w:t xml:space="preserve">  Re</w:t>
      </w:r>
      <w:r w:rsidR="00025F04">
        <w:noBreakHyphen/>
      </w:r>
      <w:r w:rsidRPr="00025F04">
        <w:t>crediting a person’s FEE</w:t>
      </w:r>
      <w:r w:rsidR="00025F04">
        <w:noBreakHyphen/>
      </w:r>
      <w:r w:rsidRPr="00025F04">
        <w:t>HELP balance—no tax file number</w:t>
      </w:r>
      <w:bookmarkEnd w:id="607"/>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VET FEE</w:t>
      </w:r>
      <w:r w:rsidR="00025F04">
        <w:noBreakHyphen/>
      </w:r>
      <w:r w:rsidRPr="00025F04">
        <w:t xml:space="preserve">HELP assistance that the person received for a </w:t>
      </w:r>
      <w:r w:rsidR="00025F04" w:rsidRPr="00025F04">
        <w:rPr>
          <w:position w:val="6"/>
          <w:sz w:val="16"/>
        </w:rPr>
        <w:t>*</w:t>
      </w:r>
      <w:r w:rsidRPr="00025F04">
        <w:t>VET unit of study if:</w:t>
      </w:r>
    </w:p>
    <w:p w:rsidR="00BB4365" w:rsidRPr="00025F04" w:rsidRDefault="00BB4365" w:rsidP="00BB4365">
      <w:pPr>
        <w:pStyle w:val="paragraph"/>
      </w:pPr>
      <w:r w:rsidRPr="00025F04">
        <w:tab/>
        <w:t>(a)</w:t>
      </w:r>
      <w:r w:rsidRPr="00025F04">
        <w:tab/>
        <w:t>the person has been enrolled in the unit with the provider; and</w:t>
      </w:r>
    </w:p>
    <w:p w:rsidR="00BB4365" w:rsidRPr="00025F04" w:rsidRDefault="00BB4365" w:rsidP="00BB4365">
      <w:pPr>
        <w:pStyle w:val="paragraph"/>
      </w:pPr>
      <w:r w:rsidRPr="00025F04">
        <w:tab/>
        <w:t>(b)</w:t>
      </w:r>
      <w:r w:rsidRPr="00025F04">
        <w:tab/>
        <w:t>subclause</w:t>
      </w:r>
      <w:r w:rsidR="00025F04">
        <w:t> </w:t>
      </w:r>
      <w:r w:rsidRPr="00025F04">
        <w:t>89(1) applies to the person in relation to the unit.</w:t>
      </w:r>
    </w:p>
    <w:p w:rsidR="00BB4365" w:rsidRPr="00025F04" w:rsidRDefault="00BB4365" w:rsidP="00BB4365">
      <w:pPr>
        <w:pStyle w:val="notetext"/>
      </w:pPr>
      <w:r w:rsidRPr="00025F04">
        <w:t>Note:</w:t>
      </w:r>
      <w:r w:rsidRPr="00025F04">
        <w:tab/>
        <w:t>A VET FEE</w:t>
      </w:r>
      <w:r w:rsidR="00025F04">
        <w:noBreakHyphen/>
      </w:r>
      <w:r w:rsidRPr="00025F04">
        <w:t>HELP debt relating to a VET unit of study will be remitted if the FEE</w:t>
      </w:r>
      <w:r w:rsidR="00025F04">
        <w:noBreakHyphen/>
      </w:r>
      <w:r w:rsidRPr="00025F04">
        <w:t>HELP balance in relation to the unit is re</w:t>
      </w:r>
      <w:r w:rsidR="00025F04">
        <w:noBreakHyphen/>
      </w:r>
      <w:r w:rsidRPr="00025F04">
        <w:t>credited: see section</w:t>
      </w:r>
      <w:r w:rsidR="00025F04">
        <w:t> </w:t>
      </w:r>
      <w:r w:rsidRPr="00025F04">
        <w:t>137</w:t>
      </w:r>
      <w:r w:rsidR="00025F04">
        <w:noBreakHyphen/>
      </w:r>
      <w:r w:rsidRPr="00025F04">
        <w:t>18.</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Secretary may re</w:t>
      </w:r>
      <w:r w:rsidR="00025F04">
        <w:noBreakHyphen/>
      </w:r>
      <w:r w:rsidRPr="00025F04">
        <w:t xml:space="preserve">credit the person’s </w:t>
      </w:r>
      <w:r w:rsidR="00025F04" w:rsidRPr="00025F04">
        <w:rPr>
          <w:position w:val="6"/>
          <w:sz w:val="16"/>
        </w:rPr>
        <w:t>*</w:t>
      </w:r>
      <w:r w:rsidRPr="00025F04">
        <w:t>FEE</w:t>
      </w:r>
      <w:r w:rsidR="00025F04">
        <w:noBreakHyphen/>
      </w:r>
      <w:r w:rsidRPr="00025F04">
        <w:t xml:space="preserve">HELP balance under </w:t>
      </w:r>
      <w:r w:rsidR="00025F04">
        <w:t>subclause (</w:t>
      </w:r>
      <w:r w:rsidRPr="00025F04">
        <w:t>1) if the provider is unable to do so.</w:t>
      </w:r>
    </w:p>
    <w:p w:rsidR="00BB4365" w:rsidRPr="00025F04" w:rsidRDefault="00BB4365" w:rsidP="00BB4365">
      <w:pPr>
        <w:pStyle w:val="ActHead5"/>
      </w:pPr>
      <w:bookmarkStart w:id="608" w:name="_Toc503957196"/>
      <w:r w:rsidRPr="00025F04">
        <w:rPr>
          <w:rStyle w:val="CharSectno"/>
        </w:rPr>
        <w:t>48</w:t>
      </w:r>
      <w:r w:rsidRPr="00025F04">
        <w:t xml:space="preserve">  Special circumstances</w:t>
      </w:r>
      <w:bookmarkEnd w:id="608"/>
    </w:p>
    <w:p w:rsidR="00BB4365" w:rsidRPr="00025F04" w:rsidRDefault="00BB4365" w:rsidP="00BB4365">
      <w:pPr>
        <w:pStyle w:val="subsection"/>
      </w:pPr>
      <w:r w:rsidRPr="00025F04">
        <w:tab/>
      </w:r>
      <w:r w:rsidRPr="00025F04">
        <w:tab/>
        <w:t>For the purposes of paragraph</w:t>
      </w:r>
      <w:r w:rsidR="00025F04">
        <w:t> </w:t>
      </w:r>
      <w:r w:rsidRPr="00025F04">
        <w:t xml:space="preserve">46(2)(c), special circumstances apply to the person if and only if the </w:t>
      </w:r>
      <w:r w:rsidR="00025F04" w:rsidRPr="00025F04">
        <w:rPr>
          <w:position w:val="6"/>
          <w:sz w:val="16"/>
        </w:rPr>
        <w:t>*</w:t>
      </w:r>
      <w:r w:rsidRPr="00025F04">
        <w:t>VET provider receiving the application is satisfied that circumstances apply to the person that:</w:t>
      </w:r>
    </w:p>
    <w:p w:rsidR="00BB4365" w:rsidRPr="00025F04" w:rsidRDefault="00BB4365" w:rsidP="00BB4365">
      <w:pPr>
        <w:pStyle w:val="paragraph"/>
        <w:spacing w:line="240" w:lineRule="exact"/>
      </w:pPr>
      <w:r w:rsidRPr="00025F04">
        <w:tab/>
        <w:t>(a)</w:t>
      </w:r>
      <w:r w:rsidRPr="00025F04">
        <w:tab/>
        <w:t>are beyond the person’s control; and</w:t>
      </w:r>
    </w:p>
    <w:p w:rsidR="00BB4365" w:rsidRPr="00025F04" w:rsidRDefault="00BB4365" w:rsidP="00BB4365">
      <w:pPr>
        <w:pStyle w:val="paragraph"/>
        <w:spacing w:line="240" w:lineRule="exact"/>
      </w:pPr>
      <w:r w:rsidRPr="00025F04">
        <w:tab/>
        <w:t>(b)</w:t>
      </w:r>
      <w:r w:rsidRPr="00025F04">
        <w:tab/>
        <w:t xml:space="preserve">do not make their full impact on the person until on or after the </w:t>
      </w:r>
      <w:r w:rsidR="00025F04" w:rsidRPr="00025F04">
        <w:rPr>
          <w:position w:val="6"/>
          <w:sz w:val="16"/>
        </w:rPr>
        <w:t>*</w:t>
      </w:r>
      <w:r w:rsidRPr="00025F04">
        <w:t xml:space="preserve">census date for the </w:t>
      </w:r>
      <w:r w:rsidR="00025F04" w:rsidRPr="00025F04">
        <w:rPr>
          <w:position w:val="6"/>
          <w:sz w:val="16"/>
        </w:rPr>
        <w:t>*</w:t>
      </w:r>
      <w:r w:rsidRPr="00025F04">
        <w:t>VET unit of study in question; and</w:t>
      </w:r>
    </w:p>
    <w:p w:rsidR="00BB4365" w:rsidRPr="00025F04" w:rsidRDefault="00BB4365" w:rsidP="00BB4365">
      <w:pPr>
        <w:pStyle w:val="paragraph"/>
      </w:pPr>
      <w:r w:rsidRPr="00025F04">
        <w:tab/>
        <w:t>(c)</w:t>
      </w:r>
      <w:r w:rsidRPr="00025F04">
        <w:tab/>
        <w:t>make it impracticable for the person to complete the requirements for the unit in the period during which the person undertook, or was to undertake, the unit.</w:t>
      </w:r>
    </w:p>
    <w:p w:rsidR="00BB4365" w:rsidRPr="00025F04" w:rsidRDefault="00BB4365" w:rsidP="00BB4365">
      <w:pPr>
        <w:pStyle w:val="ActHead5"/>
      </w:pPr>
      <w:bookmarkStart w:id="609" w:name="_Toc503957197"/>
      <w:r w:rsidRPr="00025F04">
        <w:rPr>
          <w:rStyle w:val="CharSectno"/>
        </w:rPr>
        <w:t>49</w:t>
      </w:r>
      <w:r w:rsidRPr="00025F04">
        <w:t xml:space="preserve">  Application period</w:t>
      </w:r>
      <w:bookmarkEnd w:id="609"/>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the person applying under paragraph</w:t>
      </w:r>
      <w:r w:rsidR="00025F04">
        <w:t> </w:t>
      </w:r>
      <w:r w:rsidRPr="00025F04">
        <w:t>46(2)(d) for the re</w:t>
      </w:r>
      <w:r w:rsidR="00025F04">
        <w:noBreakHyphen/>
      </w:r>
      <w:r w:rsidRPr="00025F04">
        <w:t xml:space="preserve">crediting of the person’s </w:t>
      </w:r>
      <w:r w:rsidR="00025F04" w:rsidRPr="00025F04">
        <w:rPr>
          <w:position w:val="6"/>
          <w:sz w:val="16"/>
        </w:rPr>
        <w:t>*</w:t>
      </w:r>
      <w:r w:rsidRPr="00025F04">
        <w:t>FEE</w:t>
      </w:r>
      <w:r w:rsidR="00025F04">
        <w:noBreakHyphen/>
      </w:r>
      <w:r w:rsidRPr="00025F04">
        <w:t xml:space="preserve">HELP balance in relation to a </w:t>
      </w:r>
      <w:r w:rsidR="00025F04" w:rsidRPr="00025F04">
        <w:rPr>
          <w:position w:val="6"/>
          <w:sz w:val="16"/>
        </w:rPr>
        <w:t>*</w:t>
      </w:r>
      <w:r w:rsidRPr="00025F04">
        <w:t>VET unit of study has withdrawn his or her enrolment in the unit; and</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VET provider gives notice to the person that the withdrawal has taken effect;</w:t>
      </w:r>
    </w:p>
    <w:p w:rsidR="00BB4365" w:rsidRPr="00025F04" w:rsidRDefault="00BB4365" w:rsidP="00BB4365">
      <w:pPr>
        <w:pStyle w:val="subsection2"/>
      </w:pPr>
      <w:r w:rsidRPr="00025F04">
        <w:t>the application period for the application is the period of 12 months after the day specified in the notice as the day the withdrawal takes effect.</w:t>
      </w:r>
    </w:p>
    <w:p w:rsidR="00BB4365" w:rsidRPr="00025F04" w:rsidRDefault="00BB4365" w:rsidP="00BB4365">
      <w:pPr>
        <w:pStyle w:val="subsection"/>
      </w:pPr>
      <w:r w:rsidRPr="00025F04">
        <w:tab/>
        <w:t>(2)</w:t>
      </w:r>
      <w:r w:rsidRPr="00025F04">
        <w:tab/>
        <w:t xml:space="preserve">If </w:t>
      </w:r>
      <w:r w:rsidR="00025F04">
        <w:t>subclause (</w:t>
      </w:r>
      <w:r w:rsidRPr="00025F04">
        <w:t>1) does not apply, the application period for the application is the period of 12 months after the period during which the person undertook, or was to undertake, the unit.</w:t>
      </w:r>
    </w:p>
    <w:p w:rsidR="00BB4365" w:rsidRPr="00025F04" w:rsidRDefault="00BB4365" w:rsidP="00BB4365">
      <w:pPr>
        <w:pStyle w:val="ActHead5"/>
      </w:pPr>
      <w:bookmarkStart w:id="610" w:name="_Toc503957198"/>
      <w:r w:rsidRPr="00025F04">
        <w:rPr>
          <w:rStyle w:val="CharSectno"/>
        </w:rPr>
        <w:t>50</w:t>
      </w:r>
      <w:r w:rsidRPr="00025F04">
        <w:t xml:space="preserve">  Dealing with applications</w:t>
      </w:r>
      <w:bookmarkEnd w:id="610"/>
    </w:p>
    <w:p w:rsidR="00BB4365" w:rsidRPr="00025F04" w:rsidRDefault="00BB4365" w:rsidP="00BB4365">
      <w:pPr>
        <w:pStyle w:val="subsection"/>
        <w:keepNext/>
      </w:pPr>
      <w:r w:rsidRPr="00025F04">
        <w:tab/>
        <w:t>(1)</w:t>
      </w:r>
      <w:r w:rsidRPr="00025F04">
        <w:tab/>
        <w:t>If:</w:t>
      </w:r>
    </w:p>
    <w:p w:rsidR="00BB4365" w:rsidRPr="00025F04" w:rsidRDefault="00BB4365" w:rsidP="00BB4365">
      <w:pPr>
        <w:pStyle w:val="paragraph"/>
      </w:pPr>
      <w:r w:rsidRPr="00025F04">
        <w:tab/>
        <w:t>(a)</w:t>
      </w:r>
      <w:r w:rsidRPr="00025F04">
        <w:tab/>
        <w:t>the application is made under paragraph</w:t>
      </w:r>
      <w:r w:rsidR="00025F04">
        <w:t> </w:t>
      </w:r>
      <w:r w:rsidRPr="00025F04">
        <w:t>46(2)(d) before the end of the relevant application period; or</w:t>
      </w:r>
    </w:p>
    <w:p w:rsidR="00BB4365" w:rsidRPr="00025F04" w:rsidRDefault="00BB4365" w:rsidP="00BB4365">
      <w:pPr>
        <w:pStyle w:val="paragraph"/>
        <w:keepNext/>
        <w:keepLines/>
      </w:pPr>
      <w:r w:rsidRPr="00025F04">
        <w:tab/>
        <w:t>(b)</w:t>
      </w:r>
      <w:r w:rsidRPr="00025F04">
        <w:tab/>
        <w:t xml:space="preserve">the </w:t>
      </w:r>
      <w:r w:rsidR="00025F04" w:rsidRPr="00025F04">
        <w:rPr>
          <w:position w:val="6"/>
          <w:sz w:val="16"/>
        </w:rPr>
        <w:t>*</w:t>
      </w:r>
      <w:r w:rsidRPr="00025F04">
        <w:t>VET provider waives the requirement that the application be made before the end of that period, on the ground that it would not be, or was not, possible for the application to be made before the end of that period;</w:t>
      </w:r>
    </w:p>
    <w:p w:rsidR="00BB4365" w:rsidRPr="00025F04" w:rsidRDefault="00BB4365" w:rsidP="00BB4365">
      <w:pPr>
        <w:pStyle w:val="subsection2"/>
      </w:pPr>
      <w:r w:rsidRPr="00025F04">
        <w:t>the provider must, as soon as practicable, consider the matter to which the application relates and notify the applicant of the decision on the application.</w:t>
      </w:r>
    </w:p>
    <w:p w:rsidR="00BB4365" w:rsidRPr="00025F04" w:rsidRDefault="00BB4365" w:rsidP="00BB4365">
      <w:pPr>
        <w:pStyle w:val="subsection"/>
      </w:pPr>
      <w:r w:rsidRPr="00025F04">
        <w:tab/>
        <w:t>(2)</w:t>
      </w:r>
      <w:r w:rsidRPr="00025F04">
        <w:tab/>
        <w:t>The notice must include a statement of the reasons for the decision.</w:t>
      </w:r>
    </w:p>
    <w:p w:rsidR="00BB4365" w:rsidRPr="00025F04" w:rsidRDefault="00BB4365" w:rsidP="00BB4365">
      <w:pPr>
        <w:pStyle w:val="notetext"/>
      </w:pPr>
      <w:r w:rsidRPr="00025F04">
        <w:t>Note:</w:t>
      </w:r>
      <w:r w:rsidRPr="00025F04">
        <w:tab/>
        <w:t>Refusals of applications are reviewable under Division</w:t>
      </w:r>
      <w:r w:rsidR="00025F04">
        <w:t> </w:t>
      </w:r>
      <w:r w:rsidRPr="00025F04">
        <w:t>16.</w:t>
      </w:r>
    </w:p>
    <w:p w:rsidR="00BB4365" w:rsidRPr="00025F04" w:rsidRDefault="00BB4365" w:rsidP="00BB4365">
      <w:pPr>
        <w:pStyle w:val="ActHead5"/>
      </w:pPr>
      <w:bookmarkStart w:id="611" w:name="_Toc503957199"/>
      <w:r w:rsidRPr="00025F04">
        <w:rPr>
          <w:rStyle w:val="CharSectno"/>
        </w:rPr>
        <w:t>51</w:t>
      </w:r>
      <w:r w:rsidRPr="00025F04">
        <w:t xml:space="preserve">  Re</w:t>
      </w:r>
      <w:r w:rsidR="00025F04">
        <w:noBreakHyphen/>
      </w:r>
      <w:r w:rsidRPr="00025F04">
        <w:t>crediting a person’s FEE</w:t>
      </w:r>
      <w:r w:rsidR="00025F04">
        <w:noBreakHyphen/>
      </w:r>
      <w:r w:rsidRPr="00025F04">
        <w:t>HELP balance if provider ceases to provide course of which unit forms part</w:t>
      </w:r>
      <w:bookmarkEnd w:id="611"/>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on the </w:t>
      </w:r>
      <w:r w:rsidR="00025F04" w:rsidRPr="00025F04">
        <w:rPr>
          <w:position w:val="6"/>
          <w:sz w:val="16"/>
        </w:rPr>
        <w:t>*</w:t>
      </w:r>
      <w:r w:rsidRPr="00025F04">
        <w:t>Secretary’s behalf, re</w:t>
      </w:r>
      <w:r w:rsidR="00025F04">
        <w:noBreakHyphen/>
      </w:r>
      <w:r w:rsidRPr="00025F04">
        <w:t xml:space="preserve">credit a person’s </w:t>
      </w:r>
      <w:r w:rsidR="00025F04" w:rsidRPr="00025F04">
        <w:rPr>
          <w:position w:val="6"/>
          <w:sz w:val="16"/>
        </w:rPr>
        <w:t>*</w:t>
      </w:r>
      <w:r w:rsidRPr="00025F04">
        <w:t>FEE</w:t>
      </w:r>
      <w:r w:rsidR="00025F04">
        <w:noBreakHyphen/>
      </w:r>
      <w:r w:rsidRPr="00025F04">
        <w:t xml:space="preserve">HELP balance with an amount equal to the amounts of </w:t>
      </w:r>
      <w:r w:rsidR="00025F04" w:rsidRPr="00025F04">
        <w:rPr>
          <w:position w:val="6"/>
          <w:sz w:val="16"/>
        </w:rPr>
        <w:t>*</w:t>
      </w:r>
      <w:r w:rsidRPr="00025F04">
        <w:t>VET FEE</w:t>
      </w:r>
      <w:r w:rsidR="00025F04">
        <w:noBreakHyphen/>
      </w:r>
      <w:r w:rsidRPr="00025F04">
        <w:t xml:space="preserve">HELP assistance that the person received for a </w:t>
      </w:r>
      <w:r w:rsidR="00025F04" w:rsidRPr="00025F04">
        <w:rPr>
          <w:position w:val="6"/>
          <w:sz w:val="16"/>
        </w:rPr>
        <w:t>*</w:t>
      </w:r>
      <w:r w:rsidRPr="00025F04">
        <w:t>VET unit of study if:</w:t>
      </w:r>
    </w:p>
    <w:p w:rsidR="00BB4365" w:rsidRPr="00025F04" w:rsidRDefault="00BB4365" w:rsidP="00BB4365">
      <w:pPr>
        <w:pStyle w:val="paragraph"/>
      </w:pPr>
      <w:r w:rsidRPr="00025F04">
        <w:tab/>
        <w:t>(a)</w:t>
      </w:r>
      <w:r w:rsidRPr="00025F04">
        <w:tab/>
        <w:t>the person has been enrolled in the unit with the provider; and</w:t>
      </w:r>
    </w:p>
    <w:p w:rsidR="00BB4365" w:rsidRPr="00025F04" w:rsidRDefault="00BB4365" w:rsidP="00BB4365">
      <w:pPr>
        <w:pStyle w:val="paragraph"/>
      </w:pPr>
      <w:r w:rsidRPr="00025F04">
        <w:tab/>
        <w:t>(b)</w:t>
      </w:r>
      <w:r w:rsidRPr="00025F04">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025F04" w:rsidRDefault="00BB4365" w:rsidP="00BB4365">
      <w:pPr>
        <w:pStyle w:val="paragraph"/>
      </w:pPr>
      <w:r w:rsidRPr="00025F04">
        <w:tab/>
        <w:t>(c)</w:t>
      </w:r>
      <w:r w:rsidRPr="00025F04">
        <w:tab/>
        <w:t xml:space="preserve">the </w:t>
      </w:r>
      <w:r w:rsidR="00025F04" w:rsidRPr="00025F04">
        <w:rPr>
          <w:position w:val="6"/>
          <w:sz w:val="16"/>
        </w:rPr>
        <w:t>*</w:t>
      </w:r>
      <w:r w:rsidRPr="00025F04">
        <w:t>VET tuition assurance requirements applied to the provider at the time the provider ceased to provide the unit; and</w:t>
      </w:r>
    </w:p>
    <w:p w:rsidR="00BB4365" w:rsidRPr="00025F04" w:rsidRDefault="00BB4365" w:rsidP="00BB4365">
      <w:pPr>
        <w:pStyle w:val="paragraph"/>
      </w:pPr>
      <w:r w:rsidRPr="00025F04">
        <w:tab/>
        <w:t>(d)</w:t>
      </w:r>
      <w:r w:rsidRPr="00025F04">
        <w:tab/>
        <w:t>the person chose the option designated under the VET tuition assurance requirements as VET tuition fee repayment in relation to the unit.</w:t>
      </w:r>
    </w:p>
    <w:p w:rsidR="00BB4365" w:rsidRPr="00025F04" w:rsidRDefault="00BB4365" w:rsidP="00BB4365">
      <w:pPr>
        <w:pStyle w:val="notetext"/>
      </w:pPr>
      <w:r w:rsidRPr="00025F04">
        <w:t>Note:</w:t>
      </w:r>
      <w:r w:rsidRPr="00025F04">
        <w:tab/>
        <w:t>A VET FEE</w:t>
      </w:r>
      <w:r w:rsidR="00025F04">
        <w:noBreakHyphen/>
      </w:r>
      <w:r w:rsidRPr="00025F04">
        <w:t>HELP debt relating to a VET unit of study will be remitted if the FEE</w:t>
      </w:r>
      <w:r w:rsidR="00025F04">
        <w:noBreakHyphen/>
      </w:r>
      <w:r w:rsidRPr="00025F04">
        <w:t>HELP balance in relation to the unit is re</w:t>
      </w:r>
      <w:r w:rsidR="00025F04">
        <w:noBreakHyphen/>
      </w:r>
      <w:r w:rsidRPr="00025F04">
        <w:t>credited: see subsection</w:t>
      </w:r>
      <w:r w:rsidR="00025F04">
        <w:t> </w:t>
      </w:r>
      <w:r w:rsidRPr="00025F04">
        <w:t>137</w:t>
      </w:r>
      <w:r w:rsidR="00025F04">
        <w:noBreakHyphen/>
      </w:r>
      <w:r w:rsidRPr="00025F04">
        <w:t>18(4).</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Secretary may re</w:t>
      </w:r>
      <w:r w:rsidR="00025F04">
        <w:noBreakHyphen/>
      </w:r>
      <w:r w:rsidRPr="00025F04">
        <w:t xml:space="preserve">credit the person’s </w:t>
      </w:r>
      <w:r w:rsidR="00025F04" w:rsidRPr="00025F04">
        <w:rPr>
          <w:position w:val="6"/>
          <w:sz w:val="16"/>
        </w:rPr>
        <w:t>*</w:t>
      </w:r>
      <w:r w:rsidRPr="00025F04">
        <w:t>FEE</w:t>
      </w:r>
      <w:r w:rsidR="00025F04">
        <w:noBreakHyphen/>
      </w:r>
      <w:r w:rsidRPr="00025F04">
        <w:t xml:space="preserve">HELP balance under </w:t>
      </w:r>
      <w:r w:rsidR="00025F04">
        <w:t>subclause (</w:t>
      </w:r>
      <w:r w:rsidRPr="00025F04">
        <w:t>1) if the provider is unable to do so.</w:t>
      </w:r>
    </w:p>
    <w:p w:rsidR="00C85E99" w:rsidRPr="00025F04" w:rsidRDefault="00C85E99" w:rsidP="00C85E99">
      <w:pPr>
        <w:pStyle w:val="ActHead5"/>
      </w:pPr>
      <w:bookmarkStart w:id="612" w:name="_Toc503957200"/>
      <w:r w:rsidRPr="00025F04">
        <w:rPr>
          <w:rStyle w:val="CharSectno"/>
        </w:rPr>
        <w:t>51A</w:t>
      </w:r>
      <w:r w:rsidRPr="00025F04">
        <w:t xml:space="preserve">  Implications for the student’s liability to the VET provider for the VET tuition fee</w:t>
      </w:r>
      <w:bookmarkEnd w:id="612"/>
    </w:p>
    <w:p w:rsidR="00C85E99" w:rsidRPr="00025F04" w:rsidRDefault="00C85E99" w:rsidP="00C85E99">
      <w:pPr>
        <w:pStyle w:val="subsection"/>
      </w:pPr>
      <w:r w:rsidRPr="00025F04">
        <w:tab/>
      </w:r>
      <w:r w:rsidRPr="00025F04">
        <w:tab/>
        <w:t xml:space="preserve">If a student’s </w:t>
      </w:r>
      <w:r w:rsidR="00025F04" w:rsidRPr="00025F04">
        <w:rPr>
          <w:position w:val="6"/>
          <w:sz w:val="16"/>
        </w:rPr>
        <w:t>*</w:t>
      </w:r>
      <w:r w:rsidRPr="00025F04">
        <w:t>FEE</w:t>
      </w:r>
      <w:r w:rsidR="00025F04">
        <w:noBreakHyphen/>
      </w:r>
      <w:r w:rsidRPr="00025F04">
        <w:t>HELP balance is re</w:t>
      </w:r>
      <w:r w:rsidR="00025F04">
        <w:noBreakHyphen/>
      </w:r>
      <w:r w:rsidRPr="00025F04">
        <w:t xml:space="preserve">credited in accordance with this Subdivision with an amount for a </w:t>
      </w:r>
      <w:r w:rsidR="00025F04" w:rsidRPr="00025F04">
        <w:rPr>
          <w:position w:val="6"/>
          <w:sz w:val="16"/>
        </w:rPr>
        <w:t>*</w:t>
      </w:r>
      <w:r w:rsidRPr="00025F04">
        <w:t xml:space="preserve">VET unit of study, the student is discharged from all liability to pay or account for so much of the student’s </w:t>
      </w:r>
      <w:r w:rsidR="00025F04" w:rsidRPr="00025F04">
        <w:rPr>
          <w:position w:val="6"/>
          <w:sz w:val="16"/>
        </w:rPr>
        <w:t>*</w:t>
      </w:r>
      <w:r w:rsidRPr="00025F04">
        <w:t>VET tuition fee for the unit as is equal to that amount.</w:t>
      </w:r>
    </w:p>
    <w:p w:rsidR="00BB4365" w:rsidRPr="00025F04" w:rsidRDefault="00BB4365" w:rsidP="00BB4365">
      <w:pPr>
        <w:pStyle w:val="ActHead3"/>
        <w:pageBreakBefore/>
      </w:pPr>
      <w:bookmarkStart w:id="613" w:name="_Toc503957201"/>
      <w:r w:rsidRPr="00025F04">
        <w:rPr>
          <w:rStyle w:val="CharDivNo"/>
        </w:rPr>
        <w:t>Division</w:t>
      </w:r>
      <w:r w:rsidR="00025F04">
        <w:rPr>
          <w:rStyle w:val="CharDivNo"/>
        </w:rPr>
        <w:t> </w:t>
      </w:r>
      <w:r w:rsidRPr="00025F04">
        <w:rPr>
          <w:rStyle w:val="CharDivNo"/>
        </w:rPr>
        <w:t>8</w:t>
      </w:r>
      <w:r w:rsidRPr="00025F04">
        <w:t>—</w:t>
      </w:r>
      <w:r w:rsidRPr="00025F04">
        <w:rPr>
          <w:rStyle w:val="CharDivText"/>
        </w:rPr>
        <w:t>How are amounts of VET FEE</w:t>
      </w:r>
      <w:r w:rsidR="00025F04">
        <w:rPr>
          <w:rStyle w:val="CharDivText"/>
        </w:rPr>
        <w:noBreakHyphen/>
      </w:r>
      <w:r w:rsidRPr="00025F04">
        <w:rPr>
          <w:rStyle w:val="CharDivText"/>
        </w:rPr>
        <w:t>HELP assistance worked out?</w:t>
      </w:r>
      <w:bookmarkEnd w:id="613"/>
    </w:p>
    <w:p w:rsidR="00BB4365" w:rsidRPr="00025F04" w:rsidRDefault="00BB4365" w:rsidP="00BB4365">
      <w:pPr>
        <w:pStyle w:val="ActHead5"/>
      </w:pPr>
      <w:bookmarkStart w:id="614" w:name="_Toc503957202"/>
      <w:r w:rsidRPr="00025F04">
        <w:rPr>
          <w:rStyle w:val="CharSectno"/>
        </w:rPr>
        <w:t>52</w:t>
      </w:r>
      <w:r w:rsidRPr="00025F04">
        <w:t xml:space="preserve">  The amount of VET FEE</w:t>
      </w:r>
      <w:r w:rsidR="00025F04">
        <w:noBreakHyphen/>
      </w:r>
      <w:r w:rsidRPr="00025F04">
        <w:t>HELP assistance for a VET unit of study</w:t>
      </w:r>
      <w:bookmarkEnd w:id="614"/>
    </w:p>
    <w:p w:rsidR="00BB4365" w:rsidRPr="00025F04" w:rsidRDefault="00BB4365" w:rsidP="00BB4365">
      <w:pPr>
        <w:pStyle w:val="subsection"/>
      </w:pPr>
      <w:r w:rsidRPr="00025F04">
        <w:tab/>
      </w:r>
      <w:r w:rsidRPr="00025F04">
        <w:tab/>
        <w:t xml:space="preserve">The amount of </w:t>
      </w:r>
      <w:r w:rsidR="00025F04" w:rsidRPr="00025F04">
        <w:rPr>
          <w:position w:val="6"/>
          <w:sz w:val="16"/>
        </w:rPr>
        <w:t>*</w:t>
      </w:r>
      <w:r w:rsidRPr="00025F04">
        <w:t>VET FEE</w:t>
      </w:r>
      <w:r w:rsidR="00025F04">
        <w:noBreakHyphen/>
      </w:r>
      <w:r w:rsidRPr="00025F04">
        <w:t xml:space="preserve">HELP assistance to which a student is entitled for a </w:t>
      </w:r>
      <w:r w:rsidR="00025F04" w:rsidRPr="00025F04">
        <w:rPr>
          <w:position w:val="6"/>
          <w:sz w:val="16"/>
        </w:rPr>
        <w:t>*</w:t>
      </w:r>
      <w:r w:rsidRPr="00025F04">
        <w:t>VET unit of study is the difference between:</w:t>
      </w:r>
    </w:p>
    <w:p w:rsidR="00BB4365" w:rsidRPr="00025F04" w:rsidRDefault="00BB4365" w:rsidP="00BB4365">
      <w:pPr>
        <w:pStyle w:val="paragraph"/>
      </w:pPr>
      <w:r w:rsidRPr="00025F04">
        <w:tab/>
        <w:t>(a)</w:t>
      </w:r>
      <w:r w:rsidRPr="00025F04">
        <w:tab/>
        <w:t xml:space="preserve">the student’s </w:t>
      </w:r>
      <w:r w:rsidR="00025F04" w:rsidRPr="00025F04">
        <w:rPr>
          <w:position w:val="6"/>
          <w:sz w:val="16"/>
        </w:rPr>
        <w:t>*</w:t>
      </w:r>
      <w:r w:rsidRPr="00025F04">
        <w:t>VET tuition fee for the unit; and</w:t>
      </w:r>
    </w:p>
    <w:p w:rsidR="00BB4365" w:rsidRPr="00025F04" w:rsidRDefault="00BB4365" w:rsidP="00BB4365">
      <w:pPr>
        <w:pStyle w:val="paragraph"/>
      </w:pPr>
      <w:r w:rsidRPr="00025F04">
        <w:tab/>
        <w:t>(b)</w:t>
      </w:r>
      <w:r w:rsidRPr="00025F04">
        <w:tab/>
        <w:t xml:space="preserve">the sum of any </w:t>
      </w:r>
      <w:r w:rsidR="00025F04" w:rsidRPr="00025F04">
        <w:rPr>
          <w:position w:val="6"/>
          <w:sz w:val="16"/>
        </w:rPr>
        <w:t>*</w:t>
      </w:r>
      <w:r w:rsidRPr="00025F04">
        <w:t>up</w:t>
      </w:r>
      <w:r w:rsidR="00025F04">
        <w:noBreakHyphen/>
      </w:r>
      <w:r w:rsidRPr="00025F04">
        <w:t>front VET payments made in relation to the unit.</w:t>
      </w:r>
    </w:p>
    <w:p w:rsidR="00BB4365" w:rsidRPr="00025F04" w:rsidRDefault="00BB4365" w:rsidP="00BB4365">
      <w:pPr>
        <w:pStyle w:val="notetext"/>
      </w:pPr>
      <w:r w:rsidRPr="00025F04">
        <w:t>Note:</w:t>
      </w:r>
      <w:r w:rsidRPr="00025F04">
        <w:tab/>
        <w:t>A lesser amount may be payable because of clause</w:t>
      </w:r>
      <w:r w:rsidR="00025F04">
        <w:t> </w:t>
      </w:r>
      <w:r w:rsidRPr="00025F04">
        <w:t>54.</w:t>
      </w:r>
    </w:p>
    <w:p w:rsidR="00BB4365" w:rsidRPr="00025F04" w:rsidRDefault="00BB4365" w:rsidP="00BB4365">
      <w:pPr>
        <w:pStyle w:val="ActHead5"/>
      </w:pPr>
      <w:bookmarkStart w:id="615" w:name="_Toc503957203"/>
      <w:r w:rsidRPr="00025F04">
        <w:rPr>
          <w:rStyle w:val="CharSectno"/>
        </w:rPr>
        <w:t>53</w:t>
      </w:r>
      <w:r w:rsidRPr="00025F04">
        <w:t xml:space="preserve">  Up</w:t>
      </w:r>
      <w:r w:rsidR="00025F04">
        <w:noBreakHyphen/>
      </w:r>
      <w:r w:rsidRPr="00025F04">
        <w:t>front payments</w:t>
      </w:r>
      <w:bookmarkEnd w:id="615"/>
    </w:p>
    <w:p w:rsidR="00BB4365" w:rsidRPr="00025F04" w:rsidRDefault="00BB4365" w:rsidP="00BB4365">
      <w:pPr>
        <w:pStyle w:val="subsection"/>
      </w:pPr>
      <w:r w:rsidRPr="00025F04">
        <w:tab/>
        <w:t>(1)</w:t>
      </w:r>
      <w:r w:rsidRPr="00025F04">
        <w:tab/>
        <w:t xml:space="preserve">An </w:t>
      </w:r>
      <w:r w:rsidRPr="00025F04">
        <w:rPr>
          <w:b/>
          <w:i/>
        </w:rPr>
        <w:t>up</w:t>
      </w:r>
      <w:r w:rsidR="00025F04">
        <w:rPr>
          <w:b/>
          <w:i/>
        </w:rPr>
        <w:noBreakHyphen/>
      </w:r>
      <w:r w:rsidRPr="00025F04">
        <w:rPr>
          <w:b/>
          <w:i/>
        </w:rPr>
        <w:t>front VET payment</w:t>
      </w:r>
      <w:r w:rsidRPr="00025F04">
        <w:t xml:space="preserve">, in relation to a </w:t>
      </w:r>
      <w:r w:rsidR="00025F04" w:rsidRPr="00025F04">
        <w:rPr>
          <w:position w:val="6"/>
          <w:sz w:val="16"/>
        </w:rPr>
        <w:t>*</w:t>
      </w:r>
      <w:r w:rsidRPr="00025F04">
        <w:t xml:space="preserve">VET unit of study for which a student is liable to pay a </w:t>
      </w:r>
      <w:r w:rsidR="00025F04" w:rsidRPr="00025F04">
        <w:rPr>
          <w:position w:val="6"/>
          <w:sz w:val="16"/>
        </w:rPr>
        <w:t>*</w:t>
      </w:r>
      <w:r w:rsidRPr="00025F04">
        <w:t xml:space="preserve">VET tuition fee, is a payment of all or part of the student’s VET tuition fee for the unit, other than a payment of </w:t>
      </w:r>
      <w:r w:rsidR="00025F04" w:rsidRPr="00025F04">
        <w:rPr>
          <w:position w:val="6"/>
          <w:sz w:val="16"/>
        </w:rPr>
        <w:t>*</w:t>
      </w:r>
      <w:r w:rsidRPr="00025F04">
        <w:t>VET FEE</w:t>
      </w:r>
      <w:r w:rsidR="00025F04">
        <w:noBreakHyphen/>
      </w:r>
      <w:r w:rsidRPr="00025F04">
        <w:t>HELP assistance under this Part.</w:t>
      </w:r>
    </w:p>
    <w:p w:rsidR="00BB4365" w:rsidRPr="00025F04" w:rsidRDefault="00BB4365" w:rsidP="00BB4365">
      <w:pPr>
        <w:pStyle w:val="subsection"/>
      </w:pPr>
      <w:r w:rsidRPr="00025F04">
        <w:tab/>
        <w:t>(2)</w:t>
      </w:r>
      <w:r w:rsidRPr="00025F04">
        <w:tab/>
        <w:t xml:space="preserve">The payment must be made on or before the </w:t>
      </w:r>
      <w:r w:rsidR="00025F04" w:rsidRPr="00025F04">
        <w:rPr>
          <w:position w:val="6"/>
          <w:sz w:val="16"/>
        </w:rPr>
        <w:t>*</w:t>
      </w:r>
      <w:r w:rsidRPr="00025F04">
        <w:t>census date for the unit.</w:t>
      </w:r>
    </w:p>
    <w:p w:rsidR="00BB4365" w:rsidRPr="00025F04" w:rsidRDefault="00BB4365" w:rsidP="00BB4365">
      <w:pPr>
        <w:pStyle w:val="ActHead5"/>
      </w:pPr>
      <w:bookmarkStart w:id="616" w:name="_Toc503957204"/>
      <w:r w:rsidRPr="00025F04">
        <w:rPr>
          <w:rStyle w:val="CharSectno"/>
        </w:rPr>
        <w:t>54</w:t>
      </w:r>
      <w:r w:rsidRPr="00025F04">
        <w:t xml:space="preserve">  Amounts of VET FEE</w:t>
      </w:r>
      <w:r w:rsidR="00025F04">
        <w:noBreakHyphen/>
      </w:r>
      <w:r w:rsidRPr="00025F04">
        <w:t>HELP assistance and FEE</w:t>
      </w:r>
      <w:r w:rsidR="00025F04">
        <w:noBreakHyphen/>
      </w:r>
      <w:r w:rsidRPr="00025F04">
        <w:t>HELP assistance must not exceed the FEE</w:t>
      </w:r>
      <w:r w:rsidR="00025F04">
        <w:noBreakHyphen/>
      </w:r>
      <w:r w:rsidRPr="00025F04">
        <w:t>HELP balance</w:t>
      </w:r>
      <w:bookmarkEnd w:id="616"/>
    </w:p>
    <w:p w:rsidR="00BB4365" w:rsidRPr="00025F04" w:rsidRDefault="00BB4365" w:rsidP="00BB4365">
      <w:pPr>
        <w:pStyle w:val="SubsectionHead"/>
      </w:pPr>
      <w:r w:rsidRPr="00025F04">
        <w:t>Amount of VET FEE</w:t>
      </w:r>
      <w:r w:rsidR="00025F04">
        <w:noBreakHyphen/>
      </w:r>
      <w:r w:rsidRPr="00025F04">
        <w:t>HELP assistance for one unit</w:t>
      </w:r>
    </w:p>
    <w:p w:rsidR="00BB4365" w:rsidRPr="00025F04" w:rsidRDefault="00BB4365" w:rsidP="00BB4365">
      <w:pPr>
        <w:pStyle w:val="subsection"/>
      </w:pPr>
      <w:r w:rsidRPr="00025F04">
        <w:tab/>
        <w:t>(1)</w:t>
      </w:r>
      <w:r w:rsidRPr="00025F04">
        <w:tab/>
        <w:t xml:space="preserve">The amount of </w:t>
      </w:r>
      <w:r w:rsidR="00025F04" w:rsidRPr="00025F04">
        <w:rPr>
          <w:position w:val="6"/>
          <w:sz w:val="16"/>
        </w:rPr>
        <w:t>*</w:t>
      </w:r>
      <w:r w:rsidRPr="00025F04">
        <w:t>VET FEE</w:t>
      </w:r>
      <w:r w:rsidR="00025F04">
        <w:noBreakHyphen/>
      </w:r>
      <w:r w:rsidRPr="00025F04">
        <w:t xml:space="preserve">HELP assistance to which a student is entitled for a </w:t>
      </w:r>
      <w:r w:rsidR="00025F04" w:rsidRPr="00025F04">
        <w:rPr>
          <w:position w:val="6"/>
          <w:sz w:val="16"/>
        </w:rPr>
        <w:t>*</w:t>
      </w:r>
      <w:r w:rsidRPr="00025F04">
        <w:t xml:space="preserve">VET unit of study is an amount equal to the student’s </w:t>
      </w:r>
      <w:r w:rsidR="00025F04" w:rsidRPr="00025F04">
        <w:rPr>
          <w:position w:val="6"/>
          <w:sz w:val="16"/>
        </w:rPr>
        <w:t>*</w:t>
      </w:r>
      <w:r w:rsidRPr="00025F04">
        <w:t>FEE</w:t>
      </w:r>
      <w:r w:rsidR="00025F04">
        <w:noBreakHyphen/>
      </w:r>
      <w:r w:rsidRPr="00025F04">
        <w:t xml:space="preserve">HELP balance on the </w:t>
      </w:r>
      <w:r w:rsidR="00025F04" w:rsidRPr="00025F04">
        <w:rPr>
          <w:position w:val="6"/>
          <w:sz w:val="16"/>
        </w:rPr>
        <w:t>*</w:t>
      </w:r>
      <w:r w:rsidRPr="00025F04">
        <w:t>census date for the unit if:</w:t>
      </w:r>
    </w:p>
    <w:p w:rsidR="00BB4365" w:rsidRPr="00025F04" w:rsidRDefault="00BB4365" w:rsidP="00BB4365">
      <w:pPr>
        <w:pStyle w:val="paragraph"/>
      </w:pPr>
      <w:r w:rsidRPr="00025F04">
        <w:tab/>
        <w:t>(a)</w:t>
      </w:r>
      <w:r w:rsidRPr="00025F04">
        <w:tab/>
        <w:t>there is no other:</w:t>
      </w:r>
    </w:p>
    <w:p w:rsidR="00BB4365" w:rsidRPr="00025F04" w:rsidRDefault="00BB4365" w:rsidP="00BB4365">
      <w:pPr>
        <w:pStyle w:val="paragraphsub"/>
      </w:pPr>
      <w:r w:rsidRPr="00025F04">
        <w:tab/>
        <w:t>(i)</w:t>
      </w:r>
      <w:r w:rsidRPr="00025F04">
        <w:tab/>
        <w:t>VET unit of study, with the same census date, for which the student is entitled to VET FEE</w:t>
      </w:r>
      <w:r w:rsidR="00025F04">
        <w:noBreakHyphen/>
      </w:r>
      <w:r w:rsidRPr="00025F04">
        <w:t>HELP assistance; or</w:t>
      </w:r>
    </w:p>
    <w:p w:rsidR="00BB4365" w:rsidRPr="00025F04" w:rsidRDefault="00BB4365" w:rsidP="00BB4365">
      <w:pPr>
        <w:pStyle w:val="paragraphsub"/>
      </w:pPr>
      <w:r w:rsidRPr="00025F04">
        <w:tab/>
        <w:t>(ii)</w:t>
      </w:r>
      <w:r w:rsidRPr="00025F04">
        <w:tab/>
        <w:t xml:space="preserve">unit of study, with the same census date, for which the student is entitled to </w:t>
      </w:r>
      <w:r w:rsidR="00025F04" w:rsidRPr="00025F04">
        <w:rPr>
          <w:position w:val="6"/>
          <w:sz w:val="16"/>
        </w:rPr>
        <w:t>*</w:t>
      </w:r>
      <w:r w:rsidRPr="00025F04">
        <w:t>FEE</w:t>
      </w:r>
      <w:r w:rsidR="00025F04">
        <w:noBreakHyphen/>
      </w:r>
      <w:r w:rsidRPr="00025F04">
        <w:t>HELP assistance; and</w:t>
      </w:r>
    </w:p>
    <w:p w:rsidR="00BB4365" w:rsidRPr="00025F04" w:rsidRDefault="00BB4365" w:rsidP="00BB4365">
      <w:pPr>
        <w:pStyle w:val="paragraph"/>
      </w:pPr>
      <w:r w:rsidRPr="00025F04">
        <w:tab/>
        <w:t>(b)</w:t>
      </w:r>
      <w:r w:rsidRPr="00025F04">
        <w:tab/>
        <w:t>the amount of VET FEE</w:t>
      </w:r>
      <w:r w:rsidR="00025F04">
        <w:noBreakHyphen/>
      </w:r>
      <w:r w:rsidRPr="00025F04">
        <w:t>HELP assistance to which the student would be entitled under clause</w:t>
      </w:r>
      <w:r w:rsidR="00025F04">
        <w:t> </w:t>
      </w:r>
      <w:r w:rsidRPr="00025F04">
        <w:t>52 for the unit would exceed that FEE</w:t>
      </w:r>
      <w:r w:rsidR="00025F04">
        <w:noBreakHyphen/>
      </w:r>
      <w:r w:rsidRPr="00025F04">
        <w:t>HELP balance.</w:t>
      </w:r>
    </w:p>
    <w:p w:rsidR="00BB4365" w:rsidRPr="00025F04" w:rsidRDefault="00BB4365" w:rsidP="00BB4365">
      <w:pPr>
        <w:pStyle w:val="SubsectionHead"/>
      </w:pPr>
      <w:r w:rsidRPr="00025F04">
        <w:t>Amount of VET FEE</w:t>
      </w:r>
      <w:r w:rsidR="00025F04">
        <w:noBreakHyphen/>
      </w:r>
      <w:r w:rsidRPr="00025F04">
        <w:t>HELP assistance for more than one unit</w:t>
      </w:r>
    </w:p>
    <w:p w:rsidR="00BB4365" w:rsidRPr="00025F04" w:rsidRDefault="00BB4365" w:rsidP="00BB4365">
      <w:pPr>
        <w:pStyle w:val="subsection"/>
      </w:pPr>
      <w:r w:rsidRPr="00025F04">
        <w:tab/>
        <w:t>(2)</w:t>
      </w:r>
      <w:r w:rsidRPr="00025F04">
        <w:tab/>
        <w:t>If the sum of:</w:t>
      </w:r>
    </w:p>
    <w:p w:rsidR="00BB4365" w:rsidRPr="00025F04" w:rsidRDefault="00BB4365" w:rsidP="00BB4365">
      <w:pPr>
        <w:pStyle w:val="paragraph"/>
      </w:pPr>
      <w:r w:rsidRPr="00025F04">
        <w:tab/>
        <w:t>(a)</w:t>
      </w:r>
      <w:r w:rsidRPr="00025F04">
        <w:tab/>
        <w:t xml:space="preserve">the amount of </w:t>
      </w:r>
      <w:r w:rsidR="00025F04" w:rsidRPr="00025F04">
        <w:rPr>
          <w:position w:val="6"/>
          <w:sz w:val="16"/>
        </w:rPr>
        <w:t>*</w:t>
      </w:r>
      <w:r w:rsidRPr="00025F04">
        <w:t>VET FEE</w:t>
      </w:r>
      <w:r w:rsidR="00025F04">
        <w:noBreakHyphen/>
      </w:r>
      <w:r w:rsidRPr="00025F04">
        <w:t>HELP assistance to which a student would be entitled under clause</w:t>
      </w:r>
      <w:r w:rsidR="00025F04">
        <w:t> </w:t>
      </w:r>
      <w:r w:rsidRPr="00025F04">
        <w:t xml:space="preserve">52 for a </w:t>
      </w:r>
      <w:r w:rsidR="00025F04" w:rsidRPr="00025F04">
        <w:rPr>
          <w:position w:val="6"/>
          <w:sz w:val="16"/>
        </w:rPr>
        <w:t>*</w:t>
      </w:r>
      <w:r w:rsidRPr="00025F04">
        <w:t>VET unit of study; and</w:t>
      </w:r>
    </w:p>
    <w:p w:rsidR="00BB4365" w:rsidRPr="00025F04" w:rsidRDefault="00BB4365" w:rsidP="00BB4365">
      <w:pPr>
        <w:pStyle w:val="paragraph"/>
      </w:pPr>
      <w:r w:rsidRPr="00025F04">
        <w:tab/>
        <w:t>(b)</w:t>
      </w:r>
      <w:r w:rsidRPr="00025F04">
        <w:tab/>
        <w:t>any other amounts of:</w:t>
      </w:r>
    </w:p>
    <w:p w:rsidR="00BB4365" w:rsidRPr="00025F04" w:rsidRDefault="00BB4365" w:rsidP="00BB4365">
      <w:pPr>
        <w:pStyle w:val="paragraphsub"/>
      </w:pPr>
      <w:r w:rsidRPr="00025F04">
        <w:tab/>
        <w:t>(i)</w:t>
      </w:r>
      <w:r w:rsidRPr="00025F04">
        <w:tab/>
        <w:t>VET FEE</w:t>
      </w:r>
      <w:r w:rsidR="00025F04">
        <w:noBreakHyphen/>
      </w:r>
      <w:r w:rsidRPr="00025F04">
        <w:t xml:space="preserve">HELP assistance to which the student would be entitled under that clause for other units that have the same </w:t>
      </w:r>
      <w:r w:rsidR="00025F04" w:rsidRPr="00025F04">
        <w:rPr>
          <w:position w:val="6"/>
          <w:sz w:val="16"/>
        </w:rPr>
        <w:t>*</w:t>
      </w:r>
      <w:r w:rsidRPr="00025F04">
        <w:t>census date as that unit; and</w:t>
      </w:r>
    </w:p>
    <w:p w:rsidR="00BB4365" w:rsidRPr="00025F04" w:rsidRDefault="00BB4365" w:rsidP="00BB4365">
      <w:pPr>
        <w:pStyle w:val="paragraphsub"/>
      </w:pPr>
      <w:r w:rsidRPr="00025F04">
        <w:tab/>
        <w:t>(ii)</w:t>
      </w:r>
      <w:r w:rsidRPr="00025F04">
        <w:tab/>
      </w:r>
      <w:r w:rsidR="00025F04" w:rsidRPr="00025F04">
        <w:rPr>
          <w:position w:val="6"/>
          <w:sz w:val="16"/>
        </w:rPr>
        <w:t>*</w:t>
      </w:r>
      <w:r w:rsidRPr="00025F04">
        <w:t>FEE</w:t>
      </w:r>
      <w:r w:rsidR="00025F04">
        <w:noBreakHyphen/>
      </w:r>
      <w:r w:rsidRPr="00025F04">
        <w:t>HELP assistance to which the student would be entitled under clause</w:t>
      </w:r>
      <w:r w:rsidR="00025F04">
        <w:t> </w:t>
      </w:r>
      <w:r w:rsidRPr="00025F04">
        <w:t>52 for other units that have the same census date as that unit;</w:t>
      </w:r>
    </w:p>
    <w:p w:rsidR="00BB4365" w:rsidRPr="00025F04" w:rsidRDefault="00BB4365" w:rsidP="00BB4365">
      <w:pPr>
        <w:pStyle w:val="subsection2"/>
      </w:pPr>
      <w:r w:rsidRPr="00025F04">
        <w:t xml:space="preserve">would exceed the student’s </w:t>
      </w:r>
      <w:r w:rsidR="00025F04" w:rsidRPr="00025F04">
        <w:rPr>
          <w:position w:val="6"/>
          <w:sz w:val="16"/>
        </w:rPr>
        <w:t>*</w:t>
      </w:r>
      <w:r w:rsidRPr="00025F04">
        <w:t>FEE</w:t>
      </w:r>
      <w:r w:rsidR="00025F04">
        <w:noBreakHyphen/>
      </w:r>
      <w:r w:rsidRPr="00025F04">
        <w:t xml:space="preserve">HELP balance on the census date for the unit, then, despite </w:t>
      </w:r>
      <w:r w:rsidR="00025F04">
        <w:t>subclause (</w:t>
      </w:r>
      <w:r w:rsidRPr="00025F04">
        <w:t>1) of this clause, the total amount of VET FEE</w:t>
      </w:r>
      <w:r w:rsidR="00025F04">
        <w:noBreakHyphen/>
      </w:r>
      <w:r w:rsidRPr="00025F04">
        <w:t>HELP assistance and FEE</w:t>
      </w:r>
      <w:r w:rsidR="00025F04">
        <w:noBreakHyphen/>
      </w:r>
      <w:r w:rsidRPr="00025F04">
        <w:t>HELP assistance to which the student is entitled for all of those units is an amount equal to that FEE</w:t>
      </w:r>
      <w:r w:rsidR="00025F04">
        <w:noBreakHyphen/>
      </w:r>
      <w:r w:rsidRPr="00025F04">
        <w:t>HELP balance.</w:t>
      </w:r>
    </w:p>
    <w:p w:rsidR="00BB4365" w:rsidRPr="00025F04" w:rsidRDefault="00BB4365" w:rsidP="00BB4365">
      <w:pPr>
        <w:pStyle w:val="notetext"/>
      </w:pPr>
      <w:r w:rsidRPr="00025F04">
        <w:t>Example:</w:t>
      </w:r>
      <w:r w:rsidRPr="00025F04">
        <w:tab/>
        <w:t>Kath has a FEE</w:t>
      </w:r>
      <w:r w:rsidR="00025F04">
        <w:noBreakHyphen/>
      </w:r>
      <w:r w:rsidRPr="00025F04">
        <w:t>HELP balance of $2,000, and is enrolled in 4 units with the same census date. Kath’s VET tuition fee for each unit is $600. The total amount of VET FEE</w:t>
      </w:r>
      <w:r w:rsidR="00025F04">
        <w:noBreakHyphen/>
      </w:r>
      <w:r w:rsidRPr="00025F04">
        <w:t>HELP assistance to which Kath is entitled for the units is $2,000, even though the total amount of her VET tuition fees for the units is $2,400.</w:t>
      </w:r>
    </w:p>
    <w:p w:rsidR="00BB4365" w:rsidRPr="00025F04" w:rsidRDefault="00BB4365" w:rsidP="00BB4365">
      <w:pPr>
        <w:pStyle w:val="subsection"/>
      </w:pPr>
      <w:r w:rsidRPr="00025F04">
        <w:tab/>
        <w:t>(3)</w:t>
      </w:r>
      <w:r w:rsidRPr="00025F04">
        <w:tab/>
        <w:t xml:space="preserve">If the student has enrolled in the units with more than one </w:t>
      </w:r>
      <w:r w:rsidR="00025F04" w:rsidRPr="00025F04">
        <w:rPr>
          <w:position w:val="6"/>
          <w:sz w:val="16"/>
        </w:rPr>
        <w:t>*</w:t>
      </w:r>
      <w:r w:rsidRPr="00025F04">
        <w:t xml:space="preserve">VET provider or higher education provider, the student must notify each provider of the proportion of the total amount of </w:t>
      </w:r>
      <w:r w:rsidR="00025F04" w:rsidRPr="00025F04">
        <w:rPr>
          <w:position w:val="6"/>
          <w:sz w:val="16"/>
        </w:rPr>
        <w:t>*</w:t>
      </w:r>
      <w:r w:rsidRPr="00025F04">
        <w:t>VET FEE</w:t>
      </w:r>
      <w:r w:rsidR="00025F04">
        <w:noBreakHyphen/>
      </w:r>
      <w:r w:rsidRPr="00025F04">
        <w:t xml:space="preserve">HELP assistance or </w:t>
      </w:r>
      <w:r w:rsidR="00025F04" w:rsidRPr="00025F04">
        <w:rPr>
          <w:position w:val="6"/>
          <w:sz w:val="16"/>
        </w:rPr>
        <w:t>*</w:t>
      </w:r>
      <w:r w:rsidRPr="00025F04">
        <w:t>FEE</w:t>
      </w:r>
      <w:r w:rsidR="00025F04">
        <w:noBreakHyphen/>
      </w:r>
      <w:r w:rsidRPr="00025F04">
        <w:t>HELP assistance that is to be payable in relation to the units in which the student has enrolled with that provider.</w:t>
      </w:r>
    </w:p>
    <w:p w:rsidR="00BB4365" w:rsidRPr="00025F04" w:rsidRDefault="00BB4365" w:rsidP="00BB4365">
      <w:pPr>
        <w:pStyle w:val="ActHead3"/>
        <w:pageBreakBefore/>
      </w:pPr>
      <w:bookmarkStart w:id="617" w:name="_Toc503957205"/>
      <w:r w:rsidRPr="00025F04">
        <w:rPr>
          <w:rStyle w:val="CharDivNo"/>
        </w:rPr>
        <w:t>Division</w:t>
      </w:r>
      <w:r w:rsidR="00025F04">
        <w:rPr>
          <w:rStyle w:val="CharDivNo"/>
        </w:rPr>
        <w:t> </w:t>
      </w:r>
      <w:r w:rsidRPr="00025F04">
        <w:rPr>
          <w:rStyle w:val="CharDivNo"/>
        </w:rPr>
        <w:t>9</w:t>
      </w:r>
      <w:r w:rsidRPr="00025F04">
        <w:t>—</w:t>
      </w:r>
      <w:r w:rsidRPr="00025F04">
        <w:rPr>
          <w:rStyle w:val="CharDivText"/>
        </w:rPr>
        <w:t>How are amounts of VET FEE</w:t>
      </w:r>
      <w:r w:rsidR="00025F04">
        <w:rPr>
          <w:rStyle w:val="CharDivText"/>
        </w:rPr>
        <w:noBreakHyphen/>
      </w:r>
      <w:r w:rsidRPr="00025F04">
        <w:rPr>
          <w:rStyle w:val="CharDivText"/>
        </w:rPr>
        <w:t>HELP assistance paid?</w:t>
      </w:r>
      <w:bookmarkEnd w:id="617"/>
    </w:p>
    <w:p w:rsidR="00BB4365" w:rsidRPr="00025F04" w:rsidRDefault="00BB4365" w:rsidP="00BB4365">
      <w:pPr>
        <w:pStyle w:val="notemargin"/>
      </w:pPr>
      <w:r w:rsidRPr="00025F04">
        <w:t>Note:</w:t>
      </w:r>
      <w:r w:rsidRPr="00025F04">
        <w:tab/>
        <w:t>Division</w:t>
      </w:r>
      <w:r w:rsidR="00025F04">
        <w:t> </w:t>
      </w:r>
      <w:r w:rsidRPr="00025F04">
        <w:t>11 also deals with payments by the Commonwealth under this Schedule.</w:t>
      </w:r>
    </w:p>
    <w:p w:rsidR="00BB4365" w:rsidRPr="00025F04" w:rsidRDefault="00BB4365" w:rsidP="00BB4365">
      <w:pPr>
        <w:pStyle w:val="ActHead5"/>
      </w:pPr>
      <w:bookmarkStart w:id="618" w:name="_Toc503957206"/>
      <w:r w:rsidRPr="00025F04">
        <w:rPr>
          <w:rStyle w:val="CharSectno"/>
        </w:rPr>
        <w:t>55</w:t>
      </w:r>
      <w:r w:rsidRPr="00025F04">
        <w:t xml:space="preserve">  Payments</w:t>
      </w:r>
      <w:bookmarkEnd w:id="618"/>
    </w:p>
    <w:p w:rsidR="00BB4365" w:rsidRPr="00025F04" w:rsidRDefault="00BB4365" w:rsidP="00BB4365">
      <w:pPr>
        <w:pStyle w:val="subsection"/>
      </w:pPr>
      <w:r w:rsidRPr="00025F04">
        <w:tab/>
      </w:r>
      <w:r w:rsidRPr="00025F04">
        <w:tab/>
        <w:t xml:space="preserve">If a student is entitled to an amount of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 xml:space="preserve">VET unit of study with a </w:t>
      </w:r>
      <w:r w:rsidR="00025F04" w:rsidRPr="00025F04">
        <w:rPr>
          <w:position w:val="6"/>
          <w:sz w:val="16"/>
        </w:rPr>
        <w:t>*</w:t>
      </w:r>
      <w:r w:rsidRPr="00025F04">
        <w:t>VET provider, the Commonwealth must:</w:t>
      </w:r>
    </w:p>
    <w:p w:rsidR="00BB4365" w:rsidRPr="00025F04" w:rsidRDefault="00BB4365" w:rsidP="00BB4365">
      <w:pPr>
        <w:pStyle w:val="paragraph"/>
      </w:pPr>
      <w:r w:rsidRPr="00025F04">
        <w:tab/>
        <w:t>(a)</w:t>
      </w:r>
      <w:r w:rsidRPr="00025F04">
        <w:tab/>
        <w:t>as a benefit to the student, lend to the student the amount of VET FEE</w:t>
      </w:r>
      <w:r w:rsidR="00025F04">
        <w:noBreakHyphen/>
      </w:r>
      <w:r w:rsidRPr="00025F04">
        <w:t>HELP assistance; and</w:t>
      </w:r>
    </w:p>
    <w:p w:rsidR="00BB4365" w:rsidRPr="00025F04" w:rsidRDefault="00BB4365" w:rsidP="00BB4365">
      <w:pPr>
        <w:pStyle w:val="paragraph"/>
      </w:pPr>
      <w:r w:rsidRPr="00025F04">
        <w:tab/>
        <w:t>(b)</w:t>
      </w:r>
      <w:r w:rsidRPr="00025F04">
        <w:tab/>
        <w:t xml:space="preserve">pay the amount lent to the provider in discharge of the student’s liability to pay his or her </w:t>
      </w:r>
      <w:r w:rsidR="00025F04" w:rsidRPr="00025F04">
        <w:rPr>
          <w:position w:val="6"/>
          <w:sz w:val="16"/>
        </w:rPr>
        <w:t>*</w:t>
      </w:r>
      <w:r w:rsidRPr="00025F04">
        <w:t>VET tuition fee for the unit.</w:t>
      </w:r>
    </w:p>
    <w:p w:rsidR="00BB4365" w:rsidRPr="00025F04" w:rsidRDefault="00BB4365" w:rsidP="00BB4365">
      <w:pPr>
        <w:pStyle w:val="notetext"/>
      </w:pPr>
      <w:r w:rsidRPr="00025F04">
        <w:t>Note:</w:t>
      </w:r>
      <w:r w:rsidRPr="00025F04">
        <w:tab/>
        <w:t>Amounts of assistance under this Part may form part of a person’s HELP debts that the Commonwealth recovers under Chapter</w:t>
      </w:r>
      <w:r w:rsidR="00025F04">
        <w:t> </w:t>
      </w:r>
      <w:r w:rsidRPr="00025F04">
        <w:t>4.</w:t>
      </w:r>
    </w:p>
    <w:p w:rsidR="00BB4365" w:rsidRPr="00025F04" w:rsidRDefault="00BB4365" w:rsidP="00BB4365">
      <w:pPr>
        <w:pStyle w:val="ActHead5"/>
      </w:pPr>
      <w:bookmarkStart w:id="619" w:name="_Toc503957207"/>
      <w:r w:rsidRPr="00025F04">
        <w:rPr>
          <w:rStyle w:val="CharSectno"/>
        </w:rPr>
        <w:t>56</w:t>
      </w:r>
      <w:r w:rsidRPr="00025F04">
        <w:t xml:space="preserve">  Effect of FEE</w:t>
      </w:r>
      <w:r w:rsidR="00025F04">
        <w:noBreakHyphen/>
      </w:r>
      <w:r w:rsidRPr="00025F04">
        <w:t>HELP balance being re</w:t>
      </w:r>
      <w:r w:rsidR="00025F04">
        <w:noBreakHyphen/>
      </w:r>
      <w:r w:rsidRPr="00025F04">
        <w:t>credited</w:t>
      </w:r>
      <w:bookmarkEnd w:id="619"/>
    </w:p>
    <w:p w:rsidR="00BB4365" w:rsidRPr="00025F04" w:rsidRDefault="00BB4365" w:rsidP="00BB4365">
      <w:pPr>
        <w:pStyle w:val="subsection"/>
      </w:pPr>
      <w:r w:rsidRPr="00025F04">
        <w:tab/>
        <w:t>(1)</w:t>
      </w:r>
      <w:r w:rsidRPr="00025F04">
        <w:tab/>
        <w:t xml:space="preserve">If, under </w:t>
      </w:r>
      <w:r w:rsidR="00C85E99" w:rsidRPr="00025F04">
        <w:t>subclause</w:t>
      </w:r>
      <w:r w:rsidR="00025F04">
        <w:t> </w:t>
      </w:r>
      <w:r w:rsidR="00C85E99" w:rsidRPr="00025F04">
        <w:t>46(2), 46A(1) or 47(1)</w:t>
      </w:r>
      <w:r w:rsidRPr="00025F04">
        <w:t>, or clause</w:t>
      </w:r>
      <w:r w:rsidR="00025F04">
        <w:t> </w:t>
      </w:r>
      <w:r w:rsidRPr="00025F04">
        <w:t xml:space="preserve">51, a person’s </w:t>
      </w:r>
      <w:r w:rsidR="00025F04" w:rsidRPr="00025F04">
        <w:rPr>
          <w:position w:val="6"/>
          <w:sz w:val="16"/>
        </w:rPr>
        <w:t>*</w:t>
      </w:r>
      <w:r w:rsidRPr="00025F04">
        <w:t>FEE</w:t>
      </w:r>
      <w:r w:rsidR="00025F04">
        <w:noBreakHyphen/>
      </w:r>
      <w:r w:rsidRPr="00025F04">
        <w:t>HELP balance is re</w:t>
      </w:r>
      <w:r w:rsidR="00025F04">
        <w:noBreakHyphen/>
      </w:r>
      <w:r w:rsidRPr="00025F04">
        <w:t xml:space="preserve">credited with an amount relating to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VET unit of study, the provider must pay to the Commonwealth an amount equal to the amount of VET FEE</w:t>
      </w:r>
      <w:r w:rsidR="00025F04">
        <w:noBreakHyphen/>
      </w:r>
      <w:r w:rsidRPr="00025F04">
        <w:t>HELP assistance to which the person was entitled for the unit.</w:t>
      </w:r>
    </w:p>
    <w:p w:rsidR="00BB4365" w:rsidRPr="00025F04" w:rsidRDefault="00BB4365" w:rsidP="00BB4365">
      <w:pPr>
        <w:pStyle w:val="notetext"/>
      </w:pPr>
      <w:r w:rsidRPr="00025F04">
        <w:t>Note:</w:t>
      </w:r>
      <w:r w:rsidRPr="00025F04">
        <w:tab/>
        <w:t xml:space="preserve">The provider must repay the amount under </w:t>
      </w:r>
      <w:r w:rsidR="00025F04">
        <w:t>subclause (</w:t>
      </w:r>
      <w:r w:rsidRPr="00025F04">
        <w:t>1) even if the person’s FEE</w:t>
      </w:r>
      <w:r w:rsidR="00025F04">
        <w:noBreakHyphen/>
      </w:r>
      <w:r w:rsidRPr="00025F04">
        <w:t>HELP balance is not increased by an amount equal to the amount re</w:t>
      </w:r>
      <w:r w:rsidR="00025F04">
        <w:noBreakHyphen/>
      </w:r>
      <w:r w:rsidRPr="00025F04">
        <w:t>credited.</w:t>
      </w:r>
    </w:p>
    <w:p w:rsidR="00BB4365" w:rsidRPr="00025F04" w:rsidRDefault="00BB4365" w:rsidP="00BB4365">
      <w:pPr>
        <w:pStyle w:val="subsection"/>
      </w:pPr>
      <w:r w:rsidRPr="00025F04">
        <w:tab/>
        <w:t>(2)</w:t>
      </w:r>
      <w:r w:rsidRPr="00025F04">
        <w:tab/>
      </w:r>
      <w:r w:rsidR="00025F04">
        <w:t>Subclause (</w:t>
      </w:r>
      <w:r w:rsidRPr="00025F04">
        <w:t>1) does not apply to the provider if:</w:t>
      </w:r>
    </w:p>
    <w:p w:rsidR="00BB4365" w:rsidRPr="00025F04" w:rsidRDefault="00BB4365" w:rsidP="00BB4365">
      <w:pPr>
        <w:pStyle w:val="paragraph"/>
      </w:pPr>
      <w:r w:rsidRPr="00025F04">
        <w:tab/>
        <w:t>(a)</w:t>
      </w:r>
      <w:r w:rsidRPr="00025F04">
        <w:tab/>
        <w:t xml:space="preserve">the person’s </w:t>
      </w:r>
      <w:r w:rsidR="00025F04" w:rsidRPr="00025F04">
        <w:rPr>
          <w:position w:val="6"/>
          <w:sz w:val="16"/>
        </w:rPr>
        <w:t>*</w:t>
      </w:r>
      <w:r w:rsidRPr="00025F04">
        <w:t>FEE</w:t>
      </w:r>
      <w:r w:rsidR="00025F04">
        <w:noBreakHyphen/>
      </w:r>
      <w:r w:rsidRPr="00025F04">
        <w:t>HELP balance was re</w:t>
      </w:r>
      <w:r w:rsidR="00025F04">
        <w:noBreakHyphen/>
      </w:r>
      <w:r w:rsidRPr="00025F04">
        <w:t>credited under subclause</w:t>
      </w:r>
      <w:r w:rsidR="00025F04">
        <w:t> </w:t>
      </w:r>
      <w:r w:rsidRPr="00025F04">
        <w:t>46(2) (main case of re</w:t>
      </w:r>
      <w:r w:rsidR="00025F04">
        <w:noBreakHyphen/>
      </w:r>
      <w:r w:rsidRPr="00025F04">
        <w:t>crediting a person’s FEE</w:t>
      </w:r>
      <w:r w:rsidR="00025F04">
        <w:noBreakHyphen/>
      </w:r>
      <w:r w:rsidRPr="00025F04">
        <w:t>HELP balance); and</w:t>
      </w:r>
    </w:p>
    <w:p w:rsidR="00BB4365" w:rsidRPr="00025F04" w:rsidRDefault="00BB4365" w:rsidP="00BB4365">
      <w:pPr>
        <w:pStyle w:val="paragraph"/>
      </w:pPr>
      <w:r w:rsidRPr="00025F04">
        <w:tab/>
        <w:t>(b)</w:t>
      </w:r>
      <w:r w:rsidRPr="00025F04">
        <w:tab/>
        <w:t xml:space="preserve">the person enrolled in the unit in circumstances that make it a replacement unit within the meaning of the </w:t>
      </w:r>
      <w:r w:rsidR="00025F04" w:rsidRPr="00025F04">
        <w:rPr>
          <w:position w:val="6"/>
          <w:sz w:val="16"/>
        </w:rPr>
        <w:t>*</w:t>
      </w:r>
      <w:r w:rsidRPr="00025F04">
        <w:t>VET tuition assurance requirements.</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 xml:space="preserve">VET Guidelines may, in setting out the </w:t>
      </w:r>
      <w:r w:rsidR="00025F04" w:rsidRPr="00025F04">
        <w:rPr>
          <w:position w:val="6"/>
          <w:sz w:val="16"/>
        </w:rPr>
        <w:t>*</w:t>
      </w:r>
      <w:r w:rsidRPr="00025F04">
        <w:t>VET tuition assurance requirements, specify, in relation to the re</w:t>
      </w:r>
      <w:r w:rsidR="00025F04">
        <w:noBreakHyphen/>
      </w:r>
      <w:r w:rsidRPr="00025F04">
        <w:t xml:space="preserve">crediting of a person’s </w:t>
      </w:r>
      <w:r w:rsidR="00025F04" w:rsidRPr="00025F04">
        <w:rPr>
          <w:position w:val="6"/>
          <w:sz w:val="16"/>
        </w:rPr>
        <w:t>*</w:t>
      </w:r>
      <w:r w:rsidRPr="00025F04">
        <w:t>FEE</w:t>
      </w:r>
      <w:r w:rsidR="00025F04">
        <w:noBreakHyphen/>
      </w:r>
      <w:r w:rsidRPr="00025F04">
        <w:t xml:space="preserve">HELP balance in circumstances to which </w:t>
      </w:r>
      <w:r w:rsidR="00025F04">
        <w:t>subclause (</w:t>
      </w:r>
      <w:r w:rsidRPr="00025F04">
        <w:t>2) applies:</w:t>
      </w:r>
    </w:p>
    <w:p w:rsidR="00BB4365" w:rsidRPr="00025F04" w:rsidRDefault="00BB4365" w:rsidP="00BB4365">
      <w:pPr>
        <w:pStyle w:val="paragraph"/>
      </w:pPr>
      <w:r w:rsidRPr="00025F04">
        <w:tab/>
        <w:t>(a)</w:t>
      </w:r>
      <w:r w:rsidRPr="00025F04">
        <w:tab/>
        <w:t>the amount (if any) that is to be paid to the Commonwealth; and</w:t>
      </w:r>
    </w:p>
    <w:p w:rsidR="00BB4365" w:rsidRPr="00025F04" w:rsidRDefault="00BB4365" w:rsidP="00BB4365">
      <w:pPr>
        <w:pStyle w:val="paragraph"/>
      </w:pPr>
      <w:r w:rsidRPr="00025F04">
        <w:tab/>
        <w:t>(b)</w:t>
      </w:r>
      <w:r w:rsidRPr="00025F04">
        <w:tab/>
        <w:t>the person (if any) who is to pay the amounts.</w:t>
      </w:r>
    </w:p>
    <w:p w:rsidR="00BB4365" w:rsidRPr="00025F04" w:rsidRDefault="00BB4365" w:rsidP="00BB4365">
      <w:pPr>
        <w:pStyle w:val="ActHead2"/>
        <w:pageBreakBefore/>
      </w:pPr>
      <w:bookmarkStart w:id="620" w:name="_Toc503957208"/>
      <w:r w:rsidRPr="00025F04">
        <w:rPr>
          <w:rStyle w:val="CharPartNo"/>
        </w:rPr>
        <w:t>Part</w:t>
      </w:r>
      <w:r w:rsidR="00025F04">
        <w:rPr>
          <w:rStyle w:val="CharPartNo"/>
        </w:rPr>
        <w:t> </w:t>
      </w:r>
      <w:r w:rsidRPr="00025F04">
        <w:rPr>
          <w:rStyle w:val="CharPartNo"/>
        </w:rPr>
        <w:t>3</w:t>
      </w:r>
      <w:r w:rsidRPr="00025F04">
        <w:t>—</w:t>
      </w:r>
      <w:r w:rsidRPr="00025F04">
        <w:rPr>
          <w:rStyle w:val="CharPartText"/>
        </w:rPr>
        <w:t>Administration</w:t>
      </w:r>
      <w:bookmarkEnd w:id="620"/>
    </w:p>
    <w:p w:rsidR="00BB4365" w:rsidRPr="00025F04" w:rsidRDefault="00BB4365" w:rsidP="00BB4365">
      <w:pPr>
        <w:pStyle w:val="ActHead3"/>
      </w:pPr>
      <w:bookmarkStart w:id="621" w:name="_Toc503957209"/>
      <w:r w:rsidRPr="00025F04">
        <w:rPr>
          <w:rStyle w:val="CharDivNo"/>
        </w:rPr>
        <w:t>Division</w:t>
      </w:r>
      <w:r w:rsidR="00025F04">
        <w:rPr>
          <w:rStyle w:val="CharDivNo"/>
        </w:rPr>
        <w:t> </w:t>
      </w:r>
      <w:r w:rsidRPr="00025F04">
        <w:rPr>
          <w:rStyle w:val="CharDivNo"/>
        </w:rPr>
        <w:t>10</w:t>
      </w:r>
      <w:r w:rsidRPr="00025F04">
        <w:t>—</w:t>
      </w:r>
      <w:r w:rsidRPr="00025F04">
        <w:rPr>
          <w:rStyle w:val="CharDivText"/>
        </w:rPr>
        <w:t>Introduction</w:t>
      </w:r>
      <w:bookmarkEnd w:id="621"/>
    </w:p>
    <w:p w:rsidR="00BB4365" w:rsidRPr="00025F04" w:rsidRDefault="00BB4365" w:rsidP="00BB4365">
      <w:pPr>
        <w:pStyle w:val="ActHead5"/>
      </w:pPr>
      <w:bookmarkStart w:id="622" w:name="_Toc503957210"/>
      <w:r w:rsidRPr="00025F04">
        <w:rPr>
          <w:rStyle w:val="CharSectno"/>
        </w:rPr>
        <w:t>57</w:t>
      </w:r>
      <w:r w:rsidRPr="00025F04">
        <w:t xml:space="preserve">  What this Part is about</w:t>
      </w:r>
      <w:bookmarkEnd w:id="622"/>
    </w:p>
    <w:p w:rsidR="00BB4365" w:rsidRPr="00025F04" w:rsidRDefault="00BB4365" w:rsidP="00BB4365">
      <w:pPr>
        <w:pStyle w:val="BoxText"/>
      </w:pPr>
      <w:r w:rsidRPr="00025F04">
        <w:t>This Part deals with the following administrative matters:</w:t>
      </w:r>
    </w:p>
    <w:p w:rsidR="00BB4365" w:rsidRPr="00025F04" w:rsidRDefault="00BB4365" w:rsidP="00BB4365">
      <w:pPr>
        <w:pStyle w:val="BoxList"/>
        <w:rPr>
          <w:szCs w:val="22"/>
        </w:rPr>
      </w:pPr>
      <w:r w:rsidRPr="00025F04">
        <w:rPr>
          <w:szCs w:val="22"/>
        </w:rPr>
        <w:t>•</w:t>
      </w:r>
      <w:r w:rsidRPr="00025F04">
        <w:rPr>
          <w:szCs w:val="22"/>
        </w:rPr>
        <w:tab/>
        <w:t>payments made by the Commonwealth under this Schedule (see Division</w:t>
      </w:r>
      <w:r w:rsidR="00025F04">
        <w:rPr>
          <w:szCs w:val="22"/>
        </w:rPr>
        <w:t> </w:t>
      </w:r>
      <w:r w:rsidRPr="00025F04">
        <w:rPr>
          <w:szCs w:val="22"/>
        </w:rPr>
        <w:t>11);</w:t>
      </w:r>
    </w:p>
    <w:p w:rsidR="00BB4365" w:rsidRPr="00025F04" w:rsidRDefault="00BB4365" w:rsidP="00BB4365">
      <w:pPr>
        <w:pStyle w:val="BoxList"/>
        <w:rPr>
          <w:szCs w:val="22"/>
        </w:rPr>
      </w:pPr>
      <w:r w:rsidRPr="00025F04">
        <w:rPr>
          <w:szCs w:val="22"/>
        </w:rPr>
        <w:t>•</w:t>
      </w:r>
      <w:r w:rsidRPr="00025F04">
        <w:rPr>
          <w:szCs w:val="22"/>
        </w:rPr>
        <w:tab/>
        <w:t>administrative requirements that are imposed on VET providers (see Division</w:t>
      </w:r>
      <w:r w:rsidR="00025F04">
        <w:rPr>
          <w:szCs w:val="22"/>
        </w:rPr>
        <w:t> </w:t>
      </w:r>
      <w:r w:rsidRPr="00025F04">
        <w:rPr>
          <w:szCs w:val="22"/>
        </w:rPr>
        <w:t>12);</w:t>
      </w:r>
    </w:p>
    <w:p w:rsidR="00BB4365" w:rsidRPr="00025F04" w:rsidRDefault="00BB4365" w:rsidP="00BB4365">
      <w:pPr>
        <w:pStyle w:val="BoxList"/>
        <w:rPr>
          <w:szCs w:val="22"/>
        </w:rPr>
      </w:pPr>
      <w:r w:rsidRPr="00025F04">
        <w:rPr>
          <w:szCs w:val="22"/>
        </w:rPr>
        <w:t>•</w:t>
      </w:r>
      <w:r w:rsidRPr="00025F04">
        <w:rPr>
          <w:szCs w:val="22"/>
        </w:rPr>
        <w:tab/>
        <w:t>electronic communication between VET providers and students (see Division</w:t>
      </w:r>
      <w:r w:rsidR="00025F04">
        <w:rPr>
          <w:szCs w:val="22"/>
        </w:rPr>
        <w:t> </w:t>
      </w:r>
      <w:r w:rsidRPr="00025F04">
        <w:rPr>
          <w:szCs w:val="22"/>
        </w:rPr>
        <w:t>13);</w:t>
      </w:r>
    </w:p>
    <w:p w:rsidR="00BB4365" w:rsidRPr="00025F04" w:rsidRDefault="00BB4365" w:rsidP="00BB4365">
      <w:pPr>
        <w:pStyle w:val="BoxList"/>
      </w:pPr>
      <w:r w:rsidRPr="00025F04">
        <w:t>•</w:t>
      </w:r>
      <w:r w:rsidRPr="00025F04">
        <w:tab/>
        <w:t>management of information (see Division</w:t>
      </w:r>
      <w:r w:rsidR="00025F04">
        <w:t> </w:t>
      </w:r>
      <w:r w:rsidRPr="00025F04">
        <w:t>14);</w:t>
      </w:r>
    </w:p>
    <w:p w:rsidR="00BB4365" w:rsidRPr="00025F04" w:rsidRDefault="00BB4365" w:rsidP="00BB4365">
      <w:pPr>
        <w:pStyle w:val="BoxList"/>
      </w:pPr>
      <w:r w:rsidRPr="00025F04">
        <w:t>•</w:t>
      </w:r>
      <w:r w:rsidRPr="00025F04">
        <w:tab/>
        <w:t>tax file numbers of students (see Division</w:t>
      </w:r>
      <w:r w:rsidR="00025F04">
        <w:t> </w:t>
      </w:r>
      <w:r w:rsidRPr="00025F04">
        <w:t>15);</w:t>
      </w:r>
    </w:p>
    <w:p w:rsidR="00BB4365" w:rsidRPr="00025F04" w:rsidRDefault="00BB4365" w:rsidP="00BB4365">
      <w:pPr>
        <w:pStyle w:val="BoxList"/>
      </w:pPr>
      <w:r w:rsidRPr="00025F04">
        <w:t>•</w:t>
      </w:r>
      <w:r w:rsidRPr="00025F04">
        <w:tab/>
        <w:t>reconsideration and administrative review of certain decisions (see Division</w:t>
      </w:r>
      <w:r w:rsidR="00025F04">
        <w:t> </w:t>
      </w:r>
      <w:r w:rsidRPr="00025F04">
        <w:t>16).</w:t>
      </w:r>
    </w:p>
    <w:p w:rsidR="00BB4365" w:rsidRPr="00025F04" w:rsidRDefault="00BB4365" w:rsidP="00BB4365">
      <w:pPr>
        <w:pStyle w:val="ActHead5"/>
      </w:pPr>
      <w:bookmarkStart w:id="623" w:name="_Toc503957211"/>
      <w:r w:rsidRPr="00025F04">
        <w:rPr>
          <w:rStyle w:val="CharSectno"/>
        </w:rPr>
        <w:t>58</w:t>
      </w:r>
      <w:r w:rsidRPr="00025F04">
        <w:t xml:space="preserve">  The VET Guidelines</w:t>
      </w:r>
      <w:bookmarkEnd w:id="623"/>
    </w:p>
    <w:p w:rsidR="00BB4365" w:rsidRPr="00025F04" w:rsidRDefault="00BB4365" w:rsidP="00BB4365">
      <w:pPr>
        <w:pStyle w:val="subsection"/>
      </w:pPr>
      <w:r w:rsidRPr="00025F04">
        <w:tab/>
      </w:r>
      <w:r w:rsidRPr="00025F04">
        <w:tab/>
        <w:t xml:space="preserve">Administrative matters are also dealt with in the </w:t>
      </w:r>
      <w:r w:rsidR="00025F04" w:rsidRPr="00025F04">
        <w:rPr>
          <w:position w:val="6"/>
          <w:sz w:val="16"/>
        </w:rPr>
        <w:t>*</w:t>
      </w:r>
      <w:r w:rsidRPr="00025F04">
        <w:t>VET Guidelines. The provisions of this Part may indicate when a particular matter is or may be dealt with in these Guidelines.</w:t>
      </w:r>
    </w:p>
    <w:p w:rsidR="00BB4365" w:rsidRPr="00025F04" w:rsidRDefault="00BB4365" w:rsidP="00BB4365">
      <w:pPr>
        <w:pStyle w:val="notetext"/>
      </w:pPr>
      <w:r w:rsidRPr="00025F04">
        <w:t>Note:</w:t>
      </w:r>
      <w:r w:rsidRPr="00025F04">
        <w:tab/>
        <w:t>The VET Guidelines are made by the Minister under clause</w:t>
      </w:r>
      <w:r w:rsidR="00025F04">
        <w:t> </w:t>
      </w:r>
      <w:r w:rsidRPr="00025F04">
        <w:t>99.</w:t>
      </w:r>
    </w:p>
    <w:p w:rsidR="00BB4365" w:rsidRPr="00025F04" w:rsidRDefault="00BB4365" w:rsidP="00BB4365">
      <w:pPr>
        <w:pStyle w:val="ActHead3"/>
        <w:pageBreakBefore/>
      </w:pPr>
      <w:bookmarkStart w:id="624" w:name="_Toc503957212"/>
      <w:r w:rsidRPr="00025F04">
        <w:rPr>
          <w:rStyle w:val="CharDivNo"/>
        </w:rPr>
        <w:t>Division</w:t>
      </w:r>
      <w:r w:rsidR="00025F04">
        <w:rPr>
          <w:rStyle w:val="CharDivNo"/>
        </w:rPr>
        <w:t> </w:t>
      </w:r>
      <w:r w:rsidRPr="00025F04">
        <w:rPr>
          <w:rStyle w:val="CharDivNo"/>
        </w:rPr>
        <w:t>11</w:t>
      </w:r>
      <w:r w:rsidRPr="00025F04">
        <w:t>—</w:t>
      </w:r>
      <w:r w:rsidRPr="00025F04">
        <w:rPr>
          <w:rStyle w:val="CharDivText"/>
        </w:rPr>
        <w:t>Payments by the Commonwealth</w:t>
      </w:r>
      <w:bookmarkEnd w:id="624"/>
    </w:p>
    <w:p w:rsidR="00BB4365" w:rsidRPr="00025F04" w:rsidRDefault="00BB4365" w:rsidP="00BB4365">
      <w:pPr>
        <w:pStyle w:val="ActHead5"/>
      </w:pPr>
      <w:bookmarkStart w:id="625" w:name="_Toc503957213"/>
      <w:r w:rsidRPr="00025F04">
        <w:rPr>
          <w:rStyle w:val="CharSectno"/>
        </w:rPr>
        <w:t>59</w:t>
      </w:r>
      <w:r w:rsidRPr="00025F04">
        <w:t xml:space="preserve">  What this Division is about</w:t>
      </w:r>
      <w:bookmarkEnd w:id="625"/>
    </w:p>
    <w:p w:rsidR="00BB4365" w:rsidRPr="00025F04" w:rsidRDefault="00BB4365" w:rsidP="00BB4365">
      <w:pPr>
        <w:pStyle w:val="BoxText"/>
      </w:pPr>
      <w:r w:rsidRPr="00025F04">
        <w:t>This Division contains general provisions relating to how the Commonwealth makes payments under this Schedule to VET providers.</w:t>
      </w:r>
    </w:p>
    <w:p w:rsidR="00C85E99" w:rsidRPr="00025F04" w:rsidRDefault="00C85E99" w:rsidP="00C85E99">
      <w:pPr>
        <w:pStyle w:val="ActHead5"/>
      </w:pPr>
      <w:bookmarkStart w:id="626" w:name="_Toc503957214"/>
      <w:r w:rsidRPr="00025F04">
        <w:rPr>
          <w:rStyle w:val="CharSectno"/>
        </w:rPr>
        <w:t>60</w:t>
      </w:r>
      <w:r w:rsidRPr="00025F04">
        <w:t xml:space="preserve">  Time and manner of payments</w:t>
      </w:r>
      <w:bookmarkEnd w:id="626"/>
    </w:p>
    <w:p w:rsidR="00C85E99" w:rsidRPr="00025F04" w:rsidRDefault="00C85E99" w:rsidP="00C85E99">
      <w:pPr>
        <w:pStyle w:val="subsection"/>
      </w:pPr>
      <w:r w:rsidRPr="00025F04">
        <w:tab/>
        <w:t>(1)</w:t>
      </w:r>
      <w:r w:rsidRPr="00025F04">
        <w:tab/>
        <w:t xml:space="preserve">Amounts payable by the Commonwealth to a </w:t>
      </w:r>
      <w:r w:rsidR="00025F04" w:rsidRPr="00025F04">
        <w:rPr>
          <w:position w:val="6"/>
          <w:sz w:val="16"/>
        </w:rPr>
        <w:t>*</w:t>
      </w:r>
      <w:r w:rsidRPr="00025F04">
        <w:t xml:space="preserve">VET provider under this Schedule are to be paid in accordance with an applicable determination under </w:t>
      </w:r>
      <w:r w:rsidR="00025F04">
        <w:t>subclause (</w:t>
      </w:r>
      <w:r w:rsidRPr="00025F04">
        <w:t>2) or (3).</w:t>
      </w:r>
    </w:p>
    <w:p w:rsidR="00C85E99" w:rsidRPr="00025F04" w:rsidRDefault="00C85E99" w:rsidP="00C85E99">
      <w:pPr>
        <w:pStyle w:val="subsection"/>
      </w:pPr>
      <w:r w:rsidRPr="00025F04">
        <w:tab/>
        <w:t>(2)</w:t>
      </w:r>
      <w:r w:rsidRPr="00025F04">
        <w:tab/>
        <w:t xml:space="preserve">The Minister may, by legislative instrument, determine the way (including payment in instalments or in arrears), and the times when, amounts payable by the Commonwealth under this Schedule are to be paid to specified kinds of </w:t>
      </w:r>
      <w:r w:rsidR="00025F04" w:rsidRPr="00025F04">
        <w:rPr>
          <w:position w:val="6"/>
          <w:sz w:val="16"/>
        </w:rPr>
        <w:t>*</w:t>
      </w:r>
      <w:r w:rsidRPr="00025F04">
        <w:t>VET providers.</w:t>
      </w:r>
    </w:p>
    <w:p w:rsidR="00C85E99" w:rsidRPr="00025F04" w:rsidRDefault="00C85E99" w:rsidP="00C85E99">
      <w:pPr>
        <w:pStyle w:val="subsection"/>
      </w:pPr>
      <w:r w:rsidRPr="00025F04">
        <w:tab/>
        <w:t>(3)</w:t>
      </w:r>
      <w:r w:rsidRPr="00025F04">
        <w:tab/>
        <w:t xml:space="preserve">The Minister may, in writing, determine the way (including payment in instalments or in arrears), and the times when, amounts payable by the Commonwealth under this Schedule are to be paid to a particular </w:t>
      </w:r>
      <w:r w:rsidR="00025F04" w:rsidRPr="00025F04">
        <w:rPr>
          <w:position w:val="6"/>
          <w:sz w:val="16"/>
        </w:rPr>
        <w:t>*</w:t>
      </w:r>
      <w:r w:rsidRPr="00025F04">
        <w:t>VET provider.</w:t>
      </w:r>
    </w:p>
    <w:p w:rsidR="00C85E99" w:rsidRPr="00025F04" w:rsidRDefault="00C85E99" w:rsidP="00C85E99">
      <w:pPr>
        <w:pStyle w:val="subsection"/>
      </w:pPr>
      <w:r w:rsidRPr="00025F04">
        <w:tab/>
        <w:t>(4)</w:t>
      </w:r>
      <w:r w:rsidRPr="00025F04">
        <w:tab/>
        <w:t xml:space="preserve">A determination under </w:t>
      </w:r>
      <w:r w:rsidR="00025F04">
        <w:t>subclause (</w:t>
      </w:r>
      <w:r w:rsidRPr="00025F04">
        <w:t>3) is not a legislative instrument.</w:t>
      </w:r>
    </w:p>
    <w:p w:rsidR="00BB4365" w:rsidRPr="00025F04" w:rsidRDefault="00BB4365" w:rsidP="00BB4365">
      <w:pPr>
        <w:pStyle w:val="ActHead5"/>
      </w:pPr>
      <w:bookmarkStart w:id="627" w:name="_Toc503957215"/>
      <w:r w:rsidRPr="00025F04">
        <w:rPr>
          <w:rStyle w:val="CharSectno"/>
        </w:rPr>
        <w:t>61</w:t>
      </w:r>
      <w:r w:rsidRPr="00025F04">
        <w:t xml:space="preserve">  Advances</w:t>
      </w:r>
      <w:bookmarkEnd w:id="627"/>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 xml:space="preserve">Secretary may determine that an advance is to be made to a </w:t>
      </w:r>
      <w:r w:rsidR="00025F04" w:rsidRPr="00025F04">
        <w:rPr>
          <w:position w:val="6"/>
          <w:sz w:val="16"/>
        </w:rPr>
        <w:t>*</w:t>
      </w:r>
      <w:r w:rsidRPr="00025F04">
        <w:t>VET provider on account of an amount that is expected to become payable under a provision of this Schedule to the provider.</w:t>
      </w:r>
    </w:p>
    <w:p w:rsidR="00BB4365" w:rsidRPr="00025F04" w:rsidRDefault="00BB4365" w:rsidP="00BB4365">
      <w:pPr>
        <w:pStyle w:val="subsection"/>
      </w:pPr>
      <w:r w:rsidRPr="00025F04">
        <w:tab/>
        <w:t>(1A)</w:t>
      </w:r>
      <w:r w:rsidRPr="00025F04">
        <w:tab/>
        <w:t xml:space="preserve">The </w:t>
      </w:r>
      <w:r w:rsidR="00025F04" w:rsidRPr="00025F04">
        <w:rPr>
          <w:position w:val="6"/>
          <w:sz w:val="16"/>
        </w:rPr>
        <w:t>*</w:t>
      </w:r>
      <w:r w:rsidRPr="00025F04">
        <w:t xml:space="preserve">Secretary may vary or revoke a determination that an advance is to be made to a </w:t>
      </w:r>
      <w:r w:rsidR="00025F04" w:rsidRPr="00025F04">
        <w:rPr>
          <w:position w:val="6"/>
          <w:sz w:val="16"/>
        </w:rPr>
        <w:t>*</w:t>
      </w:r>
      <w:r w:rsidRPr="00025F04">
        <w:t>VET provider if:</w:t>
      </w:r>
    </w:p>
    <w:p w:rsidR="00BB4365" w:rsidRPr="00025F04" w:rsidRDefault="00BB4365" w:rsidP="00BB4365">
      <w:pPr>
        <w:pStyle w:val="paragraph"/>
      </w:pPr>
      <w:r w:rsidRPr="00025F04">
        <w:tab/>
        <w:t>(a)</w:t>
      </w:r>
      <w:r w:rsidRPr="00025F04">
        <w:tab/>
        <w:t xml:space="preserve">the Secretary is satisfied that the provider has not complied with this Schedule and the regulations (if any) relating to this Schedule, and the </w:t>
      </w:r>
      <w:r w:rsidR="00025F04" w:rsidRPr="00025F04">
        <w:rPr>
          <w:position w:val="6"/>
          <w:sz w:val="16"/>
        </w:rPr>
        <w:t>*</w:t>
      </w:r>
      <w:r w:rsidRPr="00025F04">
        <w:t>VET Guidelines that apply to the provider; or</w:t>
      </w:r>
    </w:p>
    <w:p w:rsidR="00BB4365" w:rsidRPr="00025F04" w:rsidRDefault="00BB4365" w:rsidP="00BB4365">
      <w:pPr>
        <w:pStyle w:val="paragraph"/>
      </w:pPr>
      <w:r w:rsidRPr="00025F04">
        <w:tab/>
        <w:t>(b)</w:t>
      </w:r>
      <w:r w:rsidRPr="00025F04">
        <w:tab/>
        <w:t>the Secretary is aware of information that suggests that the provider may not comply with this Schedule and the regulations (if any) relating to this Schedule, and the VET Guidelines that apply to the provider; or</w:t>
      </w:r>
    </w:p>
    <w:p w:rsidR="00BB4365" w:rsidRPr="00025F04" w:rsidRDefault="00BB4365" w:rsidP="00BB4365">
      <w:pPr>
        <w:pStyle w:val="paragraph"/>
      </w:pPr>
      <w:r w:rsidRPr="00025F04">
        <w:tab/>
        <w:t>(c)</w:t>
      </w:r>
      <w:r w:rsidRPr="00025F04">
        <w:tab/>
        <w:t>the Secretary is aware of information that suggests that the provider may not remain financially viable.</w:t>
      </w:r>
    </w:p>
    <w:p w:rsidR="00BB4365" w:rsidRPr="00025F04" w:rsidRDefault="00BB4365" w:rsidP="00BB4365">
      <w:pPr>
        <w:pStyle w:val="subsection"/>
      </w:pPr>
      <w:r w:rsidRPr="00025F04">
        <w:tab/>
        <w:t>(1B)</w:t>
      </w:r>
      <w:r w:rsidRPr="00025F04">
        <w:tab/>
        <w:t xml:space="preserve">In deciding whether to take action under </w:t>
      </w:r>
      <w:r w:rsidR="00025F04">
        <w:t>subclause (</w:t>
      </w:r>
      <w:r w:rsidRPr="00025F04">
        <w:t xml:space="preserve">1A), the </w:t>
      </w:r>
      <w:r w:rsidR="00025F04" w:rsidRPr="00025F04">
        <w:rPr>
          <w:position w:val="6"/>
          <w:sz w:val="16"/>
        </w:rPr>
        <w:t>*</w:t>
      </w:r>
      <w:r w:rsidRPr="00025F04">
        <w:t>Secretary may consider any or all of the following matters:</w:t>
      </w:r>
    </w:p>
    <w:p w:rsidR="00BB4365" w:rsidRPr="00025F04" w:rsidRDefault="00BB4365" w:rsidP="00BB4365">
      <w:pPr>
        <w:pStyle w:val="paragraph"/>
      </w:pPr>
      <w:r w:rsidRPr="00025F04">
        <w:tab/>
        <w:t>(a)</w:t>
      </w:r>
      <w:r w:rsidRPr="00025F04">
        <w:tab/>
        <w:t>in the case of non</w:t>
      </w:r>
      <w:r w:rsidR="00025F04">
        <w:noBreakHyphen/>
      </w:r>
      <w:r w:rsidRPr="00025F04">
        <w:t>compliance or possible non</w:t>
      </w:r>
      <w:r w:rsidR="00025F04">
        <w:noBreakHyphen/>
      </w:r>
      <w:r w:rsidRPr="00025F04">
        <w:t xml:space="preserve">compliance by the </w:t>
      </w:r>
      <w:r w:rsidR="00025F04" w:rsidRPr="00025F04">
        <w:rPr>
          <w:position w:val="6"/>
          <w:sz w:val="16"/>
        </w:rPr>
        <w:t>*</w:t>
      </w:r>
      <w:r w:rsidRPr="00025F04">
        <w:t>VET provider:</w:t>
      </w:r>
    </w:p>
    <w:p w:rsidR="00BB4365" w:rsidRPr="00025F04" w:rsidRDefault="00BB4365" w:rsidP="00BB4365">
      <w:pPr>
        <w:pStyle w:val="paragraphsub"/>
      </w:pPr>
      <w:r w:rsidRPr="00025F04">
        <w:tab/>
        <w:t>(i)</w:t>
      </w:r>
      <w:r w:rsidRPr="00025F04">
        <w:tab/>
        <w:t>whether the non</w:t>
      </w:r>
      <w:r w:rsidR="00025F04">
        <w:noBreakHyphen/>
      </w:r>
      <w:r w:rsidRPr="00025F04">
        <w:t>compliance or possible non</w:t>
      </w:r>
      <w:r w:rsidR="00025F04">
        <w:noBreakHyphen/>
      </w:r>
      <w:r w:rsidRPr="00025F04">
        <w:t>compliance is of a minor or major nature; and</w:t>
      </w:r>
    </w:p>
    <w:p w:rsidR="00BB4365" w:rsidRPr="00025F04" w:rsidRDefault="00BB4365" w:rsidP="00BB4365">
      <w:pPr>
        <w:pStyle w:val="paragraphsub"/>
      </w:pPr>
      <w:r w:rsidRPr="00025F04">
        <w:tab/>
        <w:t>(ii)</w:t>
      </w:r>
      <w:r w:rsidRPr="00025F04">
        <w:tab/>
        <w:t>the period for which the provider has been approved as a VET provider; and</w:t>
      </w:r>
    </w:p>
    <w:p w:rsidR="00BB4365" w:rsidRPr="00025F04" w:rsidRDefault="00BB4365" w:rsidP="00BB4365">
      <w:pPr>
        <w:pStyle w:val="paragraphsub"/>
      </w:pPr>
      <w:r w:rsidRPr="00025F04">
        <w:tab/>
        <w:t>(iii)</w:t>
      </w:r>
      <w:r w:rsidRPr="00025F04">
        <w:tab/>
        <w:t xml:space="preserve">the provider’s history of compliance with this Schedule and the regulations (if any) relating to this Schedule, and the </w:t>
      </w:r>
      <w:r w:rsidR="00025F04" w:rsidRPr="00025F04">
        <w:rPr>
          <w:position w:val="6"/>
          <w:sz w:val="16"/>
        </w:rPr>
        <w:t>*</w:t>
      </w:r>
      <w:r w:rsidRPr="00025F04">
        <w:t>VET Guidelines that apply to the provider;</w:t>
      </w:r>
    </w:p>
    <w:p w:rsidR="00BB4365" w:rsidRPr="00025F04" w:rsidRDefault="00BB4365" w:rsidP="00BB4365">
      <w:pPr>
        <w:pStyle w:val="paragraph"/>
      </w:pPr>
      <w:r w:rsidRPr="00025F04">
        <w:tab/>
        <w:t>(b)</w:t>
      </w:r>
      <w:r w:rsidRPr="00025F04">
        <w:tab/>
        <w:t>in any case, the impact of the VET provider’s non</w:t>
      </w:r>
      <w:r w:rsidR="00025F04">
        <w:noBreakHyphen/>
      </w:r>
      <w:r w:rsidRPr="00025F04">
        <w:t>compliance, possible non</w:t>
      </w:r>
      <w:r w:rsidR="00025F04">
        <w:noBreakHyphen/>
      </w:r>
      <w:r w:rsidRPr="00025F04">
        <w:t>compliance or possible lack of financial viability, and of the proposed variation or revocation of the determination, on:</w:t>
      </w:r>
    </w:p>
    <w:p w:rsidR="00BB4365" w:rsidRPr="00025F04" w:rsidRDefault="00BB4365" w:rsidP="00BB4365">
      <w:pPr>
        <w:pStyle w:val="paragraphsub"/>
      </w:pPr>
      <w:r w:rsidRPr="00025F04">
        <w:tab/>
        <w:t>(i)</w:t>
      </w:r>
      <w:r w:rsidRPr="00025F04">
        <w:tab/>
        <w:t>the VET provider’s students; and</w:t>
      </w:r>
    </w:p>
    <w:p w:rsidR="00BB4365" w:rsidRPr="00025F04" w:rsidRDefault="00BB4365" w:rsidP="00BB4365">
      <w:pPr>
        <w:pStyle w:val="paragraphsub"/>
      </w:pPr>
      <w:r w:rsidRPr="00025F04">
        <w:tab/>
        <w:t>(ii)</w:t>
      </w:r>
      <w:r w:rsidRPr="00025F04">
        <w:tab/>
        <w:t>vocational education and training provided by the VET provider; and</w:t>
      </w:r>
    </w:p>
    <w:p w:rsidR="00BB4365" w:rsidRPr="00025F04" w:rsidRDefault="00BB4365" w:rsidP="00BB4365">
      <w:pPr>
        <w:pStyle w:val="paragraphsub"/>
      </w:pPr>
      <w:r w:rsidRPr="00025F04">
        <w:tab/>
        <w:t>(iii)</w:t>
      </w:r>
      <w:r w:rsidRPr="00025F04">
        <w:tab/>
        <w:t>the provision of vocational education and training generally;</w:t>
      </w:r>
    </w:p>
    <w:p w:rsidR="00BB4365" w:rsidRPr="00025F04" w:rsidRDefault="00BB4365" w:rsidP="00BB4365">
      <w:pPr>
        <w:pStyle w:val="paragraph"/>
      </w:pPr>
      <w:r w:rsidRPr="00025F04">
        <w:tab/>
        <w:t>(c)</w:t>
      </w:r>
      <w:r w:rsidRPr="00025F04">
        <w:tab/>
        <w:t>in any case, the public interest;</w:t>
      </w:r>
    </w:p>
    <w:p w:rsidR="00BB4365" w:rsidRPr="00025F04" w:rsidRDefault="00BB4365" w:rsidP="00BB4365">
      <w:pPr>
        <w:pStyle w:val="paragraph"/>
      </w:pPr>
      <w:r w:rsidRPr="00025F04">
        <w:tab/>
        <w:t>(d)</w:t>
      </w:r>
      <w:r w:rsidRPr="00025F04">
        <w:tab/>
        <w:t>in any case, any other matters specified in the VET Guidelines.</w:t>
      </w:r>
    </w:p>
    <w:p w:rsidR="00BB4365" w:rsidRPr="00025F04" w:rsidRDefault="00BB4365" w:rsidP="00BB4365">
      <w:pPr>
        <w:pStyle w:val="subsection"/>
      </w:pPr>
      <w:r w:rsidRPr="00025F04">
        <w:tab/>
        <w:t>(2)</w:t>
      </w:r>
      <w:r w:rsidRPr="00025F04">
        <w:tab/>
        <w:t>If the advance exceeds the amount that becomes payable, an amount equal to the excess may be:</w:t>
      </w:r>
    </w:p>
    <w:p w:rsidR="00BB4365" w:rsidRPr="00025F04" w:rsidRDefault="00BB4365" w:rsidP="00BB4365">
      <w:pPr>
        <w:pStyle w:val="paragraph"/>
      </w:pPr>
      <w:r w:rsidRPr="00025F04">
        <w:tab/>
        <w:t>(a)</w:t>
      </w:r>
      <w:r w:rsidRPr="00025F04">
        <w:tab/>
        <w:t>deducted from any amount that is payable, or to be paid, to the provider under this Schedule; or</w:t>
      </w:r>
    </w:p>
    <w:p w:rsidR="00BB4365" w:rsidRPr="00025F04" w:rsidRDefault="00BB4365" w:rsidP="00BB4365">
      <w:pPr>
        <w:pStyle w:val="paragraph"/>
      </w:pPr>
      <w:r w:rsidRPr="00025F04">
        <w:tab/>
        <w:t>(b)</w:t>
      </w:r>
      <w:r w:rsidRPr="00025F04">
        <w:tab/>
        <w:t>recovered by the Commonwealth from the provider as a debt due to the Commonwealth.</w:t>
      </w:r>
    </w:p>
    <w:p w:rsidR="00BB4365" w:rsidRPr="00025F04" w:rsidRDefault="00BB4365" w:rsidP="00BB4365">
      <w:pPr>
        <w:pStyle w:val="subsection"/>
      </w:pPr>
      <w:r w:rsidRPr="00025F04">
        <w:tab/>
        <w:t>(3)</w:t>
      </w:r>
      <w:r w:rsidRPr="00025F04">
        <w:tab/>
        <w:t>If the provider uses the advance for a purpose other than that for which it was given, an amount equal to the advance may be:</w:t>
      </w:r>
    </w:p>
    <w:p w:rsidR="00BB4365" w:rsidRPr="00025F04" w:rsidRDefault="00BB4365" w:rsidP="00BB4365">
      <w:pPr>
        <w:pStyle w:val="paragraph"/>
      </w:pPr>
      <w:r w:rsidRPr="00025F04">
        <w:tab/>
        <w:t>(a)</w:t>
      </w:r>
      <w:r w:rsidRPr="00025F04">
        <w:tab/>
        <w:t>deducted from any amount that is payable, or to be paid, to the provider under this Schedule; or</w:t>
      </w:r>
    </w:p>
    <w:p w:rsidR="00BB4365" w:rsidRPr="00025F04" w:rsidRDefault="00BB4365" w:rsidP="00BB4365">
      <w:pPr>
        <w:pStyle w:val="paragraph"/>
      </w:pPr>
      <w:r w:rsidRPr="00025F04">
        <w:tab/>
        <w:t>(b)</w:t>
      </w:r>
      <w:r w:rsidRPr="00025F04">
        <w:tab/>
        <w:t>recovered by the Commonwealth from the provider as a debt due to the Commonwealth.</w:t>
      </w:r>
    </w:p>
    <w:p w:rsidR="00BB4365" w:rsidRPr="00025F04" w:rsidRDefault="00BB4365" w:rsidP="00BB4365">
      <w:pPr>
        <w:pStyle w:val="subsection"/>
      </w:pPr>
      <w:r w:rsidRPr="00025F04">
        <w:tab/>
        <w:t>(4)</w:t>
      </w:r>
      <w:r w:rsidRPr="00025F04">
        <w:tab/>
        <w:t>The conditions that would be applicable to a payment of the amount on account of which the advance is made are applicable to the advance.</w:t>
      </w:r>
    </w:p>
    <w:p w:rsidR="00BB4365" w:rsidRPr="00025F04" w:rsidRDefault="00BB4365" w:rsidP="00BB4365">
      <w:pPr>
        <w:pStyle w:val="subsection"/>
      </w:pPr>
      <w:r w:rsidRPr="00025F04">
        <w:tab/>
        <w:t>(5)</w:t>
      </w:r>
      <w:r w:rsidRPr="00025F04">
        <w:tab/>
        <w:t>This clause does not affect determinations of advances under section</w:t>
      </w:r>
      <w:r w:rsidR="00025F04">
        <w:t> </w:t>
      </w:r>
      <w:r w:rsidRPr="00025F04">
        <w:t>164</w:t>
      </w:r>
      <w:r w:rsidR="00025F04">
        <w:noBreakHyphen/>
      </w:r>
      <w:r w:rsidRPr="00025F04">
        <w:t>10.</w:t>
      </w:r>
    </w:p>
    <w:p w:rsidR="00BB4365" w:rsidRPr="00025F04" w:rsidRDefault="00BB4365" w:rsidP="00BB4365">
      <w:pPr>
        <w:pStyle w:val="ActHead5"/>
      </w:pPr>
      <w:bookmarkStart w:id="628" w:name="_Toc503957216"/>
      <w:r w:rsidRPr="00025F04">
        <w:rPr>
          <w:rStyle w:val="CharSectno"/>
        </w:rPr>
        <w:t>62</w:t>
      </w:r>
      <w:r w:rsidRPr="00025F04">
        <w:t xml:space="preserve">  Rounding of amounts</w:t>
      </w:r>
      <w:bookmarkEnd w:id="628"/>
    </w:p>
    <w:p w:rsidR="00BB4365" w:rsidRPr="00025F04" w:rsidRDefault="00BB4365" w:rsidP="00BB4365">
      <w:pPr>
        <w:pStyle w:val="subsection"/>
      </w:pPr>
      <w:r w:rsidRPr="00025F04">
        <w:tab/>
      </w:r>
      <w:r w:rsidRPr="00025F04">
        <w:tab/>
        <w:t>If an amount payable by the Commonwealth under this Schedule is an amount made up of dollars and cents, round the amount down to the nearest dollar.</w:t>
      </w:r>
    </w:p>
    <w:p w:rsidR="00BB4365" w:rsidRPr="00025F04" w:rsidRDefault="00BB4365" w:rsidP="00BB4365">
      <w:pPr>
        <w:pStyle w:val="ActHead3"/>
        <w:pageBreakBefore/>
      </w:pPr>
      <w:bookmarkStart w:id="629" w:name="_Toc503957217"/>
      <w:r w:rsidRPr="00025F04">
        <w:rPr>
          <w:rStyle w:val="CharDivNo"/>
        </w:rPr>
        <w:t>Division</w:t>
      </w:r>
      <w:r w:rsidR="00025F04">
        <w:rPr>
          <w:rStyle w:val="CharDivNo"/>
        </w:rPr>
        <w:t> </w:t>
      </w:r>
      <w:r w:rsidRPr="00025F04">
        <w:rPr>
          <w:rStyle w:val="CharDivNo"/>
        </w:rPr>
        <w:t>12</w:t>
      </w:r>
      <w:r w:rsidRPr="00025F04">
        <w:t>—</w:t>
      </w:r>
      <w:r w:rsidRPr="00025F04">
        <w:rPr>
          <w:rStyle w:val="CharDivText"/>
        </w:rPr>
        <w:t>Administrative requirements on VET providers</w:t>
      </w:r>
      <w:bookmarkEnd w:id="629"/>
    </w:p>
    <w:p w:rsidR="00BB4365" w:rsidRPr="00025F04" w:rsidRDefault="00BB4365" w:rsidP="00BB4365">
      <w:pPr>
        <w:pStyle w:val="ActHead5"/>
      </w:pPr>
      <w:bookmarkStart w:id="630" w:name="_Toc503957218"/>
      <w:r w:rsidRPr="00025F04">
        <w:rPr>
          <w:rStyle w:val="CharSectno"/>
        </w:rPr>
        <w:t>63</w:t>
      </w:r>
      <w:r w:rsidRPr="00025F04">
        <w:t xml:space="preserve">  What this Division is about</w:t>
      </w:r>
      <w:bookmarkEnd w:id="630"/>
    </w:p>
    <w:p w:rsidR="00BB4365" w:rsidRPr="00025F04" w:rsidRDefault="00BB4365" w:rsidP="00BB4365">
      <w:pPr>
        <w:pStyle w:val="BoxText"/>
      </w:pPr>
      <w:r w:rsidRPr="00025F04">
        <w:t>This Division imposes a number of administrative requirements on VET providers.</w:t>
      </w:r>
    </w:p>
    <w:p w:rsidR="00BB4365" w:rsidRPr="00025F04" w:rsidRDefault="00BB4365" w:rsidP="00BB4365">
      <w:pPr>
        <w:pStyle w:val="ActHead5"/>
      </w:pPr>
      <w:bookmarkStart w:id="631" w:name="_Toc503957219"/>
      <w:r w:rsidRPr="00025F04">
        <w:rPr>
          <w:rStyle w:val="CharSectno"/>
        </w:rPr>
        <w:t>64</w:t>
      </w:r>
      <w:r w:rsidRPr="00025F04">
        <w:t xml:space="preserve">  Notices</w:t>
      </w:r>
      <w:bookmarkEnd w:id="631"/>
    </w:p>
    <w:p w:rsidR="00BB4365" w:rsidRPr="00025F04" w:rsidRDefault="00BB4365" w:rsidP="00BB4365">
      <w:pPr>
        <w:pStyle w:val="SubsectionHead"/>
      </w:pPr>
      <w:r w:rsidRPr="00025F04">
        <w:t>Who gets a notice?</w:t>
      </w:r>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give such notices as are required by the </w:t>
      </w:r>
      <w:r w:rsidR="00025F04" w:rsidRPr="00025F04">
        <w:rPr>
          <w:position w:val="6"/>
          <w:sz w:val="16"/>
        </w:rPr>
        <w:t>*</w:t>
      </w:r>
      <w:r w:rsidRPr="00025F04">
        <w:t>VET Guidelines to a person:</w:t>
      </w:r>
    </w:p>
    <w:p w:rsidR="00BB4365" w:rsidRPr="00025F04" w:rsidRDefault="00BB4365" w:rsidP="00BB4365">
      <w:pPr>
        <w:pStyle w:val="paragraph"/>
      </w:pPr>
      <w:r w:rsidRPr="00025F04">
        <w:tab/>
        <w:t>(a)</w:t>
      </w:r>
      <w:r w:rsidRPr="00025F04">
        <w:tab/>
        <w:t xml:space="preserve">who is enrolled with the provider for a </w:t>
      </w:r>
      <w:r w:rsidR="00025F04" w:rsidRPr="00025F04">
        <w:rPr>
          <w:position w:val="6"/>
          <w:sz w:val="16"/>
        </w:rPr>
        <w:t>*</w:t>
      </w:r>
      <w:r w:rsidRPr="00025F04">
        <w:t>VET unit of study; and</w:t>
      </w:r>
    </w:p>
    <w:p w:rsidR="00BB4365" w:rsidRPr="00025F04" w:rsidRDefault="00BB4365" w:rsidP="00BB4365">
      <w:pPr>
        <w:pStyle w:val="paragraph"/>
      </w:pPr>
      <w:r w:rsidRPr="00025F04">
        <w:tab/>
        <w:t>(b)</w:t>
      </w:r>
      <w:r w:rsidRPr="00025F04">
        <w:tab/>
        <w:t>who is seeking Commonwealth assistance under this Schedule for the unit.</w:t>
      </w:r>
    </w:p>
    <w:p w:rsidR="00BB4365" w:rsidRPr="00025F04" w:rsidRDefault="00BB4365" w:rsidP="00BB4365">
      <w:pPr>
        <w:pStyle w:val="SubsectionHead"/>
      </w:pPr>
      <w:r w:rsidRPr="00025F04">
        <w:t>Contents of notice</w:t>
      </w:r>
    </w:p>
    <w:p w:rsidR="00BB4365" w:rsidRPr="00025F04" w:rsidRDefault="00BB4365" w:rsidP="00BB4365">
      <w:pPr>
        <w:pStyle w:val="subsection"/>
      </w:pPr>
      <w:r w:rsidRPr="00025F04">
        <w:tab/>
        <w:t>(2)</w:t>
      </w:r>
      <w:r w:rsidRPr="00025F04">
        <w:tab/>
        <w:t xml:space="preserve">A notice must contain the information set out in the </w:t>
      </w:r>
      <w:r w:rsidR="00025F04" w:rsidRPr="00025F04">
        <w:rPr>
          <w:position w:val="6"/>
          <w:sz w:val="16"/>
        </w:rPr>
        <w:t>*</w:t>
      </w:r>
      <w:r w:rsidRPr="00025F04">
        <w:t>VET Guidelines as information that must be provided in such a notice.</w:t>
      </w:r>
    </w:p>
    <w:p w:rsidR="00C85E99" w:rsidRPr="00025F04" w:rsidRDefault="00C85E99" w:rsidP="00C85E99">
      <w:pPr>
        <w:pStyle w:val="SubsectionHead"/>
      </w:pPr>
      <w:r w:rsidRPr="00025F04">
        <w:t>Manner in which notice to be given</w:t>
      </w:r>
    </w:p>
    <w:p w:rsidR="00C85E99" w:rsidRPr="00025F04" w:rsidRDefault="00C85E99" w:rsidP="00C85E99">
      <w:pPr>
        <w:pStyle w:val="subsection"/>
      </w:pPr>
      <w:r w:rsidRPr="00025F04">
        <w:tab/>
        <w:t>(2A)</w:t>
      </w:r>
      <w:r w:rsidRPr="00025F04">
        <w:tab/>
        <w:t xml:space="preserve">A notice must be given in the manner (if any) set out in the </w:t>
      </w:r>
      <w:r w:rsidR="00025F04" w:rsidRPr="00025F04">
        <w:rPr>
          <w:position w:val="6"/>
          <w:sz w:val="16"/>
        </w:rPr>
        <w:t>*</w:t>
      </w:r>
      <w:r w:rsidRPr="00025F04">
        <w:t>VET Guidelines.</w:t>
      </w:r>
    </w:p>
    <w:p w:rsidR="00BB4365" w:rsidRPr="00025F04" w:rsidRDefault="00BB4365" w:rsidP="00BB4365">
      <w:pPr>
        <w:pStyle w:val="SubsectionHead"/>
      </w:pPr>
      <w:r w:rsidRPr="00025F04">
        <w:t>Date by which notice to be given</w:t>
      </w:r>
    </w:p>
    <w:p w:rsidR="00BB4365" w:rsidRPr="00025F04" w:rsidRDefault="00BB4365" w:rsidP="00BB4365">
      <w:pPr>
        <w:pStyle w:val="subsection"/>
      </w:pPr>
      <w:r w:rsidRPr="00025F04">
        <w:tab/>
        <w:t>(3)</w:t>
      </w:r>
      <w:r w:rsidRPr="00025F04">
        <w:tab/>
        <w:t xml:space="preserve">A notice must be given within the period set out in the </w:t>
      </w:r>
      <w:r w:rsidR="00025F04" w:rsidRPr="00025F04">
        <w:rPr>
          <w:position w:val="6"/>
          <w:sz w:val="16"/>
        </w:rPr>
        <w:t>*</w:t>
      </w:r>
      <w:r w:rsidRPr="00025F04">
        <w:t>VET Guidelines.</w:t>
      </w:r>
    </w:p>
    <w:p w:rsidR="00BB4365" w:rsidRPr="00025F04" w:rsidRDefault="00BB4365" w:rsidP="00BB4365">
      <w:pPr>
        <w:pStyle w:val="SubsectionHead"/>
      </w:pPr>
      <w:r w:rsidRPr="00025F04">
        <w:t>Purpose and effect of notice</w:t>
      </w:r>
    </w:p>
    <w:p w:rsidR="00BB4365" w:rsidRPr="00025F04" w:rsidRDefault="00BB4365" w:rsidP="00BB4365">
      <w:pPr>
        <w:pStyle w:val="subsection"/>
      </w:pPr>
      <w:r w:rsidRPr="00025F04">
        <w:tab/>
        <w:t>(4)</w:t>
      </w:r>
      <w:r w:rsidRPr="00025F04">
        <w:tab/>
        <w:t>A notice under this clause is given for the purpose only of providing information to a person. Any liability or entitlement of a person under this Schedule is not affected by:</w:t>
      </w:r>
    </w:p>
    <w:p w:rsidR="00BB4365" w:rsidRPr="00025F04" w:rsidRDefault="00BB4365" w:rsidP="00BB4365">
      <w:pPr>
        <w:pStyle w:val="paragraph"/>
      </w:pPr>
      <w:r w:rsidRPr="00025F04">
        <w:tab/>
        <w:t>(a)</w:t>
      </w:r>
      <w:r w:rsidRPr="00025F04">
        <w:tab/>
        <w:t xml:space="preserve">the failure of a </w:t>
      </w:r>
      <w:r w:rsidR="00025F04" w:rsidRPr="00025F04">
        <w:rPr>
          <w:position w:val="6"/>
          <w:sz w:val="16"/>
        </w:rPr>
        <w:t>*</w:t>
      </w:r>
      <w:r w:rsidRPr="00025F04">
        <w:t>VET provider to give a notice under this clause; or</w:t>
      </w:r>
    </w:p>
    <w:p w:rsidR="00BB4365" w:rsidRPr="00025F04" w:rsidRDefault="00BB4365" w:rsidP="00BB4365">
      <w:pPr>
        <w:pStyle w:val="paragraph"/>
      </w:pPr>
      <w:r w:rsidRPr="00025F04">
        <w:tab/>
        <w:t>(b)</w:t>
      </w:r>
      <w:r w:rsidRPr="00025F04">
        <w:tab/>
        <w:t xml:space="preserve">the failure of a VET provider to give such a notice by the date required under the </w:t>
      </w:r>
      <w:r w:rsidR="00025F04" w:rsidRPr="00025F04">
        <w:rPr>
          <w:position w:val="6"/>
          <w:sz w:val="16"/>
        </w:rPr>
        <w:t>*</w:t>
      </w:r>
      <w:r w:rsidRPr="00025F04">
        <w:t>VET Guidelines; or</w:t>
      </w:r>
    </w:p>
    <w:p w:rsidR="00BB4365" w:rsidRPr="00025F04" w:rsidRDefault="00BB4365" w:rsidP="00BB4365">
      <w:pPr>
        <w:pStyle w:val="paragraph"/>
      </w:pPr>
      <w:r w:rsidRPr="00025F04">
        <w:tab/>
        <w:t>(c)</w:t>
      </w:r>
      <w:r w:rsidRPr="00025F04">
        <w:tab/>
        <w:t>the notice containing an incorrect statement.</w:t>
      </w:r>
    </w:p>
    <w:p w:rsidR="00BB4365" w:rsidRPr="00025F04" w:rsidRDefault="00BB4365" w:rsidP="00BB4365">
      <w:pPr>
        <w:pStyle w:val="ActHead5"/>
      </w:pPr>
      <w:bookmarkStart w:id="632" w:name="_Toc503957220"/>
      <w:r w:rsidRPr="00025F04">
        <w:rPr>
          <w:rStyle w:val="CharSectno"/>
        </w:rPr>
        <w:t>65</w:t>
      </w:r>
      <w:r w:rsidRPr="00025F04">
        <w:t xml:space="preserve">  Correction of notices</w:t>
      </w:r>
      <w:bookmarkEnd w:id="632"/>
    </w:p>
    <w:p w:rsidR="00BB4365" w:rsidRPr="00025F04" w:rsidRDefault="00BB4365" w:rsidP="00BB4365">
      <w:pPr>
        <w:pStyle w:val="SubsectionHead"/>
      </w:pPr>
      <w:r w:rsidRPr="00025F04">
        <w:t xml:space="preserve"> VET provider to correct notice</w:t>
      </w:r>
    </w:p>
    <w:p w:rsidR="00BB4365" w:rsidRPr="00025F04" w:rsidRDefault="00BB4365" w:rsidP="00BB4365">
      <w:pPr>
        <w:pStyle w:val="subsection"/>
      </w:pPr>
      <w:r w:rsidRPr="00025F04">
        <w:tab/>
        <w:t>(1)</w:t>
      </w:r>
      <w:r w:rsidRPr="00025F04">
        <w:tab/>
        <w:t>If, after giving a person a notice under clause</w:t>
      </w:r>
      <w:r w:rsidR="00025F04">
        <w:t> </w:t>
      </w:r>
      <w:r w:rsidRPr="00025F04">
        <w:t xml:space="preserve">64, a </w:t>
      </w:r>
      <w:r w:rsidR="00025F04" w:rsidRPr="00025F04">
        <w:rPr>
          <w:position w:val="6"/>
          <w:sz w:val="16"/>
        </w:rPr>
        <w:t>*</w:t>
      </w:r>
      <w:r w:rsidRPr="00025F04">
        <w:t>VET provider is satisfied that a material particular in the notice was not, or has ceased to be, correct, the provider must give a further written notice to the person setting out the correct particular.</w:t>
      </w:r>
    </w:p>
    <w:p w:rsidR="00BB4365" w:rsidRPr="00025F04" w:rsidRDefault="00BB4365" w:rsidP="00BB4365">
      <w:pPr>
        <w:pStyle w:val="SubsectionHead"/>
      </w:pPr>
      <w:r w:rsidRPr="00025F04">
        <w:t>Person may request correction of notice</w:t>
      </w:r>
    </w:p>
    <w:p w:rsidR="00BB4365" w:rsidRPr="00025F04" w:rsidRDefault="00BB4365" w:rsidP="00BB4365">
      <w:pPr>
        <w:pStyle w:val="subsection"/>
      </w:pPr>
      <w:r w:rsidRPr="00025F04">
        <w:tab/>
        <w:t>(2)</w:t>
      </w:r>
      <w:r w:rsidRPr="00025F04">
        <w:tab/>
        <w:t xml:space="preserve">A person who receives a notice from a </w:t>
      </w:r>
      <w:r w:rsidR="00025F04" w:rsidRPr="00025F04">
        <w:rPr>
          <w:position w:val="6"/>
          <w:sz w:val="16"/>
        </w:rPr>
        <w:t>*</w:t>
      </w:r>
      <w:r w:rsidRPr="00025F04">
        <w:t>VET provider under clause</w:t>
      </w:r>
      <w:r w:rsidR="00025F04">
        <w:t> </w:t>
      </w:r>
      <w:r w:rsidRPr="00025F04">
        <w:t>64 may give to the provider a written request for the notice to be corrected in respect of a material particular if the person considers that the notice was not, or has ceased to be, correct in that particular.</w:t>
      </w:r>
    </w:p>
    <w:p w:rsidR="00BB4365" w:rsidRPr="00025F04" w:rsidRDefault="00BB4365" w:rsidP="00BB4365">
      <w:pPr>
        <w:pStyle w:val="subsection"/>
      </w:pPr>
      <w:r w:rsidRPr="00025F04">
        <w:tab/>
        <w:t>(3)</w:t>
      </w:r>
      <w:r w:rsidRPr="00025F04">
        <w:tab/>
        <w:t xml:space="preserve">The request must be given to an </w:t>
      </w:r>
      <w:r w:rsidR="00025F04" w:rsidRPr="00025F04">
        <w:rPr>
          <w:position w:val="6"/>
          <w:sz w:val="16"/>
        </w:rPr>
        <w:t>*</w:t>
      </w:r>
      <w:r w:rsidRPr="00025F04">
        <w:t>appropriate officer of the provider either:</w:t>
      </w:r>
    </w:p>
    <w:p w:rsidR="00BB4365" w:rsidRPr="00025F04" w:rsidRDefault="00BB4365" w:rsidP="00BB4365">
      <w:pPr>
        <w:pStyle w:val="paragraph"/>
      </w:pPr>
      <w:r w:rsidRPr="00025F04">
        <w:tab/>
        <w:t>(a)</w:t>
      </w:r>
      <w:r w:rsidRPr="00025F04">
        <w:tab/>
        <w:t>within 14 days after the day the notice was given; or</w:t>
      </w:r>
    </w:p>
    <w:p w:rsidR="00BB4365" w:rsidRPr="00025F04" w:rsidRDefault="00BB4365" w:rsidP="00BB4365">
      <w:pPr>
        <w:pStyle w:val="paragraph"/>
      </w:pPr>
      <w:r w:rsidRPr="00025F04">
        <w:tab/>
        <w:t>(b)</w:t>
      </w:r>
      <w:r w:rsidRPr="00025F04">
        <w:tab/>
        <w:t>within such further period as the provider allows for the giving of the request.</w:t>
      </w:r>
    </w:p>
    <w:p w:rsidR="00BB4365" w:rsidRPr="00025F04" w:rsidRDefault="00BB4365" w:rsidP="00BB4365">
      <w:pPr>
        <w:pStyle w:val="subsection"/>
      </w:pPr>
      <w:r w:rsidRPr="00025F04">
        <w:tab/>
        <w:t>(4)</w:t>
      </w:r>
      <w:r w:rsidRPr="00025F04">
        <w:tab/>
        <w:t>The request must:</w:t>
      </w:r>
    </w:p>
    <w:p w:rsidR="00BB4365" w:rsidRPr="00025F04" w:rsidRDefault="00BB4365" w:rsidP="00BB4365">
      <w:pPr>
        <w:pStyle w:val="paragraph"/>
      </w:pPr>
      <w:r w:rsidRPr="00025F04">
        <w:tab/>
        <w:t>(a)</w:t>
      </w:r>
      <w:r w:rsidRPr="00025F04">
        <w:tab/>
        <w:t>specify the particular in the notice that the person considers is incorrect; and</w:t>
      </w:r>
    </w:p>
    <w:p w:rsidR="00BB4365" w:rsidRPr="00025F04" w:rsidRDefault="00BB4365" w:rsidP="00BB4365">
      <w:pPr>
        <w:pStyle w:val="paragraph"/>
      </w:pPr>
      <w:r w:rsidRPr="00025F04">
        <w:tab/>
        <w:t>(b)</w:t>
      </w:r>
      <w:r w:rsidRPr="00025F04">
        <w:tab/>
        <w:t>specify the reasons the person has for considering that the particular is incorrect.</w:t>
      </w:r>
    </w:p>
    <w:p w:rsidR="00BB4365" w:rsidRPr="00025F04" w:rsidRDefault="00BB4365" w:rsidP="00BB4365">
      <w:pPr>
        <w:pStyle w:val="subsection"/>
      </w:pPr>
      <w:r w:rsidRPr="00025F04">
        <w:tab/>
        <w:t>(5)</w:t>
      </w:r>
      <w:r w:rsidRPr="00025F04">
        <w:tab/>
        <w:t>The making of the request does not affect any liability or entitlement of the person under this Schedule.</w:t>
      </w:r>
    </w:p>
    <w:p w:rsidR="00BB4365" w:rsidRPr="00025F04" w:rsidRDefault="00BB4365" w:rsidP="00BB4365">
      <w:pPr>
        <w:pStyle w:val="SubsectionHead"/>
      </w:pPr>
      <w:r w:rsidRPr="00025F04">
        <w:t xml:space="preserve"> VET provider to process request</w:t>
      </w:r>
    </w:p>
    <w:p w:rsidR="00BB4365" w:rsidRPr="00025F04" w:rsidRDefault="00BB4365" w:rsidP="00BB4365">
      <w:pPr>
        <w:pStyle w:val="subsection"/>
      </w:pPr>
      <w:r w:rsidRPr="00025F04">
        <w:tab/>
        <w:t>(6)</w:t>
      </w:r>
      <w:r w:rsidRPr="00025F04">
        <w:tab/>
        <w:t xml:space="preserve">If a </w:t>
      </w:r>
      <w:r w:rsidR="00025F04" w:rsidRPr="00025F04">
        <w:rPr>
          <w:position w:val="6"/>
          <w:sz w:val="16"/>
        </w:rPr>
        <w:t>*</w:t>
      </w:r>
      <w:r w:rsidRPr="00025F04">
        <w:t>VET provider receives a request under this clause the provider must, as soon as practicable:</w:t>
      </w:r>
    </w:p>
    <w:p w:rsidR="00BB4365" w:rsidRPr="00025F04" w:rsidRDefault="00BB4365" w:rsidP="00BB4365">
      <w:pPr>
        <w:pStyle w:val="paragraph"/>
      </w:pPr>
      <w:r w:rsidRPr="00025F04">
        <w:tab/>
        <w:t>(a)</w:t>
      </w:r>
      <w:r w:rsidRPr="00025F04">
        <w:tab/>
        <w:t>determine the matter to which the request relates; and</w:t>
      </w:r>
    </w:p>
    <w:p w:rsidR="00BB4365" w:rsidRPr="00025F04" w:rsidRDefault="00BB4365" w:rsidP="00BB4365">
      <w:pPr>
        <w:pStyle w:val="paragraph"/>
      </w:pPr>
      <w:r w:rsidRPr="00025F04">
        <w:tab/>
        <w:t>(b)</w:t>
      </w:r>
      <w:r w:rsidRPr="00025F04">
        <w:tab/>
        <w:t>notify the person in writing of the provider’s determination; and</w:t>
      </w:r>
    </w:p>
    <w:p w:rsidR="00BB4365" w:rsidRPr="00025F04" w:rsidRDefault="00BB4365" w:rsidP="00BB4365">
      <w:pPr>
        <w:pStyle w:val="paragraph"/>
      </w:pPr>
      <w:r w:rsidRPr="00025F04">
        <w:tab/>
        <w:t>(c)</w:t>
      </w:r>
      <w:r w:rsidRPr="00025F04">
        <w:tab/>
        <w:t xml:space="preserve">if the provider determines that a material particular in the notice was not, or has ceased to be, correct—give a further notice under </w:t>
      </w:r>
      <w:r w:rsidR="00025F04">
        <w:t>subclause (</w:t>
      </w:r>
      <w:r w:rsidRPr="00025F04">
        <w:t>1).</w:t>
      </w:r>
    </w:p>
    <w:p w:rsidR="00BB4365" w:rsidRPr="00025F04" w:rsidRDefault="00BB4365" w:rsidP="00BB4365">
      <w:pPr>
        <w:pStyle w:val="ActHead5"/>
      </w:pPr>
      <w:bookmarkStart w:id="633" w:name="_Toc503957221"/>
      <w:r w:rsidRPr="00025F04">
        <w:rPr>
          <w:rStyle w:val="CharSectno"/>
        </w:rPr>
        <w:t>66</w:t>
      </w:r>
      <w:r w:rsidRPr="00025F04">
        <w:t xml:space="preserve">  Charging VET tuition fees</w:t>
      </w:r>
      <w:bookmarkEnd w:id="633"/>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 xml:space="preserve">VET provider must not require a </w:t>
      </w:r>
      <w:r w:rsidR="00025F04" w:rsidRPr="00025F04">
        <w:rPr>
          <w:position w:val="6"/>
          <w:sz w:val="16"/>
        </w:rPr>
        <w:t>*</w:t>
      </w:r>
      <w:r w:rsidRPr="00025F04">
        <w:t xml:space="preserve">domestic student who is enrolling in a unit in circumstances that make it a replacement unit within the meaning of the </w:t>
      </w:r>
      <w:r w:rsidR="00025F04" w:rsidRPr="00025F04">
        <w:rPr>
          <w:position w:val="6"/>
          <w:sz w:val="16"/>
        </w:rPr>
        <w:t>*</w:t>
      </w:r>
      <w:r w:rsidRPr="00025F04">
        <w:t xml:space="preserve">VET tuition assurance requirements to pay to the provider the student’s </w:t>
      </w:r>
      <w:r w:rsidR="00025F04" w:rsidRPr="00025F04">
        <w:rPr>
          <w:position w:val="6"/>
          <w:sz w:val="16"/>
        </w:rPr>
        <w:t>*</w:t>
      </w:r>
      <w:r w:rsidRPr="00025F04">
        <w:t>VET tuition fee for the unit.</w:t>
      </w:r>
    </w:p>
    <w:p w:rsidR="00BB4365" w:rsidRPr="00025F04" w:rsidRDefault="00BB4365" w:rsidP="00BB4365">
      <w:pPr>
        <w:pStyle w:val="ActHead5"/>
      </w:pPr>
      <w:bookmarkStart w:id="634" w:name="_Toc503957222"/>
      <w:r w:rsidRPr="00025F04">
        <w:rPr>
          <w:rStyle w:val="CharSectno"/>
        </w:rPr>
        <w:t>67</w:t>
      </w:r>
      <w:r w:rsidRPr="00025F04">
        <w:t xml:space="preserve">  Determining census dates</w:t>
      </w:r>
      <w:bookmarkEnd w:id="634"/>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for each </w:t>
      </w:r>
      <w:r w:rsidR="00025F04" w:rsidRPr="00025F04">
        <w:rPr>
          <w:position w:val="6"/>
          <w:sz w:val="16"/>
        </w:rPr>
        <w:t>*</w:t>
      </w:r>
      <w:r w:rsidRPr="00025F04">
        <w:t xml:space="preserve">VET unit of study it provides or proposes to provide during a period ascertained in accordance with the </w:t>
      </w:r>
      <w:r w:rsidR="00025F04" w:rsidRPr="00025F04">
        <w:rPr>
          <w:position w:val="6"/>
          <w:sz w:val="16"/>
        </w:rPr>
        <w:t>*</w:t>
      </w:r>
      <w:r w:rsidRPr="00025F04">
        <w:t xml:space="preserve">VET Guidelines, determine for that period a particular date to be the </w:t>
      </w:r>
      <w:r w:rsidR="00025F04" w:rsidRPr="00025F04">
        <w:rPr>
          <w:position w:val="6"/>
          <w:sz w:val="16"/>
        </w:rPr>
        <w:t>*</w:t>
      </w:r>
      <w:r w:rsidRPr="00025F04">
        <w:t>census date for the unit.</w:t>
      </w:r>
    </w:p>
    <w:p w:rsidR="00BB4365" w:rsidRPr="00025F04" w:rsidRDefault="00BB4365" w:rsidP="00BB4365">
      <w:pPr>
        <w:pStyle w:val="notetext"/>
      </w:pPr>
      <w:r w:rsidRPr="00025F04">
        <w:t>Note:</w:t>
      </w:r>
      <w:r w:rsidRPr="00025F04">
        <w:tab/>
        <w:t>If a VET provider provides the same unit over different periods, the unit is taken to be a different VET unit of study in respect of each period. Therefore the provider will have to determine a separate census date in respect of each period.</w:t>
      </w:r>
    </w:p>
    <w:p w:rsidR="00BB4365" w:rsidRPr="00025F04" w:rsidRDefault="00BB4365" w:rsidP="00BB4365">
      <w:pPr>
        <w:pStyle w:val="subsection"/>
      </w:pPr>
      <w:r w:rsidRPr="00025F04">
        <w:tab/>
        <w:t>(2)</w:t>
      </w:r>
      <w:r w:rsidRPr="00025F04">
        <w:tab/>
        <w:t xml:space="preserve">A date determined under </w:t>
      </w:r>
      <w:r w:rsidR="00025F04">
        <w:t>subclause (</w:t>
      </w:r>
      <w:r w:rsidRPr="00025F04">
        <w:t xml:space="preserve">1) must be determined in accordance with the </w:t>
      </w:r>
      <w:r w:rsidR="00025F04" w:rsidRPr="00025F04">
        <w:rPr>
          <w:position w:val="6"/>
          <w:sz w:val="16"/>
        </w:rPr>
        <w:t>*</w:t>
      </w:r>
      <w:r w:rsidRPr="00025F04">
        <w:t>VET Guidelines.</w:t>
      </w:r>
    </w:p>
    <w:p w:rsidR="00BB4365" w:rsidRPr="00025F04" w:rsidRDefault="00BB4365" w:rsidP="00BB4365">
      <w:pPr>
        <w:pStyle w:val="subsection"/>
      </w:pPr>
      <w:r w:rsidRPr="00025F04">
        <w:tab/>
        <w:t>(3)</w:t>
      </w:r>
      <w:r w:rsidRPr="00025F04">
        <w:tab/>
        <w:t xml:space="preserve">The provider must publish the </w:t>
      </w:r>
      <w:r w:rsidR="00025F04" w:rsidRPr="00025F04">
        <w:rPr>
          <w:position w:val="6"/>
          <w:sz w:val="16"/>
        </w:rPr>
        <w:t>*</w:t>
      </w:r>
      <w:r w:rsidRPr="00025F04">
        <w:t xml:space="preserve">census date for the unit by the date ascertained in accordance with, and in the manner specified in, the </w:t>
      </w:r>
      <w:r w:rsidR="00025F04" w:rsidRPr="00025F04">
        <w:rPr>
          <w:position w:val="6"/>
          <w:sz w:val="16"/>
        </w:rPr>
        <w:t>*</w:t>
      </w:r>
      <w:r w:rsidRPr="00025F04">
        <w:t>VET Guidelines.</w:t>
      </w:r>
    </w:p>
    <w:p w:rsidR="00BB4365" w:rsidRPr="00025F04" w:rsidRDefault="00BB4365" w:rsidP="00BB4365">
      <w:pPr>
        <w:pStyle w:val="SubsectionHead"/>
      </w:pPr>
      <w:r w:rsidRPr="00025F04">
        <w:t>Variations</w:t>
      </w:r>
    </w:p>
    <w:p w:rsidR="00BB4365" w:rsidRPr="00025F04" w:rsidRDefault="00BB4365" w:rsidP="00BB4365">
      <w:pPr>
        <w:pStyle w:val="subsection"/>
      </w:pPr>
      <w:r w:rsidRPr="00025F04">
        <w:tab/>
        <w:t>(4)</w:t>
      </w:r>
      <w:r w:rsidRPr="00025F04">
        <w:tab/>
        <w:t xml:space="preserve">The provider must not vary the </w:t>
      </w:r>
      <w:r w:rsidR="00025F04" w:rsidRPr="00025F04">
        <w:rPr>
          <w:position w:val="6"/>
          <w:sz w:val="16"/>
        </w:rPr>
        <w:t>*</w:t>
      </w:r>
      <w:r w:rsidRPr="00025F04">
        <w:t xml:space="preserve">census date for the unit after publication under </w:t>
      </w:r>
      <w:r w:rsidR="00025F04">
        <w:t>subclause (</w:t>
      </w:r>
      <w:r w:rsidRPr="00025F04">
        <w:t>3), unless the provider:</w:t>
      </w:r>
    </w:p>
    <w:p w:rsidR="00BB4365" w:rsidRPr="00025F04" w:rsidRDefault="00BB4365" w:rsidP="00BB4365">
      <w:pPr>
        <w:pStyle w:val="paragraph"/>
      </w:pPr>
      <w:r w:rsidRPr="00025F04">
        <w:tab/>
        <w:t>(a)</w:t>
      </w:r>
      <w:r w:rsidRPr="00025F04">
        <w:tab/>
        <w:t>does so:</w:t>
      </w:r>
    </w:p>
    <w:p w:rsidR="00BB4365" w:rsidRPr="00025F04" w:rsidRDefault="00BB4365" w:rsidP="00BB4365">
      <w:pPr>
        <w:pStyle w:val="paragraphsub"/>
      </w:pPr>
      <w:r w:rsidRPr="00025F04">
        <w:tab/>
        <w:t>(i)</w:t>
      </w:r>
      <w:r w:rsidRPr="00025F04">
        <w:tab/>
        <w:t xml:space="preserve">before the date ascertained in accordance with the </w:t>
      </w:r>
      <w:r w:rsidR="00025F04" w:rsidRPr="00025F04">
        <w:rPr>
          <w:position w:val="6"/>
          <w:sz w:val="16"/>
        </w:rPr>
        <w:t>*</w:t>
      </w:r>
      <w:r w:rsidRPr="00025F04">
        <w:t>VET Guidelines; and</w:t>
      </w:r>
    </w:p>
    <w:p w:rsidR="00BB4365" w:rsidRPr="00025F04" w:rsidRDefault="00BB4365" w:rsidP="00BB4365">
      <w:pPr>
        <w:pStyle w:val="paragraphsub"/>
      </w:pPr>
      <w:r w:rsidRPr="00025F04">
        <w:tab/>
        <w:t>(ii)</w:t>
      </w:r>
      <w:r w:rsidRPr="00025F04">
        <w:tab/>
        <w:t>in circumstances specified in the VET Guidelines; or</w:t>
      </w:r>
    </w:p>
    <w:p w:rsidR="00BB4365" w:rsidRPr="00025F04" w:rsidRDefault="00BB4365" w:rsidP="00BB4365">
      <w:pPr>
        <w:pStyle w:val="paragraph"/>
      </w:pPr>
      <w:r w:rsidRPr="00025F04">
        <w:tab/>
        <w:t>(b)</w:t>
      </w:r>
      <w:r w:rsidRPr="00025F04">
        <w:tab/>
        <w:t>does so with the written approval of the Minister.</w:t>
      </w:r>
    </w:p>
    <w:p w:rsidR="00BB4365" w:rsidRPr="00025F04" w:rsidRDefault="00BB4365" w:rsidP="00BB4365">
      <w:pPr>
        <w:pStyle w:val="subsection"/>
      </w:pPr>
      <w:r w:rsidRPr="00025F04">
        <w:tab/>
        <w:t>(5)</w:t>
      </w:r>
      <w:r w:rsidRPr="00025F04">
        <w:tab/>
        <w:t xml:space="preserve">If </w:t>
      </w:r>
      <w:r w:rsidR="00025F04">
        <w:t>paragraph (</w:t>
      </w:r>
      <w:r w:rsidRPr="00025F04">
        <w:t xml:space="preserve">4)(a) applies, the provider must publish the variation by the date ascertained in accordance with, and in the manner specified in, the </w:t>
      </w:r>
      <w:r w:rsidR="00025F04" w:rsidRPr="00025F04">
        <w:rPr>
          <w:position w:val="6"/>
          <w:sz w:val="16"/>
        </w:rPr>
        <w:t>*</w:t>
      </w:r>
      <w:r w:rsidRPr="00025F04">
        <w:t>VET Guidelines.</w:t>
      </w:r>
    </w:p>
    <w:p w:rsidR="00BB4365" w:rsidRPr="00025F04" w:rsidRDefault="00BB4365" w:rsidP="00BB4365">
      <w:pPr>
        <w:pStyle w:val="subsection"/>
      </w:pPr>
      <w:r w:rsidRPr="00025F04">
        <w:tab/>
        <w:t>(6)</w:t>
      </w:r>
      <w:r w:rsidRPr="00025F04">
        <w:tab/>
        <w:t xml:space="preserve">If </w:t>
      </w:r>
      <w:r w:rsidR="00025F04">
        <w:t>paragraph (</w:t>
      </w:r>
      <w:r w:rsidRPr="00025F04">
        <w:t>4)(b) applies, the provider must publish the variation by the date, and in the manner, specified by the Minister in the approval.</w:t>
      </w:r>
    </w:p>
    <w:p w:rsidR="00BB4365" w:rsidRPr="00025F04" w:rsidRDefault="00BB4365" w:rsidP="00BB4365">
      <w:pPr>
        <w:pStyle w:val="ActHead5"/>
      </w:pPr>
      <w:bookmarkStart w:id="635" w:name="_Toc503957223"/>
      <w:r w:rsidRPr="00025F04">
        <w:rPr>
          <w:rStyle w:val="CharSectno"/>
        </w:rPr>
        <w:t>68</w:t>
      </w:r>
      <w:r w:rsidRPr="00025F04">
        <w:t xml:space="preserve">  Communications with the Commonwealth concerning students etc.</w:t>
      </w:r>
      <w:bookmarkEnd w:id="635"/>
    </w:p>
    <w:p w:rsidR="00BB4365" w:rsidRPr="00025F04" w:rsidRDefault="00BB4365" w:rsidP="00BB4365">
      <w:pPr>
        <w:pStyle w:val="subsection"/>
      </w:pPr>
      <w:r w:rsidRPr="00025F04">
        <w:tab/>
      </w:r>
      <w:r w:rsidRPr="00025F04">
        <w:tab/>
        <w:t xml:space="preserve">In communications under, or for the purposes of, this Schedule between the Commonwealth and a </w:t>
      </w:r>
      <w:r w:rsidR="00025F04" w:rsidRPr="00025F04">
        <w:rPr>
          <w:position w:val="6"/>
          <w:sz w:val="16"/>
        </w:rPr>
        <w:t>*</w:t>
      </w:r>
      <w:r w:rsidRPr="00025F04">
        <w:t>VET provider concerning a person who:</w:t>
      </w:r>
    </w:p>
    <w:p w:rsidR="00BB4365" w:rsidRPr="00025F04" w:rsidRDefault="00BB4365" w:rsidP="00BB4365">
      <w:pPr>
        <w:pStyle w:val="paragraph"/>
      </w:pPr>
      <w:r w:rsidRPr="00025F04">
        <w:tab/>
        <w:t>(a)</w:t>
      </w:r>
      <w:r w:rsidRPr="00025F04">
        <w:tab/>
        <w:t xml:space="preserve">is enrolled, or seeking to enrol, in a </w:t>
      </w:r>
      <w:r w:rsidR="00025F04" w:rsidRPr="00025F04">
        <w:rPr>
          <w:position w:val="6"/>
          <w:sz w:val="16"/>
        </w:rPr>
        <w:t>*</w:t>
      </w:r>
      <w:r w:rsidRPr="00025F04">
        <w:t>VET unit of study with the provider; and</w:t>
      </w:r>
    </w:p>
    <w:p w:rsidR="00BB4365" w:rsidRPr="00025F04" w:rsidRDefault="00BB4365" w:rsidP="00BB4365">
      <w:pPr>
        <w:pStyle w:val="paragraph"/>
      </w:pPr>
      <w:r w:rsidRPr="00025F04">
        <w:tab/>
        <w:t>(b)</w:t>
      </w:r>
      <w:r w:rsidRPr="00025F04">
        <w:tab/>
        <w:t>has indicated that the person is seeking Commonwealth assistance under this Schedule for the unit;</w:t>
      </w:r>
    </w:p>
    <w:p w:rsidR="00BB4365" w:rsidRPr="00025F04" w:rsidRDefault="00BB4365" w:rsidP="00BB4365">
      <w:pPr>
        <w:pStyle w:val="subsection2"/>
      </w:pPr>
      <w:r w:rsidRPr="00025F04">
        <w:t xml:space="preserve">the provider must use any identifier for that person that the </w:t>
      </w:r>
      <w:r w:rsidR="00025F04" w:rsidRPr="00025F04">
        <w:rPr>
          <w:position w:val="6"/>
          <w:sz w:val="16"/>
        </w:rPr>
        <w:t>*</w:t>
      </w:r>
      <w:r w:rsidRPr="00025F04">
        <w:t>Secretary has indicated must be used in such communications.</w:t>
      </w:r>
    </w:p>
    <w:p w:rsidR="00BB4365" w:rsidRPr="00025F04" w:rsidRDefault="00BB4365" w:rsidP="00BB4365">
      <w:pPr>
        <w:pStyle w:val="ActHead3"/>
        <w:pageBreakBefore/>
      </w:pPr>
      <w:bookmarkStart w:id="636" w:name="_Toc503957224"/>
      <w:r w:rsidRPr="00025F04">
        <w:rPr>
          <w:rStyle w:val="CharDivNo"/>
        </w:rPr>
        <w:t>Division</w:t>
      </w:r>
      <w:r w:rsidR="00025F04">
        <w:rPr>
          <w:rStyle w:val="CharDivNo"/>
        </w:rPr>
        <w:t> </w:t>
      </w:r>
      <w:r w:rsidRPr="00025F04">
        <w:rPr>
          <w:rStyle w:val="CharDivNo"/>
        </w:rPr>
        <w:t>13</w:t>
      </w:r>
      <w:r w:rsidRPr="00025F04">
        <w:t>—</w:t>
      </w:r>
      <w:r w:rsidRPr="00025F04">
        <w:rPr>
          <w:rStyle w:val="CharDivText"/>
        </w:rPr>
        <w:t>Electronic communications</w:t>
      </w:r>
      <w:bookmarkEnd w:id="636"/>
    </w:p>
    <w:p w:rsidR="00BB4365" w:rsidRPr="00025F04" w:rsidRDefault="00BB4365" w:rsidP="00BB4365">
      <w:pPr>
        <w:pStyle w:val="ActHead5"/>
      </w:pPr>
      <w:bookmarkStart w:id="637" w:name="_Toc503957225"/>
      <w:r w:rsidRPr="00025F04">
        <w:rPr>
          <w:rStyle w:val="CharSectno"/>
        </w:rPr>
        <w:t>69</w:t>
      </w:r>
      <w:r w:rsidRPr="00025F04">
        <w:t xml:space="preserve">  What this Division is about</w:t>
      </w:r>
      <w:bookmarkEnd w:id="637"/>
    </w:p>
    <w:p w:rsidR="00BB4365" w:rsidRPr="00025F04" w:rsidRDefault="00BB4365" w:rsidP="00BB4365">
      <w:pPr>
        <w:pStyle w:val="BoxText"/>
      </w:pPr>
      <w:r w:rsidRPr="00025F04">
        <w:t>Certain documents that this Schedule requires or permits to be given between students and VET providers may be transmitted electronically.</w:t>
      </w:r>
    </w:p>
    <w:p w:rsidR="00BB4365" w:rsidRPr="00025F04" w:rsidRDefault="00BB4365" w:rsidP="00BB4365">
      <w:pPr>
        <w:pStyle w:val="ActHead5"/>
      </w:pPr>
      <w:bookmarkStart w:id="638" w:name="_Toc503957226"/>
      <w:r w:rsidRPr="00025F04">
        <w:rPr>
          <w:rStyle w:val="CharSectno"/>
        </w:rPr>
        <w:t>70</w:t>
      </w:r>
      <w:r w:rsidRPr="00025F04">
        <w:t xml:space="preserve">  Guidelines may deal with electronic communications</w:t>
      </w:r>
      <w:bookmarkEnd w:id="638"/>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 xml:space="preserve">VET Guidelines may make provision for or in relation to requiring or permitting information or documents to be given by students to </w:t>
      </w:r>
      <w:r w:rsidR="00025F04" w:rsidRPr="00025F04">
        <w:rPr>
          <w:position w:val="6"/>
          <w:sz w:val="16"/>
        </w:rPr>
        <w:t>*</w:t>
      </w:r>
      <w:r w:rsidRPr="00025F04">
        <w:t>VET providers, or by VET providers to students, in accordance with particular information technology requirements:</w:t>
      </w:r>
    </w:p>
    <w:p w:rsidR="00BB4365" w:rsidRPr="00025F04" w:rsidRDefault="00BB4365" w:rsidP="00BB4365">
      <w:pPr>
        <w:pStyle w:val="paragraph"/>
      </w:pPr>
      <w:r w:rsidRPr="00025F04">
        <w:tab/>
        <w:t>(a)</w:t>
      </w:r>
      <w:r w:rsidRPr="00025F04">
        <w:tab/>
        <w:t>on a particular kind of data storage device; or</w:t>
      </w:r>
    </w:p>
    <w:p w:rsidR="00BB4365" w:rsidRPr="00025F04" w:rsidRDefault="00BB4365" w:rsidP="00BB4365">
      <w:pPr>
        <w:pStyle w:val="paragraph"/>
      </w:pPr>
      <w:r w:rsidRPr="00025F04">
        <w:tab/>
        <w:t>(b)</w:t>
      </w:r>
      <w:r w:rsidRPr="00025F04">
        <w:tab/>
        <w:t>by means of a particular kind of electronic communication.</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VET Guidelines may make provision for or in relation to requiring, in relation to an electronic communication from a student to a </w:t>
      </w:r>
      <w:r w:rsidR="00025F04" w:rsidRPr="00025F04">
        <w:rPr>
          <w:position w:val="6"/>
          <w:sz w:val="16"/>
        </w:rPr>
        <w:t>*</w:t>
      </w:r>
      <w:r w:rsidRPr="00025F04">
        <w:t>VET provider:</w:t>
      </w:r>
    </w:p>
    <w:p w:rsidR="00BB4365" w:rsidRPr="00025F04" w:rsidRDefault="00BB4365" w:rsidP="00BB4365">
      <w:pPr>
        <w:pStyle w:val="paragraph"/>
      </w:pPr>
      <w:r w:rsidRPr="00025F04">
        <w:tab/>
        <w:t>(a)</w:t>
      </w:r>
      <w:r w:rsidRPr="00025F04">
        <w:tab/>
        <w:t>that the communication contain an electronic signature (however described); or</w:t>
      </w:r>
    </w:p>
    <w:p w:rsidR="00BB4365" w:rsidRPr="00025F04" w:rsidRDefault="00BB4365" w:rsidP="00BB4365">
      <w:pPr>
        <w:pStyle w:val="paragraph"/>
      </w:pPr>
      <w:r w:rsidRPr="00025F04">
        <w:tab/>
        <w:t>(b)</w:t>
      </w:r>
      <w:r w:rsidRPr="00025F04">
        <w:tab/>
        <w:t>that the communication contain a unique identification in an electronic form; or</w:t>
      </w:r>
    </w:p>
    <w:p w:rsidR="00BB4365" w:rsidRPr="00025F04" w:rsidRDefault="00BB4365" w:rsidP="00BB4365">
      <w:pPr>
        <w:pStyle w:val="paragraph"/>
      </w:pPr>
      <w:r w:rsidRPr="00025F04">
        <w:tab/>
        <w:t>(c)</w:t>
      </w:r>
      <w:r w:rsidRPr="00025F04">
        <w:tab/>
        <w:t>that a particular method be used to identify the originator of the communication and to indicate the originator’s approval of the information communicated.</w:t>
      </w:r>
    </w:p>
    <w:p w:rsidR="00BB4365" w:rsidRPr="00025F04" w:rsidRDefault="00BB4365" w:rsidP="00BB4365">
      <w:pPr>
        <w:pStyle w:val="subsection"/>
      </w:pPr>
      <w:r w:rsidRPr="00025F04">
        <w:tab/>
        <w:t>(3)</w:t>
      </w:r>
      <w:r w:rsidRPr="00025F04">
        <w:tab/>
        <w:t xml:space="preserve">The reference in </w:t>
      </w:r>
      <w:r w:rsidR="00025F04">
        <w:t>subclause (</w:t>
      </w:r>
      <w:r w:rsidRPr="00025F04">
        <w:t xml:space="preserve">1) to giving information includes a reference to anything that is </w:t>
      </w:r>
      <w:r w:rsidRPr="00025F04">
        <w:rPr>
          <w:b/>
          <w:i/>
        </w:rPr>
        <w:t>giving information</w:t>
      </w:r>
      <w:r w:rsidRPr="00025F04">
        <w:t xml:space="preserve"> for the purposes of section</w:t>
      </w:r>
      <w:r w:rsidR="00025F04">
        <w:t> </w:t>
      </w:r>
      <w:r w:rsidRPr="00025F04">
        <w:t xml:space="preserve">9 of the </w:t>
      </w:r>
      <w:r w:rsidRPr="00025F04">
        <w:rPr>
          <w:i/>
        </w:rPr>
        <w:t>Electronic Transactions Act 1999</w:t>
      </w:r>
      <w:r w:rsidRPr="00025F04">
        <w:t>.</w:t>
      </w:r>
    </w:p>
    <w:p w:rsidR="00BB4365" w:rsidRPr="00025F04" w:rsidRDefault="00BB4365" w:rsidP="00BB4365">
      <w:pPr>
        <w:pStyle w:val="subsection"/>
        <w:keepNext/>
      </w:pPr>
      <w:r w:rsidRPr="00025F04">
        <w:tab/>
        <w:t>(4)</w:t>
      </w:r>
      <w:r w:rsidRPr="00025F04">
        <w:tab/>
        <w:t>In this clause:</w:t>
      </w:r>
    </w:p>
    <w:p w:rsidR="00BB4365" w:rsidRPr="00025F04" w:rsidRDefault="00BB4365" w:rsidP="00BB4365">
      <w:pPr>
        <w:pStyle w:val="Definition"/>
      </w:pPr>
      <w:r w:rsidRPr="00025F04">
        <w:rPr>
          <w:b/>
          <w:i/>
        </w:rPr>
        <w:t xml:space="preserve">data storage device </w:t>
      </w:r>
      <w:r w:rsidRPr="00025F04">
        <w:t xml:space="preserve">has the same meaning as in the </w:t>
      </w:r>
      <w:r w:rsidRPr="00025F04">
        <w:rPr>
          <w:i/>
        </w:rPr>
        <w:t>Electronic Transactions Act 1999</w:t>
      </w:r>
      <w:r w:rsidRPr="00025F04">
        <w:t>.</w:t>
      </w:r>
    </w:p>
    <w:p w:rsidR="00BB4365" w:rsidRPr="00025F04" w:rsidRDefault="00BB4365" w:rsidP="00BB4365">
      <w:pPr>
        <w:pStyle w:val="Definition"/>
      </w:pPr>
      <w:r w:rsidRPr="00025F04">
        <w:rPr>
          <w:b/>
          <w:i/>
        </w:rPr>
        <w:t xml:space="preserve">electronic communication </w:t>
      </w:r>
      <w:r w:rsidRPr="00025F04">
        <w:t xml:space="preserve">has the same meaning as in the </w:t>
      </w:r>
      <w:r w:rsidRPr="00025F04">
        <w:rPr>
          <w:i/>
        </w:rPr>
        <w:t>Electronic Transactions Act 1999</w:t>
      </w:r>
      <w:r w:rsidRPr="00025F04">
        <w:t>.</w:t>
      </w:r>
    </w:p>
    <w:p w:rsidR="00BB4365" w:rsidRPr="00025F04" w:rsidRDefault="00BB4365" w:rsidP="00BB4365">
      <w:pPr>
        <w:pStyle w:val="Definition"/>
      </w:pPr>
      <w:r w:rsidRPr="00025F04">
        <w:rPr>
          <w:b/>
          <w:i/>
        </w:rPr>
        <w:t xml:space="preserve">information </w:t>
      </w:r>
      <w:r w:rsidRPr="00025F04">
        <w:t xml:space="preserve">has the same meaning as in the </w:t>
      </w:r>
      <w:r w:rsidRPr="00025F04">
        <w:rPr>
          <w:i/>
        </w:rPr>
        <w:t>Electronic Transactions Act 1999</w:t>
      </w:r>
      <w:r w:rsidRPr="00025F04">
        <w:t>.</w:t>
      </w:r>
    </w:p>
    <w:p w:rsidR="00BB4365" w:rsidRPr="00025F04" w:rsidRDefault="00BB4365" w:rsidP="00BB4365">
      <w:pPr>
        <w:pStyle w:val="Definition"/>
      </w:pPr>
      <w:r w:rsidRPr="00025F04">
        <w:rPr>
          <w:b/>
          <w:i/>
        </w:rPr>
        <w:t xml:space="preserve">information technology requirements </w:t>
      </w:r>
      <w:r w:rsidRPr="00025F04">
        <w:t xml:space="preserve">has the same meaning as in the </w:t>
      </w:r>
      <w:r w:rsidRPr="00025F04">
        <w:rPr>
          <w:i/>
        </w:rPr>
        <w:t>Electronic Transactions Act 1999</w:t>
      </w:r>
      <w:r w:rsidRPr="00025F04">
        <w:t>.</w:t>
      </w:r>
    </w:p>
    <w:p w:rsidR="00BB4365" w:rsidRPr="00025F04" w:rsidRDefault="00BB4365" w:rsidP="00BB4365">
      <w:pPr>
        <w:pStyle w:val="ActHead3"/>
        <w:pageBreakBefore/>
      </w:pPr>
      <w:bookmarkStart w:id="639" w:name="_Toc503957227"/>
      <w:r w:rsidRPr="00025F04">
        <w:rPr>
          <w:rStyle w:val="CharDivNo"/>
        </w:rPr>
        <w:t>Division</w:t>
      </w:r>
      <w:r w:rsidR="00025F04">
        <w:rPr>
          <w:rStyle w:val="CharDivNo"/>
        </w:rPr>
        <w:t> </w:t>
      </w:r>
      <w:r w:rsidRPr="00025F04">
        <w:rPr>
          <w:rStyle w:val="CharDivNo"/>
        </w:rPr>
        <w:t>14</w:t>
      </w:r>
      <w:r w:rsidRPr="00025F04">
        <w:t>—</w:t>
      </w:r>
      <w:r w:rsidRPr="00025F04">
        <w:rPr>
          <w:rStyle w:val="CharDivText"/>
        </w:rPr>
        <w:t>Management of information</w:t>
      </w:r>
      <w:bookmarkEnd w:id="639"/>
    </w:p>
    <w:p w:rsidR="00BB4365" w:rsidRPr="00025F04" w:rsidRDefault="00BB4365" w:rsidP="00BB4365">
      <w:pPr>
        <w:pStyle w:val="ActHead5"/>
      </w:pPr>
      <w:bookmarkStart w:id="640" w:name="_Toc503957228"/>
      <w:r w:rsidRPr="00025F04">
        <w:rPr>
          <w:rStyle w:val="CharSectno"/>
        </w:rPr>
        <w:t>71</w:t>
      </w:r>
      <w:r w:rsidRPr="00025F04">
        <w:t xml:space="preserve">  What this Division is about</w:t>
      </w:r>
      <w:bookmarkEnd w:id="640"/>
    </w:p>
    <w:p w:rsidR="00BB4365" w:rsidRPr="00025F04" w:rsidRDefault="00BB4365" w:rsidP="00BB4365">
      <w:pPr>
        <w:pStyle w:val="BoxText"/>
      </w:pPr>
      <w:r w:rsidRPr="00025F04">
        <w:t>A VET officer who discloses, copies or records VET personal information otherwise than in the course of official employment, or causes unauthorised access to or modification of VET personal information, commits an offence.</w:t>
      </w:r>
    </w:p>
    <w:p w:rsidR="00BB4365" w:rsidRPr="00025F04" w:rsidRDefault="00BB4365" w:rsidP="00BB4365">
      <w:pPr>
        <w:pStyle w:val="ActHead5"/>
      </w:pPr>
      <w:bookmarkStart w:id="641" w:name="_Toc503957229"/>
      <w:r w:rsidRPr="00025F04">
        <w:rPr>
          <w:rStyle w:val="CharSectno"/>
        </w:rPr>
        <w:t>72</w:t>
      </w:r>
      <w:r w:rsidRPr="00025F04">
        <w:t xml:space="preserve">  Meaning of </w:t>
      </w:r>
      <w:r w:rsidRPr="00025F04">
        <w:rPr>
          <w:i/>
        </w:rPr>
        <w:t>VET personal information</w:t>
      </w:r>
      <w:bookmarkEnd w:id="641"/>
    </w:p>
    <w:p w:rsidR="00BB4365" w:rsidRPr="00025F04" w:rsidRDefault="00BB4365" w:rsidP="00BB4365">
      <w:pPr>
        <w:pStyle w:val="subsection"/>
      </w:pPr>
      <w:r w:rsidRPr="00025F04">
        <w:tab/>
      </w:r>
      <w:r w:rsidRPr="00025F04">
        <w:tab/>
      </w:r>
      <w:r w:rsidRPr="00025F04">
        <w:rPr>
          <w:b/>
          <w:i/>
        </w:rPr>
        <w:t>VET personal information</w:t>
      </w:r>
      <w:r w:rsidRPr="00025F04">
        <w:rPr>
          <w:i/>
        </w:rPr>
        <w:t xml:space="preserve"> </w:t>
      </w:r>
      <w:r w:rsidRPr="00025F04">
        <w:t>is:</w:t>
      </w:r>
    </w:p>
    <w:p w:rsidR="00B70367" w:rsidRPr="00025F04" w:rsidRDefault="00B70367" w:rsidP="00B70367">
      <w:pPr>
        <w:pStyle w:val="paragraph"/>
      </w:pPr>
      <w:r w:rsidRPr="00025F04">
        <w:tab/>
        <w:t>(a)</w:t>
      </w:r>
      <w:r w:rsidRPr="00025F04">
        <w:tab/>
        <w:t>information or an opinion about an identified individual, or an individual who is reasonably identifiable:</w:t>
      </w:r>
    </w:p>
    <w:p w:rsidR="00B70367" w:rsidRPr="00025F04" w:rsidRDefault="00B70367" w:rsidP="00B70367">
      <w:pPr>
        <w:pStyle w:val="paragraphsub"/>
      </w:pPr>
      <w:r w:rsidRPr="00025F04">
        <w:tab/>
        <w:t>(i)</w:t>
      </w:r>
      <w:r w:rsidRPr="00025F04">
        <w:tab/>
        <w:t>whether the information or opinion is true or not; and</w:t>
      </w:r>
    </w:p>
    <w:p w:rsidR="00B70367" w:rsidRPr="00025F04" w:rsidRDefault="00B70367" w:rsidP="00B70367">
      <w:pPr>
        <w:pStyle w:val="paragraphsub"/>
      </w:pPr>
      <w:r w:rsidRPr="00025F04">
        <w:tab/>
        <w:t>(ii)</w:t>
      </w:r>
      <w:r w:rsidRPr="00025F04">
        <w:tab/>
        <w:t>whether the information or opinion is recorded in a material form or not; and</w:t>
      </w:r>
    </w:p>
    <w:p w:rsidR="00967FC0" w:rsidRPr="00025F04" w:rsidRDefault="00967FC0" w:rsidP="00967FC0">
      <w:pPr>
        <w:pStyle w:val="paragraph"/>
      </w:pPr>
      <w:r w:rsidRPr="00025F04">
        <w:tab/>
        <w:t>(b)</w:t>
      </w:r>
      <w:r w:rsidRPr="00025F04">
        <w:tab/>
        <w:t xml:space="preserve">obtained or created by a </w:t>
      </w:r>
      <w:r w:rsidR="00025F04" w:rsidRPr="00025F04">
        <w:rPr>
          <w:position w:val="6"/>
          <w:sz w:val="16"/>
        </w:rPr>
        <w:t>*</w:t>
      </w:r>
      <w:r w:rsidRPr="00025F04">
        <w:t>VET officer for the purposes of:</w:t>
      </w:r>
    </w:p>
    <w:p w:rsidR="00967FC0" w:rsidRPr="00025F04" w:rsidRDefault="00967FC0" w:rsidP="00967FC0">
      <w:pPr>
        <w:pStyle w:val="paragraphsub"/>
      </w:pPr>
      <w:r w:rsidRPr="00025F04">
        <w:tab/>
        <w:t>(i)</w:t>
      </w:r>
      <w:r w:rsidRPr="00025F04">
        <w:tab/>
        <w:t>Division</w:t>
      </w:r>
      <w:r w:rsidR="00025F04">
        <w:t> </w:t>
      </w:r>
      <w:r w:rsidRPr="00025F04">
        <w:t>5A of Part</w:t>
      </w:r>
      <w:r w:rsidR="00025F04">
        <w:t> </w:t>
      </w:r>
      <w:r w:rsidRPr="00025F04">
        <w:t>1, or Part</w:t>
      </w:r>
      <w:r w:rsidR="00025F04">
        <w:t> </w:t>
      </w:r>
      <w:r w:rsidRPr="00025F04">
        <w:t>2, of this Schedule; or</w:t>
      </w:r>
    </w:p>
    <w:p w:rsidR="00967FC0" w:rsidRPr="00025F04" w:rsidRDefault="00967FC0" w:rsidP="00967FC0">
      <w:pPr>
        <w:pStyle w:val="paragraphsub"/>
      </w:pPr>
      <w:r w:rsidRPr="00025F04">
        <w:tab/>
        <w:t>(ii)</w:t>
      </w:r>
      <w:r w:rsidRPr="00025F04">
        <w:tab/>
        <w:t>Chapter</w:t>
      </w:r>
      <w:r w:rsidR="00025F04">
        <w:t> </w:t>
      </w:r>
      <w:r w:rsidRPr="00025F04">
        <w:t>4, to the extent that it relates to this Schedule.</w:t>
      </w:r>
    </w:p>
    <w:p w:rsidR="00BB4365" w:rsidRPr="00025F04" w:rsidRDefault="00BB4365" w:rsidP="00BB4365">
      <w:pPr>
        <w:pStyle w:val="ActHead5"/>
      </w:pPr>
      <w:bookmarkStart w:id="642" w:name="_Toc503957230"/>
      <w:r w:rsidRPr="00025F04">
        <w:rPr>
          <w:rStyle w:val="CharSectno"/>
        </w:rPr>
        <w:t>73</w:t>
      </w:r>
      <w:r w:rsidRPr="00025F04">
        <w:t xml:space="preserve">  Use of VET personal information</w:t>
      </w:r>
      <w:bookmarkEnd w:id="642"/>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VET officer commits an offence if:</w:t>
      </w:r>
    </w:p>
    <w:p w:rsidR="00BB4365" w:rsidRPr="00025F04" w:rsidRDefault="00BB4365" w:rsidP="00BB4365">
      <w:pPr>
        <w:pStyle w:val="paragraph"/>
      </w:pPr>
      <w:r w:rsidRPr="00025F04">
        <w:tab/>
        <w:t>(a)</w:t>
      </w:r>
      <w:r w:rsidRPr="00025F04">
        <w:tab/>
        <w:t>the officer either:</w:t>
      </w:r>
    </w:p>
    <w:p w:rsidR="00BB4365" w:rsidRPr="00025F04" w:rsidRDefault="00BB4365" w:rsidP="00BB4365">
      <w:pPr>
        <w:pStyle w:val="paragraphsub"/>
      </w:pPr>
      <w:r w:rsidRPr="00025F04">
        <w:tab/>
        <w:t>(i)</w:t>
      </w:r>
      <w:r w:rsidRPr="00025F04">
        <w:tab/>
        <w:t>discloses information; or</w:t>
      </w:r>
    </w:p>
    <w:p w:rsidR="00BB4365" w:rsidRPr="00025F04" w:rsidRDefault="00BB4365" w:rsidP="00BB4365">
      <w:pPr>
        <w:pStyle w:val="paragraphsub"/>
      </w:pPr>
      <w:r w:rsidRPr="00025F04">
        <w:tab/>
        <w:t>(ii)</w:t>
      </w:r>
      <w:r w:rsidRPr="00025F04">
        <w:tab/>
        <w:t>makes a copy or other record of information; and</w:t>
      </w:r>
    </w:p>
    <w:p w:rsidR="00BB4365" w:rsidRPr="00025F04" w:rsidRDefault="00BB4365" w:rsidP="00BB4365">
      <w:pPr>
        <w:pStyle w:val="paragraph"/>
      </w:pPr>
      <w:r w:rsidRPr="00025F04">
        <w:tab/>
        <w:t>(b)</w:t>
      </w:r>
      <w:r w:rsidRPr="00025F04">
        <w:tab/>
        <w:t xml:space="preserve">the information is </w:t>
      </w:r>
      <w:r w:rsidR="00025F04" w:rsidRPr="00025F04">
        <w:rPr>
          <w:position w:val="6"/>
          <w:sz w:val="16"/>
        </w:rPr>
        <w:t>*</w:t>
      </w:r>
      <w:r w:rsidRPr="00025F04">
        <w:t>VET personal information; and</w:t>
      </w:r>
    </w:p>
    <w:p w:rsidR="00BB4365" w:rsidRPr="00025F04" w:rsidRDefault="00BB4365" w:rsidP="00BB4365">
      <w:pPr>
        <w:pStyle w:val="paragraph"/>
      </w:pPr>
      <w:r w:rsidRPr="00025F04">
        <w:tab/>
        <w:t>(c)</w:t>
      </w:r>
      <w:r w:rsidRPr="00025F04">
        <w:tab/>
        <w:t xml:space="preserve">the information was acquired by the officer in the course of the officer’s </w:t>
      </w:r>
      <w:r w:rsidR="00025F04" w:rsidRPr="00025F04">
        <w:rPr>
          <w:position w:val="6"/>
          <w:sz w:val="16"/>
        </w:rPr>
        <w:t>*</w:t>
      </w:r>
      <w:r w:rsidRPr="00025F04">
        <w:t>official employment; and</w:t>
      </w:r>
    </w:p>
    <w:p w:rsidR="00BB4365" w:rsidRPr="00025F04" w:rsidRDefault="00BB4365" w:rsidP="00BB4365">
      <w:pPr>
        <w:pStyle w:val="paragraph"/>
        <w:keepNext/>
        <w:keepLines/>
      </w:pPr>
      <w:r w:rsidRPr="00025F04">
        <w:tab/>
        <w:t>(d)</w:t>
      </w:r>
      <w:r w:rsidRPr="00025F04">
        <w:tab/>
        <w:t>the disclosure did not occur, or the copy or record was not made, in the course of that official employment.</w:t>
      </w:r>
    </w:p>
    <w:p w:rsidR="00BB4365" w:rsidRPr="00025F04" w:rsidRDefault="00BB4365" w:rsidP="00BB4365">
      <w:pPr>
        <w:pStyle w:val="Penalty"/>
      </w:pPr>
      <w:r w:rsidRPr="00025F04">
        <w:t>Penalty:</w:t>
      </w:r>
      <w:r w:rsidRPr="00025F04">
        <w:tab/>
        <w:t>Imprisonment for 2 years.</w:t>
      </w:r>
    </w:p>
    <w:p w:rsidR="00BB4365" w:rsidRPr="00025F04" w:rsidRDefault="00BB4365" w:rsidP="00BB4365">
      <w:pPr>
        <w:pStyle w:val="ActHead5"/>
      </w:pPr>
      <w:bookmarkStart w:id="643" w:name="_Toc503957231"/>
      <w:r w:rsidRPr="00025F04">
        <w:rPr>
          <w:rStyle w:val="CharSectno"/>
        </w:rPr>
        <w:t>74</w:t>
      </w:r>
      <w:r w:rsidRPr="00025F04">
        <w:t xml:space="preserve">  Meanings of </w:t>
      </w:r>
      <w:r w:rsidRPr="00025F04">
        <w:rPr>
          <w:i/>
        </w:rPr>
        <w:t>VET</w:t>
      </w:r>
      <w:r w:rsidRPr="00025F04">
        <w:t xml:space="preserve"> </w:t>
      </w:r>
      <w:r w:rsidRPr="00025F04">
        <w:rPr>
          <w:i/>
        </w:rPr>
        <w:t>officer</w:t>
      </w:r>
      <w:r w:rsidRPr="00025F04">
        <w:t xml:space="preserve"> etc. and </w:t>
      </w:r>
      <w:r w:rsidRPr="00025F04">
        <w:rPr>
          <w:i/>
        </w:rPr>
        <w:t>official employment</w:t>
      </w:r>
      <w:bookmarkEnd w:id="643"/>
    </w:p>
    <w:p w:rsidR="00BB4365" w:rsidRPr="00025F04" w:rsidRDefault="00BB4365" w:rsidP="00BB4365">
      <w:pPr>
        <w:pStyle w:val="SubsectionHead"/>
      </w:pPr>
      <w:r w:rsidRPr="00025F04">
        <w:t xml:space="preserve">Meaning of </w:t>
      </w:r>
      <w:r w:rsidRPr="00025F04">
        <w:rPr>
          <w:b/>
        </w:rPr>
        <w:t>VET officer</w:t>
      </w:r>
    </w:p>
    <w:p w:rsidR="00BB4365" w:rsidRPr="00025F04" w:rsidRDefault="00BB4365" w:rsidP="00BB4365">
      <w:pPr>
        <w:pStyle w:val="subsection"/>
      </w:pPr>
      <w:r w:rsidRPr="00025F04">
        <w:tab/>
        <w:t>(1)</w:t>
      </w:r>
      <w:r w:rsidRPr="00025F04">
        <w:tab/>
        <w:t xml:space="preserve">A person is a </w:t>
      </w:r>
      <w:r w:rsidRPr="00025F04">
        <w:rPr>
          <w:b/>
          <w:i/>
        </w:rPr>
        <w:t>VET</w:t>
      </w:r>
      <w:r w:rsidRPr="00025F04">
        <w:rPr>
          <w:b/>
        </w:rPr>
        <w:t xml:space="preserve"> </w:t>
      </w:r>
      <w:r w:rsidRPr="00025F04">
        <w:rPr>
          <w:b/>
          <w:i/>
        </w:rPr>
        <w:t xml:space="preserve">officer </w:t>
      </w:r>
      <w:r w:rsidRPr="00025F04">
        <w:t>if:</w:t>
      </w:r>
    </w:p>
    <w:p w:rsidR="00BB4365" w:rsidRPr="00025F04" w:rsidRDefault="00BB4365" w:rsidP="00BB4365">
      <w:pPr>
        <w:pStyle w:val="paragraph"/>
      </w:pPr>
      <w:r w:rsidRPr="00025F04">
        <w:tab/>
        <w:t>(a)</w:t>
      </w:r>
      <w:r w:rsidRPr="00025F04">
        <w:tab/>
        <w:t xml:space="preserve">the person is or was a </w:t>
      </w:r>
      <w:r w:rsidR="00025F04" w:rsidRPr="00025F04">
        <w:rPr>
          <w:position w:val="6"/>
          <w:sz w:val="16"/>
        </w:rPr>
        <w:t>*</w:t>
      </w:r>
      <w:r w:rsidRPr="00025F04">
        <w:t>Commonwealth officer (see subsection</w:t>
      </w:r>
      <w:r w:rsidR="00025F04">
        <w:t> </w:t>
      </w:r>
      <w:r w:rsidRPr="00025F04">
        <w:t>179</w:t>
      </w:r>
      <w:r w:rsidR="00025F04">
        <w:noBreakHyphen/>
      </w:r>
      <w:r w:rsidRPr="00025F04">
        <w:t>15(2)); or</w:t>
      </w:r>
    </w:p>
    <w:p w:rsidR="00BB4365" w:rsidRPr="00025F04" w:rsidRDefault="00BB4365" w:rsidP="00BB4365">
      <w:pPr>
        <w:pStyle w:val="paragraph"/>
      </w:pPr>
      <w:r w:rsidRPr="00025F04">
        <w:tab/>
        <w:t>(aa)</w:t>
      </w:r>
      <w:r w:rsidRPr="00025F04">
        <w:tab/>
        <w:t xml:space="preserve">the person is or was an </w:t>
      </w:r>
      <w:r w:rsidR="00025F04" w:rsidRPr="00025F04">
        <w:rPr>
          <w:position w:val="6"/>
          <w:sz w:val="16"/>
        </w:rPr>
        <w:t>*</w:t>
      </w:r>
      <w:r w:rsidRPr="00025F04">
        <w:t>officer of a Tertiary Admission Centre (see subsection</w:t>
      </w:r>
      <w:r w:rsidR="00025F04">
        <w:t> </w:t>
      </w:r>
      <w:r w:rsidRPr="00025F04">
        <w:t>179</w:t>
      </w:r>
      <w:r w:rsidR="00025F04">
        <w:noBreakHyphen/>
      </w:r>
      <w:r w:rsidRPr="00025F04">
        <w:t>15(3B)); or</w:t>
      </w:r>
    </w:p>
    <w:p w:rsidR="00BB4365" w:rsidRPr="00025F04" w:rsidRDefault="00BB4365" w:rsidP="00BB4365">
      <w:pPr>
        <w:pStyle w:val="paragraph"/>
      </w:pPr>
      <w:r w:rsidRPr="00025F04">
        <w:tab/>
        <w:t>(b)</w:t>
      </w:r>
      <w:r w:rsidRPr="00025F04">
        <w:tab/>
        <w:t xml:space="preserve">the person is or was an </w:t>
      </w:r>
      <w:r w:rsidR="00025F04" w:rsidRPr="00025F04">
        <w:rPr>
          <w:position w:val="6"/>
          <w:sz w:val="16"/>
        </w:rPr>
        <w:t>*</w:t>
      </w:r>
      <w:r w:rsidRPr="00025F04">
        <w:t xml:space="preserve">officer of a </w:t>
      </w:r>
      <w:r w:rsidR="00025F04" w:rsidRPr="00025F04">
        <w:rPr>
          <w:position w:val="6"/>
          <w:sz w:val="16"/>
        </w:rPr>
        <w:t>*</w:t>
      </w:r>
      <w:r w:rsidRPr="00025F04">
        <w:t xml:space="preserve">VET provider (see </w:t>
      </w:r>
      <w:r w:rsidR="00025F04">
        <w:t>subclause (</w:t>
      </w:r>
      <w:r w:rsidRPr="00025F04">
        <w:t>2)).</w:t>
      </w:r>
    </w:p>
    <w:p w:rsidR="00BB4365" w:rsidRPr="00025F04" w:rsidRDefault="00BB4365" w:rsidP="00BB4365">
      <w:pPr>
        <w:pStyle w:val="subsection"/>
      </w:pPr>
      <w:r w:rsidRPr="00025F04">
        <w:tab/>
        <w:t>(2)</w:t>
      </w:r>
      <w:r w:rsidRPr="00025F04">
        <w:tab/>
        <w:t xml:space="preserve">A person is an </w:t>
      </w:r>
      <w:r w:rsidRPr="00025F04">
        <w:rPr>
          <w:b/>
          <w:i/>
        </w:rPr>
        <w:t>officer of a VET provider</w:t>
      </w:r>
      <w:r w:rsidRPr="00025F04">
        <w:t xml:space="preserve"> if the person is:</w:t>
      </w:r>
    </w:p>
    <w:p w:rsidR="00BB4365" w:rsidRPr="00025F04" w:rsidRDefault="00BB4365" w:rsidP="00BB4365">
      <w:pPr>
        <w:pStyle w:val="paragraph"/>
      </w:pPr>
      <w:r w:rsidRPr="00025F04">
        <w:tab/>
        <w:t>(a)</w:t>
      </w:r>
      <w:r w:rsidRPr="00025F04">
        <w:tab/>
        <w:t>an officer or employee of the provider; or</w:t>
      </w:r>
    </w:p>
    <w:p w:rsidR="00BB4365" w:rsidRPr="00025F04" w:rsidRDefault="00BB4365" w:rsidP="00BB4365">
      <w:pPr>
        <w:pStyle w:val="paragraph"/>
      </w:pPr>
      <w:r w:rsidRPr="00025F04">
        <w:tab/>
        <w:t>(b)</w:t>
      </w:r>
      <w:r w:rsidRPr="00025F04">
        <w:tab/>
        <w:t>a person who, although not an officer or employee of the provider, performs services for or on behalf of the provider.</w:t>
      </w:r>
    </w:p>
    <w:p w:rsidR="00BB4365" w:rsidRPr="00025F04" w:rsidRDefault="00BB4365" w:rsidP="00BB4365">
      <w:pPr>
        <w:pStyle w:val="SubsectionHead"/>
      </w:pPr>
      <w:r w:rsidRPr="00025F04">
        <w:t xml:space="preserve">Meaning of </w:t>
      </w:r>
      <w:r w:rsidRPr="00025F04">
        <w:rPr>
          <w:b/>
        </w:rPr>
        <w:t>official employment</w:t>
      </w:r>
    </w:p>
    <w:p w:rsidR="00BB4365" w:rsidRPr="00025F04" w:rsidRDefault="00BB4365" w:rsidP="00BB4365">
      <w:pPr>
        <w:pStyle w:val="subsection"/>
      </w:pPr>
      <w:r w:rsidRPr="00025F04">
        <w:tab/>
        <w:t>(3)</w:t>
      </w:r>
      <w:r w:rsidRPr="00025F04">
        <w:tab/>
      </w:r>
      <w:r w:rsidRPr="00025F04">
        <w:rPr>
          <w:b/>
          <w:i/>
        </w:rPr>
        <w:t>Official employment</w:t>
      </w:r>
      <w:r w:rsidRPr="00025F04">
        <w:t xml:space="preserve"> of a </w:t>
      </w:r>
      <w:r w:rsidR="00025F04" w:rsidRPr="00025F04">
        <w:rPr>
          <w:position w:val="6"/>
          <w:sz w:val="16"/>
        </w:rPr>
        <w:t>*</w:t>
      </w:r>
      <w:r w:rsidRPr="00025F04">
        <w:t>VET officer is:</w:t>
      </w:r>
    </w:p>
    <w:p w:rsidR="00967FC0" w:rsidRPr="00025F04" w:rsidRDefault="00967FC0" w:rsidP="00967FC0">
      <w:pPr>
        <w:pStyle w:val="paragraph"/>
      </w:pPr>
      <w:r w:rsidRPr="00025F04">
        <w:tab/>
        <w:t>(a)</w:t>
      </w:r>
      <w:r w:rsidRPr="00025F04">
        <w:tab/>
        <w:t xml:space="preserve">for a </w:t>
      </w:r>
      <w:r w:rsidR="00025F04" w:rsidRPr="00025F04">
        <w:rPr>
          <w:position w:val="6"/>
          <w:sz w:val="16"/>
        </w:rPr>
        <w:t>*</w:t>
      </w:r>
      <w:r w:rsidRPr="00025F04">
        <w:t>Commonwealth officer—the performance of duties or functions, or the exercise of powers:</w:t>
      </w:r>
    </w:p>
    <w:p w:rsidR="00967FC0" w:rsidRPr="00025F04" w:rsidRDefault="00967FC0" w:rsidP="00967FC0">
      <w:pPr>
        <w:pStyle w:val="paragraphsub"/>
      </w:pPr>
      <w:r w:rsidRPr="00025F04">
        <w:tab/>
        <w:t>(i)</w:t>
      </w:r>
      <w:r w:rsidRPr="00025F04">
        <w:tab/>
        <w:t>under, or for the purposes of, this Schedule; or</w:t>
      </w:r>
    </w:p>
    <w:p w:rsidR="00967FC0" w:rsidRPr="00025F04" w:rsidRDefault="00967FC0" w:rsidP="00967FC0">
      <w:pPr>
        <w:pStyle w:val="paragraphsub"/>
      </w:pPr>
      <w:r w:rsidRPr="00025F04">
        <w:tab/>
        <w:t>(ii)</w:t>
      </w:r>
      <w:r w:rsidRPr="00025F04">
        <w:tab/>
        <w:t>conferred as described in clause</w:t>
      </w:r>
      <w:r w:rsidR="00025F04">
        <w:t> </w:t>
      </w:r>
      <w:r w:rsidRPr="00025F04">
        <w:t>39GB (about functions and powers under the Regulatory Powers Act); or</w:t>
      </w:r>
    </w:p>
    <w:p w:rsidR="00BB4365" w:rsidRPr="00025F04" w:rsidRDefault="00BB4365" w:rsidP="00BB4365">
      <w:pPr>
        <w:pStyle w:val="paragraph"/>
      </w:pPr>
      <w:r w:rsidRPr="00025F04">
        <w:tab/>
        <w:t>(aa)</w:t>
      </w:r>
      <w:r w:rsidRPr="00025F04">
        <w:tab/>
        <w:t xml:space="preserve">for an </w:t>
      </w:r>
      <w:r w:rsidR="00025F04" w:rsidRPr="00025F04">
        <w:rPr>
          <w:position w:val="6"/>
          <w:sz w:val="16"/>
        </w:rPr>
        <w:t>*</w:t>
      </w:r>
      <w:r w:rsidRPr="00025F04">
        <w:t>officer of a Tertiary Admission Centre—service as such an officer; or</w:t>
      </w:r>
    </w:p>
    <w:p w:rsidR="00BB4365" w:rsidRPr="00025F04" w:rsidRDefault="00BB4365" w:rsidP="00BB4365">
      <w:pPr>
        <w:pStyle w:val="paragraph"/>
      </w:pPr>
      <w:r w:rsidRPr="00025F04">
        <w:tab/>
        <w:t>(b)</w:t>
      </w:r>
      <w:r w:rsidRPr="00025F04">
        <w:tab/>
        <w:t xml:space="preserve">for an </w:t>
      </w:r>
      <w:r w:rsidR="00025F04" w:rsidRPr="00025F04">
        <w:rPr>
          <w:position w:val="6"/>
          <w:sz w:val="16"/>
        </w:rPr>
        <w:t>*</w:t>
      </w:r>
      <w:r w:rsidRPr="00025F04">
        <w:t>officer of a VET provider—service as such an officer.</w:t>
      </w:r>
    </w:p>
    <w:p w:rsidR="00BB4365" w:rsidRPr="00025F04" w:rsidRDefault="00BB4365" w:rsidP="00BB4365">
      <w:pPr>
        <w:pStyle w:val="ActHead5"/>
      </w:pPr>
      <w:bookmarkStart w:id="644" w:name="_Toc503957232"/>
      <w:r w:rsidRPr="00025F04">
        <w:rPr>
          <w:rStyle w:val="CharSectno"/>
        </w:rPr>
        <w:t>75</w:t>
      </w:r>
      <w:r w:rsidRPr="00025F04">
        <w:t xml:space="preserve">  When information is disclosed in the course of official employment</w:t>
      </w:r>
      <w:bookmarkEnd w:id="644"/>
    </w:p>
    <w:p w:rsidR="00BB4365" w:rsidRPr="00025F04" w:rsidRDefault="00BB4365" w:rsidP="00BB4365">
      <w:pPr>
        <w:pStyle w:val="subsection"/>
      </w:pPr>
      <w:r w:rsidRPr="00025F04">
        <w:tab/>
      </w:r>
      <w:r w:rsidRPr="00025F04">
        <w:tab/>
        <w:t xml:space="preserve">Without limiting the matters that are disclosures that occur in the course of a </w:t>
      </w:r>
      <w:r w:rsidR="00025F04" w:rsidRPr="00025F04">
        <w:rPr>
          <w:position w:val="6"/>
          <w:sz w:val="16"/>
        </w:rPr>
        <w:t>*</w:t>
      </w:r>
      <w:r w:rsidRPr="00025F04">
        <w:t xml:space="preserve">VET officer’s </w:t>
      </w:r>
      <w:r w:rsidR="00025F04" w:rsidRPr="00025F04">
        <w:rPr>
          <w:position w:val="6"/>
          <w:sz w:val="16"/>
        </w:rPr>
        <w:t>*</w:t>
      </w:r>
      <w:r w:rsidRPr="00025F04">
        <w:t>official employment for the purposes of paragraph</w:t>
      </w:r>
      <w:r w:rsidR="00025F04">
        <w:t> </w:t>
      </w:r>
      <w:r w:rsidRPr="00025F04">
        <w:t>73(d), the following disclosures are taken to be disclosures that occur in the course of a VET officer’s official employment:</w:t>
      </w:r>
    </w:p>
    <w:p w:rsidR="00BB4365" w:rsidRPr="00025F04" w:rsidRDefault="00BB4365" w:rsidP="00BB4365">
      <w:pPr>
        <w:pStyle w:val="paragraph"/>
      </w:pPr>
      <w:r w:rsidRPr="00025F04">
        <w:tab/>
        <w:t>(a)</w:t>
      </w:r>
      <w:r w:rsidRPr="00025F04">
        <w:tab/>
        <w:t xml:space="preserve">disclosure by a </w:t>
      </w:r>
      <w:r w:rsidR="00025F04" w:rsidRPr="00025F04">
        <w:rPr>
          <w:position w:val="6"/>
          <w:sz w:val="16"/>
        </w:rPr>
        <w:t>*</w:t>
      </w:r>
      <w:r w:rsidRPr="00025F04">
        <w:t xml:space="preserve">Commonwealth officer of </w:t>
      </w:r>
      <w:r w:rsidR="00025F04" w:rsidRPr="00025F04">
        <w:rPr>
          <w:position w:val="6"/>
          <w:sz w:val="16"/>
        </w:rPr>
        <w:t>*</w:t>
      </w:r>
      <w:r w:rsidRPr="00025F04">
        <w:t>VET personal information to another Commonwealth officer to assist that other officer in the other officer’s official employment;</w:t>
      </w:r>
    </w:p>
    <w:p w:rsidR="00BB4365" w:rsidRPr="00025F04" w:rsidRDefault="00BB4365" w:rsidP="00BB4365">
      <w:pPr>
        <w:pStyle w:val="paragraph"/>
      </w:pPr>
      <w:r w:rsidRPr="00025F04">
        <w:tab/>
        <w:t>(aa)</w:t>
      </w:r>
      <w:r w:rsidRPr="00025F04">
        <w:tab/>
        <w:t>disclosure by a Commonwealth officer of VET personal information in accordance with Division</w:t>
      </w:r>
      <w:r w:rsidR="00025F04">
        <w:t> </w:t>
      </w:r>
      <w:r w:rsidRPr="00025F04">
        <w:t>180;</w:t>
      </w:r>
    </w:p>
    <w:p w:rsidR="00967FC0" w:rsidRPr="00025F04" w:rsidRDefault="00967FC0" w:rsidP="00967FC0">
      <w:pPr>
        <w:pStyle w:val="paragraph"/>
      </w:pPr>
      <w:r w:rsidRPr="00025F04">
        <w:tab/>
        <w:t>(ab)</w:t>
      </w:r>
      <w:r w:rsidRPr="00025F04">
        <w:tab/>
        <w:t xml:space="preserve">disclosure by a Commonwealth officer of VET personal information relating to a </w:t>
      </w:r>
      <w:r w:rsidR="00025F04" w:rsidRPr="00025F04">
        <w:rPr>
          <w:position w:val="6"/>
          <w:sz w:val="16"/>
        </w:rPr>
        <w:t>*</w:t>
      </w:r>
      <w:r w:rsidRPr="00025F04">
        <w:t>civil penalty provision for purposes relating to:</w:t>
      </w:r>
    </w:p>
    <w:p w:rsidR="00967FC0" w:rsidRPr="00025F04" w:rsidRDefault="00967FC0" w:rsidP="00967FC0">
      <w:pPr>
        <w:pStyle w:val="paragraphsub"/>
      </w:pPr>
      <w:r w:rsidRPr="00025F04">
        <w:tab/>
        <w:t>(i)</w:t>
      </w:r>
      <w:r w:rsidRPr="00025F04">
        <w:tab/>
        <w:t>monitoring or investigating compliance with the civil penalty provision; or</w:t>
      </w:r>
    </w:p>
    <w:p w:rsidR="00967FC0" w:rsidRPr="00025F04" w:rsidRDefault="00967FC0" w:rsidP="00967FC0">
      <w:pPr>
        <w:pStyle w:val="paragraphsub"/>
      </w:pPr>
      <w:r w:rsidRPr="00025F04">
        <w:tab/>
        <w:t>(ii)</w:t>
      </w:r>
      <w:r w:rsidRPr="00025F04">
        <w:tab/>
        <w:t>enforcing the civil penalty provision; or</w:t>
      </w:r>
    </w:p>
    <w:p w:rsidR="00967FC0" w:rsidRPr="00025F04" w:rsidRDefault="00967FC0" w:rsidP="00967FC0">
      <w:pPr>
        <w:pStyle w:val="paragraphsub"/>
      </w:pPr>
      <w:r w:rsidRPr="00025F04">
        <w:tab/>
        <w:t>(iii)</w:t>
      </w:r>
      <w:r w:rsidRPr="00025F04">
        <w:tab/>
        <w:t>issuing an infringement notice in relation to the civil penalty provision;</w:t>
      </w:r>
    </w:p>
    <w:p w:rsidR="00BB4365" w:rsidRPr="00025F04" w:rsidRDefault="00BB4365" w:rsidP="00BB4365">
      <w:pPr>
        <w:pStyle w:val="paragraph"/>
      </w:pPr>
      <w:r w:rsidRPr="00025F04">
        <w:tab/>
        <w:t>(b)</w:t>
      </w:r>
      <w:r w:rsidRPr="00025F04">
        <w:tab/>
        <w:t xml:space="preserve">disclosure by a VET officer of VET personal information to the Administrative Appeals Tribunal in connection with a </w:t>
      </w:r>
      <w:r w:rsidR="00025F04" w:rsidRPr="00025F04">
        <w:rPr>
          <w:position w:val="6"/>
          <w:sz w:val="16"/>
        </w:rPr>
        <w:t>*</w:t>
      </w:r>
      <w:r w:rsidRPr="00025F04">
        <w:t>reviewable VET decision;</w:t>
      </w:r>
    </w:p>
    <w:p w:rsidR="00BB4365" w:rsidRPr="00025F04" w:rsidRDefault="00BB4365" w:rsidP="00BB4365">
      <w:pPr>
        <w:pStyle w:val="paragraph"/>
      </w:pPr>
      <w:r w:rsidRPr="00025F04">
        <w:tab/>
        <w:t>(c)</w:t>
      </w:r>
      <w:r w:rsidRPr="00025F04">
        <w:tab/>
        <w:t xml:space="preserve">disclosure by a Commonwealth officer of VET personal information to an </w:t>
      </w:r>
      <w:r w:rsidR="00025F04" w:rsidRPr="00025F04">
        <w:rPr>
          <w:position w:val="6"/>
          <w:sz w:val="16"/>
        </w:rPr>
        <w:t>*</w:t>
      </w:r>
      <w:r w:rsidRPr="00025F04">
        <w:t>officer of a VET provider to assist the provider’s officer in performing duties or functions, or in exercising powers, under, or for the purposes of, this Schedule;</w:t>
      </w:r>
    </w:p>
    <w:p w:rsidR="00BB4365" w:rsidRPr="00025F04" w:rsidRDefault="00BB4365" w:rsidP="00BB4365">
      <w:pPr>
        <w:pStyle w:val="paragraph"/>
      </w:pPr>
      <w:r w:rsidRPr="00025F04">
        <w:tab/>
        <w:t>(ca)</w:t>
      </w:r>
      <w:r w:rsidRPr="00025F04">
        <w:tab/>
        <w:t xml:space="preserve">disclosure by a Commonwealth officer of VET personal information to an </w:t>
      </w:r>
      <w:r w:rsidR="00025F04" w:rsidRPr="00025F04">
        <w:rPr>
          <w:position w:val="6"/>
          <w:sz w:val="16"/>
        </w:rPr>
        <w:t>*</w:t>
      </w:r>
      <w:r w:rsidRPr="00025F04">
        <w:t>officer of a Tertiary Admission Centre to assist the officer of the Tertiary Admission Centre in performing duties or functions, or in exercising powers, under, or for the purposes of, this Schedule;</w:t>
      </w:r>
    </w:p>
    <w:p w:rsidR="00C85E99" w:rsidRPr="00025F04" w:rsidRDefault="00C85E99" w:rsidP="00C85E99">
      <w:pPr>
        <w:pStyle w:val="paragraph"/>
      </w:pPr>
      <w:r w:rsidRPr="00025F04">
        <w:tab/>
        <w:t>(cb)</w:t>
      </w:r>
      <w:r w:rsidRPr="00025F04">
        <w:tab/>
        <w:t xml:space="preserve">disclosure by a Commonwealth officer of VET personal information to a person appointed to, or employed or engaged by, a </w:t>
      </w:r>
      <w:r w:rsidR="00025F04" w:rsidRPr="00025F04">
        <w:rPr>
          <w:position w:val="6"/>
          <w:sz w:val="16"/>
        </w:rPr>
        <w:t>*</w:t>
      </w:r>
      <w:r w:rsidRPr="00025F04">
        <w:rPr>
          <w:lang w:eastAsia="en-US"/>
        </w:rPr>
        <w:t>State</w:t>
      </w:r>
      <w:r w:rsidRPr="00025F04">
        <w:t xml:space="preserve"> or Territory VET regulator to assist the person in their service with that regulator;</w:t>
      </w:r>
    </w:p>
    <w:p w:rsidR="00BB4365" w:rsidRPr="00025F04" w:rsidRDefault="00BB4365" w:rsidP="00BB4365">
      <w:pPr>
        <w:pStyle w:val="paragraph"/>
      </w:pPr>
      <w:r w:rsidRPr="00025F04">
        <w:tab/>
        <w:t>(d)</w:t>
      </w:r>
      <w:r w:rsidRPr="00025F04">
        <w:tab/>
        <w:t>disclosure by an officer of a VET provider of VET personal information to a Commonwealth officer to assist the Commonwealth officer in the Commonwealth officer’s official employment;</w:t>
      </w:r>
    </w:p>
    <w:p w:rsidR="00BB4365" w:rsidRPr="00025F04" w:rsidRDefault="00BB4365" w:rsidP="00BB4365">
      <w:pPr>
        <w:pStyle w:val="paragraph"/>
      </w:pPr>
      <w:r w:rsidRPr="00025F04">
        <w:tab/>
        <w:t>(e)</w:t>
      </w:r>
      <w:r w:rsidRPr="00025F04">
        <w:tab/>
        <w:t>disclosure by an officer of a VET provider of VET personal information to an officer of a Tertiary Admission Centre to assist the officer of the Tertiary Admission Centre in performing duties or functions, or in exercising powers, under, or for the purposes of, this Schedule;</w:t>
      </w:r>
    </w:p>
    <w:p w:rsidR="00BB4365" w:rsidRPr="00025F04" w:rsidRDefault="00BB4365" w:rsidP="00BB4365">
      <w:pPr>
        <w:pStyle w:val="paragraph"/>
      </w:pPr>
      <w:r w:rsidRPr="00025F04">
        <w:tab/>
        <w:t>(f)</w:t>
      </w:r>
      <w:r w:rsidRPr="00025F04">
        <w:tab/>
        <w:t>disclosure by an officer of a Tertiary Admission Centre of VET personal information to a Commonwealth officer to assist the Commonwealth officer in the Commonwealth officer’s official employment;</w:t>
      </w:r>
    </w:p>
    <w:p w:rsidR="00BB4365" w:rsidRPr="00025F04" w:rsidRDefault="00BB4365" w:rsidP="00BB4365">
      <w:pPr>
        <w:pStyle w:val="paragraph"/>
      </w:pPr>
      <w:r w:rsidRPr="00025F04">
        <w:tab/>
        <w:t>(g)</w:t>
      </w:r>
      <w:r w:rsidRPr="00025F04">
        <w:tab/>
        <w:t>disclosure by an officer of a Tertiary Admission Centre of VET personal information to an officer of a VET provider to assist the provider’s officer in performing duties or functions, or in exercising powers, under, or for the purposes of, this Schedule.</w:t>
      </w:r>
    </w:p>
    <w:p w:rsidR="00BB4365" w:rsidRPr="00025F04" w:rsidRDefault="00BB4365" w:rsidP="00FF7AD6">
      <w:pPr>
        <w:pStyle w:val="ActHead5"/>
      </w:pPr>
      <w:bookmarkStart w:id="645" w:name="_Toc503957233"/>
      <w:r w:rsidRPr="00025F04">
        <w:rPr>
          <w:rStyle w:val="CharSectno"/>
        </w:rPr>
        <w:t>76</w:t>
      </w:r>
      <w:r w:rsidRPr="00025F04">
        <w:t xml:space="preserve">  Commissioner may disclose information</w:t>
      </w:r>
      <w:bookmarkEnd w:id="645"/>
    </w:p>
    <w:p w:rsidR="00BB4365" w:rsidRPr="00025F04" w:rsidRDefault="00BB4365" w:rsidP="00FF7AD6">
      <w:pPr>
        <w:pStyle w:val="subsection"/>
        <w:keepNext/>
        <w:keepLines/>
      </w:pPr>
      <w:r w:rsidRPr="00025F04">
        <w:tab/>
        <w:t>(1)</w:t>
      </w:r>
      <w:r w:rsidRPr="00025F04">
        <w:tab/>
        <w:t xml:space="preserve">Despite anything in an Act of which the </w:t>
      </w:r>
      <w:r w:rsidR="00025F04" w:rsidRPr="00025F04">
        <w:rPr>
          <w:position w:val="6"/>
          <w:sz w:val="16"/>
        </w:rPr>
        <w:t>*</w:t>
      </w:r>
      <w:r w:rsidRPr="00025F04">
        <w:t xml:space="preserve">Commissioner has the general administration, the Commissioner, or a person authorised by the Commissioner, may communicate </w:t>
      </w:r>
      <w:r w:rsidR="00025F04" w:rsidRPr="00025F04">
        <w:rPr>
          <w:position w:val="6"/>
          <w:sz w:val="16"/>
        </w:rPr>
        <w:t>*</w:t>
      </w:r>
      <w:r w:rsidRPr="00025F04">
        <w:t xml:space="preserve">VET personal information to a </w:t>
      </w:r>
      <w:r w:rsidR="00025F04" w:rsidRPr="00025F04">
        <w:rPr>
          <w:position w:val="6"/>
          <w:sz w:val="16"/>
        </w:rPr>
        <w:t>*</w:t>
      </w:r>
      <w:r w:rsidRPr="00025F04">
        <w:t>VET officer for use by that officer:</w:t>
      </w:r>
    </w:p>
    <w:p w:rsidR="00BB4365" w:rsidRPr="00025F04" w:rsidRDefault="00BB4365" w:rsidP="00FF7AD6">
      <w:pPr>
        <w:pStyle w:val="paragraph"/>
        <w:keepNext/>
        <w:keepLines/>
      </w:pPr>
      <w:r w:rsidRPr="00025F04">
        <w:tab/>
        <w:t>(a)</w:t>
      </w:r>
      <w:r w:rsidRPr="00025F04">
        <w:tab/>
        <w:t xml:space="preserve">in the case of a </w:t>
      </w:r>
      <w:r w:rsidR="00025F04" w:rsidRPr="00025F04">
        <w:rPr>
          <w:position w:val="6"/>
          <w:sz w:val="16"/>
        </w:rPr>
        <w:t>*</w:t>
      </w:r>
      <w:r w:rsidRPr="00025F04">
        <w:t xml:space="preserve">Commonwealth officer—in the course of the officer’s </w:t>
      </w:r>
      <w:r w:rsidR="00025F04" w:rsidRPr="00025F04">
        <w:rPr>
          <w:position w:val="6"/>
          <w:sz w:val="16"/>
        </w:rPr>
        <w:t>*</w:t>
      </w:r>
      <w:r w:rsidRPr="00025F04">
        <w:t>official employment; or</w:t>
      </w:r>
    </w:p>
    <w:p w:rsidR="00BB4365" w:rsidRPr="00025F04" w:rsidRDefault="00BB4365" w:rsidP="00BB4365">
      <w:pPr>
        <w:pStyle w:val="paragraph"/>
      </w:pPr>
      <w:r w:rsidRPr="00025F04">
        <w:tab/>
        <w:t>(aa)</w:t>
      </w:r>
      <w:r w:rsidRPr="00025F04">
        <w:tab/>
        <w:t xml:space="preserve">in the case of an </w:t>
      </w:r>
      <w:r w:rsidR="00025F04" w:rsidRPr="00025F04">
        <w:rPr>
          <w:position w:val="6"/>
          <w:sz w:val="16"/>
        </w:rPr>
        <w:t>*</w:t>
      </w:r>
      <w:r w:rsidRPr="00025F04">
        <w:t>officer of a Tertiary Admission Centre—to assist the officer in performing duties or functions, or in exercising powers, under, or for the purposes of, this Schedule; or</w:t>
      </w:r>
    </w:p>
    <w:p w:rsidR="00BB4365" w:rsidRPr="00025F04" w:rsidRDefault="00BB4365" w:rsidP="00BB4365">
      <w:pPr>
        <w:pStyle w:val="paragraph"/>
      </w:pPr>
      <w:r w:rsidRPr="00025F04">
        <w:tab/>
        <w:t>(b)</w:t>
      </w:r>
      <w:r w:rsidRPr="00025F04">
        <w:tab/>
        <w:t xml:space="preserve">in the case of an </w:t>
      </w:r>
      <w:r w:rsidR="00025F04" w:rsidRPr="00025F04">
        <w:rPr>
          <w:position w:val="6"/>
          <w:sz w:val="16"/>
        </w:rPr>
        <w:t>*</w:t>
      </w:r>
      <w:r w:rsidRPr="00025F04">
        <w:t xml:space="preserve">officer of a </w:t>
      </w:r>
      <w:r w:rsidR="00025F04" w:rsidRPr="00025F04">
        <w:rPr>
          <w:position w:val="6"/>
          <w:sz w:val="16"/>
        </w:rPr>
        <w:t>*</w:t>
      </w:r>
      <w:r w:rsidRPr="00025F04">
        <w:t>VET provider—to assist the officer in performing duties or functions, or in exercising powers, under, or for the purposes of, this Schedule.</w:t>
      </w:r>
    </w:p>
    <w:p w:rsidR="00BB4365" w:rsidRPr="00025F04" w:rsidRDefault="00BB4365" w:rsidP="00BB4365">
      <w:pPr>
        <w:pStyle w:val="subsection"/>
      </w:pPr>
      <w:r w:rsidRPr="00025F04">
        <w:tab/>
        <w:t>(2)</w:t>
      </w:r>
      <w:r w:rsidRPr="00025F04">
        <w:tab/>
        <w:t>Despite subsection</w:t>
      </w:r>
      <w:r w:rsidR="00025F04">
        <w:t> </w:t>
      </w:r>
      <w:r w:rsidRPr="00025F04">
        <w:t xml:space="preserve">13.3(3) of the </w:t>
      </w:r>
      <w:r w:rsidRPr="00025F04">
        <w:rPr>
          <w:i/>
        </w:rPr>
        <w:t>Criminal Code</w:t>
      </w:r>
      <w:r w:rsidRPr="00025F04">
        <w:t xml:space="preserve">, in a prosecution for an offence against an Act of which the </w:t>
      </w:r>
      <w:r w:rsidR="00025F04" w:rsidRPr="00025F04">
        <w:rPr>
          <w:position w:val="6"/>
          <w:sz w:val="16"/>
        </w:rPr>
        <w:t>*</w:t>
      </w:r>
      <w:r w:rsidRPr="00025F04">
        <w:t xml:space="preserve">Commissioner has the general administration, the defendant does not bear an evidential burden in relation to whether this clause applies to a communication of </w:t>
      </w:r>
      <w:r w:rsidR="00025F04" w:rsidRPr="00025F04">
        <w:rPr>
          <w:position w:val="6"/>
          <w:sz w:val="16"/>
        </w:rPr>
        <w:t>*</w:t>
      </w:r>
      <w:r w:rsidRPr="00025F04">
        <w:t>VET personal information.</w:t>
      </w:r>
    </w:p>
    <w:p w:rsidR="00BB4365" w:rsidRPr="00025F04" w:rsidRDefault="00BB4365" w:rsidP="00BB4365">
      <w:pPr>
        <w:pStyle w:val="ActHead5"/>
      </w:pPr>
      <w:bookmarkStart w:id="646" w:name="_Toc503957234"/>
      <w:r w:rsidRPr="00025F04">
        <w:rPr>
          <w:rStyle w:val="CharSectno"/>
        </w:rPr>
        <w:t>77</w:t>
      </w:r>
      <w:r w:rsidRPr="00025F04">
        <w:t xml:space="preserve">  Oath or affirmation to protect information</w:t>
      </w:r>
      <w:bookmarkEnd w:id="646"/>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officer must, if and when required by the </w:t>
      </w:r>
      <w:r w:rsidR="00025F04" w:rsidRPr="00025F04">
        <w:rPr>
          <w:position w:val="6"/>
          <w:sz w:val="16"/>
        </w:rPr>
        <w:t>*</w:t>
      </w:r>
      <w:r w:rsidRPr="00025F04">
        <w:t xml:space="preserve">Secretary or the </w:t>
      </w:r>
      <w:r w:rsidR="00025F04" w:rsidRPr="00025F04">
        <w:rPr>
          <w:position w:val="6"/>
          <w:sz w:val="16"/>
        </w:rPr>
        <w:t>*</w:t>
      </w:r>
      <w:r w:rsidRPr="00025F04">
        <w:t>Commissioner to do so, make an oath or affirmation to protect information in accordance with this Division.</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Secretary may determine, in writing:</w:t>
      </w:r>
    </w:p>
    <w:p w:rsidR="00BB4365" w:rsidRPr="00025F04" w:rsidRDefault="00BB4365" w:rsidP="00BB4365">
      <w:pPr>
        <w:pStyle w:val="paragraph"/>
      </w:pPr>
      <w:r w:rsidRPr="00025F04">
        <w:tab/>
        <w:t>(a)</w:t>
      </w:r>
      <w:r w:rsidRPr="00025F04">
        <w:tab/>
        <w:t>the form of the oath or affirmation that the Secretary will require; and</w:t>
      </w:r>
    </w:p>
    <w:p w:rsidR="00BB4365" w:rsidRPr="00025F04" w:rsidRDefault="00BB4365" w:rsidP="00BB4365">
      <w:pPr>
        <w:pStyle w:val="paragraph"/>
      </w:pPr>
      <w:r w:rsidRPr="00025F04">
        <w:tab/>
        <w:t>(b)</w:t>
      </w:r>
      <w:r w:rsidRPr="00025F04">
        <w:tab/>
        <w:t>the manner in which the oath or affirmation must be made.</w:t>
      </w:r>
    </w:p>
    <w:p w:rsidR="00BB4365" w:rsidRPr="00025F04" w:rsidRDefault="00BB4365" w:rsidP="00BB4365">
      <w:pPr>
        <w:pStyle w:val="subsection"/>
      </w:pPr>
      <w:r w:rsidRPr="00025F04">
        <w:tab/>
        <w:t>(3)</w:t>
      </w:r>
      <w:r w:rsidRPr="00025F04">
        <w:tab/>
        <w:t xml:space="preserve">The </w:t>
      </w:r>
      <w:r w:rsidR="00025F04" w:rsidRPr="00025F04">
        <w:rPr>
          <w:position w:val="6"/>
          <w:sz w:val="16"/>
        </w:rPr>
        <w:t>*</w:t>
      </w:r>
      <w:r w:rsidRPr="00025F04">
        <w:t>Commissioner may determine, in writing:</w:t>
      </w:r>
    </w:p>
    <w:p w:rsidR="00BB4365" w:rsidRPr="00025F04" w:rsidRDefault="00BB4365" w:rsidP="00BB4365">
      <w:pPr>
        <w:pStyle w:val="paragraph"/>
      </w:pPr>
      <w:r w:rsidRPr="00025F04">
        <w:tab/>
        <w:t>(a)</w:t>
      </w:r>
      <w:r w:rsidRPr="00025F04">
        <w:tab/>
        <w:t>the form of the oath or affirmation that the Commissioner will require; and</w:t>
      </w:r>
    </w:p>
    <w:p w:rsidR="00BB4365" w:rsidRPr="00025F04" w:rsidRDefault="00BB4365" w:rsidP="00BB4365">
      <w:pPr>
        <w:pStyle w:val="paragraph"/>
      </w:pPr>
      <w:r w:rsidRPr="00025F04">
        <w:tab/>
        <w:t>(b)</w:t>
      </w:r>
      <w:r w:rsidRPr="00025F04">
        <w:tab/>
        <w:t>the manner in which the oath or affirmation must be made.</w:t>
      </w:r>
    </w:p>
    <w:p w:rsidR="00BB4365" w:rsidRPr="00025F04" w:rsidRDefault="00BB4365" w:rsidP="00BB4365">
      <w:pPr>
        <w:pStyle w:val="ActHead5"/>
      </w:pPr>
      <w:bookmarkStart w:id="647" w:name="_Toc503957235"/>
      <w:r w:rsidRPr="00025F04">
        <w:rPr>
          <w:rStyle w:val="CharSectno"/>
        </w:rPr>
        <w:t>78</w:t>
      </w:r>
      <w:r w:rsidRPr="00025F04">
        <w:t xml:space="preserve">  Unauthorised access to, or modification of, VET personal information</w:t>
      </w:r>
      <w:bookmarkEnd w:id="647"/>
    </w:p>
    <w:p w:rsidR="00BB4365" w:rsidRPr="00025F04" w:rsidRDefault="00BB4365" w:rsidP="00BB4365">
      <w:pPr>
        <w:pStyle w:val="subsection"/>
      </w:pPr>
      <w:r w:rsidRPr="00025F04">
        <w:tab/>
        <w:t>(1)</w:t>
      </w:r>
      <w:r w:rsidRPr="00025F04">
        <w:tab/>
        <w:t>A person commits an offence if:</w:t>
      </w:r>
    </w:p>
    <w:p w:rsidR="00BB4365" w:rsidRPr="00025F04" w:rsidRDefault="00BB4365" w:rsidP="00BB4365">
      <w:pPr>
        <w:pStyle w:val="paragraph"/>
      </w:pPr>
      <w:r w:rsidRPr="00025F04">
        <w:tab/>
        <w:t>(a)</w:t>
      </w:r>
      <w:r w:rsidRPr="00025F04">
        <w:tab/>
        <w:t xml:space="preserve">the person causes any unauthorised access to, or modification of, </w:t>
      </w:r>
      <w:r w:rsidR="00025F04" w:rsidRPr="00025F04">
        <w:rPr>
          <w:position w:val="6"/>
          <w:sz w:val="16"/>
        </w:rPr>
        <w:t>*</w:t>
      </w:r>
      <w:r w:rsidRPr="00025F04">
        <w:t>VET personal information:</w:t>
      </w:r>
    </w:p>
    <w:p w:rsidR="00BB4365" w:rsidRPr="00025F04" w:rsidRDefault="00BB4365" w:rsidP="00BB4365">
      <w:pPr>
        <w:pStyle w:val="paragraphsub"/>
      </w:pPr>
      <w:r w:rsidRPr="00025F04">
        <w:tab/>
        <w:t>(i)</w:t>
      </w:r>
      <w:r w:rsidRPr="00025F04">
        <w:tab/>
        <w:t>that is held in a computer; and</w:t>
      </w:r>
    </w:p>
    <w:p w:rsidR="00BB4365" w:rsidRPr="00025F04" w:rsidRDefault="00BB4365" w:rsidP="00BB4365">
      <w:pPr>
        <w:pStyle w:val="paragraphsub"/>
      </w:pPr>
      <w:r w:rsidRPr="00025F04">
        <w:tab/>
        <w:t>(ii)</w:t>
      </w:r>
      <w:r w:rsidRPr="00025F04">
        <w:tab/>
        <w:t>to which access is restricted by an access control system associated with a function of the computer; and</w:t>
      </w:r>
    </w:p>
    <w:p w:rsidR="00BB4365" w:rsidRPr="00025F04" w:rsidRDefault="00BB4365" w:rsidP="00BB4365">
      <w:pPr>
        <w:pStyle w:val="paragraph"/>
      </w:pPr>
      <w:r w:rsidRPr="00025F04">
        <w:tab/>
        <w:t>(b)</w:t>
      </w:r>
      <w:r w:rsidRPr="00025F04">
        <w:tab/>
        <w:t>the person intends to cause the access or modification; and</w:t>
      </w:r>
    </w:p>
    <w:p w:rsidR="00BB4365" w:rsidRPr="00025F04" w:rsidRDefault="00BB4365" w:rsidP="00BB4365">
      <w:pPr>
        <w:pStyle w:val="paragraph"/>
      </w:pPr>
      <w:r w:rsidRPr="00025F04">
        <w:tab/>
        <w:t>(c)</w:t>
      </w:r>
      <w:r w:rsidRPr="00025F04">
        <w:tab/>
        <w:t>the person knows that the access or modification is unauthorised; and</w:t>
      </w:r>
    </w:p>
    <w:p w:rsidR="00BB4365" w:rsidRPr="00025F04" w:rsidRDefault="00BB4365" w:rsidP="00BB4365">
      <w:pPr>
        <w:pStyle w:val="paragraph"/>
      </w:pPr>
      <w:r w:rsidRPr="00025F04">
        <w:tab/>
        <w:t>(d)</w:t>
      </w:r>
      <w:r w:rsidRPr="00025F04">
        <w:tab/>
        <w:t>either of the following apply:</w:t>
      </w:r>
    </w:p>
    <w:p w:rsidR="00BB4365" w:rsidRPr="00025F04" w:rsidRDefault="00BB4365" w:rsidP="00BB4365">
      <w:pPr>
        <w:pStyle w:val="paragraphsub"/>
      </w:pPr>
      <w:r w:rsidRPr="00025F04">
        <w:tab/>
        <w:t>(i)</w:t>
      </w:r>
      <w:r w:rsidRPr="00025F04">
        <w:tab/>
        <w:t xml:space="preserve">the VET personal information is held in a computer of a </w:t>
      </w:r>
      <w:r w:rsidR="00025F04" w:rsidRPr="00025F04">
        <w:rPr>
          <w:position w:val="6"/>
          <w:sz w:val="16"/>
        </w:rPr>
        <w:t>*</w:t>
      </w:r>
      <w:r w:rsidRPr="00025F04">
        <w:t>VET provider;</w:t>
      </w:r>
    </w:p>
    <w:p w:rsidR="00BB4365" w:rsidRPr="00025F04" w:rsidRDefault="00BB4365" w:rsidP="00BB4365">
      <w:pPr>
        <w:pStyle w:val="paragraphsub"/>
      </w:pPr>
      <w:r w:rsidRPr="00025F04">
        <w:tab/>
        <w:t>(ii)</w:t>
      </w:r>
      <w:r w:rsidRPr="00025F04">
        <w:tab/>
        <w:t>the VET personal information is held on behalf of a provider;</w:t>
      </w:r>
    </w:p>
    <w:p w:rsidR="00BB4365" w:rsidRPr="00025F04" w:rsidRDefault="00BB4365" w:rsidP="00BB4365">
      <w:pPr>
        <w:pStyle w:val="paragraphsub"/>
      </w:pPr>
      <w:r w:rsidRPr="00025F04">
        <w:tab/>
        <w:t>(iii)</w:t>
      </w:r>
      <w:r w:rsidRPr="00025F04">
        <w:tab/>
        <w:t xml:space="preserve">the VET personal information is held on a computer of a </w:t>
      </w:r>
      <w:r w:rsidR="00025F04" w:rsidRPr="00025F04">
        <w:rPr>
          <w:position w:val="6"/>
          <w:sz w:val="16"/>
        </w:rPr>
        <w:t>*</w:t>
      </w:r>
      <w:r w:rsidRPr="00025F04">
        <w:t>Tertiary Admission Centre;</w:t>
      </w:r>
    </w:p>
    <w:p w:rsidR="00BB4365" w:rsidRPr="00025F04" w:rsidRDefault="00BB4365" w:rsidP="00BB4365">
      <w:pPr>
        <w:pStyle w:val="paragraphsub"/>
      </w:pPr>
      <w:r w:rsidRPr="00025F04">
        <w:tab/>
        <w:t>(iv)</w:t>
      </w:r>
      <w:r w:rsidRPr="00025F04">
        <w:tab/>
        <w:t>the VET personal information is held on behalf of a Tertiary Admission Centre.</w:t>
      </w:r>
    </w:p>
    <w:p w:rsidR="00BB4365" w:rsidRPr="00025F04" w:rsidRDefault="00BB4365" w:rsidP="00BB4365">
      <w:pPr>
        <w:pStyle w:val="Penalty"/>
      </w:pPr>
      <w:r w:rsidRPr="00025F04">
        <w:t>Penalty:</w:t>
      </w:r>
      <w:r w:rsidRPr="00025F04">
        <w:tab/>
        <w:t>2 years imprisonment.</w:t>
      </w:r>
    </w:p>
    <w:p w:rsidR="00BB4365" w:rsidRPr="00025F04" w:rsidRDefault="00BB4365" w:rsidP="00BB4365">
      <w:pPr>
        <w:pStyle w:val="subsection"/>
      </w:pPr>
      <w:r w:rsidRPr="00025F04">
        <w:tab/>
        <w:t>(2)</w:t>
      </w:r>
      <w:r w:rsidRPr="00025F04">
        <w:tab/>
        <w:t xml:space="preserve">Absolute liability applies to </w:t>
      </w:r>
      <w:r w:rsidR="00025F04">
        <w:t>paragraph (</w:t>
      </w:r>
      <w:r w:rsidRPr="00025F04">
        <w:t>1)(d).</w:t>
      </w:r>
    </w:p>
    <w:p w:rsidR="00BB4365" w:rsidRPr="00025F04" w:rsidRDefault="00BB4365" w:rsidP="00BB4365">
      <w:pPr>
        <w:pStyle w:val="ActHead5"/>
      </w:pPr>
      <w:bookmarkStart w:id="648" w:name="_Toc503957236"/>
      <w:r w:rsidRPr="00025F04">
        <w:rPr>
          <w:rStyle w:val="CharSectno"/>
        </w:rPr>
        <w:t>78A</w:t>
      </w:r>
      <w:r w:rsidRPr="00025F04">
        <w:t xml:space="preserve">  Officer may use information</w:t>
      </w:r>
      <w:bookmarkEnd w:id="648"/>
    </w:p>
    <w:p w:rsidR="00BB4365" w:rsidRPr="00025F04" w:rsidRDefault="00BB4365" w:rsidP="00BB4365">
      <w:pPr>
        <w:pStyle w:val="subsection"/>
      </w:pPr>
      <w:r w:rsidRPr="00025F04">
        <w:tab/>
      </w:r>
      <w:r w:rsidRPr="00025F04">
        <w:tab/>
        <w:t xml:space="preserve">A </w:t>
      </w:r>
      <w:r w:rsidR="00025F04" w:rsidRPr="00025F04">
        <w:rPr>
          <w:position w:val="6"/>
          <w:sz w:val="16"/>
        </w:rPr>
        <w:t>*</w:t>
      </w:r>
      <w:r w:rsidRPr="00025F04">
        <w:t xml:space="preserve">VET officer may use </w:t>
      </w:r>
      <w:r w:rsidR="00025F04" w:rsidRPr="00025F04">
        <w:rPr>
          <w:position w:val="6"/>
          <w:sz w:val="16"/>
        </w:rPr>
        <w:t>*</w:t>
      </w:r>
      <w:r w:rsidRPr="00025F04">
        <w:t xml:space="preserve">VET personal information in the course of the officer’s </w:t>
      </w:r>
      <w:r w:rsidR="00025F04" w:rsidRPr="00025F04">
        <w:rPr>
          <w:position w:val="6"/>
          <w:sz w:val="16"/>
        </w:rPr>
        <w:t>*</w:t>
      </w:r>
      <w:r w:rsidRPr="00025F04">
        <w:t>official employment.</w:t>
      </w:r>
    </w:p>
    <w:p w:rsidR="00BB4365" w:rsidRPr="00025F04" w:rsidRDefault="00BB4365" w:rsidP="00BB4365">
      <w:pPr>
        <w:pStyle w:val="ActHead5"/>
      </w:pPr>
      <w:bookmarkStart w:id="649" w:name="_Toc503957237"/>
      <w:r w:rsidRPr="00025F04">
        <w:rPr>
          <w:rStyle w:val="CharSectno"/>
        </w:rPr>
        <w:t>78B</w:t>
      </w:r>
      <w:r w:rsidRPr="00025F04">
        <w:t xml:space="preserve">  This Division does not limit disclosure or use of information</w:t>
      </w:r>
      <w:bookmarkEnd w:id="649"/>
    </w:p>
    <w:p w:rsidR="00BB4365" w:rsidRPr="00025F04" w:rsidRDefault="00BB4365" w:rsidP="00BB4365">
      <w:pPr>
        <w:pStyle w:val="subsection"/>
      </w:pPr>
      <w:r w:rsidRPr="00025F04">
        <w:tab/>
      </w:r>
      <w:r w:rsidRPr="00025F04">
        <w:tab/>
        <w:t xml:space="preserve">This Division does not limit the disclosure or use of </w:t>
      </w:r>
      <w:r w:rsidR="00025F04" w:rsidRPr="00025F04">
        <w:rPr>
          <w:position w:val="6"/>
          <w:sz w:val="16"/>
        </w:rPr>
        <w:t>*</w:t>
      </w:r>
      <w:r w:rsidRPr="00025F04">
        <w:t>VET personal information.</w:t>
      </w:r>
    </w:p>
    <w:p w:rsidR="00BB4365" w:rsidRPr="00025F04" w:rsidRDefault="00BB4365" w:rsidP="00BB4365">
      <w:pPr>
        <w:pStyle w:val="notetext"/>
      </w:pPr>
      <w:r w:rsidRPr="00025F04">
        <w:t>Note:</w:t>
      </w:r>
      <w:r w:rsidRPr="00025F04">
        <w:tab/>
        <w:t>The disclosure or use of VET personal information may also be authorised in other circumstances. For example, see Division</w:t>
      </w:r>
      <w:r w:rsidR="00025F04">
        <w:t> </w:t>
      </w:r>
      <w:r w:rsidRPr="00025F04">
        <w:t xml:space="preserve">180 and the </w:t>
      </w:r>
      <w:r w:rsidRPr="00025F04">
        <w:rPr>
          <w:i/>
        </w:rPr>
        <w:t>Privacy Act 1988</w:t>
      </w:r>
      <w:r w:rsidRPr="00025F04">
        <w:t>.</w:t>
      </w:r>
    </w:p>
    <w:p w:rsidR="00BB4365" w:rsidRPr="00025F04" w:rsidRDefault="00BB4365" w:rsidP="00BB4365">
      <w:pPr>
        <w:pStyle w:val="ActHead3"/>
        <w:pageBreakBefore/>
      </w:pPr>
      <w:bookmarkStart w:id="650" w:name="_Toc503957238"/>
      <w:r w:rsidRPr="00025F04">
        <w:rPr>
          <w:rStyle w:val="CharDivNo"/>
        </w:rPr>
        <w:t>Division</w:t>
      </w:r>
      <w:r w:rsidR="00025F04">
        <w:rPr>
          <w:rStyle w:val="CharDivNo"/>
        </w:rPr>
        <w:t> </w:t>
      </w:r>
      <w:r w:rsidRPr="00025F04">
        <w:rPr>
          <w:rStyle w:val="CharDivNo"/>
        </w:rPr>
        <w:t>15</w:t>
      </w:r>
      <w:r w:rsidRPr="00025F04">
        <w:t>—</w:t>
      </w:r>
      <w:r w:rsidRPr="00025F04">
        <w:rPr>
          <w:rStyle w:val="CharDivText"/>
        </w:rPr>
        <w:t>Tax file numbers</w:t>
      </w:r>
      <w:bookmarkEnd w:id="650"/>
    </w:p>
    <w:p w:rsidR="00BB4365" w:rsidRPr="00025F04" w:rsidRDefault="00BB4365" w:rsidP="00BB4365">
      <w:pPr>
        <w:pStyle w:val="ActHead4"/>
      </w:pPr>
      <w:bookmarkStart w:id="651" w:name="_Toc503957239"/>
      <w:r w:rsidRPr="00025F04">
        <w:rPr>
          <w:rStyle w:val="CharSubdNo"/>
        </w:rPr>
        <w:t>Subdivision</w:t>
      </w:r>
      <w:r w:rsidR="00025F04">
        <w:rPr>
          <w:rStyle w:val="CharSubdNo"/>
        </w:rPr>
        <w:t> </w:t>
      </w:r>
      <w:r w:rsidRPr="00025F04">
        <w:rPr>
          <w:rStyle w:val="CharSubdNo"/>
        </w:rPr>
        <w:t>15</w:t>
      </w:r>
      <w:r w:rsidR="00025F04">
        <w:rPr>
          <w:rStyle w:val="CharSubdNo"/>
        </w:rPr>
        <w:noBreakHyphen/>
      </w:r>
      <w:r w:rsidRPr="00025F04">
        <w:rPr>
          <w:rStyle w:val="CharSubdNo"/>
        </w:rPr>
        <w:t>A</w:t>
      </w:r>
      <w:r w:rsidRPr="00025F04">
        <w:t>—</w:t>
      </w:r>
      <w:r w:rsidRPr="00025F04">
        <w:rPr>
          <w:rStyle w:val="CharSubdText"/>
        </w:rPr>
        <w:t>Introduction</w:t>
      </w:r>
      <w:bookmarkEnd w:id="651"/>
    </w:p>
    <w:p w:rsidR="00BB4365" w:rsidRPr="00025F04" w:rsidRDefault="00BB4365" w:rsidP="00BB4365">
      <w:pPr>
        <w:pStyle w:val="ActHead5"/>
      </w:pPr>
      <w:bookmarkStart w:id="652" w:name="_Toc503957240"/>
      <w:r w:rsidRPr="00025F04">
        <w:rPr>
          <w:rStyle w:val="CharSectno"/>
        </w:rPr>
        <w:t>79</w:t>
      </w:r>
      <w:r w:rsidRPr="00025F04">
        <w:t xml:space="preserve">  What this Division is about</w:t>
      </w:r>
      <w:bookmarkEnd w:id="652"/>
    </w:p>
    <w:p w:rsidR="00BB4365" w:rsidRPr="00025F04" w:rsidRDefault="00BB4365" w:rsidP="00BB4365">
      <w:pPr>
        <w:pStyle w:val="BoxText"/>
      </w:pPr>
      <w:r w:rsidRPr="00025F04">
        <w:t>Requirements relating to students’ tax file numbers apply to assistance under Part</w:t>
      </w:r>
      <w:r w:rsidR="00025F04">
        <w:t> </w:t>
      </w:r>
      <w:r w:rsidRPr="00025F04">
        <w:t>2 that gives rise to VET FEE</w:t>
      </w:r>
      <w:r w:rsidR="00025F04">
        <w:noBreakHyphen/>
      </w:r>
      <w:r w:rsidRPr="00025F04">
        <w:t>HELP debts.</w:t>
      </w:r>
    </w:p>
    <w:p w:rsidR="0000136A" w:rsidRPr="00025F04" w:rsidRDefault="0000136A" w:rsidP="00356487">
      <w:pPr>
        <w:pStyle w:val="BoxText"/>
      </w:pPr>
      <w:r w:rsidRPr="00025F04">
        <w:t>The Commissioner may notify VET providers or the Secretary of matters relating to tax file numbers.</w:t>
      </w:r>
    </w:p>
    <w:p w:rsidR="00BB4365" w:rsidRPr="00025F04" w:rsidRDefault="00BB4365" w:rsidP="00BB4365">
      <w:pPr>
        <w:pStyle w:val="BoxText"/>
      </w:pPr>
      <w:r w:rsidRPr="00025F04">
        <w:t xml:space="preserve"> VET providers have obligations relating to notifying students about tax file number requirements.</w:t>
      </w:r>
    </w:p>
    <w:p w:rsidR="00BB4365" w:rsidRPr="00025F04" w:rsidRDefault="00BB4365" w:rsidP="00BB4365">
      <w:pPr>
        <w:pStyle w:val="BoxText"/>
      </w:pPr>
      <w:r w:rsidRPr="00025F04">
        <w:t xml:space="preserve"> VET providers have obligations relating to cancelling the enrolment of students who do not have tax file numbers.</w:t>
      </w:r>
    </w:p>
    <w:p w:rsidR="00BB4365" w:rsidRPr="00025F04" w:rsidRDefault="00BB4365" w:rsidP="00BB4365">
      <w:pPr>
        <w:pStyle w:val="notetext"/>
      </w:pPr>
      <w:r w:rsidRPr="00025F04">
        <w:t>Note:</w:t>
      </w:r>
      <w:r w:rsidRPr="00025F04">
        <w:tab/>
        <w:t xml:space="preserve">Part VA of the </w:t>
      </w:r>
      <w:r w:rsidRPr="00025F04">
        <w:rPr>
          <w:i/>
        </w:rPr>
        <w:t xml:space="preserve">Income Tax Assessment Act 1936 </w:t>
      </w:r>
      <w:r w:rsidRPr="00025F04">
        <w:t>provides for issuing, cancelling or altering tax file numbers.</w:t>
      </w:r>
    </w:p>
    <w:p w:rsidR="00BB4365" w:rsidRPr="00025F04" w:rsidRDefault="00BB4365" w:rsidP="00BB4365">
      <w:pPr>
        <w:pStyle w:val="ActHead4"/>
      </w:pPr>
      <w:bookmarkStart w:id="653" w:name="_Toc503957241"/>
      <w:r w:rsidRPr="00025F04">
        <w:rPr>
          <w:rStyle w:val="CharSubdNo"/>
        </w:rPr>
        <w:t>Subdivision</w:t>
      </w:r>
      <w:r w:rsidR="00025F04">
        <w:rPr>
          <w:rStyle w:val="CharSubdNo"/>
        </w:rPr>
        <w:t> </w:t>
      </w:r>
      <w:r w:rsidRPr="00025F04">
        <w:rPr>
          <w:rStyle w:val="CharSubdNo"/>
        </w:rPr>
        <w:t>15</w:t>
      </w:r>
      <w:r w:rsidR="00025F04">
        <w:rPr>
          <w:rStyle w:val="CharSubdNo"/>
        </w:rPr>
        <w:noBreakHyphen/>
      </w:r>
      <w:r w:rsidRPr="00025F04">
        <w:rPr>
          <w:rStyle w:val="CharSubdNo"/>
        </w:rPr>
        <w:t>B</w:t>
      </w:r>
      <w:r w:rsidRPr="00025F04">
        <w:t>—</w:t>
      </w:r>
      <w:r w:rsidRPr="00025F04">
        <w:rPr>
          <w:rStyle w:val="CharSubdText"/>
        </w:rPr>
        <w:t>What are the tax file number requirements for assistance under Part</w:t>
      </w:r>
      <w:r w:rsidR="00025F04">
        <w:rPr>
          <w:rStyle w:val="CharSubdText"/>
        </w:rPr>
        <w:t> </w:t>
      </w:r>
      <w:r w:rsidRPr="00025F04">
        <w:rPr>
          <w:rStyle w:val="CharSubdText"/>
        </w:rPr>
        <w:t>2?</w:t>
      </w:r>
      <w:bookmarkEnd w:id="653"/>
    </w:p>
    <w:p w:rsidR="00BB4365" w:rsidRPr="00025F04" w:rsidRDefault="00BB4365" w:rsidP="00BB4365">
      <w:pPr>
        <w:pStyle w:val="ActHead5"/>
      </w:pPr>
      <w:bookmarkStart w:id="654" w:name="_Toc503957242"/>
      <w:r w:rsidRPr="00025F04">
        <w:rPr>
          <w:rStyle w:val="CharSectno"/>
        </w:rPr>
        <w:t>80</w:t>
      </w:r>
      <w:r w:rsidRPr="00025F04">
        <w:t xml:space="preserve">  Meeting the tax file number requirements</w:t>
      </w:r>
      <w:bookmarkEnd w:id="654"/>
    </w:p>
    <w:p w:rsidR="00BB4365" w:rsidRPr="00025F04" w:rsidRDefault="00BB4365" w:rsidP="00BB4365">
      <w:pPr>
        <w:pStyle w:val="subsection"/>
      </w:pPr>
      <w:r w:rsidRPr="00025F04">
        <w:tab/>
        <w:t>(1)</w:t>
      </w:r>
      <w:r w:rsidRPr="00025F04">
        <w:tab/>
        <w:t xml:space="preserve">A student who is enrolled, or proposes to enrol, with a </w:t>
      </w:r>
      <w:r w:rsidR="00025F04" w:rsidRPr="00025F04">
        <w:rPr>
          <w:position w:val="6"/>
          <w:sz w:val="16"/>
        </w:rPr>
        <w:t>*</w:t>
      </w:r>
      <w:r w:rsidRPr="00025F04">
        <w:t xml:space="preserve">VET provider in a </w:t>
      </w:r>
      <w:r w:rsidR="00025F04" w:rsidRPr="00025F04">
        <w:rPr>
          <w:position w:val="6"/>
          <w:sz w:val="16"/>
        </w:rPr>
        <w:t>*</w:t>
      </w:r>
      <w:r w:rsidRPr="00025F04">
        <w:t xml:space="preserve">VET unit of study </w:t>
      </w:r>
      <w:r w:rsidRPr="00025F04">
        <w:rPr>
          <w:b/>
          <w:i/>
        </w:rPr>
        <w:t>meets the tax file number requirements</w:t>
      </w:r>
      <w:r w:rsidRPr="00025F04">
        <w:t xml:space="preserve"> for assistance under Part</w:t>
      </w:r>
      <w:r w:rsidR="00025F04">
        <w:t> </w:t>
      </w:r>
      <w:r w:rsidRPr="00025F04">
        <w:t>2 if:</w:t>
      </w:r>
    </w:p>
    <w:p w:rsidR="00A12C83" w:rsidRPr="00025F04" w:rsidRDefault="00A12C83" w:rsidP="00A12C83">
      <w:pPr>
        <w:pStyle w:val="paragraph"/>
      </w:pPr>
      <w:r w:rsidRPr="00025F04">
        <w:tab/>
        <w:t>(a)</w:t>
      </w:r>
      <w:r w:rsidRPr="00025F04">
        <w:tab/>
        <w:t xml:space="preserve">the student notifies his or her </w:t>
      </w:r>
      <w:r w:rsidR="00025F04" w:rsidRPr="00025F04">
        <w:rPr>
          <w:position w:val="6"/>
          <w:sz w:val="16"/>
        </w:rPr>
        <w:t>*</w:t>
      </w:r>
      <w:r w:rsidRPr="00025F04">
        <w:t>tax file number to:</w:t>
      </w:r>
    </w:p>
    <w:p w:rsidR="00A12C83" w:rsidRPr="00025F04" w:rsidRDefault="00A12C83" w:rsidP="00A12C83">
      <w:pPr>
        <w:pStyle w:val="paragraphsub"/>
      </w:pPr>
      <w:r w:rsidRPr="00025F04">
        <w:tab/>
        <w:t>(i)</w:t>
      </w:r>
      <w:r w:rsidRPr="00025F04">
        <w:tab/>
        <w:t xml:space="preserve">an </w:t>
      </w:r>
      <w:r w:rsidR="00025F04" w:rsidRPr="00025F04">
        <w:rPr>
          <w:position w:val="6"/>
          <w:sz w:val="16"/>
        </w:rPr>
        <w:t>*</w:t>
      </w:r>
      <w:r w:rsidRPr="00025F04">
        <w:t>appropriate officer of the provider; and</w:t>
      </w:r>
    </w:p>
    <w:p w:rsidR="00A12C83" w:rsidRPr="00025F04" w:rsidRDefault="00A12C83" w:rsidP="00A12C83">
      <w:pPr>
        <w:pStyle w:val="paragraphsub"/>
      </w:pPr>
      <w:r w:rsidRPr="00025F04">
        <w:tab/>
        <w:t>(ii)</w:t>
      </w:r>
      <w:r w:rsidRPr="00025F04">
        <w:tab/>
        <w:t xml:space="preserve">the </w:t>
      </w:r>
      <w:r w:rsidR="00025F04" w:rsidRPr="00025F04">
        <w:rPr>
          <w:position w:val="6"/>
          <w:sz w:val="16"/>
        </w:rPr>
        <w:t>*</w:t>
      </w:r>
      <w:r w:rsidRPr="00025F04">
        <w:t>Secretary;</w:t>
      </w:r>
    </w:p>
    <w:p w:rsidR="00A12C83" w:rsidRPr="00025F04" w:rsidRDefault="00A12C83" w:rsidP="00A12C83">
      <w:pPr>
        <w:pStyle w:val="paragraph"/>
      </w:pPr>
      <w:r w:rsidRPr="00025F04">
        <w:tab/>
      </w:r>
      <w:r w:rsidRPr="00025F04">
        <w:tab/>
        <w:t xml:space="preserve">and the provider is satisfied (in accordance with </w:t>
      </w:r>
      <w:r w:rsidR="00025F04">
        <w:t>subclause (</w:t>
      </w:r>
      <w:r w:rsidRPr="00025F04">
        <w:t>4)) that this number is a valid tax file number; or</w:t>
      </w:r>
    </w:p>
    <w:p w:rsidR="00BB4365" w:rsidRPr="00025F04" w:rsidRDefault="00BB4365" w:rsidP="00BB4365">
      <w:pPr>
        <w:pStyle w:val="paragraph"/>
      </w:pPr>
      <w:r w:rsidRPr="00025F04">
        <w:tab/>
        <w:t>(b)</w:t>
      </w:r>
      <w:r w:rsidRPr="00025F04">
        <w:tab/>
        <w:t xml:space="preserve">the student gives to the officer a certificate from the </w:t>
      </w:r>
      <w:r w:rsidR="00025F04" w:rsidRPr="00025F04">
        <w:rPr>
          <w:position w:val="6"/>
          <w:sz w:val="16"/>
        </w:rPr>
        <w:t>*</w:t>
      </w:r>
      <w:r w:rsidRPr="00025F04">
        <w:t>Commissioner stating that the student has applied to the Commissioner asking the Commissioner to issue a tax file number to the student.</w:t>
      </w:r>
    </w:p>
    <w:p w:rsidR="00BB4365" w:rsidRPr="00025F04" w:rsidRDefault="00BB4365" w:rsidP="00BB4365">
      <w:pPr>
        <w:pStyle w:val="subsection"/>
      </w:pPr>
      <w:r w:rsidRPr="00025F04">
        <w:tab/>
        <w:t>(2)</w:t>
      </w:r>
      <w:r w:rsidRPr="00025F04">
        <w:tab/>
        <w:t xml:space="preserve">Compliance by a person with </w:t>
      </w:r>
      <w:r w:rsidR="00025F04">
        <w:t>subclause (</w:t>
      </w:r>
      <w:r w:rsidRPr="00025F04">
        <w:t xml:space="preserve">1) in relation to a </w:t>
      </w:r>
      <w:r w:rsidR="00025F04" w:rsidRPr="00025F04">
        <w:rPr>
          <w:position w:val="6"/>
          <w:sz w:val="16"/>
        </w:rPr>
        <w:t>*</w:t>
      </w:r>
      <w:r w:rsidRPr="00025F04">
        <w:t xml:space="preserve">VET course of study is to be ignored in determining whether there has been compliance by the person with </w:t>
      </w:r>
      <w:r w:rsidR="00025F04">
        <w:t>subclause (</w:t>
      </w:r>
      <w:r w:rsidRPr="00025F04">
        <w:t>1) in relation to any other VET course of study.</w:t>
      </w:r>
    </w:p>
    <w:p w:rsidR="00BB4365" w:rsidRPr="00025F04" w:rsidRDefault="00BB4365" w:rsidP="00BB4365">
      <w:pPr>
        <w:pStyle w:val="subsection"/>
      </w:pPr>
      <w:r w:rsidRPr="00025F04">
        <w:tab/>
        <w:t>(2A)</w:t>
      </w:r>
      <w:r w:rsidRPr="00025F04">
        <w:tab/>
        <w:t xml:space="preserve">If the student is seeking </w:t>
      </w:r>
      <w:r w:rsidR="00025F04" w:rsidRPr="00025F04">
        <w:rPr>
          <w:position w:val="6"/>
          <w:sz w:val="16"/>
        </w:rPr>
        <w:t>*</w:t>
      </w:r>
      <w:r w:rsidRPr="00025F04">
        <w:t>VET FEE</w:t>
      </w:r>
      <w:r w:rsidR="00025F04">
        <w:noBreakHyphen/>
      </w:r>
      <w:r w:rsidRPr="00025F04">
        <w:t xml:space="preserve">HELP assistance for a </w:t>
      </w:r>
      <w:r w:rsidR="00025F04" w:rsidRPr="00025F04">
        <w:rPr>
          <w:position w:val="6"/>
          <w:sz w:val="16"/>
        </w:rPr>
        <w:t>*</w:t>
      </w:r>
      <w:r w:rsidRPr="00025F04">
        <w:t xml:space="preserve">VET unit of study, he or she does not meet the tax file number requirements for the assistance unless he or she complies with </w:t>
      </w:r>
      <w:r w:rsidR="00025F04">
        <w:t>subclause (</w:t>
      </w:r>
      <w:r w:rsidRPr="00025F04">
        <w:t xml:space="preserve">1) on or before the </w:t>
      </w:r>
      <w:r w:rsidR="00025F04" w:rsidRPr="00025F04">
        <w:rPr>
          <w:position w:val="6"/>
          <w:sz w:val="16"/>
        </w:rPr>
        <w:t>*</w:t>
      </w:r>
      <w:r w:rsidRPr="00025F04">
        <w:t>census date for the unit.</w:t>
      </w:r>
    </w:p>
    <w:p w:rsidR="00BB4365" w:rsidRPr="00025F04" w:rsidRDefault="00BB4365" w:rsidP="00BB4365">
      <w:pPr>
        <w:pStyle w:val="subsection"/>
      </w:pPr>
      <w:r w:rsidRPr="00025F04">
        <w:tab/>
        <w:t>(3)</w:t>
      </w:r>
      <w:r w:rsidRPr="00025F04">
        <w:tab/>
        <w:t xml:space="preserve">A notification under </w:t>
      </w:r>
      <w:r w:rsidR="00025F04">
        <w:t>paragraph (</w:t>
      </w:r>
      <w:r w:rsidRPr="00025F04">
        <w:t xml:space="preserve">1)(a) may be included in a </w:t>
      </w:r>
      <w:r w:rsidR="00025F04" w:rsidRPr="00025F04">
        <w:rPr>
          <w:position w:val="6"/>
          <w:sz w:val="16"/>
        </w:rPr>
        <w:t>*</w:t>
      </w:r>
      <w:r w:rsidRPr="00025F04">
        <w:t>request for Commonwealth assistance that the student has given to the provider in relation to:</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VET unit of study for which the assistance is sought; or</w:t>
      </w:r>
    </w:p>
    <w:p w:rsidR="00BB4365" w:rsidRPr="00025F04" w:rsidRDefault="00BB4365" w:rsidP="00BB4365">
      <w:pPr>
        <w:pStyle w:val="paragraph"/>
      </w:pPr>
      <w:r w:rsidRPr="00025F04">
        <w:tab/>
        <w:t>(b)</w:t>
      </w:r>
      <w:r w:rsidRPr="00025F04">
        <w:tab/>
        <w:t xml:space="preserve">the </w:t>
      </w:r>
      <w:r w:rsidR="00025F04" w:rsidRPr="00025F04">
        <w:rPr>
          <w:position w:val="6"/>
          <w:sz w:val="16"/>
        </w:rPr>
        <w:t>*</w:t>
      </w:r>
      <w:r w:rsidRPr="00025F04">
        <w:t>VET course of study of which the unit forms a part; or</w:t>
      </w:r>
    </w:p>
    <w:p w:rsidR="00BB4365" w:rsidRPr="00025F04" w:rsidRDefault="00BB4365" w:rsidP="00BB4365">
      <w:pPr>
        <w:pStyle w:val="paragraph"/>
      </w:pPr>
      <w:r w:rsidRPr="00025F04">
        <w:tab/>
        <w:t>(c)</w:t>
      </w:r>
      <w:r w:rsidRPr="00025F04">
        <w:tab/>
        <w:t>any other VET unit of study forming part of that course.</w:t>
      </w:r>
    </w:p>
    <w:p w:rsidR="00BB4365" w:rsidRPr="00025F04" w:rsidRDefault="00BB4365" w:rsidP="00BB4365">
      <w:pPr>
        <w:pStyle w:val="subsection"/>
      </w:pPr>
      <w:r w:rsidRPr="00025F04">
        <w:tab/>
        <w:t>(4)</w:t>
      </w:r>
      <w:r w:rsidRPr="00025F04">
        <w:tab/>
        <w:t xml:space="preserve">The </w:t>
      </w:r>
      <w:r w:rsidR="00025F04" w:rsidRPr="00025F04">
        <w:rPr>
          <w:position w:val="6"/>
          <w:sz w:val="16"/>
        </w:rPr>
        <w:t>*</w:t>
      </w:r>
      <w:r w:rsidRPr="00025F04">
        <w:t xml:space="preserve">Commissioner may issue guidelines about the circumstances in which a </w:t>
      </w:r>
      <w:r w:rsidR="00025F04" w:rsidRPr="00025F04">
        <w:rPr>
          <w:position w:val="6"/>
          <w:sz w:val="16"/>
        </w:rPr>
        <w:t>*</w:t>
      </w:r>
      <w:r w:rsidRPr="00025F04">
        <w:t xml:space="preserve">VET provider is to be, or is not to be, satisfied that a number is a valid </w:t>
      </w:r>
      <w:r w:rsidR="00025F04" w:rsidRPr="00025F04">
        <w:rPr>
          <w:position w:val="6"/>
          <w:sz w:val="16"/>
        </w:rPr>
        <w:t>*</w:t>
      </w:r>
      <w:r w:rsidRPr="00025F04">
        <w:t xml:space="preserve">tax file number for the purposes of </w:t>
      </w:r>
      <w:r w:rsidR="00025F04">
        <w:t>paragraph (</w:t>
      </w:r>
      <w:r w:rsidRPr="00025F04">
        <w:t>1)(a).</w:t>
      </w:r>
    </w:p>
    <w:p w:rsidR="00BB4365" w:rsidRPr="00025F04" w:rsidRDefault="00BB4365" w:rsidP="00BB4365">
      <w:pPr>
        <w:pStyle w:val="subsection"/>
      </w:pPr>
      <w:r w:rsidRPr="00025F04">
        <w:tab/>
        <w:t>(5)</w:t>
      </w:r>
      <w:r w:rsidRPr="00025F04">
        <w:tab/>
        <w:t xml:space="preserve">A certificate under </w:t>
      </w:r>
      <w:r w:rsidR="00025F04">
        <w:t>paragraph (</w:t>
      </w:r>
      <w:r w:rsidRPr="00025F04">
        <w:t xml:space="preserve">1)(b) must be in the </w:t>
      </w:r>
      <w:r w:rsidR="00025F04" w:rsidRPr="00025F04">
        <w:rPr>
          <w:position w:val="6"/>
          <w:sz w:val="16"/>
        </w:rPr>
        <w:t>*</w:t>
      </w:r>
      <w:r w:rsidRPr="00025F04">
        <w:t>approved form.</w:t>
      </w:r>
    </w:p>
    <w:p w:rsidR="00BB4365" w:rsidRPr="00025F04" w:rsidRDefault="00BB4365" w:rsidP="00BB4365">
      <w:pPr>
        <w:pStyle w:val="subsection"/>
      </w:pPr>
      <w:r w:rsidRPr="00025F04">
        <w:tab/>
        <w:t>(6)</w:t>
      </w:r>
      <w:r w:rsidRPr="00025F04">
        <w:tab/>
        <w:t xml:space="preserve">A guideline issued under </w:t>
      </w:r>
      <w:r w:rsidR="00025F04">
        <w:t>subclause (</w:t>
      </w:r>
      <w:r w:rsidRPr="00025F04">
        <w:t>4) is a legislative instrument.</w:t>
      </w:r>
    </w:p>
    <w:p w:rsidR="00BB4365" w:rsidRPr="00025F04" w:rsidRDefault="00BB4365" w:rsidP="00BB4365">
      <w:pPr>
        <w:pStyle w:val="ActHead5"/>
      </w:pPr>
      <w:bookmarkStart w:id="655" w:name="_Toc503957243"/>
      <w:r w:rsidRPr="00025F04">
        <w:rPr>
          <w:rStyle w:val="CharSectno"/>
        </w:rPr>
        <w:t>81</w:t>
      </w:r>
      <w:r w:rsidRPr="00025F04">
        <w:t xml:space="preserve">  Who is an appropriate officer?</w:t>
      </w:r>
      <w:bookmarkEnd w:id="655"/>
    </w:p>
    <w:p w:rsidR="00BB4365" w:rsidRPr="00025F04" w:rsidRDefault="00BB4365" w:rsidP="00BB4365">
      <w:pPr>
        <w:pStyle w:val="subsection"/>
      </w:pPr>
      <w:r w:rsidRPr="00025F04">
        <w:tab/>
      </w:r>
      <w:r w:rsidRPr="00025F04">
        <w:tab/>
        <w:t xml:space="preserve">An </w:t>
      </w:r>
      <w:r w:rsidRPr="00025F04">
        <w:rPr>
          <w:b/>
          <w:i/>
        </w:rPr>
        <w:t xml:space="preserve">appropriate officer </w:t>
      </w:r>
      <w:r w:rsidRPr="00025F04">
        <w:t xml:space="preserve">of a </w:t>
      </w:r>
      <w:r w:rsidR="00025F04" w:rsidRPr="00025F04">
        <w:rPr>
          <w:position w:val="6"/>
          <w:sz w:val="16"/>
        </w:rPr>
        <w:t>*</w:t>
      </w:r>
      <w:r w:rsidRPr="00025F04">
        <w:t>VET provider, means a person, or a person included in a class of persons, whom:</w:t>
      </w:r>
    </w:p>
    <w:p w:rsidR="00BB4365" w:rsidRPr="00025F04" w:rsidRDefault="00BB4365" w:rsidP="00BB4365">
      <w:pPr>
        <w:pStyle w:val="paragraph"/>
      </w:pPr>
      <w:r w:rsidRPr="00025F04">
        <w:tab/>
        <w:t>(a)</w:t>
      </w:r>
      <w:r w:rsidRPr="00025F04">
        <w:tab/>
        <w:t>the chief executive officer of the provider; or</w:t>
      </w:r>
    </w:p>
    <w:p w:rsidR="00BB4365" w:rsidRPr="00025F04" w:rsidRDefault="00BB4365" w:rsidP="00BB4365">
      <w:pPr>
        <w:pStyle w:val="paragraph"/>
      </w:pPr>
      <w:r w:rsidRPr="00025F04">
        <w:tab/>
        <w:t>(b)</w:t>
      </w:r>
      <w:r w:rsidRPr="00025F04">
        <w:tab/>
        <w:t>a delegate of the chief executive officer of the provider;</w:t>
      </w:r>
    </w:p>
    <w:p w:rsidR="00BB4365" w:rsidRPr="00025F04" w:rsidRDefault="00BB4365" w:rsidP="00BB4365">
      <w:pPr>
        <w:pStyle w:val="subsection2"/>
      </w:pPr>
      <w:r w:rsidRPr="00025F04">
        <w:t>has appointed to be an appropriate officer of the provider for the purposes of this Schedule.</w:t>
      </w:r>
    </w:p>
    <w:p w:rsidR="00BB4365" w:rsidRPr="00025F04" w:rsidRDefault="00BB4365" w:rsidP="00BB4365">
      <w:pPr>
        <w:pStyle w:val="ActHead5"/>
      </w:pPr>
      <w:bookmarkStart w:id="656" w:name="_Toc503957244"/>
      <w:r w:rsidRPr="00025F04">
        <w:rPr>
          <w:rStyle w:val="CharSectno"/>
        </w:rPr>
        <w:t>82</w:t>
      </w:r>
      <w:r w:rsidRPr="00025F04">
        <w:t xml:space="preserve">  Student to notify tax file number when issued</w:t>
      </w:r>
      <w:bookmarkEnd w:id="656"/>
    </w:p>
    <w:p w:rsidR="00BB4365" w:rsidRPr="00025F04" w:rsidRDefault="00BB4365" w:rsidP="00BB4365">
      <w:pPr>
        <w:pStyle w:val="subsection"/>
      </w:pPr>
      <w:r w:rsidRPr="00025F04">
        <w:tab/>
      </w:r>
      <w:r w:rsidRPr="00025F04">
        <w:tab/>
        <w:t xml:space="preserve">If a student </w:t>
      </w:r>
      <w:r w:rsidR="00025F04" w:rsidRPr="00025F04">
        <w:rPr>
          <w:position w:val="6"/>
          <w:sz w:val="16"/>
        </w:rPr>
        <w:t>*</w:t>
      </w:r>
      <w:r w:rsidRPr="00025F04">
        <w:t>meets the tax file number requirements for the assistance under paragraph</w:t>
      </w:r>
      <w:r w:rsidR="00025F04">
        <w:t> </w:t>
      </w:r>
      <w:r w:rsidRPr="00025F04">
        <w:t>80(1)(b):</w:t>
      </w:r>
    </w:p>
    <w:p w:rsidR="00232489" w:rsidRPr="00025F04" w:rsidRDefault="00232489" w:rsidP="00232489">
      <w:pPr>
        <w:pStyle w:val="paragraph"/>
      </w:pPr>
      <w:r w:rsidRPr="00025F04">
        <w:tab/>
        <w:t>(a)</w:t>
      </w:r>
      <w:r w:rsidRPr="00025F04">
        <w:tab/>
        <w:t xml:space="preserve">the student must notify his or her </w:t>
      </w:r>
      <w:r w:rsidR="00025F04" w:rsidRPr="00025F04">
        <w:rPr>
          <w:position w:val="6"/>
          <w:sz w:val="16"/>
        </w:rPr>
        <w:t>*</w:t>
      </w:r>
      <w:r w:rsidRPr="00025F04">
        <w:t>tax file number to:</w:t>
      </w:r>
    </w:p>
    <w:p w:rsidR="00232489" w:rsidRPr="00025F04" w:rsidRDefault="00232489" w:rsidP="00232489">
      <w:pPr>
        <w:pStyle w:val="paragraphsub"/>
      </w:pPr>
      <w:r w:rsidRPr="00025F04">
        <w:tab/>
        <w:t>(i)</w:t>
      </w:r>
      <w:r w:rsidRPr="00025F04">
        <w:tab/>
        <w:t xml:space="preserve">an </w:t>
      </w:r>
      <w:r w:rsidR="00025F04" w:rsidRPr="00025F04">
        <w:rPr>
          <w:position w:val="6"/>
          <w:sz w:val="16"/>
        </w:rPr>
        <w:t>*</w:t>
      </w:r>
      <w:r w:rsidRPr="00025F04">
        <w:t xml:space="preserve">appropriate officer of the </w:t>
      </w:r>
      <w:r w:rsidR="00025F04" w:rsidRPr="00025F04">
        <w:rPr>
          <w:position w:val="6"/>
          <w:sz w:val="16"/>
        </w:rPr>
        <w:t>*</w:t>
      </w:r>
      <w:r w:rsidRPr="00025F04">
        <w:t>VET provider; and</w:t>
      </w:r>
    </w:p>
    <w:p w:rsidR="00232489" w:rsidRPr="00025F04" w:rsidRDefault="00232489" w:rsidP="00232489">
      <w:pPr>
        <w:pStyle w:val="paragraphsub"/>
      </w:pPr>
      <w:r w:rsidRPr="00025F04">
        <w:tab/>
        <w:t>(ii)</w:t>
      </w:r>
      <w:r w:rsidRPr="00025F04">
        <w:tab/>
        <w:t xml:space="preserve">the </w:t>
      </w:r>
      <w:r w:rsidR="00025F04" w:rsidRPr="00025F04">
        <w:rPr>
          <w:position w:val="6"/>
          <w:sz w:val="16"/>
        </w:rPr>
        <w:t>*</w:t>
      </w:r>
      <w:r w:rsidRPr="00025F04">
        <w:t>Secretary;</w:t>
      </w:r>
    </w:p>
    <w:p w:rsidR="00232489" w:rsidRPr="00025F04" w:rsidRDefault="00232489" w:rsidP="00232489">
      <w:pPr>
        <w:pStyle w:val="paragraph"/>
      </w:pPr>
      <w:r w:rsidRPr="00025F04">
        <w:tab/>
      </w:r>
      <w:r w:rsidRPr="00025F04">
        <w:tab/>
        <w:t xml:space="preserve">within 21 days from the day on which the </w:t>
      </w:r>
      <w:r w:rsidR="00025F04" w:rsidRPr="00025F04">
        <w:rPr>
          <w:position w:val="6"/>
          <w:sz w:val="16"/>
        </w:rPr>
        <w:t>*</w:t>
      </w:r>
      <w:r w:rsidRPr="00025F04">
        <w:t>Commissioner issues the tax file number to the student; and</w:t>
      </w:r>
    </w:p>
    <w:p w:rsidR="00BB4365" w:rsidRPr="00025F04" w:rsidRDefault="00BB4365" w:rsidP="00BB4365">
      <w:pPr>
        <w:pStyle w:val="paragraph"/>
      </w:pPr>
      <w:r w:rsidRPr="00025F04">
        <w:tab/>
        <w:t>(b)</w:t>
      </w:r>
      <w:r w:rsidRPr="00025F04">
        <w:tab/>
        <w:t>the provider must be satisfied (in accordance with subclause</w:t>
      </w:r>
      <w:r w:rsidR="00025F04">
        <w:t> </w:t>
      </w:r>
      <w:r w:rsidRPr="00025F04">
        <w:t>80(4)) that this number is a valid tax file number.</w:t>
      </w:r>
    </w:p>
    <w:p w:rsidR="00272446" w:rsidRPr="00025F04" w:rsidRDefault="00272446" w:rsidP="00272446">
      <w:pPr>
        <w:pStyle w:val="ActHead4"/>
      </w:pPr>
      <w:bookmarkStart w:id="657" w:name="_Toc503957245"/>
      <w:r w:rsidRPr="00025F04">
        <w:rPr>
          <w:rStyle w:val="CharSubdNo"/>
        </w:rPr>
        <w:t>Subdivision</w:t>
      </w:r>
      <w:r w:rsidR="00025F04">
        <w:rPr>
          <w:rStyle w:val="CharSubdNo"/>
        </w:rPr>
        <w:t> </w:t>
      </w:r>
      <w:r w:rsidRPr="00025F04">
        <w:rPr>
          <w:rStyle w:val="CharSubdNo"/>
        </w:rPr>
        <w:t>15</w:t>
      </w:r>
      <w:r w:rsidR="00025F04">
        <w:rPr>
          <w:rStyle w:val="CharSubdNo"/>
        </w:rPr>
        <w:noBreakHyphen/>
      </w:r>
      <w:r w:rsidRPr="00025F04">
        <w:rPr>
          <w:rStyle w:val="CharSubdNo"/>
        </w:rPr>
        <w:t>C</w:t>
      </w:r>
      <w:r w:rsidRPr="00025F04">
        <w:t>—</w:t>
      </w:r>
      <w:r w:rsidRPr="00025F04">
        <w:rPr>
          <w:rStyle w:val="CharSubdText"/>
        </w:rPr>
        <w:t>Who can the Commissioner notify of tax file number matters?</w:t>
      </w:r>
      <w:bookmarkEnd w:id="657"/>
    </w:p>
    <w:p w:rsidR="00BB4365" w:rsidRPr="00025F04" w:rsidRDefault="00BB4365" w:rsidP="00BB4365">
      <w:pPr>
        <w:pStyle w:val="ActHead5"/>
      </w:pPr>
      <w:bookmarkStart w:id="658" w:name="_Toc503957246"/>
      <w:r w:rsidRPr="00025F04">
        <w:rPr>
          <w:rStyle w:val="CharSectno"/>
        </w:rPr>
        <w:t>83</w:t>
      </w:r>
      <w:r w:rsidRPr="00025F04">
        <w:t xml:space="preserve">  When tax file numbers are issued etc.</w:t>
      </w:r>
      <w:bookmarkEnd w:id="658"/>
    </w:p>
    <w:p w:rsidR="00BB4365" w:rsidRPr="00025F04" w:rsidRDefault="00BB4365" w:rsidP="00BB4365">
      <w:pPr>
        <w:pStyle w:val="subsection"/>
      </w:pPr>
      <w:r w:rsidRPr="00025F04">
        <w:tab/>
      </w:r>
      <w:r w:rsidRPr="00025F04">
        <w:tab/>
        <w:t xml:space="preserve">The </w:t>
      </w:r>
      <w:r w:rsidR="00025F04" w:rsidRPr="00025F04">
        <w:rPr>
          <w:position w:val="6"/>
          <w:sz w:val="16"/>
        </w:rPr>
        <w:t>*</w:t>
      </w:r>
      <w:r w:rsidRPr="00025F04">
        <w:t xml:space="preserve">Commissioner may give to a </w:t>
      </w:r>
      <w:r w:rsidR="00025F04" w:rsidRPr="00025F04">
        <w:rPr>
          <w:position w:val="6"/>
          <w:sz w:val="16"/>
        </w:rPr>
        <w:t>*</w:t>
      </w:r>
      <w:r w:rsidRPr="00025F04">
        <w:t>VET provider</w:t>
      </w:r>
      <w:r w:rsidR="007F20A7" w:rsidRPr="00025F04">
        <w:t xml:space="preserve">, and to the </w:t>
      </w:r>
      <w:r w:rsidR="00025F04" w:rsidRPr="00025F04">
        <w:rPr>
          <w:position w:val="6"/>
          <w:sz w:val="16"/>
        </w:rPr>
        <w:t>*</w:t>
      </w:r>
      <w:r w:rsidR="007F20A7" w:rsidRPr="00025F04">
        <w:t>Secretary,</w:t>
      </w:r>
      <w:r w:rsidRPr="00025F04">
        <w:t xml:space="preserve"> written notice of the </w:t>
      </w:r>
      <w:r w:rsidR="00025F04" w:rsidRPr="00025F04">
        <w:rPr>
          <w:position w:val="6"/>
          <w:sz w:val="16"/>
        </w:rPr>
        <w:t>*</w:t>
      </w:r>
      <w:r w:rsidRPr="00025F04">
        <w:t xml:space="preserve">tax file number of a student who is enrolled in a </w:t>
      </w:r>
      <w:r w:rsidR="00025F04" w:rsidRPr="00025F04">
        <w:rPr>
          <w:position w:val="6"/>
          <w:sz w:val="16"/>
        </w:rPr>
        <w:t>*</w:t>
      </w:r>
      <w:r w:rsidRPr="00025F04">
        <w:t>VET course of study with the provider if the Commissioner:</w:t>
      </w:r>
    </w:p>
    <w:p w:rsidR="00BB4365" w:rsidRPr="00025F04" w:rsidRDefault="00BB4365" w:rsidP="00BB4365">
      <w:pPr>
        <w:pStyle w:val="paragraph"/>
      </w:pPr>
      <w:r w:rsidRPr="00025F04">
        <w:tab/>
        <w:t>(a)</w:t>
      </w:r>
      <w:r w:rsidRPr="00025F04">
        <w:tab/>
        <w:t>issues the tax file number to the student; or</w:t>
      </w:r>
    </w:p>
    <w:p w:rsidR="00BB4365" w:rsidRPr="00025F04" w:rsidRDefault="00BB4365" w:rsidP="00BB4365">
      <w:pPr>
        <w:pStyle w:val="paragraph"/>
      </w:pPr>
      <w:r w:rsidRPr="00025F04">
        <w:tab/>
        <w:t>(b)</w:t>
      </w:r>
      <w:r w:rsidRPr="00025F04">
        <w:tab/>
        <w:t>refuses to issue a tax file number to the student on the ground that the student already has a tax file number.</w:t>
      </w:r>
    </w:p>
    <w:p w:rsidR="00BB4365" w:rsidRPr="00025F04" w:rsidRDefault="00BB4365" w:rsidP="00BB4365">
      <w:pPr>
        <w:pStyle w:val="ActHead5"/>
      </w:pPr>
      <w:bookmarkStart w:id="659" w:name="_Toc503957247"/>
      <w:r w:rsidRPr="00025F04">
        <w:rPr>
          <w:rStyle w:val="CharSectno"/>
        </w:rPr>
        <w:t>84</w:t>
      </w:r>
      <w:r w:rsidRPr="00025F04">
        <w:t xml:space="preserve">  When tax file numbers are altered</w:t>
      </w:r>
      <w:bookmarkEnd w:id="659"/>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 xml:space="preserve">Commissioner may give to a </w:t>
      </w:r>
      <w:r w:rsidR="00025F04" w:rsidRPr="00025F04">
        <w:rPr>
          <w:position w:val="6"/>
          <w:sz w:val="16"/>
        </w:rPr>
        <w:t>*</w:t>
      </w:r>
      <w:r w:rsidRPr="00025F04">
        <w:t>VET provider</w:t>
      </w:r>
      <w:r w:rsidR="0024786D" w:rsidRPr="00025F04">
        <w:t xml:space="preserve">, and to the </w:t>
      </w:r>
      <w:r w:rsidR="00025F04" w:rsidRPr="00025F04">
        <w:rPr>
          <w:position w:val="6"/>
          <w:sz w:val="16"/>
        </w:rPr>
        <w:t>*</w:t>
      </w:r>
      <w:r w:rsidR="0024786D" w:rsidRPr="00025F04">
        <w:t>Secretary,</w:t>
      </w:r>
      <w:r w:rsidRPr="00025F04">
        <w:t xml:space="preserve"> written notice of the </w:t>
      </w:r>
      <w:r w:rsidR="00025F04" w:rsidRPr="00025F04">
        <w:rPr>
          <w:position w:val="6"/>
          <w:sz w:val="16"/>
        </w:rPr>
        <w:t>*</w:t>
      </w:r>
      <w:r w:rsidRPr="00025F04">
        <w:t xml:space="preserve">tax file number of a student who is enrolled in a </w:t>
      </w:r>
      <w:r w:rsidR="00025F04" w:rsidRPr="00025F04">
        <w:rPr>
          <w:position w:val="6"/>
          <w:sz w:val="16"/>
        </w:rPr>
        <w:t>*</w:t>
      </w:r>
      <w:r w:rsidRPr="00025F04">
        <w:t>VET course of study with the provider if the Commissioner issues a new tax file number to the student in place of a tax file number that has been withdrawn.</w:t>
      </w:r>
    </w:p>
    <w:p w:rsidR="00BB4365" w:rsidRPr="00025F04" w:rsidRDefault="00BB4365" w:rsidP="00BB4365">
      <w:pPr>
        <w:pStyle w:val="subsection"/>
      </w:pPr>
      <w:r w:rsidRPr="00025F04">
        <w:tab/>
        <w:t>(2)</w:t>
      </w:r>
      <w:r w:rsidRPr="00025F04">
        <w:tab/>
        <w:t>That new number is taken to be the number that the student notified to the provider</w:t>
      </w:r>
      <w:r w:rsidR="0024786D" w:rsidRPr="00025F04">
        <w:t xml:space="preserve"> and to the </w:t>
      </w:r>
      <w:r w:rsidR="00025F04" w:rsidRPr="00025F04">
        <w:rPr>
          <w:position w:val="6"/>
          <w:sz w:val="16"/>
        </w:rPr>
        <w:t>*</w:t>
      </w:r>
      <w:r w:rsidR="0024786D" w:rsidRPr="00025F04">
        <w:t>Secretary</w:t>
      </w:r>
      <w:r w:rsidRPr="00025F04">
        <w:t>.</w:t>
      </w:r>
    </w:p>
    <w:p w:rsidR="00BB4365" w:rsidRPr="00025F04" w:rsidRDefault="00BB4365" w:rsidP="00BB4365">
      <w:pPr>
        <w:pStyle w:val="ActHead5"/>
      </w:pPr>
      <w:bookmarkStart w:id="660" w:name="_Toc503957248"/>
      <w:r w:rsidRPr="00025F04">
        <w:rPr>
          <w:rStyle w:val="CharSectno"/>
        </w:rPr>
        <w:t>85</w:t>
      </w:r>
      <w:r w:rsidRPr="00025F04">
        <w:t xml:space="preserve">  When tax file numbers are incorrectly notified—students with tax file numbers</w:t>
      </w:r>
      <w:bookmarkEnd w:id="660"/>
    </w:p>
    <w:p w:rsidR="00BB4365" w:rsidRPr="00025F04" w:rsidRDefault="00BB4365" w:rsidP="00BB4365">
      <w:pPr>
        <w:pStyle w:val="subsection"/>
      </w:pPr>
      <w:r w:rsidRPr="00025F04">
        <w:tab/>
        <w:t>(1)</w:t>
      </w:r>
      <w:r w:rsidRPr="00025F04">
        <w:tab/>
        <w:t xml:space="preserve">If the </w:t>
      </w:r>
      <w:r w:rsidR="00025F04" w:rsidRPr="00025F04">
        <w:rPr>
          <w:position w:val="6"/>
          <w:sz w:val="16"/>
        </w:rPr>
        <w:t>*</w:t>
      </w:r>
      <w:r w:rsidRPr="00025F04">
        <w:t>Commissioner is satisfied:</w:t>
      </w:r>
    </w:p>
    <w:p w:rsidR="00BB4365" w:rsidRPr="00025F04" w:rsidRDefault="00BB4365" w:rsidP="00BB4365">
      <w:pPr>
        <w:pStyle w:val="paragraph"/>
      </w:pPr>
      <w:r w:rsidRPr="00025F04">
        <w:tab/>
        <w:t>(a)</w:t>
      </w:r>
      <w:r w:rsidRPr="00025F04">
        <w:tab/>
        <w:t xml:space="preserve">that the </w:t>
      </w:r>
      <w:r w:rsidR="00025F04" w:rsidRPr="00025F04">
        <w:rPr>
          <w:position w:val="6"/>
          <w:sz w:val="16"/>
        </w:rPr>
        <w:t>*</w:t>
      </w:r>
      <w:r w:rsidRPr="00025F04">
        <w:t xml:space="preserve">tax file number that a student has notified to a </w:t>
      </w:r>
      <w:r w:rsidR="00025F04" w:rsidRPr="00025F04">
        <w:rPr>
          <w:position w:val="6"/>
          <w:sz w:val="16"/>
        </w:rPr>
        <w:t>*</w:t>
      </w:r>
      <w:r w:rsidRPr="00025F04">
        <w:t>VET provider</w:t>
      </w:r>
      <w:r w:rsidR="00920146" w:rsidRPr="00025F04">
        <w:t xml:space="preserve"> or the </w:t>
      </w:r>
      <w:r w:rsidR="00025F04" w:rsidRPr="00025F04">
        <w:rPr>
          <w:position w:val="6"/>
          <w:sz w:val="16"/>
        </w:rPr>
        <w:t>*</w:t>
      </w:r>
      <w:r w:rsidR="00920146" w:rsidRPr="00025F04">
        <w:t>Secretary (or both)</w:t>
      </w:r>
      <w:r w:rsidRPr="00025F04">
        <w:t>:</w:t>
      </w:r>
    </w:p>
    <w:p w:rsidR="00BB4365" w:rsidRPr="00025F04" w:rsidRDefault="00BB4365" w:rsidP="00BB4365">
      <w:pPr>
        <w:pStyle w:val="paragraphsub"/>
      </w:pPr>
      <w:r w:rsidRPr="00025F04">
        <w:tab/>
        <w:t>(i)</w:t>
      </w:r>
      <w:r w:rsidRPr="00025F04">
        <w:tab/>
        <w:t>has been cancelled or withdrawn since the notification was given; or</w:t>
      </w:r>
    </w:p>
    <w:p w:rsidR="00BB4365" w:rsidRPr="00025F04" w:rsidRDefault="00BB4365" w:rsidP="00BB4365">
      <w:pPr>
        <w:pStyle w:val="paragraphsub"/>
      </w:pPr>
      <w:r w:rsidRPr="00025F04">
        <w:tab/>
        <w:t>(ii)</w:t>
      </w:r>
      <w:r w:rsidRPr="00025F04">
        <w:tab/>
        <w:t>is otherwise wrong; and</w:t>
      </w:r>
    </w:p>
    <w:p w:rsidR="00BB4365" w:rsidRPr="00025F04" w:rsidRDefault="00BB4365" w:rsidP="00BB4365">
      <w:pPr>
        <w:pStyle w:val="paragraph"/>
      </w:pPr>
      <w:r w:rsidRPr="00025F04">
        <w:tab/>
        <w:t>(b)</w:t>
      </w:r>
      <w:r w:rsidRPr="00025F04">
        <w:tab/>
        <w:t>that the student has a tax file number;</w:t>
      </w:r>
    </w:p>
    <w:p w:rsidR="00BB4365" w:rsidRPr="00025F04" w:rsidRDefault="00BB4365" w:rsidP="00BB4365">
      <w:pPr>
        <w:pStyle w:val="subsection2"/>
      </w:pPr>
      <w:r w:rsidRPr="00025F04">
        <w:t>the Commissioner may give to the provider</w:t>
      </w:r>
      <w:r w:rsidR="00920146" w:rsidRPr="00025F04">
        <w:t xml:space="preserve"> and the Secretary</w:t>
      </w:r>
      <w:r w:rsidRPr="00025F04">
        <w:t xml:space="preserve"> written notice of the incorrect notification and of the student’s tax file number.</w:t>
      </w:r>
    </w:p>
    <w:p w:rsidR="00BB4365" w:rsidRPr="00025F04" w:rsidRDefault="00BB4365" w:rsidP="00BB4365">
      <w:pPr>
        <w:pStyle w:val="subsection"/>
      </w:pPr>
      <w:r w:rsidRPr="00025F04">
        <w:tab/>
        <w:t>(2)</w:t>
      </w:r>
      <w:r w:rsidRPr="00025F04">
        <w:tab/>
        <w:t>That number is taken to be the number that the student notified to the provider</w:t>
      </w:r>
      <w:r w:rsidR="00532BE2" w:rsidRPr="00025F04">
        <w:t xml:space="preserve"> and to the </w:t>
      </w:r>
      <w:r w:rsidR="00025F04" w:rsidRPr="00025F04">
        <w:rPr>
          <w:position w:val="6"/>
          <w:sz w:val="16"/>
        </w:rPr>
        <w:t>*</w:t>
      </w:r>
      <w:r w:rsidR="00532BE2" w:rsidRPr="00025F04">
        <w:t>Secretary</w:t>
      </w:r>
      <w:r w:rsidRPr="00025F04">
        <w:t>.</w:t>
      </w:r>
    </w:p>
    <w:p w:rsidR="00BB4365" w:rsidRPr="00025F04" w:rsidRDefault="00BB4365" w:rsidP="00BB4365">
      <w:pPr>
        <w:pStyle w:val="ActHead5"/>
      </w:pPr>
      <w:bookmarkStart w:id="661" w:name="_Toc503957249"/>
      <w:r w:rsidRPr="00025F04">
        <w:rPr>
          <w:rStyle w:val="CharSectno"/>
        </w:rPr>
        <w:t>86</w:t>
      </w:r>
      <w:r w:rsidRPr="00025F04">
        <w:t xml:space="preserve">  When tax file numbers are incorrectly notified—students without tax file numbers</w:t>
      </w:r>
      <w:bookmarkEnd w:id="661"/>
    </w:p>
    <w:p w:rsidR="00BB4365" w:rsidRPr="00025F04" w:rsidRDefault="00BB4365" w:rsidP="00BB4365">
      <w:pPr>
        <w:pStyle w:val="subsection"/>
      </w:pPr>
      <w:r w:rsidRPr="00025F04">
        <w:tab/>
        <w:t>(1)</w:t>
      </w:r>
      <w:r w:rsidRPr="00025F04">
        <w:tab/>
        <w:t>If:</w:t>
      </w:r>
    </w:p>
    <w:p w:rsidR="00BB4365" w:rsidRPr="00025F04" w:rsidRDefault="00BB4365" w:rsidP="00BB4365">
      <w:pPr>
        <w:pStyle w:val="paragraph"/>
      </w:pPr>
      <w:r w:rsidRPr="00025F04">
        <w:tab/>
        <w:t>(a)</w:t>
      </w:r>
      <w:r w:rsidRPr="00025F04">
        <w:tab/>
        <w:t xml:space="preserve">the </w:t>
      </w:r>
      <w:r w:rsidR="00025F04" w:rsidRPr="00025F04">
        <w:rPr>
          <w:position w:val="6"/>
          <w:sz w:val="16"/>
        </w:rPr>
        <w:t>*</w:t>
      </w:r>
      <w:r w:rsidRPr="00025F04">
        <w:t xml:space="preserve">Commissioner is satisfied that the </w:t>
      </w:r>
      <w:r w:rsidR="00025F04" w:rsidRPr="00025F04">
        <w:rPr>
          <w:position w:val="6"/>
          <w:sz w:val="16"/>
        </w:rPr>
        <w:t>*</w:t>
      </w:r>
      <w:r w:rsidRPr="00025F04">
        <w:t xml:space="preserve">tax file number that a student notified to a </w:t>
      </w:r>
      <w:r w:rsidR="00025F04" w:rsidRPr="00025F04">
        <w:rPr>
          <w:position w:val="6"/>
          <w:sz w:val="16"/>
        </w:rPr>
        <w:t>*</w:t>
      </w:r>
      <w:r w:rsidRPr="00025F04">
        <w:t>VET provider</w:t>
      </w:r>
      <w:r w:rsidR="00F810E6" w:rsidRPr="00025F04">
        <w:t xml:space="preserve"> or the </w:t>
      </w:r>
      <w:r w:rsidR="00025F04" w:rsidRPr="00025F04">
        <w:rPr>
          <w:position w:val="6"/>
          <w:sz w:val="16"/>
        </w:rPr>
        <w:t>*</w:t>
      </w:r>
      <w:r w:rsidR="00F810E6" w:rsidRPr="00025F04">
        <w:t>Secretary (or both)</w:t>
      </w:r>
      <w:r w:rsidRPr="00025F04">
        <w:t>:</w:t>
      </w:r>
    </w:p>
    <w:p w:rsidR="00BB4365" w:rsidRPr="00025F04" w:rsidRDefault="00BB4365" w:rsidP="00BB4365">
      <w:pPr>
        <w:pStyle w:val="paragraphsub"/>
      </w:pPr>
      <w:r w:rsidRPr="00025F04">
        <w:tab/>
        <w:t>(i)</w:t>
      </w:r>
      <w:r w:rsidRPr="00025F04">
        <w:tab/>
        <w:t>has been cancelled since the notification was given; or</w:t>
      </w:r>
    </w:p>
    <w:p w:rsidR="00BB4365" w:rsidRPr="00025F04" w:rsidRDefault="00BB4365" w:rsidP="00BB4365">
      <w:pPr>
        <w:pStyle w:val="paragraphsub"/>
      </w:pPr>
      <w:r w:rsidRPr="00025F04">
        <w:tab/>
        <w:t>(ii)</w:t>
      </w:r>
      <w:r w:rsidRPr="00025F04">
        <w:tab/>
        <w:t>is for any other reason not the student’s tax file number; and</w:t>
      </w:r>
    </w:p>
    <w:p w:rsidR="00BB4365" w:rsidRPr="00025F04" w:rsidRDefault="00BB4365" w:rsidP="00BB4365">
      <w:pPr>
        <w:pStyle w:val="paragraph"/>
      </w:pPr>
      <w:r w:rsidRPr="00025F04">
        <w:tab/>
        <w:t>(b)</w:t>
      </w:r>
      <w:r w:rsidRPr="00025F04">
        <w:tab/>
        <w:t>the Commissioner is not satisfied that the student has a tax file number;</w:t>
      </w:r>
    </w:p>
    <w:p w:rsidR="00BB4365" w:rsidRPr="00025F04" w:rsidRDefault="00BB4365" w:rsidP="00BB4365">
      <w:pPr>
        <w:pStyle w:val="subsection2"/>
      </w:pPr>
      <w:r w:rsidRPr="00025F04">
        <w:t xml:space="preserve">the Commissioner may give to the provider </w:t>
      </w:r>
      <w:r w:rsidR="00F810E6" w:rsidRPr="00025F04">
        <w:t>and the Secretary a written notice informing the provider and the Secretary</w:t>
      </w:r>
      <w:r w:rsidRPr="00025F04">
        <w:t xml:space="preserve"> accordingly.</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Commissioner must give a copy of any notice under </w:t>
      </w:r>
      <w:r w:rsidR="00025F04">
        <w:t>subclause (</w:t>
      </w:r>
      <w:r w:rsidRPr="00025F04">
        <w:t>1) to the student concerned, together with a written statement of the reasons for the decision to give the notice.</w:t>
      </w:r>
    </w:p>
    <w:p w:rsidR="00BB4365" w:rsidRPr="00025F04" w:rsidRDefault="00BB4365" w:rsidP="00BB4365">
      <w:pPr>
        <w:pStyle w:val="notetext"/>
      </w:pPr>
      <w:r w:rsidRPr="00025F04">
        <w:t>Note:</w:t>
      </w:r>
      <w:r w:rsidRPr="00025F04">
        <w:tab/>
        <w:t xml:space="preserve">Decisions to give notice under </w:t>
      </w:r>
      <w:r w:rsidR="00025F04">
        <w:t>subclause (</w:t>
      </w:r>
      <w:r w:rsidRPr="00025F04">
        <w:t>1) are reviewable under section</w:t>
      </w:r>
      <w:r w:rsidR="00025F04">
        <w:t> </w:t>
      </w:r>
      <w:r w:rsidRPr="00025F04">
        <w:t xml:space="preserve">202F of the </w:t>
      </w:r>
      <w:r w:rsidRPr="00025F04">
        <w:rPr>
          <w:i/>
        </w:rPr>
        <w:t>Income Tax Assessment Act 1936</w:t>
      </w:r>
      <w:r w:rsidRPr="00025F04">
        <w:t>.</w:t>
      </w:r>
    </w:p>
    <w:p w:rsidR="00BB4365" w:rsidRPr="00025F04" w:rsidRDefault="00BB4365" w:rsidP="00BB4365">
      <w:pPr>
        <w:pStyle w:val="ActHead5"/>
      </w:pPr>
      <w:bookmarkStart w:id="662" w:name="_Toc503957250"/>
      <w:r w:rsidRPr="00025F04">
        <w:rPr>
          <w:rStyle w:val="CharSectno"/>
        </w:rPr>
        <w:t>87</w:t>
      </w:r>
      <w:r w:rsidRPr="00025F04">
        <w:t xml:space="preserve">  When applications are refused or tax file numbers are cancelled</w:t>
      </w:r>
      <w:bookmarkEnd w:id="662"/>
    </w:p>
    <w:p w:rsidR="00BB4365" w:rsidRPr="00025F04" w:rsidRDefault="00BB4365" w:rsidP="00BB4365">
      <w:pPr>
        <w:pStyle w:val="subsection"/>
      </w:pPr>
      <w:r w:rsidRPr="00025F04">
        <w:tab/>
        <w:t>(1)</w:t>
      </w:r>
      <w:r w:rsidRPr="00025F04">
        <w:tab/>
        <w:t xml:space="preserve">If the </w:t>
      </w:r>
      <w:r w:rsidR="00025F04" w:rsidRPr="00025F04">
        <w:rPr>
          <w:position w:val="6"/>
          <w:sz w:val="16"/>
        </w:rPr>
        <w:t>*</w:t>
      </w:r>
      <w:r w:rsidRPr="00025F04">
        <w:t>Commissioner:</w:t>
      </w:r>
    </w:p>
    <w:p w:rsidR="00BB4365" w:rsidRPr="00025F04" w:rsidRDefault="00BB4365" w:rsidP="00BB4365">
      <w:pPr>
        <w:pStyle w:val="paragraph"/>
      </w:pPr>
      <w:r w:rsidRPr="00025F04">
        <w:tab/>
        <w:t>(a)</w:t>
      </w:r>
      <w:r w:rsidRPr="00025F04">
        <w:tab/>
        <w:t xml:space="preserve">refuses a student’s application for the issue of a </w:t>
      </w:r>
      <w:r w:rsidR="00025F04" w:rsidRPr="00025F04">
        <w:rPr>
          <w:position w:val="6"/>
          <w:sz w:val="16"/>
        </w:rPr>
        <w:t>*</w:t>
      </w:r>
      <w:r w:rsidRPr="00025F04">
        <w:t>tax file number; or</w:t>
      </w:r>
    </w:p>
    <w:p w:rsidR="00BB4365" w:rsidRPr="00025F04" w:rsidRDefault="00BB4365" w:rsidP="00BB4365">
      <w:pPr>
        <w:pStyle w:val="paragraph"/>
      </w:pPr>
      <w:r w:rsidRPr="00025F04">
        <w:tab/>
        <w:t>(b)</w:t>
      </w:r>
      <w:r w:rsidRPr="00025F04">
        <w:tab/>
        <w:t>cancels a tax file number issued to a student;</w:t>
      </w:r>
    </w:p>
    <w:p w:rsidR="00BB4365" w:rsidRPr="00025F04" w:rsidRDefault="00BB4365" w:rsidP="00BB4365">
      <w:pPr>
        <w:pStyle w:val="subsection2"/>
      </w:pPr>
      <w:r w:rsidRPr="00025F04">
        <w:t xml:space="preserve">the Commissioner may give to a </w:t>
      </w:r>
      <w:r w:rsidR="00025F04" w:rsidRPr="00025F04">
        <w:rPr>
          <w:position w:val="6"/>
          <w:sz w:val="16"/>
        </w:rPr>
        <w:t>*</w:t>
      </w:r>
      <w:r w:rsidRPr="00025F04">
        <w:t xml:space="preserve">VET provider with which the student is enrolled in a </w:t>
      </w:r>
      <w:r w:rsidR="00025F04" w:rsidRPr="00025F04">
        <w:rPr>
          <w:position w:val="6"/>
          <w:sz w:val="16"/>
        </w:rPr>
        <w:t>*</w:t>
      </w:r>
      <w:r w:rsidRPr="00025F04">
        <w:t>VET course of study</w:t>
      </w:r>
      <w:r w:rsidR="00A05F1E" w:rsidRPr="00025F04">
        <w:t xml:space="preserve">, and to the </w:t>
      </w:r>
      <w:r w:rsidR="00025F04" w:rsidRPr="00025F04">
        <w:rPr>
          <w:position w:val="6"/>
          <w:sz w:val="16"/>
        </w:rPr>
        <w:t>*</w:t>
      </w:r>
      <w:r w:rsidR="00A05F1E" w:rsidRPr="00025F04">
        <w:t>Secretary, a written notice informing the provider and the Secretary</w:t>
      </w:r>
      <w:r w:rsidRPr="00025F04">
        <w:t xml:space="preserve"> accordingly.</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Commissioner must give a copy of any notice under </w:t>
      </w:r>
      <w:r w:rsidR="00025F04">
        <w:t>subclause (</w:t>
      </w:r>
      <w:r w:rsidRPr="00025F04">
        <w:t>1) to the student concerned, together with a written statement of the reasons for the decision to give the notice.</w:t>
      </w:r>
    </w:p>
    <w:p w:rsidR="00BB4365" w:rsidRPr="00025F04" w:rsidRDefault="00BB4365" w:rsidP="00BB4365">
      <w:pPr>
        <w:pStyle w:val="notetext"/>
      </w:pPr>
      <w:r w:rsidRPr="00025F04">
        <w:t>Note:</w:t>
      </w:r>
      <w:r w:rsidRPr="00025F04">
        <w:tab/>
        <w:t xml:space="preserve">Decisions to give notice under </w:t>
      </w:r>
      <w:r w:rsidR="00025F04">
        <w:t>subclause (</w:t>
      </w:r>
      <w:r w:rsidRPr="00025F04">
        <w:t>1) are reviewable under section</w:t>
      </w:r>
      <w:r w:rsidR="00025F04">
        <w:t> </w:t>
      </w:r>
      <w:r w:rsidRPr="00025F04">
        <w:t xml:space="preserve">202F of the </w:t>
      </w:r>
      <w:r w:rsidRPr="00025F04">
        <w:rPr>
          <w:i/>
        </w:rPr>
        <w:t>Income Tax Assessment Act 1936</w:t>
      </w:r>
      <w:r w:rsidRPr="00025F04">
        <w:t>.</w:t>
      </w:r>
    </w:p>
    <w:p w:rsidR="00BB4365" w:rsidRPr="00025F04" w:rsidRDefault="00BB4365" w:rsidP="00BB4365">
      <w:pPr>
        <w:pStyle w:val="ActHead4"/>
      </w:pPr>
      <w:bookmarkStart w:id="663" w:name="_Toc503957251"/>
      <w:r w:rsidRPr="00025F04">
        <w:rPr>
          <w:rStyle w:val="CharSubdNo"/>
        </w:rPr>
        <w:t>Subdivision</w:t>
      </w:r>
      <w:r w:rsidR="00025F04">
        <w:rPr>
          <w:rStyle w:val="CharSubdNo"/>
        </w:rPr>
        <w:t> </w:t>
      </w:r>
      <w:r w:rsidRPr="00025F04">
        <w:rPr>
          <w:rStyle w:val="CharSubdNo"/>
        </w:rPr>
        <w:t>15</w:t>
      </w:r>
      <w:r w:rsidR="00025F04">
        <w:rPr>
          <w:rStyle w:val="CharSubdNo"/>
        </w:rPr>
        <w:noBreakHyphen/>
      </w:r>
      <w:r w:rsidRPr="00025F04">
        <w:rPr>
          <w:rStyle w:val="CharSubdNo"/>
        </w:rPr>
        <w:t>D</w:t>
      </w:r>
      <w:r w:rsidRPr="00025F04">
        <w:t>—</w:t>
      </w:r>
      <w:r w:rsidRPr="00025F04">
        <w:rPr>
          <w:rStyle w:val="CharSubdText"/>
        </w:rPr>
        <w:t>Other provisions relating to tax file numbers</w:t>
      </w:r>
      <w:bookmarkEnd w:id="663"/>
    </w:p>
    <w:p w:rsidR="00BB4365" w:rsidRPr="00025F04" w:rsidRDefault="00BB4365" w:rsidP="00BB4365">
      <w:pPr>
        <w:pStyle w:val="ActHead5"/>
      </w:pPr>
      <w:bookmarkStart w:id="664" w:name="_Toc503957252"/>
      <w:r w:rsidRPr="00025F04">
        <w:rPr>
          <w:rStyle w:val="CharSectno"/>
        </w:rPr>
        <w:t>88</w:t>
      </w:r>
      <w:r w:rsidRPr="00025F04">
        <w:t xml:space="preserve">  Giving information about tax file number requirements</w:t>
      </w:r>
      <w:bookmarkEnd w:id="664"/>
    </w:p>
    <w:p w:rsidR="00BB4365" w:rsidRPr="00025F04" w:rsidRDefault="00BB4365" w:rsidP="00BB4365">
      <w:pPr>
        <w:pStyle w:val="SubsectionHead"/>
      </w:pPr>
      <w:r w:rsidRPr="00025F04">
        <w:t>Requests for VET FEE</w:t>
      </w:r>
      <w:r w:rsidR="00025F04">
        <w:noBreakHyphen/>
      </w:r>
      <w:r w:rsidRPr="00025F04">
        <w:t>HELP assistance—requirements on VET providers</w:t>
      </w:r>
    </w:p>
    <w:p w:rsidR="00BB4365" w:rsidRPr="00025F04" w:rsidRDefault="00BB4365" w:rsidP="00BB4365">
      <w:pPr>
        <w:pStyle w:val="subsection"/>
      </w:pPr>
      <w:r w:rsidRPr="00025F04">
        <w:tab/>
        <w:t>(1)</w:t>
      </w:r>
      <w:r w:rsidRPr="00025F04">
        <w:tab/>
        <w:t xml:space="preserve">A </w:t>
      </w:r>
      <w:r w:rsidR="00025F04" w:rsidRPr="00025F04">
        <w:rPr>
          <w:position w:val="6"/>
          <w:sz w:val="16"/>
        </w:rPr>
        <w:t>*</w:t>
      </w:r>
      <w:r w:rsidRPr="00025F04">
        <w:t xml:space="preserve">VET provider must notify a person in writing how to </w:t>
      </w:r>
      <w:r w:rsidR="00025F04" w:rsidRPr="00025F04">
        <w:rPr>
          <w:position w:val="6"/>
          <w:sz w:val="16"/>
        </w:rPr>
        <w:t>*</w:t>
      </w:r>
      <w:r w:rsidRPr="00025F04">
        <w:t>meet the tax file number requirements if:</w:t>
      </w:r>
    </w:p>
    <w:p w:rsidR="00BB4365" w:rsidRPr="00025F04" w:rsidRDefault="00BB4365" w:rsidP="00BB4365">
      <w:pPr>
        <w:pStyle w:val="paragraph"/>
      </w:pPr>
      <w:r w:rsidRPr="00025F04">
        <w:tab/>
        <w:t>(a)</w:t>
      </w:r>
      <w:r w:rsidRPr="00025F04">
        <w:tab/>
        <w:t xml:space="preserve">the person is enrolled in a </w:t>
      </w:r>
      <w:r w:rsidR="00025F04" w:rsidRPr="00025F04">
        <w:rPr>
          <w:position w:val="6"/>
          <w:sz w:val="16"/>
        </w:rPr>
        <w:t>*</w:t>
      </w:r>
      <w:r w:rsidRPr="00025F04">
        <w:t>VET unit of study with the provider; and</w:t>
      </w:r>
    </w:p>
    <w:p w:rsidR="00BB4365" w:rsidRPr="00025F04" w:rsidRDefault="00BB4365" w:rsidP="00BB4365">
      <w:pPr>
        <w:pStyle w:val="paragraph"/>
      </w:pPr>
      <w:r w:rsidRPr="00025F04">
        <w:tab/>
        <w:t>(b)</w:t>
      </w:r>
      <w:r w:rsidRPr="00025F04">
        <w:tab/>
        <w:t xml:space="preserve">the person has, on or before the </w:t>
      </w:r>
      <w:r w:rsidR="00025F04" w:rsidRPr="00025F04">
        <w:rPr>
          <w:position w:val="6"/>
          <w:sz w:val="16"/>
        </w:rPr>
        <w:t>*</w:t>
      </w:r>
      <w:r w:rsidRPr="00025F04">
        <w:t xml:space="preserve">census date for the unit, completed, signed and given to the </w:t>
      </w:r>
      <w:r w:rsidR="00025F04" w:rsidRPr="00025F04">
        <w:rPr>
          <w:position w:val="6"/>
          <w:sz w:val="16"/>
        </w:rPr>
        <w:t>*</w:t>
      </w:r>
      <w:r w:rsidRPr="00025F04">
        <w:t xml:space="preserve">appropriate officer of the provider a </w:t>
      </w:r>
      <w:r w:rsidR="00025F04" w:rsidRPr="00025F04">
        <w:rPr>
          <w:position w:val="6"/>
          <w:sz w:val="16"/>
        </w:rPr>
        <w:t>*</w:t>
      </w:r>
      <w:r w:rsidRPr="00025F04">
        <w:t xml:space="preserve">request for Commonwealth assistance in relation to the unit or, where the </w:t>
      </w:r>
      <w:r w:rsidR="00025F04" w:rsidRPr="00025F04">
        <w:rPr>
          <w:position w:val="6"/>
          <w:sz w:val="16"/>
        </w:rPr>
        <w:t>*</w:t>
      </w:r>
      <w:r w:rsidRPr="00025F04">
        <w:t>VET course of study of which the unit forms a part is undertaken with the provider, in relation to the VET course of study; and</w:t>
      </w:r>
    </w:p>
    <w:p w:rsidR="00BB4365" w:rsidRPr="00025F04" w:rsidRDefault="00BB4365" w:rsidP="00BB4365">
      <w:pPr>
        <w:pStyle w:val="paragraph"/>
      </w:pPr>
      <w:r w:rsidRPr="00025F04">
        <w:tab/>
        <w:t>(c)</w:t>
      </w:r>
      <w:r w:rsidRPr="00025F04">
        <w:tab/>
        <w:t xml:space="preserve">in that request, the person requests </w:t>
      </w:r>
      <w:r w:rsidR="00025F04" w:rsidRPr="00025F04">
        <w:rPr>
          <w:position w:val="6"/>
          <w:sz w:val="16"/>
        </w:rPr>
        <w:t>*</w:t>
      </w:r>
      <w:r w:rsidRPr="00025F04">
        <w:t>VET FEE</w:t>
      </w:r>
      <w:r w:rsidR="00025F04">
        <w:noBreakHyphen/>
      </w:r>
      <w:r w:rsidRPr="00025F04">
        <w:t>HELP assistance for the unit or the course; and</w:t>
      </w:r>
    </w:p>
    <w:p w:rsidR="00BB4365" w:rsidRPr="00025F04" w:rsidRDefault="00BB4365" w:rsidP="00BB4365">
      <w:pPr>
        <w:pStyle w:val="paragraph"/>
      </w:pPr>
      <w:r w:rsidRPr="00025F04">
        <w:tab/>
        <w:t>(d)</w:t>
      </w:r>
      <w:r w:rsidRPr="00025F04">
        <w:tab/>
        <w:t xml:space="preserve">the request does not include a number that purports to be the person’s </w:t>
      </w:r>
      <w:r w:rsidR="00025F04" w:rsidRPr="00025F04">
        <w:rPr>
          <w:position w:val="6"/>
          <w:sz w:val="16"/>
        </w:rPr>
        <w:t>*</w:t>
      </w:r>
      <w:r w:rsidRPr="00025F04">
        <w:t>tax file number.</w:t>
      </w:r>
    </w:p>
    <w:p w:rsidR="00BB4365" w:rsidRPr="00025F04" w:rsidRDefault="00BB4365" w:rsidP="00BB4365">
      <w:pPr>
        <w:pStyle w:val="subsection"/>
      </w:pPr>
      <w:r w:rsidRPr="00025F04">
        <w:tab/>
        <w:t>(2)</w:t>
      </w:r>
      <w:r w:rsidRPr="00025F04">
        <w:tab/>
        <w:t xml:space="preserve">The provider must notify the person under </w:t>
      </w:r>
      <w:r w:rsidR="00025F04">
        <w:t>subclause (</w:t>
      </w:r>
      <w:r w:rsidRPr="00025F04">
        <w:t>1):</w:t>
      </w:r>
    </w:p>
    <w:p w:rsidR="00BB4365" w:rsidRPr="00025F04" w:rsidRDefault="00BB4365" w:rsidP="00BB4365">
      <w:pPr>
        <w:pStyle w:val="paragraph"/>
      </w:pPr>
      <w:r w:rsidRPr="00025F04">
        <w:tab/>
        <w:t>(a)</w:t>
      </w:r>
      <w:r w:rsidRPr="00025F04">
        <w:tab/>
        <w:t xml:space="preserve">on or before the </w:t>
      </w:r>
      <w:r w:rsidR="00025F04" w:rsidRPr="00025F04">
        <w:rPr>
          <w:position w:val="6"/>
          <w:sz w:val="16"/>
        </w:rPr>
        <w:t>*</w:t>
      </w:r>
      <w:r w:rsidRPr="00025F04">
        <w:t>census date for the unit; or</w:t>
      </w:r>
    </w:p>
    <w:p w:rsidR="00BB4365" w:rsidRPr="00025F04" w:rsidRDefault="00BB4365" w:rsidP="00BB4365">
      <w:pPr>
        <w:pStyle w:val="paragraph"/>
      </w:pPr>
      <w:r w:rsidRPr="00025F04">
        <w:tab/>
        <w:t>(b)</w:t>
      </w:r>
      <w:r w:rsidRPr="00025F04">
        <w:tab/>
        <w:t xml:space="preserve">within 7 days after the person gives the provider the </w:t>
      </w:r>
      <w:r w:rsidR="00025F04" w:rsidRPr="00025F04">
        <w:rPr>
          <w:position w:val="6"/>
          <w:sz w:val="16"/>
        </w:rPr>
        <w:t>*</w:t>
      </w:r>
      <w:r w:rsidRPr="00025F04">
        <w:t>request for Commonwealth assistance;</w:t>
      </w:r>
    </w:p>
    <w:p w:rsidR="00BB4365" w:rsidRPr="00025F04" w:rsidRDefault="00BB4365" w:rsidP="00BB4365">
      <w:pPr>
        <w:pStyle w:val="subsection2"/>
      </w:pPr>
      <w:r w:rsidRPr="00025F04">
        <w:t>whichever is earlier.</w:t>
      </w:r>
    </w:p>
    <w:p w:rsidR="00BB4365" w:rsidRPr="00025F04" w:rsidRDefault="00BB4365" w:rsidP="00BB4365">
      <w:pPr>
        <w:pStyle w:val="subsection"/>
      </w:pPr>
      <w:r w:rsidRPr="00025F04">
        <w:tab/>
        <w:t>(3)</w:t>
      </w:r>
      <w:r w:rsidRPr="00025F04">
        <w:tab/>
        <w:t xml:space="preserve">A </w:t>
      </w:r>
      <w:r w:rsidRPr="00025F04">
        <w:rPr>
          <w:b/>
          <w:i/>
        </w:rPr>
        <w:t>request for Commonwealth assistance</w:t>
      </w:r>
      <w:r w:rsidRPr="00025F04">
        <w:t xml:space="preserve">, in relation to a person enrolling in a </w:t>
      </w:r>
      <w:r w:rsidR="00025F04" w:rsidRPr="00025F04">
        <w:rPr>
          <w:position w:val="6"/>
          <w:sz w:val="16"/>
        </w:rPr>
        <w:t>*</w:t>
      </w:r>
      <w:r w:rsidRPr="00025F04">
        <w:t>VET unit of study means a document:</w:t>
      </w:r>
    </w:p>
    <w:p w:rsidR="00BB4365" w:rsidRPr="00025F04" w:rsidRDefault="00BB4365" w:rsidP="00BB4365">
      <w:pPr>
        <w:pStyle w:val="paragraph"/>
      </w:pPr>
      <w:r w:rsidRPr="00025F04">
        <w:tab/>
        <w:t>(a)</w:t>
      </w:r>
      <w:r w:rsidRPr="00025F04">
        <w:tab/>
        <w:t xml:space="preserve">in which the person requests the Commonwealth to provide assistance under this Act in relation to the unit or, where the unit forms part of a </w:t>
      </w:r>
      <w:r w:rsidR="00025F04" w:rsidRPr="00025F04">
        <w:rPr>
          <w:position w:val="6"/>
          <w:sz w:val="16"/>
        </w:rPr>
        <w:t>*</w:t>
      </w:r>
      <w:r w:rsidRPr="00025F04">
        <w:t>VET course of study undertaken with the provider, in relation to the course of study; and</w:t>
      </w:r>
    </w:p>
    <w:p w:rsidR="00C85E99" w:rsidRPr="00025F04" w:rsidRDefault="00C85E99" w:rsidP="00C85E99">
      <w:pPr>
        <w:pStyle w:val="paragraph"/>
      </w:pPr>
      <w:r w:rsidRPr="00025F04">
        <w:tab/>
        <w:t>(aa)</w:t>
      </w:r>
      <w:r w:rsidRPr="00025F04">
        <w:tab/>
        <w:t xml:space="preserve">if </w:t>
      </w:r>
      <w:r w:rsidR="00025F04">
        <w:t>subclause (</w:t>
      </w:r>
      <w:r w:rsidRPr="00025F04">
        <w:t xml:space="preserve">3A) applies to the person—that is signed by a </w:t>
      </w:r>
      <w:r w:rsidR="00025F04" w:rsidRPr="00025F04">
        <w:rPr>
          <w:position w:val="6"/>
          <w:sz w:val="16"/>
        </w:rPr>
        <w:t>*</w:t>
      </w:r>
      <w:r w:rsidRPr="00025F04">
        <w:t>responsible parent of the person (in addition to being signed by the person); and</w:t>
      </w:r>
    </w:p>
    <w:p w:rsidR="00BB4365" w:rsidRPr="00025F04" w:rsidRDefault="00BB4365" w:rsidP="00BB4365">
      <w:pPr>
        <w:pStyle w:val="paragraph"/>
      </w:pPr>
      <w:r w:rsidRPr="00025F04">
        <w:tab/>
        <w:t>(b)</w:t>
      </w:r>
      <w:r w:rsidRPr="00025F04">
        <w:tab/>
        <w:t>that is in the form approved by the Minister.</w:t>
      </w:r>
    </w:p>
    <w:p w:rsidR="00C85E99" w:rsidRPr="00025F04" w:rsidRDefault="00C85E99" w:rsidP="00C85E99">
      <w:pPr>
        <w:pStyle w:val="subsection"/>
      </w:pPr>
      <w:r w:rsidRPr="00025F04">
        <w:tab/>
        <w:t>(3A)</w:t>
      </w:r>
      <w:r w:rsidRPr="00025F04">
        <w:tab/>
        <w:t>This subclause applies to the person if the person:</w:t>
      </w:r>
    </w:p>
    <w:p w:rsidR="00C85E99" w:rsidRPr="00025F04" w:rsidRDefault="00C85E99" w:rsidP="00C85E99">
      <w:pPr>
        <w:pStyle w:val="paragraph"/>
      </w:pPr>
      <w:r w:rsidRPr="00025F04">
        <w:tab/>
        <w:t>(a)</w:t>
      </w:r>
      <w:r w:rsidRPr="00025F04">
        <w:tab/>
        <w:t>is under 18 years old; and</w:t>
      </w:r>
    </w:p>
    <w:p w:rsidR="00C85E99" w:rsidRPr="00025F04" w:rsidRDefault="00C85E99" w:rsidP="00C85E99">
      <w:pPr>
        <w:pStyle w:val="paragraph"/>
      </w:pPr>
      <w:r w:rsidRPr="00025F04">
        <w:tab/>
        <w:t>(b)</w:t>
      </w:r>
      <w:r w:rsidRPr="00025F04">
        <w:tab/>
        <w:t xml:space="preserve">has at least one </w:t>
      </w:r>
      <w:r w:rsidR="00025F04" w:rsidRPr="00025F04">
        <w:rPr>
          <w:position w:val="6"/>
          <w:sz w:val="16"/>
        </w:rPr>
        <w:t>*</w:t>
      </w:r>
      <w:r w:rsidRPr="00025F04">
        <w:t>responsible parent;</w:t>
      </w:r>
    </w:p>
    <w:p w:rsidR="00C85E99" w:rsidRPr="00025F04" w:rsidRDefault="00C85E99" w:rsidP="00C85E99">
      <w:pPr>
        <w:pStyle w:val="subsection2"/>
      </w:pPr>
      <w:r w:rsidRPr="00025F04">
        <w:t xml:space="preserve">unless the person is receiving, or has received, youth allowance (within the meaning of the </w:t>
      </w:r>
      <w:r w:rsidRPr="00025F04">
        <w:rPr>
          <w:i/>
        </w:rPr>
        <w:t>Social Security Act 1991</w:t>
      </w:r>
      <w:r w:rsidRPr="00025F04">
        <w:t>) on the basis that the person is independent (within the meaning of Part</w:t>
      </w:r>
      <w:r w:rsidR="00025F04">
        <w:t> </w:t>
      </w:r>
      <w:r w:rsidRPr="00025F04">
        <w:t>2.11 of that Act).</w:t>
      </w:r>
    </w:p>
    <w:p w:rsidR="00BB4365" w:rsidRPr="00025F04" w:rsidRDefault="00BB4365" w:rsidP="00BB4365">
      <w:pPr>
        <w:pStyle w:val="SubsectionHead"/>
      </w:pPr>
      <w:r w:rsidRPr="00025F04">
        <w:t>Cases where there is no obligation to notify</w:t>
      </w:r>
    </w:p>
    <w:p w:rsidR="00BB4365" w:rsidRPr="00025F04" w:rsidRDefault="00BB4365" w:rsidP="00BB4365">
      <w:pPr>
        <w:pStyle w:val="subsection"/>
      </w:pPr>
      <w:r w:rsidRPr="00025F04">
        <w:tab/>
        <w:t>(4)</w:t>
      </w:r>
      <w:r w:rsidRPr="00025F04">
        <w:tab/>
      </w:r>
      <w:r w:rsidR="00025F04">
        <w:t>Subclauses (</w:t>
      </w:r>
      <w:r w:rsidR="00C85E99" w:rsidRPr="00025F04">
        <w:t>1) and (2) do</w:t>
      </w:r>
      <w:r w:rsidRPr="00025F04">
        <w:t xml:space="preserve"> not apply to the person if the person, in the </w:t>
      </w:r>
      <w:r w:rsidR="00025F04" w:rsidRPr="00025F04">
        <w:rPr>
          <w:position w:val="6"/>
          <w:sz w:val="16"/>
        </w:rPr>
        <w:t>*</w:t>
      </w:r>
      <w:r w:rsidRPr="00025F04">
        <w:t xml:space="preserve">request for Commonwealth assistance, requests </w:t>
      </w:r>
      <w:r w:rsidR="00025F04" w:rsidRPr="00025F04">
        <w:rPr>
          <w:position w:val="6"/>
          <w:sz w:val="16"/>
        </w:rPr>
        <w:t>*</w:t>
      </w:r>
      <w:r w:rsidRPr="00025F04">
        <w:t>VET FEE</w:t>
      </w:r>
      <w:r w:rsidR="00025F04">
        <w:noBreakHyphen/>
      </w:r>
      <w:r w:rsidRPr="00025F04">
        <w:t>HELP assistance but the person is not entitled to the assistance.</w:t>
      </w:r>
    </w:p>
    <w:p w:rsidR="00BB4365" w:rsidRPr="00025F04" w:rsidRDefault="00BB4365" w:rsidP="00BB4365">
      <w:pPr>
        <w:pStyle w:val="ActHead5"/>
      </w:pPr>
      <w:bookmarkStart w:id="665" w:name="_Toc503957253"/>
      <w:r w:rsidRPr="00025F04">
        <w:rPr>
          <w:rStyle w:val="CharSectno"/>
        </w:rPr>
        <w:t>89</w:t>
      </w:r>
      <w:r w:rsidRPr="00025F04">
        <w:t xml:space="preserve">  No entitlement to VET FEE</w:t>
      </w:r>
      <w:r w:rsidR="00025F04">
        <w:noBreakHyphen/>
      </w:r>
      <w:r w:rsidRPr="00025F04">
        <w:t>HELP assistance for students without tax file numbers</w:t>
      </w:r>
      <w:bookmarkEnd w:id="665"/>
    </w:p>
    <w:p w:rsidR="00BB4365" w:rsidRPr="00025F04" w:rsidRDefault="00BB4365" w:rsidP="00BB4365">
      <w:pPr>
        <w:pStyle w:val="subsection"/>
      </w:pPr>
      <w:r w:rsidRPr="00025F04">
        <w:tab/>
        <w:t>(1)</w:t>
      </w:r>
      <w:r w:rsidRPr="00025F04">
        <w:tab/>
        <w:t xml:space="preserve">This subclause applies to a person in relation to a </w:t>
      </w:r>
      <w:r w:rsidR="00025F04" w:rsidRPr="00025F04">
        <w:rPr>
          <w:position w:val="6"/>
          <w:sz w:val="16"/>
        </w:rPr>
        <w:t>*</w:t>
      </w:r>
      <w:r w:rsidRPr="00025F04">
        <w:t>VET unit of study if:</w:t>
      </w:r>
    </w:p>
    <w:p w:rsidR="00BB4365" w:rsidRPr="00025F04" w:rsidRDefault="00BB4365" w:rsidP="00BB4365">
      <w:pPr>
        <w:pStyle w:val="paragraph"/>
      </w:pPr>
      <w:r w:rsidRPr="00025F04">
        <w:tab/>
        <w:t>(a)</w:t>
      </w:r>
      <w:r w:rsidRPr="00025F04">
        <w:tab/>
        <w:t xml:space="preserve">the person is enrolled with a </w:t>
      </w:r>
      <w:r w:rsidR="00025F04" w:rsidRPr="00025F04">
        <w:rPr>
          <w:position w:val="6"/>
          <w:sz w:val="16"/>
        </w:rPr>
        <w:t>*</w:t>
      </w:r>
      <w:r w:rsidRPr="00025F04">
        <w:t>VET provider in the unit; and</w:t>
      </w:r>
    </w:p>
    <w:p w:rsidR="00BB4365" w:rsidRPr="00025F04" w:rsidRDefault="00BB4365" w:rsidP="00BB4365">
      <w:pPr>
        <w:pStyle w:val="paragraph"/>
      </w:pPr>
      <w:r w:rsidRPr="00025F04">
        <w:tab/>
        <w:t>(b)</w:t>
      </w:r>
      <w:r w:rsidRPr="00025F04">
        <w:tab/>
        <w:t>the provider receives notice under clause</w:t>
      </w:r>
      <w:r w:rsidR="00025F04">
        <w:t> </w:t>
      </w:r>
      <w:r w:rsidRPr="00025F04">
        <w:t xml:space="preserve">86 or 87 to the effect that the person does not have, or no longer has, a </w:t>
      </w:r>
      <w:r w:rsidR="00025F04" w:rsidRPr="00025F04">
        <w:rPr>
          <w:position w:val="6"/>
          <w:sz w:val="16"/>
        </w:rPr>
        <w:t>*</w:t>
      </w:r>
      <w:r w:rsidRPr="00025F04">
        <w:t>tax file number; and</w:t>
      </w:r>
    </w:p>
    <w:p w:rsidR="00BB4365" w:rsidRPr="00025F04" w:rsidRDefault="00BB4365" w:rsidP="00BB4365">
      <w:pPr>
        <w:pStyle w:val="paragraph"/>
      </w:pPr>
      <w:r w:rsidRPr="00025F04">
        <w:tab/>
        <w:t>(c)</w:t>
      </w:r>
      <w:r w:rsidRPr="00025F04">
        <w:tab/>
        <w:t xml:space="preserve">at the end of 28 days after the provider receives that notice, the provider has not been notified of a number that the provider is satisfied (in accordance with </w:t>
      </w:r>
      <w:r w:rsidR="00025F04">
        <w:t>subclause (</w:t>
      </w:r>
      <w:r w:rsidRPr="00025F04">
        <w:t>3)) is a valid tax file number; and</w:t>
      </w:r>
    </w:p>
    <w:p w:rsidR="00BB4365" w:rsidRPr="00025F04" w:rsidRDefault="00BB4365" w:rsidP="00BB4365">
      <w:pPr>
        <w:pStyle w:val="paragraph"/>
      </w:pPr>
      <w:r w:rsidRPr="00025F04">
        <w:tab/>
        <w:t>(d)</w:t>
      </w:r>
      <w:r w:rsidRPr="00025F04">
        <w:tab/>
        <w:t xml:space="preserve">the person is entitled to </w:t>
      </w:r>
      <w:r w:rsidR="00025F04" w:rsidRPr="00025F04">
        <w:rPr>
          <w:position w:val="6"/>
          <w:sz w:val="16"/>
        </w:rPr>
        <w:t>*</w:t>
      </w:r>
      <w:r w:rsidRPr="00025F04">
        <w:t>VET FEE</w:t>
      </w:r>
      <w:r w:rsidR="00025F04">
        <w:noBreakHyphen/>
      </w:r>
      <w:r w:rsidRPr="00025F04">
        <w:t>HELP assistance for the unit (ignoring paragraph</w:t>
      </w:r>
      <w:r w:rsidR="00025F04">
        <w:t> </w:t>
      </w:r>
      <w:r w:rsidRPr="00025F04">
        <w:t>43(1)(h)).</w:t>
      </w:r>
    </w:p>
    <w:p w:rsidR="00BB4365" w:rsidRPr="00025F04" w:rsidRDefault="00BB4365" w:rsidP="00BB4365">
      <w:pPr>
        <w:pStyle w:val="notetext"/>
      </w:pPr>
      <w:r w:rsidRPr="00025F04">
        <w:t>Note:</w:t>
      </w:r>
      <w:r w:rsidRPr="00025F04">
        <w:tab/>
        <w:t>The person’s FEE</w:t>
      </w:r>
      <w:r w:rsidR="00025F04">
        <w:noBreakHyphen/>
      </w:r>
      <w:r w:rsidRPr="00025F04">
        <w:t>HELP balance in relation to the unit is re</w:t>
      </w:r>
      <w:r w:rsidR="00025F04">
        <w:noBreakHyphen/>
      </w:r>
      <w:r w:rsidRPr="00025F04">
        <w:t>credited: see subclause</w:t>
      </w:r>
      <w:r w:rsidR="00025F04">
        <w:t> </w:t>
      </w:r>
      <w:r w:rsidRPr="00025F04">
        <w:t>47(1).</w:t>
      </w:r>
    </w:p>
    <w:p w:rsidR="00BB4365" w:rsidRPr="00025F04" w:rsidRDefault="00BB4365" w:rsidP="00BB4365">
      <w:pPr>
        <w:pStyle w:val="subsection"/>
      </w:pPr>
      <w:r w:rsidRPr="00025F04">
        <w:tab/>
        <w:t>(2)</w:t>
      </w:r>
      <w:r w:rsidRPr="00025F04">
        <w:tab/>
        <w:t xml:space="preserve">A </w:t>
      </w:r>
      <w:r w:rsidR="00025F04" w:rsidRPr="00025F04">
        <w:rPr>
          <w:position w:val="6"/>
          <w:sz w:val="16"/>
        </w:rPr>
        <w:t>*</w:t>
      </w:r>
      <w:r w:rsidRPr="00025F04">
        <w:t xml:space="preserve">VET provider must, in deciding whether it is satisfied that a number is a valid </w:t>
      </w:r>
      <w:r w:rsidR="00025F04" w:rsidRPr="00025F04">
        <w:rPr>
          <w:position w:val="6"/>
          <w:sz w:val="16"/>
        </w:rPr>
        <w:t>*</w:t>
      </w:r>
      <w:r w:rsidRPr="00025F04">
        <w:t xml:space="preserve">tax file number for the purposes of </w:t>
      </w:r>
      <w:r w:rsidR="00025F04">
        <w:t>paragraph (</w:t>
      </w:r>
      <w:r w:rsidRPr="00025F04">
        <w:t xml:space="preserve">1)(d), comply with the guidelines issued by the </w:t>
      </w:r>
      <w:r w:rsidR="00025F04" w:rsidRPr="00025F04">
        <w:rPr>
          <w:position w:val="6"/>
          <w:sz w:val="16"/>
        </w:rPr>
        <w:t>*</w:t>
      </w:r>
      <w:r w:rsidRPr="00025F04">
        <w:t>Commissioner under subclause</w:t>
      </w:r>
      <w:r w:rsidR="00025F04">
        <w:t> </w:t>
      </w:r>
      <w:r w:rsidRPr="00025F04">
        <w:t>80(4).</w:t>
      </w:r>
    </w:p>
    <w:p w:rsidR="00BB4365" w:rsidRPr="00025F04" w:rsidRDefault="00BB4365" w:rsidP="00BB4365">
      <w:pPr>
        <w:pStyle w:val="subsection"/>
      </w:pPr>
      <w:r w:rsidRPr="00025F04">
        <w:tab/>
        <w:t>(3)</w:t>
      </w:r>
      <w:r w:rsidRPr="00025F04">
        <w:tab/>
        <w:t xml:space="preserve">A </w:t>
      </w:r>
      <w:r w:rsidR="00025F04" w:rsidRPr="00025F04">
        <w:rPr>
          <w:position w:val="6"/>
          <w:sz w:val="16"/>
        </w:rPr>
        <w:t>*</w:t>
      </w:r>
      <w:r w:rsidRPr="00025F04">
        <w:t xml:space="preserve">VET provider must comply with any requirements, set out in guidelines issued by the </w:t>
      </w:r>
      <w:r w:rsidR="00025F04" w:rsidRPr="00025F04">
        <w:rPr>
          <w:position w:val="6"/>
          <w:sz w:val="16"/>
        </w:rPr>
        <w:t>*</w:t>
      </w:r>
      <w:r w:rsidRPr="00025F04">
        <w:t xml:space="preserve">Commissioner, relating to procedures for informing persons of the need to obtain a valid </w:t>
      </w:r>
      <w:r w:rsidR="00025F04" w:rsidRPr="00025F04">
        <w:rPr>
          <w:position w:val="6"/>
          <w:sz w:val="16"/>
        </w:rPr>
        <w:t>*</w:t>
      </w:r>
      <w:r w:rsidRPr="00025F04">
        <w:t xml:space="preserve">tax file number where the persons may be affected by </w:t>
      </w:r>
      <w:r w:rsidR="00025F04">
        <w:t>subclause (</w:t>
      </w:r>
      <w:r w:rsidRPr="00025F04">
        <w:t>1) applying to them.</w:t>
      </w:r>
    </w:p>
    <w:p w:rsidR="00BB4365" w:rsidRPr="00025F04" w:rsidRDefault="00BB4365" w:rsidP="00BB4365">
      <w:pPr>
        <w:pStyle w:val="subsection"/>
      </w:pPr>
      <w:r w:rsidRPr="00025F04">
        <w:tab/>
        <w:t>(4)</w:t>
      </w:r>
      <w:r w:rsidRPr="00025F04">
        <w:tab/>
        <w:t xml:space="preserve">A guideline issued under </w:t>
      </w:r>
      <w:r w:rsidR="00025F04">
        <w:t>subclause (</w:t>
      </w:r>
      <w:r w:rsidRPr="00025F04">
        <w:t>3) is a legislative instrument.</w:t>
      </w:r>
    </w:p>
    <w:p w:rsidR="00BB4365" w:rsidRPr="00025F04" w:rsidRDefault="00BB4365" w:rsidP="00BB4365">
      <w:pPr>
        <w:pStyle w:val="ActHead3"/>
        <w:pageBreakBefore/>
      </w:pPr>
      <w:bookmarkStart w:id="666" w:name="_Toc503957254"/>
      <w:r w:rsidRPr="00025F04">
        <w:rPr>
          <w:rStyle w:val="CharDivNo"/>
        </w:rPr>
        <w:t>Division</w:t>
      </w:r>
      <w:r w:rsidR="00025F04">
        <w:rPr>
          <w:rStyle w:val="CharDivNo"/>
        </w:rPr>
        <w:t> </w:t>
      </w:r>
      <w:r w:rsidRPr="00025F04">
        <w:rPr>
          <w:rStyle w:val="CharDivNo"/>
        </w:rPr>
        <w:t>16</w:t>
      </w:r>
      <w:r w:rsidRPr="00025F04">
        <w:t>—</w:t>
      </w:r>
      <w:r w:rsidRPr="00025F04">
        <w:rPr>
          <w:rStyle w:val="CharDivText"/>
        </w:rPr>
        <w:t>Review of decisions</w:t>
      </w:r>
      <w:bookmarkEnd w:id="666"/>
    </w:p>
    <w:p w:rsidR="00BB4365" w:rsidRPr="00025F04" w:rsidRDefault="00BB4365" w:rsidP="00BB4365">
      <w:pPr>
        <w:pStyle w:val="ActHead4"/>
      </w:pPr>
      <w:bookmarkStart w:id="667" w:name="_Toc503957255"/>
      <w:r w:rsidRPr="00025F04">
        <w:rPr>
          <w:rStyle w:val="CharSubdNo"/>
        </w:rPr>
        <w:t>Subdivision</w:t>
      </w:r>
      <w:r w:rsidR="00025F04">
        <w:rPr>
          <w:rStyle w:val="CharSubdNo"/>
        </w:rPr>
        <w:t> </w:t>
      </w:r>
      <w:r w:rsidRPr="00025F04">
        <w:rPr>
          <w:rStyle w:val="CharSubdNo"/>
        </w:rPr>
        <w:t>16</w:t>
      </w:r>
      <w:r w:rsidR="00025F04">
        <w:rPr>
          <w:rStyle w:val="CharSubdNo"/>
        </w:rPr>
        <w:noBreakHyphen/>
      </w:r>
      <w:r w:rsidRPr="00025F04">
        <w:rPr>
          <w:rStyle w:val="CharSubdNo"/>
        </w:rPr>
        <w:t>A</w:t>
      </w:r>
      <w:r w:rsidRPr="00025F04">
        <w:t>—</w:t>
      </w:r>
      <w:r w:rsidRPr="00025F04">
        <w:rPr>
          <w:rStyle w:val="CharSubdText"/>
        </w:rPr>
        <w:t>Introduction</w:t>
      </w:r>
      <w:bookmarkEnd w:id="667"/>
    </w:p>
    <w:p w:rsidR="00BB4365" w:rsidRPr="00025F04" w:rsidRDefault="00BB4365" w:rsidP="00BB4365">
      <w:pPr>
        <w:pStyle w:val="ActHead5"/>
      </w:pPr>
      <w:bookmarkStart w:id="668" w:name="_Toc503957256"/>
      <w:r w:rsidRPr="00025F04">
        <w:rPr>
          <w:rStyle w:val="CharSectno"/>
        </w:rPr>
        <w:t>90</w:t>
      </w:r>
      <w:r w:rsidRPr="00025F04">
        <w:t xml:space="preserve">  What this Division is about</w:t>
      </w:r>
      <w:bookmarkEnd w:id="668"/>
    </w:p>
    <w:p w:rsidR="00BB4365" w:rsidRPr="00025F04" w:rsidRDefault="00BB4365" w:rsidP="00BB4365">
      <w:pPr>
        <w:pStyle w:val="BoxText"/>
      </w:pPr>
      <w:r w:rsidRPr="00025F04">
        <w:t>Some decisions made under this Schedule are subject to reconsideration and then review by the Administrative Appeals Tribunal.</w:t>
      </w:r>
    </w:p>
    <w:p w:rsidR="00BB4365" w:rsidRPr="00025F04" w:rsidRDefault="00BB4365" w:rsidP="00BB4365">
      <w:pPr>
        <w:pStyle w:val="ActHead4"/>
      </w:pPr>
      <w:bookmarkStart w:id="669" w:name="_Toc503957257"/>
      <w:r w:rsidRPr="00025F04">
        <w:rPr>
          <w:rStyle w:val="CharSubdNo"/>
        </w:rPr>
        <w:t>Subdivision</w:t>
      </w:r>
      <w:r w:rsidR="00025F04">
        <w:rPr>
          <w:rStyle w:val="CharSubdNo"/>
        </w:rPr>
        <w:t> </w:t>
      </w:r>
      <w:r w:rsidRPr="00025F04">
        <w:rPr>
          <w:rStyle w:val="CharSubdNo"/>
        </w:rPr>
        <w:t>16</w:t>
      </w:r>
      <w:r w:rsidR="00025F04">
        <w:rPr>
          <w:rStyle w:val="CharSubdNo"/>
        </w:rPr>
        <w:noBreakHyphen/>
      </w:r>
      <w:r w:rsidRPr="00025F04">
        <w:rPr>
          <w:rStyle w:val="CharSubdNo"/>
        </w:rPr>
        <w:t>B</w:t>
      </w:r>
      <w:r w:rsidRPr="00025F04">
        <w:t>—</w:t>
      </w:r>
      <w:r w:rsidRPr="00025F04">
        <w:rPr>
          <w:rStyle w:val="CharSubdText"/>
        </w:rPr>
        <w:t>Which decisions are subject to review?</w:t>
      </w:r>
      <w:bookmarkEnd w:id="669"/>
    </w:p>
    <w:p w:rsidR="00BB4365" w:rsidRPr="00025F04" w:rsidRDefault="00BB4365" w:rsidP="00BB4365">
      <w:pPr>
        <w:pStyle w:val="ActHead5"/>
      </w:pPr>
      <w:bookmarkStart w:id="670" w:name="_Toc503957258"/>
      <w:r w:rsidRPr="00025F04">
        <w:rPr>
          <w:rStyle w:val="CharSectno"/>
        </w:rPr>
        <w:t>91</w:t>
      </w:r>
      <w:r w:rsidRPr="00025F04">
        <w:t xml:space="preserve">  Reviewable VET decisions etc.</w:t>
      </w:r>
      <w:bookmarkEnd w:id="670"/>
    </w:p>
    <w:p w:rsidR="00BB4365" w:rsidRPr="00025F04" w:rsidRDefault="00BB4365" w:rsidP="00BB4365">
      <w:pPr>
        <w:pStyle w:val="subsection"/>
      </w:pPr>
      <w:r w:rsidRPr="00025F04">
        <w:tab/>
      </w:r>
      <w:r w:rsidRPr="00025F04">
        <w:tab/>
        <w:t>The following table sets out:</w:t>
      </w:r>
    </w:p>
    <w:p w:rsidR="00BB4365" w:rsidRPr="00025F04" w:rsidRDefault="00BB4365" w:rsidP="00BB4365">
      <w:pPr>
        <w:pStyle w:val="paragraph"/>
      </w:pPr>
      <w:r w:rsidRPr="00025F04">
        <w:tab/>
        <w:t>(a)</w:t>
      </w:r>
      <w:r w:rsidRPr="00025F04">
        <w:tab/>
        <w:t xml:space="preserve">the </w:t>
      </w:r>
      <w:r w:rsidRPr="00025F04">
        <w:rPr>
          <w:b/>
          <w:i/>
        </w:rPr>
        <w:t>reviewable VET decisions</w:t>
      </w:r>
      <w:r w:rsidRPr="00025F04">
        <w:t xml:space="preserve"> under this Schedule; and</w:t>
      </w:r>
    </w:p>
    <w:p w:rsidR="00BB4365" w:rsidRPr="00025F04" w:rsidRDefault="00BB4365" w:rsidP="00BB4365">
      <w:pPr>
        <w:pStyle w:val="paragraph"/>
      </w:pPr>
      <w:r w:rsidRPr="00025F04">
        <w:tab/>
        <w:t>(b)</w:t>
      </w:r>
      <w:r w:rsidRPr="00025F04">
        <w:tab/>
        <w:t xml:space="preserve">the </w:t>
      </w:r>
      <w:r w:rsidRPr="00025F04">
        <w:rPr>
          <w:b/>
          <w:i/>
        </w:rPr>
        <w:t>decision maker</w:t>
      </w:r>
      <w:r w:rsidRPr="00025F04">
        <w:t>, for the purposes of this Division, in respect of each of those decisions.</w:t>
      </w:r>
    </w:p>
    <w:p w:rsidR="00BB4365" w:rsidRPr="00025F04" w:rsidRDefault="00BB4365" w:rsidP="00BB436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BB4365" w:rsidRPr="00025F04" w:rsidTr="003D0BD2">
        <w:trPr>
          <w:tblHeader/>
        </w:trPr>
        <w:tc>
          <w:tcPr>
            <w:tcW w:w="7086" w:type="dxa"/>
            <w:gridSpan w:val="4"/>
            <w:tcBorders>
              <w:top w:val="single" w:sz="12" w:space="0" w:color="auto"/>
              <w:bottom w:val="single" w:sz="6" w:space="0" w:color="auto"/>
            </w:tcBorders>
            <w:shd w:val="clear" w:color="auto" w:fill="auto"/>
          </w:tcPr>
          <w:p w:rsidR="00BB4365" w:rsidRPr="00025F04" w:rsidRDefault="00BB4365" w:rsidP="003D0BD2">
            <w:pPr>
              <w:pStyle w:val="Tabletext"/>
              <w:keepNext/>
              <w:rPr>
                <w:b/>
              </w:rPr>
            </w:pPr>
            <w:r w:rsidRPr="00025F04">
              <w:rPr>
                <w:b/>
              </w:rPr>
              <w:t>Reviewable VET decisions</w:t>
            </w:r>
          </w:p>
        </w:tc>
      </w:tr>
      <w:tr w:rsidR="00BB4365" w:rsidRPr="00025F04" w:rsidTr="003D0BD2">
        <w:trPr>
          <w:tblHeader/>
        </w:trPr>
        <w:tc>
          <w:tcPr>
            <w:tcW w:w="71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Item</w:t>
            </w:r>
          </w:p>
        </w:tc>
        <w:tc>
          <w:tcPr>
            <w:tcW w:w="212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Decision</w:t>
            </w:r>
          </w:p>
        </w:tc>
        <w:tc>
          <w:tcPr>
            <w:tcW w:w="212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Provision under which decision is made</w:t>
            </w:r>
          </w:p>
        </w:tc>
        <w:tc>
          <w:tcPr>
            <w:tcW w:w="2124" w:type="dxa"/>
            <w:tcBorders>
              <w:top w:val="single" w:sz="6" w:space="0" w:color="auto"/>
              <w:bottom w:val="single" w:sz="12" w:space="0" w:color="auto"/>
            </w:tcBorders>
            <w:shd w:val="clear" w:color="auto" w:fill="auto"/>
          </w:tcPr>
          <w:p w:rsidR="00BB4365" w:rsidRPr="00025F04" w:rsidRDefault="00BB4365" w:rsidP="003D0BD2">
            <w:pPr>
              <w:pStyle w:val="Tabletext"/>
              <w:keepNext/>
              <w:rPr>
                <w:b/>
              </w:rPr>
            </w:pPr>
            <w:r w:rsidRPr="00025F04">
              <w:rPr>
                <w:b/>
              </w:rPr>
              <w:t>Decision maker</w:t>
            </w:r>
          </w:p>
        </w:tc>
      </w:tr>
      <w:tr w:rsidR="00BB4365" w:rsidRPr="00025F04" w:rsidTr="003D0BD2">
        <w:tc>
          <w:tcPr>
            <w:tcW w:w="714" w:type="dxa"/>
            <w:tcBorders>
              <w:top w:val="single" w:sz="12" w:space="0" w:color="auto"/>
              <w:bottom w:val="single" w:sz="4" w:space="0" w:color="auto"/>
            </w:tcBorders>
            <w:shd w:val="clear" w:color="auto" w:fill="auto"/>
          </w:tcPr>
          <w:p w:rsidR="00BB4365" w:rsidRPr="00025F04" w:rsidRDefault="00BB4365" w:rsidP="003D0BD2">
            <w:pPr>
              <w:pStyle w:val="Tabletext"/>
            </w:pPr>
            <w:r w:rsidRPr="00025F04">
              <w:t>1A</w:t>
            </w:r>
          </w:p>
        </w:tc>
        <w:tc>
          <w:tcPr>
            <w:tcW w:w="2124" w:type="dxa"/>
            <w:tcBorders>
              <w:top w:val="single" w:sz="12" w:space="0" w:color="auto"/>
              <w:bottom w:val="single" w:sz="4" w:space="0" w:color="auto"/>
            </w:tcBorders>
            <w:shd w:val="clear" w:color="auto" w:fill="auto"/>
          </w:tcPr>
          <w:p w:rsidR="00BB4365" w:rsidRPr="00025F04" w:rsidRDefault="00BB4365" w:rsidP="003D0BD2">
            <w:pPr>
              <w:pStyle w:val="Tabletext"/>
            </w:pPr>
            <w:r w:rsidRPr="00025F04">
              <w:t xml:space="preserve">A decision to impose a condition on the approval of a </w:t>
            </w:r>
            <w:r w:rsidR="00025F04" w:rsidRPr="00025F04">
              <w:rPr>
                <w:position w:val="6"/>
                <w:sz w:val="16"/>
              </w:rPr>
              <w:t>*</w:t>
            </w:r>
            <w:r w:rsidRPr="00025F04">
              <w:t>VET provider</w:t>
            </w:r>
          </w:p>
        </w:tc>
        <w:tc>
          <w:tcPr>
            <w:tcW w:w="2124" w:type="dxa"/>
            <w:tcBorders>
              <w:top w:val="single" w:sz="12" w:space="0" w:color="auto"/>
              <w:bottom w:val="single" w:sz="4" w:space="0" w:color="auto"/>
            </w:tcBorders>
            <w:shd w:val="clear" w:color="auto" w:fill="auto"/>
          </w:tcPr>
          <w:p w:rsidR="00BB4365" w:rsidRPr="00025F04" w:rsidRDefault="00BB4365" w:rsidP="003D0BD2">
            <w:pPr>
              <w:pStyle w:val="Tabletext"/>
            </w:pPr>
            <w:r w:rsidRPr="00025F04">
              <w:t>subclause</w:t>
            </w:r>
            <w:r w:rsidR="00025F04">
              <w:t> </w:t>
            </w:r>
            <w:r w:rsidRPr="00025F04">
              <w:t>12A(1)</w:t>
            </w:r>
          </w:p>
        </w:tc>
        <w:tc>
          <w:tcPr>
            <w:tcW w:w="2124" w:type="dxa"/>
            <w:tcBorders>
              <w:top w:val="single" w:sz="12" w:space="0" w:color="auto"/>
              <w:bottom w:val="single" w:sz="4" w:space="0" w:color="auto"/>
            </w:tcBorders>
            <w:shd w:val="clear" w:color="auto" w:fill="auto"/>
          </w:tcPr>
          <w:p w:rsidR="00BB4365" w:rsidRPr="00025F04" w:rsidRDefault="00BB4365" w:rsidP="003D0BD2">
            <w:pPr>
              <w:pStyle w:val="Tabletext"/>
            </w:pPr>
            <w:r w:rsidRPr="00025F04">
              <w:t>the Minister</w:t>
            </w:r>
          </w:p>
        </w:tc>
      </w:tr>
      <w:tr w:rsidR="00BB4365" w:rsidRPr="00025F04" w:rsidTr="003D0BD2">
        <w:tc>
          <w:tcPr>
            <w:tcW w:w="714" w:type="dxa"/>
            <w:tcBorders>
              <w:top w:val="single" w:sz="4" w:space="0" w:color="auto"/>
              <w:bottom w:val="single" w:sz="4" w:space="0" w:color="auto"/>
            </w:tcBorders>
            <w:shd w:val="clear" w:color="auto" w:fill="auto"/>
          </w:tcPr>
          <w:p w:rsidR="00BB4365" w:rsidRPr="00025F04" w:rsidRDefault="00BB4365" w:rsidP="003D0BD2">
            <w:pPr>
              <w:pStyle w:val="Tabletext"/>
            </w:pPr>
            <w:r w:rsidRPr="00025F04">
              <w:t>1B</w:t>
            </w:r>
          </w:p>
        </w:tc>
        <w:tc>
          <w:tcPr>
            <w:tcW w:w="2124" w:type="dxa"/>
            <w:tcBorders>
              <w:top w:val="single" w:sz="4" w:space="0" w:color="auto"/>
              <w:bottom w:val="single" w:sz="4" w:space="0" w:color="auto"/>
            </w:tcBorders>
            <w:shd w:val="clear" w:color="auto" w:fill="auto"/>
          </w:tcPr>
          <w:p w:rsidR="00BB4365" w:rsidRPr="00025F04" w:rsidRDefault="00BB4365" w:rsidP="003D0BD2">
            <w:pPr>
              <w:pStyle w:val="Tabletext"/>
            </w:pPr>
            <w:r w:rsidRPr="00025F04">
              <w:t xml:space="preserve">A decision to vary a condition imposed on the approval of a </w:t>
            </w:r>
            <w:r w:rsidR="00025F04" w:rsidRPr="00025F04">
              <w:rPr>
                <w:position w:val="6"/>
                <w:sz w:val="16"/>
              </w:rPr>
              <w:t>*</w:t>
            </w:r>
            <w:r w:rsidRPr="00025F04">
              <w:t>VET provider</w:t>
            </w:r>
          </w:p>
        </w:tc>
        <w:tc>
          <w:tcPr>
            <w:tcW w:w="2124" w:type="dxa"/>
            <w:tcBorders>
              <w:top w:val="single" w:sz="4" w:space="0" w:color="auto"/>
              <w:bottom w:val="single" w:sz="4" w:space="0" w:color="auto"/>
            </w:tcBorders>
            <w:shd w:val="clear" w:color="auto" w:fill="auto"/>
          </w:tcPr>
          <w:p w:rsidR="00BB4365" w:rsidRPr="00025F04" w:rsidRDefault="00BB4365" w:rsidP="003D0BD2">
            <w:pPr>
              <w:pStyle w:val="Tabletext"/>
            </w:pPr>
            <w:r w:rsidRPr="00025F04">
              <w:t>subclause</w:t>
            </w:r>
            <w:r w:rsidR="00025F04">
              <w:t> </w:t>
            </w:r>
            <w:r w:rsidRPr="00025F04">
              <w:t>12A(2)</w:t>
            </w:r>
          </w:p>
        </w:tc>
        <w:tc>
          <w:tcPr>
            <w:tcW w:w="2124" w:type="dxa"/>
            <w:tcBorders>
              <w:top w:val="single" w:sz="4" w:space="0" w:color="auto"/>
              <w:bottom w:val="single" w:sz="4" w:space="0" w:color="auto"/>
            </w:tcBorders>
            <w:shd w:val="clear" w:color="auto" w:fill="auto"/>
          </w:tcPr>
          <w:p w:rsidR="00BB4365" w:rsidRPr="00025F04" w:rsidRDefault="00BB4365" w:rsidP="003D0BD2">
            <w:pPr>
              <w:pStyle w:val="Tabletext"/>
            </w:pPr>
            <w:r w:rsidRPr="00025F04">
              <w:t>the Minister</w:t>
            </w:r>
          </w:p>
        </w:tc>
      </w:tr>
      <w:tr w:rsidR="00C85E99" w:rsidRPr="00025F04" w:rsidTr="003D0BD2">
        <w:tc>
          <w:tcPr>
            <w:tcW w:w="71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1C</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A decision to suspend a body’s approval as a </w:t>
            </w:r>
            <w:r w:rsidR="00025F04" w:rsidRPr="00025F04">
              <w:rPr>
                <w:position w:val="6"/>
                <w:sz w:val="16"/>
              </w:rPr>
              <w:t>*</w:t>
            </w:r>
            <w:r w:rsidRPr="00025F04">
              <w:t>VET provider</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subclause</w:t>
            </w:r>
            <w:r w:rsidR="00025F04">
              <w:t> </w:t>
            </w:r>
            <w:r w:rsidRPr="00025F04">
              <w:t>36(5)</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the </w:t>
            </w:r>
            <w:r w:rsidR="00025F04" w:rsidRPr="00025F04">
              <w:rPr>
                <w:position w:val="6"/>
                <w:sz w:val="16"/>
              </w:rPr>
              <w:t>*</w:t>
            </w:r>
            <w:r w:rsidRPr="00025F04">
              <w:t>Secretary</w:t>
            </w:r>
          </w:p>
        </w:tc>
      </w:tr>
      <w:tr w:rsidR="00C85E99" w:rsidRPr="00025F04" w:rsidTr="003D0BD2">
        <w:tc>
          <w:tcPr>
            <w:tcW w:w="71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1D</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A decision that concerns have not been satisfactorily resolved in accordance with a plan agreed with the Commonwealth</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paragraph</w:t>
            </w:r>
            <w:r w:rsidR="00025F04">
              <w:t> </w:t>
            </w:r>
            <w:r w:rsidRPr="00025F04">
              <w:t>36(6)(b)</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the </w:t>
            </w:r>
            <w:r w:rsidR="00025F04" w:rsidRPr="00025F04">
              <w:rPr>
                <w:position w:val="6"/>
                <w:sz w:val="16"/>
              </w:rPr>
              <w:t>*</w:t>
            </w:r>
            <w:r w:rsidRPr="00025F04">
              <w:t>Secretary</w:t>
            </w:r>
          </w:p>
        </w:tc>
      </w:tr>
      <w:tr w:rsidR="00C85E99" w:rsidRPr="00025F04" w:rsidTr="003D0BD2">
        <w:tc>
          <w:tcPr>
            <w:tcW w:w="71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1E</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Refusal to grant a credit for a </w:t>
            </w:r>
            <w:r w:rsidR="00025F04" w:rsidRPr="00025F04">
              <w:rPr>
                <w:position w:val="6"/>
                <w:sz w:val="16"/>
              </w:rPr>
              <w:t>*</w:t>
            </w:r>
            <w:r w:rsidRPr="00025F04">
              <w:t xml:space="preserve">VET provider’s </w:t>
            </w:r>
            <w:r w:rsidR="00025F04" w:rsidRPr="00025F04">
              <w:rPr>
                <w:position w:val="6"/>
                <w:sz w:val="16"/>
              </w:rPr>
              <w:t>*</w:t>
            </w:r>
            <w:r w:rsidRPr="00025F04">
              <w:t>VET FEE</w:t>
            </w:r>
            <w:r w:rsidR="00025F04">
              <w:noBreakHyphen/>
            </w:r>
            <w:r w:rsidRPr="00025F04">
              <w:t>HELP account</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paragraph</w:t>
            </w:r>
            <w:r w:rsidR="00025F04">
              <w:t> </w:t>
            </w:r>
            <w:r w:rsidRPr="00025F04">
              <w:t>45D(2)(f)</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the </w:t>
            </w:r>
            <w:r w:rsidR="00025F04" w:rsidRPr="00025F04">
              <w:rPr>
                <w:position w:val="6"/>
                <w:sz w:val="16"/>
              </w:rPr>
              <w:t>*</w:t>
            </w:r>
            <w:r w:rsidRPr="00025F04">
              <w:t>Secretary</w:t>
            </w:r>
          </w:p>
        </w:tc>
      </w:tr>
      <w:tr w:rsidR="00C85E99" w:rsidRPr="00025F04" w:rsidTr="003D0BD2">
        <w:tc>
          <w:tcPr>
            <w:tcW w:w="71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1F</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Granting a credit for a </w:t>
            </w:r>
            <w:r w:rsidR="00025F04" w:rsidRPr="00025F04">
              <w:rPr>
                <w:position w:val="6"/>
                <w:sz w:val="16"/>
              </w:rPr>
              <w:t>*</w:t>
            </w:r>
            <w:r w:rsidRPr="00025F04">
              <w:t xml:space="preserve">VET provider’s </w:t>
            </w:r>
            <w:r w:rsidR="00025F04" w:rsidRPr="00025F04">
              <w:rPr>
                <w:position w:val="6"/>
                <w:sz w:val="16"/>
              </w:rPr>
              <w:t>*</w:t>
            </w:r>
            <w:r w:rsidRPr="00025F04">
              <w:t>VET FEE</w:t>
            </w:r>
            <w:r w:rsidR="00025F04">
              <w:noBreakHyphen/>
            </w:r>
            <w:r w:rsidRPr="00025F04">
              <w:t>HELP account</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paragraph</w:t>
            </w:r>
            <w:r w:rsidR="00025F04">
              <w:t> </w:t>
            </w:r>
            <w:r w:rsidRPr="00025F04">
              <w:t>45D(2)(f)</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the </w:t>
            </w:r>
            <w:r w:rsidR="00025F04" w:rsidRPr="00025F04">
              <w:rPr>
                <w:position w:val="6"/>
                <w:sz w:val="16"/>
              </w:rPr>
              <w:t>*</w:t>
            </w:r>
            <w:r w:rsidRPr="00025F04">
              <w:t>Secretary</w:t>
            </w:r>
          </w:p>
        </w:tc>
      </w:tr>
      <w:tr w:rsidR="00C85E99" w:rsidRPr="00025F04" w:rsidTr="003D0BD2">
        <w:tc>
          <w:tcPr>
            <w:tcW w:w="71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1G</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Refusal to remit the general interest charge</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subclause</w:t>
            </w:r>
            <w:r w:rsidR="00025F04">
              <w:t> </w:t>
            </w:r>
            <w:r w:rsidRPr="00025F04">
              <w:t>45E(7)</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the </w:t>
            </w:r>
            <w:r w:rsidR="00025F04" w:rsidRPr="00025F04">
              <w:rPr>
                <w:position w:val="6"/>
                <w:sz w:val="16"/>
              </w:rPr>
              <w:t>*</w:t>
            </w:r>
            <w:r w:rsidRPr="00025F04">
              <w:t>Secretary</w:t>
            </w:r>
          </w:p>
        </w:tc>
      </w:tr>
      <w:tr w:rsidR="00C85E99" w:rsidRPr="00025F04" w:rsidTr="003D0BD2">
        <w:tc>
          <w:tcPr>
            <w:tcW w:w="71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1H</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Remitting part of the general interest charge</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subclause</w:t>
            </w:r>
            <w:r w:rsidR="00025F04">
              <w:t> </w:t>
            </w:r>
            <w:r w:rsidRPr="00025F04">
              <w:t>45E(7)</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pPr>
            <w:r w:rsidRPr="00025F04">
              <w:t xml:space="preserve">the </w:t>
            </w:r>
            <w:r w:rsidR="00025F04" w:rsidRPr="00025F04">
              <w:rPr>
                <w:position w:val="6"/>
                <w:sz w:val="16"/>
              </w:rPr>
              <w:t>*</w:t>
            </w:r>
            <w:r w:rsidRPr="00025F04">
              <w:t>Secretary</w:t>
            </w:r>
          </w:p>
        </w:tc>
      </w:tr>
      <w:tr w:rsidR="00C85E99" w:rsidRPr="00025F04" w:rsidTr="003156F4">
        <w:trPr>
          <w:cantSplit/>
        </w:trPr>
        <w:tc>
          <w:tcPr>
            <w:tcW w:w="714" w:type="dxa"/>
            <w:tcBorders>
              <w:top w:val="single" w:sz="4" w:space="0" w:color="auto"/>
              <w:bottom w:val="single" w:sz="4" w:space="0" w:color="auto"/>
            </w:tcBorders>
            <w:shd w:val="clear" w:color="auto" w:fill="auto"/>
          </w:tcPr>
          <w:p w:rsidR="00C85E99" w:rsidRPr="00025F04" w:rsidRDefault="00C85E99" w:rsidP="00FC7A33">
            <w:pPr>
              <w:pStyle w:val="Tabletext"/>
            </w:pPr>
            <w:r w:rsidRPr="00025F04">
              <w:t>1</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keepNext/>
            </w:pPr>
            <w:r w:rsidRPr="00025F04">
              <w:t>Refusal to re</w:t>
            </w:r>
            <w:r w:rsidR="00025F04">
              <w:noBreakHyphen/>
            </w:r>
            <w:r w:rsidRPr="00025F04">
              <w:t xml:space="preserve">credit a person’s </w:t>
            </w:r>
            <w:r w:rsidR="00025F04" w:rsidRPr="00025F04">
              <w:rPr>
                <w:position w:val="6"/>
                <w:sz w:val="16"/>
              </w:rPr>
              <w:t>*</w:t>
            </w:r>
            <w:r w:rsidRPr="00025F04">
              <w:t>FEE</w:t>
            </w:r>
            <w:r w:rsidR="00025F04">
              <w:noBreakHyphen/>
            </w:r>
            <w:r w:rsidRPr="00025F04">
              <w:t>HELP balance</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keepNext/>
            </w:pPr>
            <w:r w:rsidRPr="00025F04">
              <w:t>subclause</w:t>
            </w:r>
            <w:r w:rsidR="00025F04">
              <w:t> </w:t>
            </w:r>
            <w:r w:rsidRPr="00025F04">
              <w:t>46(2)</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a"/>
              <w:keepNext/>
            </w:pPr>
            <w:r w:rsidRPr="00025F04">
              <w:t xml:space="preserve">(a) the </w:t>
            </w:r>
            <w:r w:rsidR="00025F04" w:rsidRPr="00025F04">
              <w:rPr>
                <w:position w:val="6"/>
                <w:sz w:val="16"/>
              </w:rPr>
              <w:t>*</w:t>
            </w:r>
            <w:r w:rsidRPr="00025F04">
              <w:t>VET provider with whom the student is enrolled in the unit; or</w:t>
            </w:r>
          </w:p>
          <w:p w:rsidR="00C85E99" w:rsidRPr="00025F04" w:rsidRDefault="00C85E99" w:rsidP="003D0BD2">
            <w:pPr>
              <w:pStyle w:val="Tablea"/>
              <w:keepNext/>
            </w:pPr>
            <w:r w:rsidRPr="00025F04">
              <w:t xml:space="preserve">(b) if the </w:t>
            </w:r>
            <w:r w:rsidR="00025F04" w:rsidRPr="00025F04">
              <w:rPr>
                <w:position w:val="6"/>
                <w:sz w:val="16"/>
              </w:rPr>
              <w:t>*</w:t>
            </w:r>
            <w:r w:rsidRPr="00025F04">
              <w:t>Secretary made the decision to refuse the re</w:t>
            </w:r>
            <w:r w:rsidR="00025F04">
              <w:noBreakHyphen/>
            </w:r>
            <w:r w:rsidRPr="00025F04">
              <w:t>crediting—the Secretary</w:t>
            </w:r>
          </w:p>
        </w:tc>
      </w:tr>
      <w:tr w:rsidR="00C85E99" w:rsidRPr="00025F04" w:rsidTr="003156F4">
        <w:trPr>
          <w:cantSplit/>
        </w:trPr>
        <w:tc>
          <w:tcPr>
            <w:tcW w:w="714" w:type="dxa"/>
            <w:tcBorders>
              <w:top w:val="single" w:sz="4" w:space="0" w:color="auto"/>
              <w:bottom w:val="single" w:sz="4" w:space="0" w:color="auto"/>
            </w:tcBorders>
            <w:shd w:val="clear" w:color="auto" w:fill="auto"/>
          </w:tcPr>
          <w:p w:rsidR="00C85E99" w:rsidRPr="00025F04" w:rsidRDefault="00C85E99" w:rsidP="00FC7A33">
            <w:pPr>
              <w:pStyle w:val="Tabletext"/>
            </w:pPr>
            <w:r w:rsidRPr="00025F04">
              <w:t>2</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keepNext/>
            </w:pPr>
            <w:r w:rsidRPr="00025F04">
              <w:t>Refusal to re</w:t>
            </w:r>
            <w:r w:rsidR="00025F04">
              <w:noBreakHyphen/>
            </w:r>
            <w:r w:rsidRPr="00025F04">
              <w:t xml:space="preserve">credit a person’s </w:t>
            </w:r>
            <w:r w:rsidR="00025F04" w:rsidRPr="00025F04">
              <w:rPr>
                <w:position w:val="6"/>
                <w:sz w:val="16"/>
              </w:rPr>
              <w:t>*</w:t>
            </w:r>
            <w:r w:rsidRPr="00025F04">
              <w:t>FEE</w:t>
            </w:r>
            <w:r w:rsidR="00025F04">
              <w:noBreakHyphen/>
            </w:r>
            <w:r w:rsidRPr="00025F04">
              <w:t>HELP balance</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text"/>
              <w:keepNext/>
            </w:pPr>
            <w:r w:rsidRPr="00025F04">
              <w:t>subclause</w:t>
            </w:r>
            <w:r w:rsidR="00025F04">
              <w:t> </w:t>
            </w:r>
            <w:r w:rsidRPr="00025F04">
              <w:t>46A(1)</w:t>
            </w:r>
          </w:p>
        </w:tc>
        <w:tc>
          <w:tcPr>
            <w:tcW w:w="2124" w:type="dxa"/>
            <w:tcBorders>
              <w:top w:val="single" w:sz="4" w:space="0" w:color="auto"/>
              <w:bottom w:val="single" w:sz="4" w:space="0" w:color="auto"/>
            </w:tcBorders>
            <w:shd w:val="clear" w:color="auto" w:fill="auto"/>
          </w:tcPr>
          <w:p w:rsidR="00C85E99" w:rsidRPr="00025F04" w:rsidRDefault="00C85E99" w:rsidP="003D0BD2">
            <w:pPr>
              <w:pStyle w:val="Tablea"/>
              <w:keepNext/>
            </w:pPr>
            <w:r w:rsidRPr="00025F04">
              <w:t xml:space="preserve">the </w:t>
            </w:r>
            <w:r w:rsidR="00025F04" w:rsidRPr="00025F04">
              <w:rPr>
                <w:position w:val="6"/>
                <w:sz w:val="16"/>
              </w:rPr>
              <w:t>*</w:t>
            </w:r>
            <w:r w:rsidRPr="00025F04">
              <w:t>Secretary</w:t>
            </w:r>
          </w:p>
        </w:tc>
      </w:tr>
      <w:tr w:rsidR="00C85E99" w:rsidRPr="00025F04" w:rsidTr="00FC7A33">
        <w:trPr>
          <w:cantSplit/>
        </w:trPr>
        <w:tc>
          <w:tcPr>
            <w:tcW w:w="714" w:type="dxa"/>
            <w:tcBorders>
              <w:top w:val="single" w:sz="4" w:space="0" w:color="auto"/>
              <w:bottom w:val="single" w:sz="12" w:space="0" w:color="auto"/>
            </w:tcBorders>
            <w:shd w:val="clear" w:color="auto" w:fill="auto"/>
          </w:tcPr>
          <w:p w:rsidR="00C85E99" w:rsidRPr="00025F04" w:rsidRDefault="00C85E99" w:rsidP="00FC7A33">
            <w:pPr>
              <w:pStyle w:val="Tabletext"/>
            </w:pPr>
            <w:r w:rsidRPr="00025F04">
              <w:t>3</w:t>
            </w:r>
          </w:p>
        </w:tc>
        <w:tc>
          <w:tcPr>
            <w:tcW w:w="2124" w:type="dxa"/>
            <w:tcBorders>
              <w:top w:val="single" w:sz="4" w:space="0" w:color="auto"/>
              <w:bottom w:val="single" w:sz="12" w:space="0" w:color="auto"/>
            </w:tcBorders>
            <w:shd w:val="clear" w:color="auto" w:fill="auto"/>
          </w:tcPr>
          <w:p w:rsidR="00C85E99" w:rsidRPr="00025F04" w:rsidRDefault="00C85E99" w:rsidP="003D0BD2">
            <w:pPr>
              <w:pStyle w:val="Tabletext"/>
              <w:keepNext/>
            </w:pPr>
            <w:r w:rsidRPr="00025F04">
              <w:t>Re</w:t>
            </w:r>
            <w:r w:rsidR="00025F04">
              <w:noBreakHyphen/>
            </w:r>
            <w:r w:rsidRPr="00025F04">
              <w:t xml:space="preserve">crediting a person’s </w:t>
            </w:r>
            <w:r w:rsidR="00025F04" w:rsidRPr="00025F04">
              <w:rPr>
                <w:position w:val="6"/>
                <w:sz w:val="16"/>
              </w:rPr>
              <w:t>*</w:t>
            </w:r>
            <w:r w:rsidRPr="00025F04">
              <w:t>FEE</w:t>
            </w:r>
            <w:r w:rsidR="00025F04">
              <w:noBreakHyphen/>
            </w:r>
            <w:r w:rsidRPr="00025F04">
              <w:t>HELP balance</w:t>
            </w:r>
          </w:p>
        </w:tc>
        <w:tc>
          <w:tcPr>
            <w:tcW w:w="2124" w:type="dxa"/>
            <w:tcBorders>
              <w:top w:val="single" w:sz="4" w:space="0" w:color="auto"/>
              <w:bottom w:val="single" w:sz="12" w:space="0" w:color="auto"/>
            </w:tcBorders>
            <w:shd w:val="clear" w:color="auto" w:fill="auto"/>
          </w:tcPr>
          <w:p w:rsidR="00C85E99" w:rsidRPr="00025F04" w:rsidRDefault="00C85E99" w:rsidP="003D0BD2">
            <w:pPr>
              <w:pStyle w:val="Tabletext"/>
              <w:keepNext/>
            </w:pPr>
            <w:r w:rsidRPr="00025F04">
              <w:t>subclause</w:t>
            </w:r>
            <w:r w:rsidR="00025F04">
              <w:t> </w:t>
            </w:r>
            <w:r w:rsidRPr="00025F04">
              <w:t>46A(1)</w:t>
            </w:r>
          </w:p>
        </w:tc>
        <w:tc>
          <w:tcPr>
            <w:tcW w:w="2124" w:type="dxa"/>
            <w:tcBorders>
              <w:top w:val="single" w:sz="4" w:space="0" w:color="auto"/>
              <w:bottom w:val="single" w:sz="12" w:space="0" w:color="auto"/>
            </w:tcBorders>
            <w:shd w:val="clear" w:color="auto" w:fill="auto"/>
          </w:tcPr>
          <w:p w:rsidR="00C85E99" w:rsidRPr="00025F04" w:rsidRDefault="00C85E99" w:rsidP="003D0BD2">
            <w:pPr>
              <w:pStyle w:val="Tablea"/>
              <w:keepNext/>
            </w:pPr>
            <w:r w:rsidRPr="00025F04">
              <w:t xml:space="preserve">the </w:t>
            </w:r>
            <w:r w:rsidR="00025F04" w:rsidRPr="00025F04">
              <w:rPr>
                <w:position w:val="6"/>
                <w:sz w:val="16"/>
              </w:rPr>
              <w:t>*</w:t>
            </w:r>
            <w:r w:rsidRPr="00025F04">
              <w:t>Secretary</w:t>
            </w:r>
          </w:p>
        </w:tc>
      </w:tr>
    </w:tbl>
    <w:p w:rsidR="00BB4365" w:rsidRPr="00025F04" w:rsidRDefault="00BB4365" w:rsidP="00BB4365">
      <w:pPr>
        <w:pStyle w:val="notetext"/>
      </w:pPr>
      <w:r w:rsidRPr="00025F04">
        <w:t>Note:</w:t>
      </w:r>
      <w:r w:rsidRPr="00025F04">
        <w:tab/>
        <w:t>The decisions referred to in item</w:t>
      </w:r>
      <w:r w:rsidR="00025F04">
        <w:t> </w:t>
      </w:r>
      <w:r w:rsidRPr="00025F04">
        <w:t>1 of the table are made by a VET provider on the Secretary’s behalf.</w:t>
      </w:r>
    </w:p>
    <w:p w:rsidR="00BB4365" w:rsidRPr="00025F04" w:rsidRDefault="00BB4365" w:rsidP="00BB4365">
      <w:pPr>
        <w:pStyle w:val="ActHead5"/>
      </w:pPr>
      <w:bookmarkStart w:id="671" w:name="_Toc503957259"/>
      <w:r w:rsidRPr="00025F04">
        <w:rPr>
          <w:rStyle w:val="CharSectno"/>
        </w:rPr>
        <w:t>92</w:t>
      </w:r>
      <w:r w:rsidRPr="00025F04">
        <w:t xml:space="preserve">  Deadlines for making reviewable VET decisions</w:t>
      </w:r>
      <w:bookmarkEnd w:id="671"/>
    </w:p>
    <w:p w:rsidR="00BB4365" w:rsidRPr="00025F04" w:rsidRDefault="00BB4365" w:rsidP="00BB4365">
      <w:pPr>
        <w:pStyle w:val="subsection"/>
      </w:pPr>
      <w:r w:rsidRPr="00025F04">
        <w:tab/>
      </w:r>
      <w:r w:rsidRPr="00025F04">
        <w:tab/>
        <w:t>If:</w:t>
      </w:r>
    </w:p>
    <w:p w:rsidR="00BB4365" w:rsidRPr="00025F04" w:rsidRDefault="00BB4365" w:rsidP="00BB4365">
      <w:pPr>
        <w:pStyle w:val="paragraph"/>
      </w:pPr>
      <w:r w:rsidRPr="00025F04">
        <w:tab/>
        <w:t>(a)</w:t>
      </w:r>
      <w:r w:rsidRPr="00025F04">
        <w:tab/>
        <w:t xml:space="preserve">this Schedule provides for a person to apply to a </w:t>
      </w:r>
      <w:r w:rsidR="00025F04" w:rsidRPr="00025F04">
        <w:rPr>
          <w:position w:val="6"/>
          <w:sz w:val="16"/>
        </w:rPr>
        <w:t>*</w:t>
      </w:r>
      <w:r w:rsidRPr="00025F04">
        <w:t xml:space="preserve">decision maker to make a </w:t>
      </w:r>
      <w:r w:rsidR="00025F04" w:rsidRPr="00025F04">
        <w:rPr>
          <w:position w:val="6"/>
          <w:sz w:val="16"/>
        </w:rPr>
        <w:t>*</w:t>
      </w:r>
      <w:r w:rsidRPr="00025F04">
        <w:t>reviewable VET decision; and</w:t>
      </w:r>
    </w:p>
    <w:p w:rsidR="00BB4365" w:rsidRPr="00025F04" w:rsidRDefault="00BB4365" w:rsidP="00BB4365">
      <w:pPr>
        <w:pStyle w:val="paragraph"/>
      </w:pPr>
      <w:r w:rsidRPr="00025F04">
        <w:tab/>
        <w:t>(b)</w:t>
      </w:r>
      <w:r w:rsidRPr="00025F04">
        <w:tab/>
        <w:t>a period is specified under this Schedule for giving notice of the decision to the applicant; and</w:t>
      </w:r>
    </w:p>
    <w:p w:rsidR="00BB4365" w:rsidRPr="00025F04" w:rsidRDefault="00BB4365" w:rsidP="00BB4365">
      <w:pPr>
        <w:pStyle w:val="paragraph"/>
      </w:pPr>
      <w:r w:rsidRPr="00025F04">
        <w:tab/>
        <w:t>(c)</w:t>
      </w:r>
      <w:r w:rsidRPr="00025F04">
        <w:tab/>
        <w:t>the decision maker has not notified the applicant of the decision maker’s decision within that period;</w:t>
      </w:r>
    </w:p>
    <w:p w:rsidR="00BB4365" w:rsidRPr="00025F04" w:rsidRDefault="00BB4365" w:rsidP="00BB4365">
      <w:pPr>
        <w:pStyle w:val="subsection2"/>
      </w:pPr>
      <w:r w:rsidRPr="00025F04">
        <w:t>the decision maker is taken, for the purposes of this Schedule, to have made a decision to reject the application.</w:t>
      </w:r>
    </w:p>
    <w:p w:rsidR="00BB4365" w:rsidRPr="00025F04" w:rsidRDefault="00BB4365" w:rsidP="00BB4365">
      <w:pPr>
        <w:pStyle w:val="ActHead5"/>
      </w:pPr>
      <w:bookmarkStart w:id="672" w:name="_Toc503957260"/>
      <w:r w:rsidRPr="00025F04">
        <w:rPr>
          <w:rStyle w:val="CharSectno"/>
        </w:rPr>
        <w:t>93</w:t>
      </w:r>
      <w:r w:rsidRPr="00025F04">
        <w:t xml:space="preserve">  Decision maker must give reasons for reviewable VET decisions</w:t>
      </w:r>
      <w:bookmarkEnd w:id="672"/>
    </w:p>
    <w:p w:rsidR="00BB4365" w:rsidRPr="00025F04" w:rsidRDefault="00BB4365" w:rsidP="00BB4365">
      <w:pPr>
        <w:pStyle w:val="subsection"/>
      </w:pPr>
      <w:r w:rsidRPr="00025F04">
        <w:tab/>
        <w:t>(1)</w:t>
      </w:r>
      <w:r w:rsidRPr="00025F04">
        <w:tab/>
        <w:t xml:space="preserve">If this Schedule requires the </w:t>
      </w:r>
      <w:r w:rsidR="00025F04" w:rsidRPr="00025F04">
        <w:rPr>
          <w:position w:val="6"/>
          <w:sz w:val="16"/>
        </w:rPr>
        <w:t>*</w:t>
      </w:r>
      <w:r w:rsidRPr="00025F04">
        <w:t xml:space="preserve">decision maker to notify a person of the making of a </w:t>
      </w:r>
      <w:r w:rsidR="00025F04" w:rsidRPr="00025F04">
        <w:rPr>
          <w:position w:val="6"/>
          <w:sz w:val="16"/>
        </w:rPr>
        <w:t>*</w:t>
      </w:r>
      <w:r w:rsidRPr="00025F04">
        <w:t>reviewable VET decision, the notice must include reasons for the decision.</w:t>
      </w:r>
    </w:p>
    <w:p w:rsidR="00BB4365" w:rsidRPr="00025F04" w:rsidRDefault="00BB4365" w:rsidP="00BB4365">
      <w:pPr>
        <w:pStyle w:val="subsection"/>
      </w:pPr>
      <w:r w:rsidRPr="00025F04">
        <w:tab/>
        <w:t>(2)</w:t>
      </w:r>
      <w:r w:rsidRPr="00025F04">
        <w:tab/>
      </w:r>
      <w:r w:rsidR="00025F04">
        <w:t>Subclause (</w:t>
      </w:r>
      <w:r w:rsidRPr="00025F04">
        <w:t xml:space="preserve">1) does not affect an obligation, imposed upon the </w:t>
      </w:r>
      <w:r w:rsidR="00025F04" w:rsidRPr="00025F04">
        <w:rPr>
          <w:position w:val="6"/>
          <w:sz w:val="16"/>
        </w:rPr>
        <w:t>*</w:t>
      </w:r>
      <w:r w:rsidRPr="00025F04">
        <w:t>decision maker by any other law, to give reasons for a decision.</w:t>
      </w:r>
    </w:p>
    <w:p w:rsidR="00BB4365" w:rsidRPr="00025F04" w:rsidRDefault="00BB4365" w:rsidP="00BB4365">
      <w:pPr>
        <w:pStyle w:val="ActHead4"/>
      </w:pPr>
      <w:bookmarkStart w:id="673" w:name="_Toc503957261"/>
      <w:r w:rsidRPr="00025F04">
        <w:rPr>
          <w:rStyle w:val="CharSubdNo"/>
        </w:rPr>
        <w:t>Subdivision</w:t>
      </w:r>
      <w:r w:rsidR="00025F04">
        <w:rPr>
          <w:rStyle w:val="CharSubdNo"/>
        </w:rPr>
        <w:t> </w:t>
      </w:r>
      <w:r w:rsidRPr="00025F04">
        <w:rPr>
          <w:rStyle w:val="CharSubdNo"/>
        </w:rPr>
        <w:t>16</w:t>
      </w:r>
      <w:r w:rsidR="00025F04">
        <w:rPr>
          <w:rStyle w:val="CharSubdNo"/>
        </w:rPr>
        <w:noBreakHyphen/>
      </w:r>
      <w:r w:rsidRPr="00025F04">
        <w:rPr>
          <w:rStyle w:val="CharSubdNo"/>
        </w:rPr>
        <w:t>C</w:t>
      </w:r>
      <w:r w:rsidRPr="00025F04">
        <w:t>—</w:t>
      </w:r>
      <w:r w:rsidRPr="00025F04">
        <w:rPr>
          <w:rStyle w:val="CharSubdText"/>
        </w:rPr>
        <w:t>How are decisions reconsidered?</w:t>
      </w:r>
      <w:bookmarkEnd w:id="673"/>
    </w:p>
    <w:p w:rsidR="00BB4365" w:rsidRPr="00025F04" w:rsidRDefault="00BB4365" w:rsidP="00BB4365">
      <w:pPr>
        <w:pStyle w:val="ActHead5"/>
      </w:pPr>
      <w:bookmarkStart w:id="674" w:name="_Toc503957262"/>
      <w:r w:rsidRPr="00025F04">
        <w:rPr>
          <w:rStyle w:val="CharSectno"/>
        </w:rPr>
        <w:t>94</w:t>
      </w:r>
      <w:r w:rsidRPr="00025F04">
        <w:t xml:space="preserve">  Reviewer of decisions</w:t>
      </w:r>
      <w:bookmarkEnd w:id="674"/>
    </w:p>
    <w:p w:rsidR="00BB4365" w:rsidRPr="00025F04" w:rsidRDefault="00BB4365" w:rsidP="00BB4365">
      <w:pPr>
        <w:pStyle w:val="subsection"/>
      </w:pPr>
      <w:r w:rsidRPr="00025F04">
        <w:tab/>
        <w:t>(1)</w:t>
      </w:r>
      <w:r w:rsidRPr="00025F04">
        <w:tab/>
        <w:t xml:space="preserve">The </w:t>
      </w:r>
      <w:r w:rsidRPr="00025F04">
        <w:rPr>
          <w:b/>
          <w:i/>
        </w:rPr>
        <w:t>reviewer</w:t>
      </w:r>
      <w:r w:rsidRPr="00025F04">
        <w:t xml:space="preserve"> of a </w:t>
      </w:r>
      <w:r w:rsidR="00025F04" w:rsidRPr="00025F04">
        <w:rPr>
          <w:position w:val="6"/>
          <w:sz w:val="16"/>
        </w:rPr>
        <w:t>*</w:t>
      </w:r>
      <w:r w:rsidRPr="00025F04">
        <w:t>reviewable VET decision is:</w:t>
      </w:r>
    </w:p>
    <w:p w:rsidR="00BB4365" w:rsidRPr="00025F04" w:rsidRDefault="00BB4365" w:rsidP="00BB4365">
      <w:pPr>
        <w:pStyle w:val="paragraph"/>
      </w:pPr>
      <w:r w:rsidRPr="00025F04">
        <w:tab/>
        <w:t>(a)</w:t>
      </w:r>
      <w:r w:rsidRPr="00025F04">
        <w:tab/>
        <w:t xml:space="preserve">if the </w:t>
      </w:r>
      <w:r w:rsidR="00025F04" w:rsidRPr="00025F04">
        <w:rPr>
          <w:position w:val="6"/>
          <w:sz w:val="16"/>
        </w:rPr>
        <w:t>*</w:t>
      </w:r>
      <w:r w:rsidRPr="00025F04">
        <w:t xml:space="preserve">decision maker was a </w:t>
      </w:r>
      <w:r w:rsidR="00025F04" w:rsidRPr="00025F04">
        <w:rPr>
          <w:position w:val="6"/>
          <w:sz w:val="16"/>
        </w:rPr>
        <w:t>*</w:t>
      </w:r>
      <w:r w:rsidRPr="00025F04">
        <w:t xml:space="preserve">VET provider acting on behalf of the </w:t>
      </w:r>
      <w:r w:rsidR="00025F04" w:rsidRPr="00025F04">
        <w:rPr>
          <w:position w:val="6"/>
          <w:sz w:val="16"/>
        </w:rPr>
        <w:t>*</w:t>
      </w:r>
      <w:r w:rsidRPr="00025F04">
        <w:t>Secretary—the Secretary; or</w:t>
      </w:r>
    </w:p>
    <w:p w:rsidR="00BB4365" w:rsidRPr="00025F04" w:rsidRDefault="00BB4365" w:rsidP="00BB4365">
      <w:pPr>
        <w:pStyle w:val="paragraph"/>
      </w:pPr>
      <w:r w:rsidRPr="00025F04">
        <w:tab/>
        <w:t>(b)</w:t>
      </w:r>
      <w:r w:rsidRPr="00025F04">
        <w:tab/>
        <w:t xml:space="preserve">in any other case—the decision maker, but see </w:t>
      </w:r>
      <w:r w:rsidR="00025F04">
        <w:t>subclause (</w:t>
      </w:r>
      <w:r w:rsidRPr="00025F04">
        <w:t>2).</w:t>
      </w:r>
    </w:p>
    <w:p w:rsidR="00BB4365" w:rsidRPr="00025F04" w:rsidRDefault="00BB4365" w:rsidP="00BB4365">
      <w:pPr>
        <w:pStyle w:val="subsection"/>
      </w:pPr>
      <w:r w:rsidRPr="00025F04">
        <w:tab/>
        <w:t>(2)</w:t>
      </w:r>
      <w:r w:rsidRPr="00025F04">
        <w:tab/>
        <w:t>If:</w:t>
      </w:r>
    </w:p>
    <w:p w:rsidR="00BB4365" w:rsidRPr="00025F04" w:rsidRDefault="00BB4365" w:rsidP="00BB4365">
      <w:pPr>
        <w:pStyle w:val="paragraph"/>
      </w:pPr>
      <w:r w:rsidRPr="00025F04">
        <w:tab/>
        <w:t>(a)</w:t>
      </w:r>
      <w:r w:rsidRPr="00025F04">
        <w:tab/>
        <w:t xml:space="preserve">a </w:t>
      </w:r>
      <w:r w:rsidR="00025F04" w:rsidRPr="00025F04">
        <w:rPr>
          <w:position w:val="6"/>
          <w:sz w:val="16"/>
        </w:rPr>
        <w:t>*</w:t>
      </w:r>
      <w:r w:rsidRPr="00025F04">
        <w:t xml:space="preserve">reviewable VET decision was made by a delegate of a </w:t>
      </w:r>
      <w:r w:rsidR="00025F04" w:rsidRPr="00025F04">
        <w:rPr>
          <w:position w:val="6"/>
          <w:sz w:val="16"/>
        </w:rPr>
        <w:t>*</w:t>
      </w:r>
      <w:r w:rsidRPr="00025F04">
        <w:t>decision maker; and</w:t>
      </w:r>
    </w:p>
    <w:p w:rsidR="00BB4365" w:rsidRPr="00025F04" w:rsidRDefault="00BB4365" w:rsidP="00BB4365">
      <w:pPr>
        <w:pStyle w:val="paragraph"/>
      </w:pPr>
      <w:r w:rsidRPr="00025F04">
        <w:tab/>
        <w:t>(b)</w:t>
      </w:r>
      <w:r w:rsidRPr="00025F04">
        <w:tab/>
        <w:t>the decision is to be reconsidered by a delegate of the decision maker;</w:t>
      </w:r>
    </w:p>
    <w:p w:rsidR="00BB4365" w:rsidRPr="00025F04" w:rsidRDefault="00BB4365" w:rsidP="00BB4365">
      <w:pPr>
        <w:pStyle w:val="subsection2"/>
      </w:pPr>
      <w:r w:rsidRPr="00025F04">
        <w:t>then the delegate who reconsiders the decision must be a person who:</w:t>
      </w:r>
    </w:p>
    <w:p w:rsidR="00BB4365" w:rsidRPr="00025F04" w:rsidRDefault="00BB4365" w:rsidP="00BB4365">
      <w:pPr>
        <w:pStyle w:val="paragraph"/>
      </w:pPr>
      <w:r w:rsidRPr="00025F04">
        <w:tab/>
        <w:t>(c)</w:t>
      </w:r>
      <w:r w:rsidRPr="00025F04">
        <w:tab/>
        <w:t>was not involved in making the decision; and</w:t>
      </w:r>
    </w:p>
    <w:p w:rsidR="00BB4365" w:rsidRPr="00025F04" w:rsidRDefault="00BB4365" w:rsidP="00BB4365">
      <w:pPr>
        <w:pStyle w:val="paragraph"/>
      </w:pPr>
      <w:r w:rsidRPr="00025F04">
        <w:tab/>
        <w:t>(d)</w:t>
      </w:r>
      <w:r w:rsidRPr="00025F04">
        <w:tab/>
        <w:t>occupies a position that is senior to that occupied by any person involved in making the decision.</w:t>
      </w:r>
    </w:p>
    <w:p w:rsidR="00BB4365" w:rsidRPr="00025F04" w:rsidRDefault="00BB4365" w:rsidP="00BB4365">
      <w:pPr>
        <w:pStyle w:val="notetext"/>
      </w:pPr>
      <w:r w:rsidRPr="00025F04">
        <w:t>Note:</w:t>
      </w:r>
      <w:r w:rsidRPr="00025F04">
        <w:tab/>
        <w:t>The Secretary may delegate to a review officer of a VET provider the power to reconsider reviewable VET decisions made under Part</w:t>
      </w:r>
      <w:r w:rsidR="00025F04">
        <w:t> </w:t>
      </w:r>
      <w:r w:rsidRPr="00025F04">
        <w:t>2: see subclause</w:t>
      </w:r>
      <w:r w:rsidR="00025F04">
        <w:t> </w:t>
      </w:r>
      <w:r w:rsidRPr="00025F04">
        <w:t>98(2).</w:t>
      </w:r>
    </w:p>
    <w:p w:rsidR="00BB4365" w:rsidRPr="00025F04" w:rsidRDefault="00BB4365" w:rsidP="00BB4365">
      <w:pPr>
        <w:pStyle w:val="ActHead5"/>
      </w:pPr>
      <w:bookmarkStart w:id="675" w:name="_Toc503957263"/>
      <w:r w:rsidRPr="00025F04">
        <w:rPr>
          <w:rStyle w:val="CharSectno"/>
        </w:rPr>
        <w:t>95</w:t>
      </w:r>
      <w:r w:rsidRPr="00025F04">
        <w:t xml:space="preserve">  Reviewer may reconsider reviewable VET decisions</w:t>
      </w:r>
      <w:bookmarkEnd w:id="675"/>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 xml:space="preserve">reviewer of a </w:t>
      </w:r>
      <w:r w:rsidR="00025F04" w:rsidRPr="00025F04">
        <w:rPr>
          <w:position w:val="6"/>
          <w:sz w:val="16"/>
        </w:rPr>
        <w:t>*</w:t>
      </w:r>
      <w:r w:rsidRPr="00025F04">
        <w:t>reviewable VET decision may reconsider the decision if the reviewer is satisfied that there is sufficient reason to do so.</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reviewer may reconsider the decision even if:</w:t>
      </w:r>
    </w:p>
    <w:p w:rsidR="00BB4365" w:rsidRPr="00025F04" w:rsidRDefault="00BB4365" w:rsidP="00BB4365">
      <w:pPr>
        <w:pStyle w:val="paragraph"/>
      </w:pPr>
      <w:r w:rsidRPr="00025F04">
        <w:tab/>
        <w:t>(a)</w:t>
      </w:r>
      <w:r w:rsidRPr="00025F04">
        <w:tab/>
        <w:t>an application for reconsideration of the decision has been made under clause</w:t>
      </w:r>
      <w:r w:rsidR="00025F04">
        <w:t> </w:t>
      </w:r>
      <w:r w:rsidRPr="00025F04">
        <w:t>96; or</w:t>
      </w:r>
    </w:p>
    <w:p w:rsidR="00BB4365" w:rsidRPr="00025F04" w:rsidRDefault="00BB4365" w:rsidP="00BB4365">
      <w:pPr>
        <w:pStyle w:val="paragraph"/>
      </w:pPr>
      <w:r w:rsidRPr="00025F04">
        <w:tab/>
        <w:t>(b)</w:t>
      </w:r>
      <w:r w:rsidRPr="00025F04">
        <w:tab/>
        <w:t>the decision has been confirmed, varied or set aside under clause</w:t>
      </w:r>
      <w:r w:rsidR="00025F04">
        <w:t> </w:t>
      </w:r>
      <w:r w:rsidRPr="00025F04">
        <w:t>96 and an application has been made under clause</w:t>
      </w:r>
      <w:r w:rsidR="00025F04">
        <w:t> </w:t>
      </w:r>
      <w:r w:rsidRPr="00025F04">
        <w:t>97 for review of the decision.</w:t>
      </w:r>
    </w:p>
    <w:p w:rsidR="00BB4365" w:rsidRPr="00025F04" w:rsidRDefault="00BB4365" w:rsidP="00BB4365">
      <w:pPr>
        <w:pStyle w:val="subsection"/>
      </w:pPr>
      <w:r w:rsidRPr="00025F04">
        <w:tab/>
        <w:t>(3)</w:t>
      </w:r>
      <w:r w:rsidRPr="00025F04">
        <w:tab/>
        <w:t xml:space="preserve">After reconsidering the decision, the </w:t>
      </w:r>
      <w:r w:rsidR="00025F04" w:rsidRPr="00025F04">
        <w:rPr>
          <w:position w:val="6"/>
          <w:sz w:val="16"/>
        </w:rPr>
        <w:t>*</w:t>
      </w:r>
      <w:r w:rsidRPr="00025F04">
        <w:t>decision maker must:</w:t>
      </w:r>
    </w:p>
    <w:p w:rsidR="00BB4365" w:rsidRPr="00025F04" w:rsidRDefault="00BB4365" w:rsidP="00BB4365">
      <w:pPr>
        <w:pStyle w:val="paragraph"/>
      </w:pPr>
      <w:r w:rsidRPr="00025F04">
        <w:tab/>
        <w:t>(a)</w:t>
      </w:r>
      <w:r w:rsidRPr="00025F04">
        <w:tab/>
        <w:t>confirm the decision; or</w:t>
      </w:r>
    </w:p>
    <w:p w:rsidR="00BB4365" w:rsidRPr="00025F04" w:rsidRDefault="00BB4365" w:rsidP="00BB4365">
      <w:pPr>
        <w:pStyle w:val="paragraph"/>
      </w:pPr>
      <w:r w:rsidRPr="00025F04">
        <w:tab/>
        <w:t>(b)</w:t>
      </w:r>
      <w:r w:rsidRPr="00025F04">
        <w:tab/>
        <w:t>vary the decision; or</w:t>
      </w:r>
    </w:p>
    <w:p w:rsidR="00BB4365" w:rsidRPr="00025F04" w:rsidRDefault="00BB4365" w:rsidP="00BB4365">
      <w:pPr>
        <w:pStyle w:val="paragraph"/>
      </w:pPr>
      <w:r w:rsidRPr="00025F04">
        <w:tab/>
        <w:t>(c)</w:t>
      </w:r>
      <w:r w:rsidRPr="00025F04">
        <w:tab/>
        <w:t>set the decision aside and substitute a new decision.</w:t>
      </w:r>
    </w:p>
    <w:p w:rsidR="00BB4365" w:rsidRPr="00025F04" w:rsidRDefault="00BB4365" w:rsidP="00BB4365">
      <w:pPr>
        <w:pStyle w:val="subsection"/>
      </w:pPr>
      <w:r w:rsidRPr="00025F04">
        <w:tab/>
        <w:t>(4)</w:t>
      </w:r>
      <w:r w:rsidRPr="00025F04">
        <w:tab/>
        <w:t xml:space="preserve">The </w:t>
      </w:r>
      <w:r w:rsidR="00025F04" w:rsidRPr="00025F04">
        <w:rPr>
          <w:position w:val="6"/>
          <w:sz w:val="16"/>
        </w:rPr>
        <w:t>*</w:t>
      </w:r>
      <w:r w:rsidRPr="00025F04">
        <w:t xml:space="preserve">reviewer’s decision (the </w:t>
      </w:r>
      <w:r w:rsidRPr="00025F04">
        <w:rPr>
          <w:b/>
          <w:i/>
        </w:rPr>
        <w:t>decision on review</w:t>
      </w:r>
      <w:r w:rsidRPr="00025F04">
        <w:t>) to confirm, vary or set aside the decision takes effect:</w:t>
      </w:r>
    </w:p>
    <w:p w:rsidR="00BB4365" w:rsidRPr="00025F04" w:rsidRDefault="00BB4365" w:rsidP="00BB4365">
      <w:pPr>
        <w:pStyle w:val="paragraph"/>
      </w:pPr>
      <w:r w:rsidRPr="00025F04">
        <w:tab/>
        <w:t>(a)</w:t>
      </w:r>
      <w:r w:rsidRPr="00025F04">
        <w:tab/>
        <w:t>on the day specified in the decision on review; or</w:t>
      </w:r>
    </w:p>
    <w:p w:rsidR="00BB4365" w:rsidRPr="00025F04" w:rsidRDefault="00BB4365" w:rsidP="00BB4365">
      <w:pPr>
        <w:pStyle w:val="paragraph"/>
      </w:pPr>
      <w:r w:rsidRPr="00025F04">
        <w:tab/>
        <w:t>(b)</w:t>
      </w:r>
      <w:r w:rsidRPr="00025F04">
        <w:tab/>
        <w:t>if a day is not specified—on the day on which the decision on review was made.</w:t>
      </w:r>
    </w:p>
    <w:p w:rsidR="00BB4365" w:rsidRPr="00025F04" w:rsidRDefault="00BB4365" w:rsidP="00BB4365">
      <w:pPr>
        <w:pStyle w:val="subsection"/>
      </w:pPr>
      <w:r w:rsidRPr="00025F04">
        <w:tab/>
        <w:t>(5)</w:t>
      </w:r>
      <w:r w:rsidRPr="00025F04">
        <w:tab/>
        <w:t xml:space="preserve">The </w:t>
      </w:r>
      <w:r w:rsidR="00025F04" w:rsidRPr="00025F04">
        <w:rPr>
          <w:position w:val="6"/>
          <w:sz w:val="16"/>
        </w:rPr>
        <w:t>*</w:t>
      </w:r>
      <w:r w:rsidRPr="00025F04">
        <w:t>reviewer must give written notice of the decision on review to the person to whom that decision relates.</w:t>
      </w:r>
    </w:p>
    <w:p w:rsidR="00BB4365" w:rsidRPr="00025F04" w:rsidRDefault="00BB4365" w:rsidP="00BB4365">
      <w:pPr>
        <w:pStyle w:val="subsection"/>
      </w:pPr>
      <w:r w:rsidRPr="00025F04">
        <w:tab/>
        <w:t>(6)</w:t>
      </w:r>
      <w:r w:rsidRPr="00025F04">
        <w:tab/>
        <w:t>The notice:</w:t>
      </w:r>
    </w:p>
    <w:p w:rsidR="00BB4365" w:rsidRPr="00025F04" w:rsidRDefault="00BB4365" w:rsidP="00BB4365">
      <w:pPr>
        <w:pStyle w:val="paragraph"/>
      </w:pPr>
      <w:r w:rsidRPr="00025F04">
        <w:tab/>
        <w:t>(a)</w:t>
      </w:r>
      <w:r w:rsidRPr="00025F04">
        <w:tab/>
        <w:t>must be given within a reasonable period after the decision is made; and</w:t>
      </w:r>
    </w:p>
    <w:p w:rsidR="00BB4365" w:rsidRPr="00025F04" w:rsidRDefault="00BB4365" w:rsidP="00BB4365">
      <w:pPr>
        <w:pStyle w:val="paragraph"/>
      </w:pPr>
      <w:r w:rsidRPr="00025F04">
        <w:tab/>
        <w:t>(b)</w:t>
      </w:r>
      <w:r w:rsidRPr="00025F04">
        <w:tab/>
        <w:t xml:space="preserve">must contain a statement of the reasons for the </w:t>
      </w:r>
      <w:r w:rsidR="00025F04" w:rsidRPr="00025F04">
        <w:rPr>
          <w:position w:val="6"/>
          <w:sz w:val="16"/>
        </w:rPr>
        <w:t>*</w:t>
      </w:r>
      <w:r w:rsidRPr="00025F04">
        <w:t>reviewer’s decision on review.</w:t>
      </w:r>
    </w:p>
    <w:p w:rsidR="00BB4365" w:rsidRPr="00025F04" w:rsidRDefault="00BB4365" w:rsidP="00BB4365">
      <w:pPr>
        <w:pStyle w:val="notetext"/>
      </w:pPr>
      <w:r w:rsidRPr="00025F04">
        <w:t>Note:</w:t>
      </w:r>
      <w:r w:rsidRPr="00025F04">
        <w:tab/>
        <w:t>Section</w:t>
      </w:r>
      <w:r w:rsidR="00025F04">
        <w:t> </w:t>
      </w:r>
      <w:r w:rsidRPr="00025F04">
        <w:t xml:space="preserve">27A of the </w:t>
      </w:r>
      <w:r w:rsidRPr="00025F04">
        <w:rPr>
          <w:i/>
        </w:rPr>
        <w:t>Administrative Appeals Tribunal Act 1975</w:t>
      </w:r>
      <w:r w:rsidRPr="00025F04">
        <w:t xml:space="preserve"> requires the person to be notified of the person’s review rights.</w:t>
      </w:r>
    </w:p>
    <w:p w:rsidR="00BB4365" w:rsidRPr="00025F04" w:rsidRDefault="00BB4365" w:rsidP="00BB4365">
      <w:pPr>
        <w:pStyle w:val="ActHead5"/>
      </w:pPr>
      <w:bookmarkStart w:id="676" w:name="_Toc503957264"/>
      <w:r w:rsidRPr="00025F04">
        <w:rPr>
          <w:rStyle w:val="CharSectno"/>
        </w:rPr>
        <w:t>96</w:t>
      </w:r>
      <w:r w:rsidRPr="00025F04">
        <w:t xml:space="preserve">  Reconsideration of reviewable VET decisions on request</w:t>
      </w:r>
      <w:bookmarkEnd w:id="676"/>
    </w:p>
    <w:p w:rsidR="00BB4365" w:rsidRPr="00025F04" w:rsidRDefault="00BB4365" w:rsidP="00BB4365">
      <w:pPr>
        <w:pStyle w:val="subsection"/>
      </w:pPr>
      <w:r w:rsidRPr="00025F04">
        <w:tab/>
        <w:t>(1)</w:t>
      </w:r>
      <w:r w:rsidRPr="00025F04">
        <w:tab/>
        <w:t xml:space="preserve">A person whose interests are affected by a </w:t>
      </w:r>
      <w:r w:rsidR="00025F04" w:rsidRPr="00025F04">
        <w:rPr>
          <w:position w:val="6"/>
          <w:sz w:val="16"/>
        </w:rPr>
        <w:t>*</w:t>
      </w:r>
      <w:r w:rsidRPr="00025F04">
        <w:t xml:space="preserve">reviewable VET decision may request the </w:t>
      </w:r>
      <w:r w:rsidR="00025F04" w:rsidRPr="00025F04">
        <w:rPr>
          <w:position w:val="6"/>
          <w:sz w:val="16"/>
        </w:rPr>
        <w:t>*</w:t>
      </w:r>
      <w:r w:rsidRPr="00025F04">
        <w:t>reviewer to reconsider the decision.</w:t>
      </w:r>
    </w:p>
    <w:p w:rsidR="00BB4365" w:rsidRPr="00025F04" w:rsidRDefault="00BB4365" w:rsidP="00BB4365">
      <w:pPr>
        <w:pStyle w:val="subsection"/>
      </w:pPr>
      <w:r w:rsidRPr="00025F04">
        <w:tab/>
        <w:t>(2)</w:t>
      </w:r>
      <w:r w:rsidRPr="00025F04">
        <w:tab/>
        <w:t xml:space="preserve">The person’s request must be made by written notice given to the </w:t>
      </w:r>
      <w:r w:rsidR="00025F04" w:rsidRPr="00025F04">
        <w:rPr>
          <w:position w:val="6"/>
          <w:sz w:val="16"/>
        </w:rPr>
        <w:t>*</w:t>
      </w:r>
      <w:r w:rsidRPr="00025F04">
        <w:t>reviewer within 28 days, or such longer period as the reviewer allows, after the day on which the person first received notice of the decision.</w:t>
      </w:r>
    </w:p>
    <w:p w:rsidR="00BB4365" w:rsidRPr="00025F04" w:rsidRDefault="00BB4365" w:rsidP="00BB4365">
      <w:pPr>
        <w:pStyle w:val="subsection"/>
      </w:pPr>
      <w:r w:rsidRPr="00025F04">
        <w:tab/>
        <w:t>(3)</w:t>
      </w:r>
      <w:r w:rsidRPr="00025F04">
        <w:tab/>
        <w:t>The notice must set out the reasons for making the request.</w:t>
      </w:r>
    </w:p>
    <w:p w:rsidR="00BB4365" w:rsidRPr="00025F04" w:rsidRDefault="00BB4365" w:rsidP="00BB4365">
      <w:pPr>
        <w:pStyle w:val="subsection"/>
      </w:pPr>
      <w:r w:rsidRPr="00025F04">
        <w:tab/>
        <w:t>(4)</w:t>
      </w:r>
      <w:r w:rsidRPr="00025F04">
        <w:tab/>
        <w:t xml:space="preserve">After receiving the request, the </w:t>
      </w:r>
      <w:r w:rsidR="00025F04" w:rsidRPr="00025F04">
        <w:rPr>
          <w:position w:val="6"/>
          <w:sz w:val="16"/>
        </w:rPr>
        <w:t>*</w:t>
      </w:r>
      <w:r w:rsidRPr="00025F04">
        <w:t>reviewer must reconsider the decision and:</w:t>
      </w:r>
    </w:p>
    <w:p w:rsidR="00BB4365" w:rsidRPr="00025F04" w:rsidRDefault="00BB4365" w:rsidP="00BB4365">
      <w:pPr>
        <w:pStyle w:val="paragraph"/>
      </w:pPr>
      <w:r w:rsidRPr="00025F04">
        <w:tab/>
        <w:t>(a)</w:t>
      </w:r>
      <w:r w:rsidRPr="00025F04">
        <w:tab/>
        <w:t>confirm the decision; or</w:t>
      </w:r>
    </w:p>
    <w:p w:rsidR="00BB4365" w:rsidRPr="00025F04" w:rsidRDefault="00BB4365" w:rsidP="00BB4365">
      <w:pPr>
        <w:pStyle w:val="paragraph"/>
      </w:pPr>
      <w:r w:rsidRPr="00025F04">
        <w:tab/>
        <w:t>(b)</w:t>
      </w:r>
      <w:r w:rsidRPr="00025F04">
        <w:tab/>
        <w:t>vary the decision; or</w:t>
      </w:r>
    </w:p>
    <w:p w:rsidR="00BB4365" w:rsidRPr="00025F04" w:rsidRDefault="00BB4365" w:rsidP="00BB4365">
      <w:pPr>
        <w:pStyle w:val="paragraph"/>
      </w:pPr>
      <w:r w:rsidRPr="00025F04">
        <w:tab/>
        <w:t>(c)</w:t>
      </w:r>
      <w:r w:rsidRPr="00025F04">
        <w:tab/>
        <w:t>set the decision aside and substitute a new decision.</w:t>
      </w:r>
    </w:p>
    <w:p w:rsidR="00BB4365" w:rsidRPr="00025F04" w:rsidRDefault="00BB4365" w:rsidP="00BB4365">
      <w:pPr>
        <w:pStyle w:val="subsection"/>
      </w:pPr>
      <w:r w:rsidRPr="00025F04">
        <w:tab/>
        <w:t>(5)</w:t>
      </w:r>
      <w:r w:rsidRPr="00025F04">
        <w:tab/>
        <w:t xml:space="preserve">The </w:t>
      </w:r>
      <w:r w:rsidR="00025F04" w:rsidRPr="00025F04">
        <w:rPr>
          <w:position w:val="6"/>
          <w:sz w:val="16"/>
        </w:rPr>
        <w:t>*</w:t>
      </w:r>
      <w:r w:rsidRPr="00025F04">
        <w:t xml:space="preserve">reviewer’s decision (the </w:t>
      </w:r>
      <w:r w:rsidRPr="00025F04">
        <w:rPr>
          <w:b/>
          <w:i/>
        </w:rPr>
        <w:t>decision on review</w:t>
      </w:r>
      <w:r w:rsidRPr="00025F04">
        <w:t>) to confirm, vary or set aside the decision takes effect:</w:t>
      </w:r>
    </w:p>
    <w:p w:rsidR="00BB4365" w:rsidRPr="00025F04" w:rsidRDefault="00BB4365" w:rsidP="00BB4365">
      <w:pPr>
        <w:pStyle w:val="paragraph"/>
      </w:pPr>
      <w:r w:rsidRPr="00025F04">
        <w:tab/>
        <w:t>(a)</w:t>
      </w:r>
      <w:r w:rsidRPr="00025F04">
        <w:tab/>
        <w:t>on the day specified in the decision on review; or</w:t>
      </w:r>
    </w:p>
    <w:p w:rsidR="00BB4365" w:rsidRPr="00025F04" w:rsidRDefault="00BB4365" w:rsidP="00BB4365">
      <w:pPr>
        <w:pStyle w:val="paragraph"/>
      </w:pPr>
      <w:r w:rsidRPr="00025F04">
        <w:tab/>
        <w:t>(b)</w:t>
      </w:r>
      <w:r w:rsidRPr="00025F04">
        <w:tab/>
        <w:t>if a day is not specified—on the day on which the decision on review was made.</w:t>
      </w:r>
    </w:p>
    <w:p w:rsidR="00BB4365" w:rsidRPr="00025F04" w:rsidRDefault="00BB4365" w:rsidP="00BB4365">
      <w:pPr>
        <w:pStyle w:val="subsection"/>
      </w:pPr>
      <w:r w:rsidRPr="00025F04">
        <w:tab/>
        <w:t>(6)</w:t>
      </w:r>
      <w:r w:rsidRPr="00025F04">
        <w:tab/>
        <w:t xml:space="preserve">The </w:t>
      </w:r>
      <w:r w:rsidR="00025F04" w:rsidRPr="00025F04">
        <w:rPr>
          <w:position w:val="6"/>
          <w:sz w:val="16"/>
        </w:rPr>
        <w:t>*</w:t>
      </w:r>
      <w:r w:rsidRPr="00025F04">
        <w:t>reviewer must give the person written notice of the decision on review.</w:t>
      </w:r>
    </w:p>
    <w:p w:rsidR="00BB4365" w:rsidRPr="00025F04" w:rsidRDefault="00BB4365" w:rsidP="00BB4365">
      <w:pPr>
        <w:pStyle w:val="subsection"/>
      </w:pPr>
      <w:r w:rsidRPr="00025F04">
        <w:tab/>
        <w:t>(7)</w:t>
      </w:r>
      <w:r w:rsidRPr="00025F04">
        <w:tab/>
        <w:t>The notice:</w:t>
      </w:r>
    </w:p>
    <w:p w:rsidR="00BB4365" w:rsidRPr="00025F04" w:rsidRDefault="00BB4365" w:rsidP="00BB4365">
      <w:pPr>
        <w:pStyle w:val="paragraph"/>
      </w:pPr>
      <w:r w:rsidRPr="00025F04">
        <w:tab/>
        <w:t>(a)</w:t>
      </w:r>
      <w:r w:rsidRPr="00025F04">
        <w:tab/>
        <w:t>must be given within a reasonable period after the decision on review is made; and</w:t>
      </w:r>
    </w:p>
    <w:p w:rsidR="00BB4365" w:rsidRPr="00025F04" w:rsidRDefault="00BB4365" w:rsidP="00BB4365">
      <w:pPr>
        <w:pStyle w:val="paragraph"/>
      </w:pPr>
      <w:r w:rsidRPr="00025F04">
        <w:tab/>
        <w:t>(b)</w:t>
      </w:r>
      <w:r w:rsidRPr="00025F04">
        <w:tab/>
        <w:t>must contain a statement of the reasons for the decision on review.</w:t>
      </w:r>
    </w:p>
    <w:p w:rsidR="00BB4365" w:rsidRPr="00025F04" w:rsidRDefault="00BB4365" w:rsidP="00BB4365">
      <w:pPr>
        <w:pStyle w:val="subsection"/>
      </w:pPr>
      <w:r w:rsidRPr="00025F04">
        <w:tab/>
        <w:t>(8)</w:t>
      </w:r>
      <w:r w:rsidRPr="00025F04">
        <w:tab/>
        <w:t xml:space="preserve">The </w:t>
      </w:r>
      <w:r w:rsidR="00025F04" w:rsidRPr="00025F04">
        <w:rPr>
          <w:position w:val="6"/>
          <w:sz w:val="16"/>
        </w:rPr>
        <w:t>*</w:t>
      </w:r>
      <w:r w:rsidRPr="00025F04">
        <w:t>reviewer is taken, for the purposes of this Division, to have confirmed the decision if the reviewer does not give notice of a decision to the person within 45 days after receiving the person’s request.</w:t>
      </w:r>
    </w:p>
    <w:p w:rsidR="00BB4365" w:rsidRPr="00025F04" w:rsidRDefault="00BB4365" w:rsidP="00BB4365">
      <w:pPr>
        <w:pStyle w:val="notetext"/>
      </w:pPr>
      <w:r w:rsidRPr="00025F04">
        <w:t>Note:</w:t>
      </w:r>
      <w:r w:rsidRPr="00025F04">
        <w:tab/>
        <w:t>Section</w:t>
      </w:r>
      <w:r w:rsidR="00025F04">
        <w:t> </w:t>
      </w:r>
      <w:r w:rsidRPr="00025F04">
        <w:t xml:space="preserve">27A of the </w:t>
      </w:r>
      <w:r w:rsidRPr="00025F04">
        <w:rPr>
          <w:i/>
        </w:rPr>
        <w:t>Administrative Appeals Tribunal Act 1975</w:t>
      </w:r>
      <w:r w:rsidRPr="00025F04">
        <w:t xml:space="preserve"> requires the person to be notified of the person’s review rights.</w:t>
      </w:r>
    </w:p>
    <w:p w:rsidR="00BB4365" w:rsidRPr="00025F04" w:rsidRDefault="00BB4365" w:rsidP="00BB4365">
      <w:pPr>
        <w:pStyle w:val="ActHead4"/>
      </w:pPr>
      <w:bookmarkStart w:id="677" w:name="_Toc503957265"/>
      <w:r w:rsidRPr="00025F04">
        <w:rPr>
          <w:rStyle w:val="CharSubdNo"/>
        </w:rPr>
        <w:t>Subdivision</w:t>
      </w:r>
      <w:r w:rsidR="00025F04">
        <w:rPr>
          <w:rStyle w:val="CharSubdNo"/>
        </w:rPr>
        <w:t> </w:t>
      </w:r>
      <w:r w:rsidRPr="00025F04">
        <w:rPr>
          <w:rStyle w:val="CharSubdNo"/>
        </w:rPr>
        <w:t>16</w:t>
      </w:r>
      <w:r w:rsidR="00025F04">
        <w:rPr>
          <w:rStyle w:val="CharSubdNo"/>
        </w:rPr>
        <w:noBreakHyphen/>
      </w:r>
      <w:r w:rsidRPr="00025F04">
        <w:rPr>
          <w:rStyle w:val="CharSubdNo"/>
        </w:rPr>
        <w:t>D</w:t>
      </w:r>
      <w:r w:rsidRPr="00025F04">
        <w:t>—</w:t>
      </w:r>
      <w:r w:rsidRPr="00025F04">
        <w:rPr>
          <w:rStyle w:val="CharSubdText"/>
        </w:rPr>
        <w:t>Which decisions are subject to AAT review?</w:t>
      </w:r>
      <w:bookmarkEnd w:id="677"/>
    </w:p>
    <w:p w:rsidR="00BB4365" w:rsidRPr="00025F04" w:rsidRDefault="00BB4365" w:rsidP="00BB4365">
      <w:pPr>
        <w:pStyle w:val="ActHead5"/>
      </w:pPr>
      <w:bookmarkStart w:id="678" w:name="_Toc503957266"/>
      <w:r w:rsidRPr="00025F04">
        <w:rPr>
          <w:rStyle w:val="CharSectno"/>
        </w:rPr>
        <w:t>97</w:t>
      </w:r>
      <w:r w:rsidRPr="00025F04">
        <w:t xml:space="preserve">  AAT review of reviewable VET decisions</w:t>
      </w:r>
      <w:bookmarkEnd w:id="678"/>
    </w:p>
    <w:p w:rsidR="00BB4365" w:rsidRPr="00025F04" w:rsidRDefault="00BB4365" w:rsidP="00BB4365">
      <w:pPr>
        <w:pStyle w:val="subsection"/>
      </w:pPr>
      <w:r w:rsidRPr="00025F04">
        <w:tab/>
      </w:r>
      <w:r w:rsidRPr="00025F04">
        <w:tab/>
        <w:t xml:space="preserve">An application may be made to the Administrative Appeals Tribunal for the review of a </w:t>
      </w:r>
      <w:r w:rsidR="00025F04" w:rsidRPr="00025F04">
        <w:rPr>
          <w:position w:val="6"/>
          <w:sz w:val="16"/>
        </w:rPr>
        <w:t>*</w:t>
      </w:r>
      <w:r w:rsidRPr="00025F04">
        <w:t>reviewable VET decision that has been confirmed, varied or set aside under clause</w:t>
      </w:r>
      <w:r w:rsidR="00025F04">
        <w:t> </w:t>
      </w:r>
      <w:r w:rsidRPr="00025F04">
        <w:t>95 or 96.</w:t>
      </w:r>
    </w:p>
    <w:p w:rsidR="00BB4365" w:rsidRPr="00025F04" w:rsidRDefault="00BB4365" w:rsidP="00BB4365">
      <w:pPr>
        <w:pStyle w:val="ActHead2"/>
        <w:pageBreakBefore/>
      </w:pPr>
      <w:bookmarkStart w:id="679" w:name="_Toc503957267"/>
      <w:r w:rsidRPr="00025F04">
        <w:rPr>
          <w:rStyle w:val="CharPartNo"/>
        </w:rPr>
        <w:t>Part</w:t>
      </w:r>
      <w:r w:rsidR="00025F04">
        <w:rPr>
          <w:rStyle w:val="CharPartNo"/>
        </w:rPr>
        <w:t> </w:t>
      </w:r>
      <w:r w:rsidRPr="00025F04">
        <w:rPr>
          <w:rStyle w:val="CharPartNo"/>
        </w:rPr>
        <w:t>4</w:t>
      </w:r>
      <w:r w:rsidRPr="00025F04">
        <w:t>—</w:t>
      </w:r>
      <w:r w:rsidRPr="00025F04">
        <w:rPr>
          <w:rStyle w:val="CharPartText"/>
        </w:rPr>
        <w:t>Miscellaneous</w:t>
      </w:r>
      <w:bookmarkEnd w:id="679"/>
    </w:p>
    <w:p w:rsidR="00BB4365" w:rsidRPr="00025F04" w:rsidRDefault="00BB4365" w:rsidP="00BB4365">
      <w:pPr>
        <w:pStyle w:val="Header"/>
      </w:pPr>
      <w:r w:rsidRPr="00025F04">
        <w:rPr>
          <w:rStyle w:val="CharDivNo"/>
        </w:rPr>
        <w:t xml:space="preserve"> </w:t>
      </w:r>
      <w:r w:rsidRPr="00025F04">
        <w:rPr>
          <w:rStyle w:val="CharDivText"/>
        </w:rPr>
        <w:t xml:space="preserve"> </w:t>
      </w:r>
    </w:p>
    <w:p w:rsidR="00C85E99" w:rsidRPr="00025F04" w:rsidRDefault="00C85E99" w:rsidP="00C85E99">
      <w:pPr>
        <w:pStyle w:val="ActHead5"/>
      </w:pPr>
      <w:bookmarkStart w:id="680" w:name="_Toc503957268"/>
      <w:r w:rsidRPr="00025F04">
        <w:rPr>
          <w:rStyle w:val="CharSectno"/>
        </w:rPr>
        <w:t>97A</w:t>
      </w:r>
      <w:r w:rsidRPr="00025F04">
        <w:t xml:space="preserve">  Compensation for acquisition of property</w:t>
      </w:r>
      <w:bookmarkEnd w:id="680"/>
    </w:p>
    <w:p w:rsidR="00C85E99" w:rsidRPr="00025F04" w:rsidRDefault="00C85E99" w:rsidP="00C85E99">
      <w:pPr>
        <w:pStyle w:val="subsection"/>
      </w:pPr>
      <w:r w:rsidRPr="00025F04">
        <w:tab/>
        <w:t>(1)</w:t>
      </w:r>
      <w:r w:rsidRPr="00025F04">
        <w:tab/>
        <w:t>If the operation of this Schedule would result in an acquisition of property from a person otherwise than on just terms, the Commonwealth is liable to pay a reasonable amount of compensation to the person.</w:t>
      </w:r>
    </w:p>
    <w:p w:rsidR="00C85E99" w:rsidRPr="00025F04" w:rsidRDefault="00C85E99" w:rsidP="00C85E99">
      <w:pPr>
        <w:pStyle w:val="subsection"/>
      </w:pPr>
      <w:r w:rsidRPr="00025F04">
        <w:tab/>
        <w:t>(2)</w:t>
      </w:r>
      <w:r w:rsidRPr="00025F04">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C85E99" w:rsidRPr="00025F04" w:rsidRDefault="00C85E99" w:rsidP="00C85E99">
      <w:pPr>
        <w:pStyle w:val="subsection"/>
      </w:pPr>
      <w:r w:rsidRPr="00025F04">
        <w:tab/>
        <w:t>(3)</w:t>
      </w:r>
      <w:r w:rsidRPr="00025F04">
        <w:tab/>
        <w:t>In this clause:</w:t>
      </w:r>
    </w:p>
    <w:p w:rsidR="00C85E99" w:rsidRPr="00025F04" w:rsidRDefault="00C85E99" w:rsidP="00C85E99">
      <w:pPr>
        <w:pStyle w:val="Definition"/>
      </w:pPr>
      <w:r w:rsidRPr="00025F04">
        <w:rPr>
          <w:b/>
          <w:i/>
        </w:rPr>
        <w:t>acquisition of property</w:t>
      </w:r>
      <w:r w:rsidRPr="00025F04">
        <w:t xml:space="preserve"> has the same meaning as in paragraph</w:t>
      </w:r>
      <w:r w:rsidR="00025F04">
        <w:t> </w:t>
      </w:r>
      <w:r w:rsidRPr="00025F04">
        <w:t>51(xxxi) of the Constitution.</w:t>
      </w:r>
    </w:p>
    <w:p w:rsidR="00C85E99" w:rsidRPr="00025F04" w:rsidRDefault="00C85E99" w:rsidP="00C85E99">
      <w:pPr>
        <w:pStyle w:val="Definition"/>
      </w:pPr>
      <w:r w:rsidRPr="00025F04">
        <w:rPr>
          <w:b/>
          <w:i/>
        </w:rPr>
        <w:t>just terms</w:t>
      </w:r>
      <w:r w:rsidRPr="00025F04">
        <w:t xml:space="preserve"> has the same meaning as in paragraph</w:t>
      </w:r>
      <w:r w:rsidR="00025F04">
        <w:t> </w:t>
      </w:r>
      <w:r w:rsidRPr="00025F04">
        <w:t>51(xxxi) of the Constitution.</w:t>
      </w:r>
    </w:p>
    <w:p w:rsidR="00BB4365" w:rsidRPr="00025F04" w:rsidRDefault="00BB4365" w:rsidP="00BB4365">
      <w:pPr>
        <w:pStyle w:val="ActHead5"/>
      </w:pPr>
      <w:bookmarkStart w:id="681" w:name="_Toc503957269"/>
      <w:r w:rsidRPr="00025F04">
        <w:rPr>
          <w:rStyle w:val="CharSectno"/>
        </w:rPr>
        <w:t>98</w:t>
      </w:r>
      <w:r w:rsidRPr="00025F04">
        <w:t xml:space="preserve">  Delegations by Secretary</w:t>
      </w:r>
      <w:bookmarkEnd w:id="681"/>
    </w:p>
    <w:p w:rsidR="00BB4365" w:rsidRPr="00025F04" w:rsidRDefault="00BB4365" w:rsidP="00BB4365">
      <w:pPr>
        <w:pStyle w:val="subsection"/>
      </w:pPr>
      <w:r w:rsidRPr="00025F04">
        <w:tab/>
        <w:t>(1)</w:t>
      </w:r>
      <w:r w:rsidRPr="00025F04">
        <w:tab/>
        <w:t xml:space="preserve">The </w:t>
      </w:r>
      <w:r w:rsidR="00025F04" w:rsidRPr="00025F04">
        <w:rPr>
          <w:position w:val="6"/>
          <w:sz w:val="16"/>
        </w:rPr>
        <w:t>*</w:t>
      </w:r>
      <w:r w:rsidRPr="00025F04">
        <w:t xml:space="preserve">Secretary may, in writing, delegate to an APS employee all or any of the powers of the Secretary under the </w:t>
      </w:r>
      <w:r w:rsidR="00025F04" w:rsidRPr="00025F04">
        <w:rPr>
          <w:position w:val="6"/>
          <w:sz w:val="16"/>
        </w:rPr>
        <w:t>*</w:t>
      </w:r>
      <w:r w:rsidRPr="00025F04">
        <w:t>VET Guidelines.</w:t>
      </w:r>
    </w:p>
    <w:p w:rsidR="00BB4365" w:rsidRPr="00025F04" w:rsidRDefault="00BB4365" w:rsidP="00BB4365">
      <w:pPr>
        <w:pStyle w:val="notetext"/>
      </w:pPr>
      <w:r w:rsidRPr="00025F04">
        <w:t>Note:</w:t>
      </w:r>
      <w:r w:rsidRPr="00025F04">
        <w:tab/>
        <w:t>Section</w:t>
      </w:r>
      <w:r w:rsidR="00025F04">
        <w:t> </w:t>
      </w:r>
      <w:r w:rsidRPr="00025F04">
        <w:t>238</w:t>
      </w:r>
      <w:r w:rsidR="00025F04">
        <w:noBreakHyphen/>
      </w:r>
      <w:r w:rsidRPr="00025F04">
        <w:t>5 provides for the Minister to delegate his or her powers under this Act.</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 xml:space="preserve">Secretary may, in writing, delegate to a </w:t>
      </w:r>
      <w:r w:rsidR="00025F04" w:rsidRPr="00025F04">
        <w:rPr>
          <w:position w:val="6"/>
          <w:sz w:val="16"/>
        </w:rPr>
        <w:t>*</w:t>
      </w:r>
      <w:r w:rsidRPr="00025F04">
        <w:t xml:space="preserve">review officer of a </w:t>
      </w:r>
      <w:r w:rsidR="00025F04" w:rsidRPr="00025F04">
        <w:rPr>
          <w:position w:val="6"/>
          <w:sz w:val="16"/>
        </w:rPr>
        <w:t>*</w:t>
      </w:r>
      <w:r w:rsidRPr="00025F04">
        <w:t>VET provider the Secretary’s powers under Subdivision</w:t>
      </w:r>
      <w:r w:rsidR="00025F04">
        <w:t> </w:t>
      </w:r>
      <w:r w:rsidRPr="00025F04">
        <w:t>16</w:t>
      </w:r>
      <w:r w:rsidR="00025F04">
        <w:noBreakHyphen/>
      </w:r>
      <w:r w:rsidRPr="00025F04">
        <w:t xml:space="preserve">C to reconsider </w:t>
      </w:r>
      <w:r w:rsidR="00025F04" w:rsidRPr="00025F04">
        <w:rPr>
          <w:position w:val="6"/>
          <w:sz w:val="16"/>
        </w:rPr>
        <w:t>*</w:t>
      </w:r>
      <w:r w:rsidRPr="00025F04">
        <w:t>reviewable VET decisions made by the provider relating to Part</w:t>
      </w:r>
      <w:r w:rsidR="00025F04">
        <w:t> </w:t>
      </w:r>
      <w:r w:rsidRPr="00025F04">
        <w:t>2.</w:t>
      </w:r>
    </w:p>
    <w:p w:rsidR="00BB4365" w:rsidRPr="00025F04" w:rsidRDefault="00BB4365" w:rsidP="00BB4365">
      <w:pPr>
        <w:pStyle w:val="subsection"/>
      </w:pPr>
      <w:r w:rsidRPr="00025F04">
        <w:tab/>
        <w:t>(3)</w:t>
      </w:r>
      <w:r w:rsidRPr="00025F04">
        <w:tab/>
        <w:t xml:space="preserve">In exercising powers under the delegation, the delegate must comply with any directions of the </w:t>
      </w:r>
      <w:r w:rsidR="00025F04" w:rsidRPr="00025F04">
        <w:rPr>
          <w:position w:val="6"/>
          <w:sz w:val="16"/>
        </w:rPr>
        <w:t>*</w:t>
      </w:r>
      <w:r w:rsidRPr="00025F04">
        <w:t>Secretary.</w:t>
      </w:r>
    </w:p>
    <w:p w:rsidR="00BB4365" w:rsidRPr="00025F04" w:rsidRDefault="00BB4365" w:rsidP="00BB4365">
      <w:pPr>
        <w:pStyle w:val="ActHead5"/>
      </w:pPr>
      <w:bookmarkStart w:id="682" w:name="_Toc503957270"/>
      <w:r w:rsidRPr="00025F04">
        <w:rPr>
          <w:rStyle w:val="CharSectno"/>
        </w:rPr>
        <w:t>99</w:t>
      </w:r>
      <w:r w:rsidRPr="00025F04">
        <w:t xml:space="preserve">  VET Guidelines</w:t>
      </w:r>
      <w:bookmarkEnd w:id="682"/>
    </w:p>
    <w:p w:rsidR="00BB4365" w:rsidRPr="00025F04" w:rsidRDefault="00BB4365" w:rsidP="00BB4365">
      <w:pPr>
        <w:pStyle w:val="subsection"/>
      </w:pPr>
      <w:r w:rsidRPr="00025F04">
        <w:tab/>
        <w:t>(1)</w:t>
      </w:r>
      <w:r w:rsidRPr="00025F04">
        <w:tab/>
        <w:t xml:space="preserve">The Minister may, by legislative instrument, make guidelines (the </w:t>
      </w:r>
      <w:r w:rsidRPr="00025F04">
        <w:rPr>
          <w:b/>
          <w:i/>
        </w:rPr>
        <w:t>VET Guidelines</w:t>
      </w:r>
      <w:r w:rsidRPr="00025F04">
        <w:t>), providing for matters:</w:t>
      </w:r>
    </w:p>
    <w:p w:rsidR="00BB4365" w:rsidRPr="00025F04" w:rsidRDefault="00BB4365" w:rsidP="00BB4365">
      <w:pPr>
        <w:pStyle w:val="paragraph"/>
      </w:pPr>
      <w:r w:rsidRPr="00025F04">
        <w:tab/>
        <w:t>(a)</w:t>
      </w:r>
      <w:r w:rsidRPr="00025F04">
        <w:tab/>
        <w:t>required or permitted by this Schedule to be provided; or</w:t>
      </w:r>
    </w:p>
    <w:p w:rsidR="00BB4365" w:rsidRPr="00025F04" w:rsidRDefault="00BB4365" w:rsidP="00BB4365">
      <w:pPr>
        <w:pStyle w:val="paragraph"/>
      </w:pPr>
      <w:r w:rsidRPr="00025F04">
        <w:tab/>
        <w:t>(b)</w:t>
      </w:r>
      <w:r w:rsidRPr="00025F04">
        <w:tab/>
        <w:t>necessary or convenient to be provided in order to carry out or give effect to this Schedule.</w:t>
      </w:r>
    </w:p>
    <w:p w:rsidR="00BB4365" w:rsidRPr="00025F04" w:rsidRDefault="00BB4365" w:rsidP="00BB4365">
      <w:pPr>
        <w:pStyle w:val="notetext"/>
      </w:pPr>
      <w:r w:rsidRPr="00025F04">
        <w:t>Note:</w:t>
      </w:r>
      <w:r w:rsidRPr="00025F04">
        <w:tab/>
        <w:t>The VET Guidelines may make different provision with respect to different matters or different classes of matters (see subsection</w:t>
      </w:r>
      <w:r w:rsidR="00025F04">
        <w:t> </w:t>
      </w:r>
      <w:r w:rsidRPr="00025F04">
        <w:t xml:space="preserve">33(3A) of the </w:t>
      </w:r>
      <w:r w:rsidRPr="00025F04">
        <w:rPr>
          <w:i/>
        </w:rPr>
        <w:t>Acts Interpretation Act 1901</w:t>
      </w:r>
      <w:r w:rsidRPr="00025F04">
        <w:t>). For example, the VET Guidelines may provide for different requirements for different kinds of VET providers.</w:t>
      </w:r>
    </w:p>
    <w:p w:rsidR="00BB4365" w:rsidRPr="00025F04" w:rsidRDefault="00BB4365" w:rsidP="00BB4365">
      <w:pPr>
        <w:pStyle w:val="SubsectionHead"/>
      </w:pPr>
      <w:r w:rsidRPr="00025F04">
        <w:t>Indexation</w:t>
      </w:r>
    </w:p>
    <w:p w:rsidR="00BB4365" w:rsidRPr="00025F04" w:rsidRDefault="00BB4365" w:rsidP="00BB4365">
      <w:pPr>
        <w:pStyle w:val="subsection"/>
      </w:pPr>
      <w:r w:rsidRPr="00025F04">
        <w:tab/>
        <w:t>(2)</w:t>
      </w:r>
      <w:r w:rsidRPr="00025F04">
        <w:tab/>
        <w:t xml:space="preserve">The </w:t>
      </w:r>
      <w:r w:rsidR="00025F04" w:rsidRPr="00025F04">
        <w:rPr>
          <w:position w:val="6"/>
          <w:sz w:val="16"/>
        </w:rPr>
        <w:t>*</w:t>
      </w:r>
      <w:r w:rsidRPr="00025F04">
        <w:t>VET Guidelines may provide for the indexation of any or all amounts in the VET Guidelines, using the method of indexation set out in Part</w:t>
      </w:r>
      <w:r w:rsidR="00025F04">
        <w:t> </w:t>
      </w:r>
      <w:r w:rsidRPr="00025F04">
        <w:t>5</w:t>
      </w:r>
      <w:r w:rsidR="00025F04">
        <w:noBreakHyphen/>
      </w:r>
      <w:r w:rsidRPr="00025F04">
        <w:t>6.</w:t>
      </w:r>
    </w:p>
    <w:p w:rsidR="001B5F56" w:rsidRPr="00025F04" w:rsidRDefault="001B5F56" w:rsidP="001B5F56">
      <w:pPr>
        <w:sectPr w:rsidR="001B5F56" w:rsidRPr="00025F04" w:rsidSect="00ED4A93">
          <w:headerReference w:type="even" r:id="rId39"/>
          <w:headerReference w:type="default" r:id="rId40"/>
          <w:footerReference w:type="even" r:id="rId41"/>
          <w:footerReference w:type="default" r:id="rId42"/>
          <w:headerReference w:type="first" r:id="rId43"/>
          <w:footerReference w:type="first" r:id="rId44"/>
          <w:pgSz w:w="11907" w:h="16839" w:code="9"/>
          <w:pgMar w:top="2268" w:right="2410" w:bottom="3827" w:left="2410" w:header="567" w:footer="3119" w:gutter="0"/>
          <w:cols w:space="708"/>
          <w:docGrid w:linePitch="360"/>
        </w:sectPr>
      </w:pPr>
    </w:p>
    <w:p w:rsidR="00BB4365" w:rsidRPr="00025F04" w:rsidRDefault="00BB4365" w:rsidP="001B5F56">
      <w:pPr>
        <w:pStyle w:val="ActHead1"/>
      </w:pPr>
      <w:bookmarkStart w:id="683" w:name="_Toc503957271"/>
      <w:r w:rsidRPr="00025F04">
        <w:rPr>
          <w:rStyle w:val="CharChapNo"/>
        </w:rPr>
        <w:t>Schedule</w:t>
      </w:r>
      <w:r w:rsidR="00025F04">
        <w:rPr>
          <w:rStyle w:val="CharChapNo"/>
        </w:rPr>
        <w:t> </w:t>
      </w:r>
      <w:r w:rsidRPr="00025F04">
        <w:rPr>
          <w:rStyle w:val="CharChapNo"/>
        </w:rPr>
        <w:t>1</w:t>
      </w:r>
      <w:r w:rsidRPr="00025F04">
        <w:t>—</w:t>
      </w:r>
      <w:r w:rsidRPr="00025F04">
        <w:rPr>
          <w:rStyle w:val="CharChapText"/>
        </w:rPr>
        <w:t>Dictionary</w:t>
      </w:r>
      <w:bookmarkEnd w:id="683"/>
    </w:p>
    <w:p w:rsidR="00BB4365" w:rsidRPr="00025F04" w:rsidRDefault="00BB4365" w:rsidP="00BB4365">
      <w:pPr>
        <w:pStyle w:val="notemargin"/>
      </w:pPr>
      <w:r w:rsidRPr="00025F04">
        <w:t>Note:</w:t>
      </w:r>
      <w:r w:rsidRPr="00025F04">
        <w:tab/>
        <w:t>Section</w:t>
      </w:r>
      <w:r w:rsidR="00025F04">
        <w:t> </w:t>
      </w:r>
      <w:r w:rsidRPr="00025F04">
        <w:t>1</w:t>
      </w:r>
      <w:r w:rsidR="00025F04">
        <w:noBreakHyphen/>
      </w:r>
      <w:r w:rsidRPr="00025F04">
        <w:t>10 describes how asterisks are used to identify terms that are defined in this Act.</w:t>
      </w:r>
    </w:p>
    <w:p w:rsidR="00BB4365" w:rsidRPr="00025F04" w:rsidRDefault="00BB4365" w:rsidP="00BB4365">
      <w:pPr>
        <w:pStyle w:val="Header"/>
      </w:pPr>
      <w:r w:rsidRPr="00025F04">
        <w:rPr>
          <w:rStyle w:val="CharPartNo"/>
        </w:rPr>
        <w:t xml:space="preserve"> </w:t>
      </w:r>
      <w:r w:rsidRPr="00025F04">
        <w:rPr>
          <w:rStyle w:val="CharPartText"/>
        </w:rPr>
        <w:t xml:space="preserve"> </w:t>
      </w:r>
    </w:p>
    <w:p w:rsidR="00BB4365" w:rsidRPr="00025F04" w:rsidRDefault="00BB4365" w:rsidP="00BB4365">
      <w:pPr>
        <w:pStyle w:val="Header"/>
      </w:pPr>
      <w:r w:rsidRPr="00025F04">
        <w:rPr>
          <w:rStyle w:val="CharDivNo"/>
        </w:rPr>
        <w:t xml:space="preserve"> </w:t>
      </w:r>
      <w:r w:rsidRPr="00025F04">
        <w:rPr>
          <w:rStyle w:val="CharDivText"/>
        </w:rPr>
        <w:t xml:space="preserve"> </w:t>
      </w:r>
    </w:p>
    <w:p w:rsidR="00BB4365" w:rsidRPr="00025F04" w:rsidRDefault="00BB4365" w:rsidP="00BB4365">
      <w:pPr>
        <w:pStyle w:val="ActHead5"/>
      </w:pPr>
      <w:bookmarkStart w:id="684" w:name="_Toc503957272"/>
      <w:r w:rsidRPr="00025F04">
        <w:rPr>
          <w:rStyle w:val="CharSectno"/>
        </w:rPr>
        <w:t>1</w:t>
      </w:r>
      <w:r w:rsidRPr="00025F04">
        <w:t xml:space="preserve">  Definitions</w:t>
      </w:r>
      <w:bookmarkEnd w:id="684"/>
    </w:p>
    <w:p w:rsidR="00BB4365" w:rsidRPr="00025F04" w:rsidRDefault="00BB4365" w:rsidP="00BB4365">
      <w:pPr>
        <w:pStyle w:val="subsection"/>
      </w:pPr>
      <w:r w:rsidRPr="00025F04">
        <w:tab/>
        <w:t>(1)</w:t>
      </w:r>
      <w:r w:rsidRPr="00025F04">
        <w:tab/>
        <w:t>In this Act, unless the contrary intention appears:</w:t>
      </w:r>
    </w:p>
    <w:p w:rsidR="00967FC0" w:rsidRPr="00025F04" w:rsidRDefault="00967FC0" w:rsidP="00967FC0">
      <w:pPr>
        <w:pStyle w:val="Definition"/>
      </w:pPr>
      <w:r w:rsidRPr="00025F04">
        <w:rPr>
          <w:b/>
          <w:i/>
        </w:rPr>
        <w:t>applicable court</w:t>
      </w:r>
      <w:r w:rsidRPr="00025F04">
        <w:t xml:space="preserve"> means:</w:t>
      </w:r>
    </w:p>
    <w:p w:rsidR="00967FC0" w:rsidRPr="00025F04" w:rsidRDefault="00967FC0" w:rsidP="00967FC0">
      <w:pPr>
        <w:pStyle w:val="paragraph"/>
      </w:pPr>
      <w:r w:rsidRPr="00025F04">
        <w:tab/>
        <w:t>(a)</w:t>
      </w:r>
      <w:r w:rsidRPr="00025F04">
        <w:tab/>
        <w:t>the Federal Court of Australia; or</w:t>
      </w:r>
    </w:p>
    <w:p w:rsidR="00967FC0" w:rsidRPr="00025F04" w:rsidRDefault="00967FC0" w:rsidP="00967FC0">
      <w:pPr>
        <w:pStyle w:val="paragraph"/>
      </w:pPr>
      <w:r w:rsidRPr="00025F04">
        <w:tab/>
        <w:t>(b)</w:t>
      </w:r>
      <w:r w:rsidRPr="00025F04">
        <w:tab/>
        <w:t>the Federal Circuit Court of Australia; or</w:t>
      </w:r>
    </w:p>
    <w:p w:rsidR="00967FC0" w:rsidRPr="00025F04" w:rsidRDefault="00967FC0" w:rsidP="00967FC0">
      <w:pPr>
        <w:pStyle w:val="paragraph"/>
      </w:pPr>
      <w:r w:rsidRPr="00025F04">
        <w:tab/>
        <w:t>(c)</w:t>
      </w:r>
      <w:r w:rsidRPr="00025F04">
        <w:tab/>
        <w:t>a court of a State or Territory that has jurisdiction in relation to matters arising under this Act.</w:t>
      </w:r>
    </w:p>
    <w:p w:rsidR="00BB4365" w:rsidRPr="00025F04" w:rsidRDefault="00BB4365" w:rsidP="00BB4365">
      <w:pPr>
        <w:pStyle w:val="Definition"/>
      </w:pPr>
      <w:r w:rsidRPr="00025F04">
        <w:rPr>
          <w:b/>
          <w:i/>
        </w:rPr>
        <w:t>accredited course</w:t>
      </w:r>
      <w:r w:rsidRPr="00025F04">
        <w:t xml:space="preserve"> means a </w:t>
      </w:r>
      <w:r w:rsidR="00025F04" w:rsidRPr="00025F04">
        <w:rPr>
          <w:position w:val="6"/>
          <w:sz w:val="16"/>
        </w:rPr>
        <w:t>*</w:t>
      </w:r>
      <w:r w:rsidRPr="00025F04">
        <w:t xml:space="preserve">course of study (other than an </w:t>
      </w:r>
      <w:r w:rsidR="00025F04" w:rsidRPr="00025F04">
        <w:rPr>
          <w:position w:val="6"/>
          <w:sz w:val="16"/>
        </w:rPr>
        <w:t>*</w:t>
      </w:r>
      <w:r w:rsidRPr="00025F04">
        <w:t>enabling course) that:</w:t>
      </w:r>
    </w:p>
    <w:p w:rsidR="00BB4365" w:rsidRPr="00025F04" w:rsidRDefault="00BB4365" w:rsidP="00BB4365">
      <w:pPr>
        <w:pStyle w:val="paragraph"/>
      </w:pPr>
      <w:r w:rsidRPr="00025F04">
        <w:tab/>
        <w:t>(a)</w:t>
      </w:r>
      <w:r w:rsidRPr="00025F04">
        <w:tab/>
        <w:t xml:space="preserve">if a </w:t>
      </w:r>
      <w:r w:rsidR="00025F04" w:rsidRPr="00025F04">
        <w:rPr>
          <w:position w:val="6"/>
          <w:sz w:val="16"/>
        </w:rPr>
        <w:t>*</w:t>
      </w:r>
      <w:r w:rsidRPr="00025F04">
        <w:t xml:space="preserve">registered higher education provider is authorised by or under the </w:t>
      </w:r>
      <w:r w:rsidR="00025F04" w:rsidRPr="00025F04">
        <w:rPr>
          <w:position w:val="6"/>
          <w:sz w:val="16"/>
        </w:rPr>
        <w:t>*</w:t>
      </w:r>
      <w:r w:rsidRPr="00025F04">
        <w:t>TEQSA Act to self</w:t>
      </w:r>
      <w:r w:rsidR="00025F04">
        <w:noBreakHyphen/>
      </w:r>
      <w:r w:rsidRPr="00025F04">
        <w:t>accredit the course of study—is accredited by the provider; and</w:t>
      </w:r>
    </w:p>
    <w:p w:rsidR="00BB4365" w:rsidRPr="00025F04" w:rsidRDefault="00BB4365" w:rsidP="00BB4365">
      <w:pPr>
        <w:pStyle w:val="paragraph"/>
      </w:pPr>
      <w:r w:rsidRPr="00025F04">
        <w:tab/>
        <w:t>(b)</w:t>
      </w:r>
      <w:r w:rsidRPr="00025F04">
        <w:tab/>
        <w:t>otherwise—is accredited by TEQSA.</w:t>
      </w:r>
    </w:p>
    <w:p w:rsidR="00BB4365" w:rsidRPr="00025F04" w:rsidRDefault="00BB4365" w:rsidP="00BB4365">
      <w:pPr>
        <w:pStyle w:val="Definition"/>
      </w:pPr>
      <w:r w:rsidRPr="00025F04">
        <w:rPr>
          <w:b/>
          <w:i/>
        </w:rPr>
        <w:t>accumulated HELP debt</w:t>
      </w:r>
      <w:r w:rsidRPr="00025F04">
        <w:t xml:space="preserve"> has the meaning given by section</w:t>
      </w:r>
      <w:r w:rsidR="00025F04">
        <w:t> </w:t>
      </w:r>
      <w:r w:rsidRPr="00025F04">
        <w:t>140</w:t>
      </w:r>
      <w:r w:rsidR="00025F04">
        <w:noBreakHyphen/>
      </w:r>
      <w:r w:rsidRPr="00025F04">
        <w:t>25.</w:t>
      </w:r>
    </w:p>
    <w:p w:rsidR="00BB4365" w:rsidRPr="00025F04" w:rsidRDefault="00BB4365" w:rsidP="00BB4365">
      <w:pPr>
        <w:pStyle w:val="Definition"/>
      </w:pPr>
      <w:r w:rsidRPr="00025F04">
        <w:rPr>
          <w:b/>
          <w:i/>
        </w:rPr>
        <w:t>annual financial reporting period</w:t>
      </w:r>
      <w:r w:rsidRPr="00025F04">
        <w:t xml:space="preserve"> has the meanings given by subsection</w:t>
      </w:r>
      <w:r w:rsidR="00025F04">
        <w:t> </w:t>
      </w:r>
      <w:r w:rsidRPr="00025F04">
        <w:t>19</w:t>
      </w:r>
      <w:r w:rsidR="00025F04">
        <w:noBreakHyphen/>
      </w:r>
      <w:r w:rsidRPr="00025F04">
        <w:t>10(3) and subclause</w:t>
      </w:r>
      <w:r w:rsidR="00025F04">
        <w:t> </w:t>
      </w:r>
      <w:r w:rsidRPr="00025F04">
        <w:t>15(3) of Schedule</w:t>
      </w:r>
      <w:r w:rsidR="00025F04">
        <w:t> </w:t>
      </w:r>
      <w:r w:rsidRPr="00025F04">
        <w:t>1A.</w:t>
      </w:r>
    </w:p>
    <w:p w:rsidR="00BB4365" w:rsidRPr="00025F04" w:rsidRDefault="00BB4365" w:rsidP="00BB4365">
      <w:pPr>
        <w:pStyle w:val="Definition"/>
      </w:pPr>
      <w:r w:rsidRPr="00025F04">
        <w:rPr>
          <w:b/>
          <w:i/>
        </w:rPr>
        <w:t>appropriate officer</w:t>
      </w:r>
      <w:r w:rsidRPr="00025F04">
        <w:t>:</w:t>
      </w:r>
    </w:p>
    <w:p w:rsidR="00BB4365" w:rsidRPr="00025F04" w:rsidRDefault="00BB4365" w:rsidP="00BB4365">
      <w:pPr>
        <w:pStyle w:val="paragraph"/>
      </w:pPr>
      <w:r w:rsidRPr="00025F04">
        <w:tab/>
        <w:t>(a)</w:t>
      </w:r>
      <w:r w:rsidRPr="00025F04">
        <w:tab/>
        <w:t>in relation to a higher education provider, has the meaning given by section</w:t>
      </w:r>
      <w:r w:rsidR="00025F04">
        <w:t> </w:t>
      </w:r>
      <w:r w:rsidRPr="00025F04">
        <w:t>187</w:t>
      </w:r>
      <w:r w:rsidR="00025F04">
        <w:noBreakHyphen/>
      </w:r>
      <w:r w:rsidRPr="00025F04">
        <w:t>2; and</w:t>
      </w:r>
    </w:p>
    <w:p w:rsidR="00BB4365" w:rsidRPr="00025F04" w:rsidRDefault="00BB4365" w:rsidP="00BB4365">
      <w:pPr>
        <w:pStyle w:val="paragraph"/>
      </w:pPr>
      <w:r w:rsidRPr="00025F04">
        <w:tab/>
        <w:t>(b)</w:t>
      </w:r>
      <w:r w:rsidRPr="00025F04">
        <w:tab/>
        <w:t xml:space="preserve">in relation to a </w:t>
      </w:r>
      <w:r w:rsidR="00025F04" w:rsidRPr="00025F04">
        <w:rPr>
          <w:position w:val="6"/>
          <w:sz w:val="16"/>
        </w:rPr>
        <w:t>*</w:t>
      </w:r>
      <w:r w:rsidRPr="00025F04">
        <w:t>VET provider, has the meaning given by clause</w:t>
      </w:r>
      <w:r w:rsidR="00025F04">
        <w:t> </w:t>
      </w:r>
      <w:r w:rsidRPr="00025F04">
        <w:t>81 of Schedule</w:t>
      </w:r>
      <w:r w:rsidR="00025F04">
        <w:t> </w:t>
      </w:r>
      <w:r w:rsidRPr="00025F04">
        <w:t>1A.</w:t>
      </w:r>
    </w:p>
    <w:p w:rsidR="00BB4365" w:rsidRPr="00025F04" w:rsidRDefault="00BB4365" w:rsidP="00BB4365">
      <w:pPr>
        <w:pStyle w:val="Definition"/>
      </w:pPr>
      <w:r w:rsidRPr="00025F04">
        <w:rPr>
          <w:b/>
          <w:i/>
        </w:rPr>
        <w:t>approved form</w:t>
      </w:r>
      <w:r w:rsidRPr="00025F04">
        <w:t xml:space="preserve"> has the meaning given by section</w:t>
      </w:r>
      <w:r w:rsidR="00025F04">
        <w:t> </w:t>
      </w:r>
      <w:r w:rsidRPr="00025F04">
        <w:t>388</w:t>
      </w:r>
      <w:r w:rsidR="00025F04">
        <w:noBreakHyphen/>
      </w:r>
      <w:r w:rsidRPr="00025F04">
        <w:t>50 in Schedule</w:t>
      </w:r>
      <w:r w:rsidR="00025F04">
        <w:t> </w:t>
      </w:r>
      <w:r w:rsidRPr="00025F04">
        <w:t xml:space="preserve">1 to the </w:t>
      </w:r>
      <w:r w:rsidRPr="00025F04">
        <w:rPr>
          <w:i/>
        </w:rPr>
        <w:t>Taxation Administration Act 1953</w:t>
      </w:r>
      <w:r w:rsidRPr="00025F04">
        <w:t>.</w:t>
      </w:r>
    </w:p>
    <w:p w:rsidR="007D3EE8" w:rsidRPr="00025F04" w:rsidRDefault="007D3EE8" w:rsidP="007D3EE8">
      <w:pPr>
        <w:pStyle w:val="Definition"/>
      </w:pPr>
      <w:r w:rsidRPr="00025F04">
        <w:rPr>
          <w:b/>
          <w:i/>
        </w:rPr>
        <w:t>assessed worldwide income</w:t>
      </w:r>
      <w:r w:rsidRPr="00025F04">
        <w:t xml:space="preserve"> has the meaning given by section</w:t>
      </w:r>
      <w:r w:rsidR="00025F04">
        <w:t> </w:t>
      </w:r>
      <w:r w:rsidRPr="00025F04">
        <w:t>154</w:t>
      </w:r>
      <w:r w:rsidR="00025F04">
        <w:noBreakHyphen/>
      </w:r>
      <w:r w:rsidRPr="00025F04">
        <w:t>17.</w:t>
      </w:r>
    </w:p>
    <w:p w:rsidR="00BB4365" w:rsidRPr="00025F04" w:rsidRDefault="00BB4365" w:rsidP="00BB4365">
      <w:pPr>
        <w:pStyle w:val="Definition"/>
      </w:pPr>
      <w:r w:rsidRPr="00025F04">
        <w:rPr>
          <w:b/>
          <w:i/>
        </w:rPr>
        <w:t>assessing body</w:t>
      </w:r>
      <w:r w:rsidRPr="00025F04">
        <w:t xml:space="preserve"> has the meaning given by section</w:t>
      </w:r>
      <w:r w:rsidR="00025F04">
        <w:t> </w:t>
      </w:r>
      <w:r w:rsidRPr="00025F04">
        <w:t>104</w:t>
      </w:r>
      <w:r w:rsidR="00025F04">
        <w:noBreakHyphen/>
      </w:r>
      <w:r w:rsidRPr="00025F04">
        <w:t>55.</w:t>
      </w:r>
    </w:p>
    <w:p w:rsidR="00BB4365" w:rsidRPr="00025F04" w:rsidRDefault="00BB4365" w:rsidP="00BB4365">
      <w:pPr>
        <w:pStyle w:val="Definition"/>
      </w:pPr>
      <w:r w:rsidRPr="00025F04">
        <w:rPr>
          <w:b/>
          <w:i/>
        </w:rPr>
        <w:t>assessing body of a State or Territory</w:t>
      </w:r>
      <w:r w:rsidRPr="00025F04">
        <w:t xml:space="preserve"> has the meaning given by subsection</w:t>
      </w:r>
      <w:r w:rsidR="00025F04">
        <w:t> </w:t>
      </w:r>
      <w:r w:rsidRPr="00025F04">
        <w:t>104</w:t>
      </w:r>
      <w:r w:rsidR="00025F04">
        <w:noBreakHyphen/>
      </w:r>
      <w:r w:rsidRPr="00025F04">
        <w:t>55(3).</w:t>
      </w:r>
    </w:p>
    <w:p w:rsidR="00BB4365" w:rsidRPr="00025F04" w:rsidRDefault="00BB4365" w:rsidP="00BB4365">
      <w:pPr>
        <w:pStyle w:val="Definition"/>
        <w:rPr>
          <w:b/>
          <w:i/>
        </w:rPr>
      </w:pPr>
      <w:r w:rsidRPr="00025F04">
        <w:rPr>
          <w:b/>
          <w:i/>
        </w:rPr>
        <w:t>assessment statement</w:t>
      </w:r>
      <w:r w:rsidRPr="00025F04">
        <w:t xml:space="preserve"> has the meaning given by section</w:t>
      </w:r>
      <w:r w:rsidR="00025F04">
        <w:t> </w:t>
      </w:r>
      <w:r w:rsidRPr="00025F04">
        <w:t>104</w:t>
      </w:r>
      <w:r w:rsidR="00025F04">
        <w:noBreakHyphen/>
      </w:r>
      <w:r w:rsidRPr="00025F04">
        <w:t>50.</w:t>
      </w:r>
    </w:p>
    <w:p w:rsidR="00BB4365" w:rsidRPr="00025F04" w:rsidRDefault="00BB4365" w:rsidP="00BB4365">
      <w:pPr>
        <w:pStyle w:val="Definition"/>
      </w:pPr>
      <w:r w:rsidRPr="00025F04">
        <w:rPr>
          <w:b/>
          <w:i/>
        </w:rPr>
        <w:t>Australian branch</w:t>
      </w:r>
      <w:r w:rsidRPr="00025F04">
        <w:t xml:space="preserve">, of a </w:t>
      </w:r>
      <w:r w:rsidR="00025F04" w:rsidRPr="00025F04">
        <w:rPr>
          <w:position w:val="6"/>
          <w:sz w:val="16"/>
        </w:rPr>
        <w:t>*</w:t>
      </w:r>
      <w:r w:rsidRPr="00025F04">
        <w:t>Table C provider, means:</w:t>
      </w:r>
    </w:p>
    <w:p w:rsidR="00BB4365" w:rsidRPr="00025F04" w:rsidRDefault="00BB4365" w:rsidP="00BB4365">
      <w:pPr>
        <w:pStyle w:val="paragraph"/>
      </w:pPr>
      <w:r w:rsidRPr="00025F04">
        <w:tab/>
        <w:t>(a)</w:t>
      </w:r>
      <w:r w:rsidRPr="00025F04">
        <w:tab/>
        <w:t>if that provider conducts its higher education operations in Australia through a branch of the body corporate that is listed in Table C in section</w:t>
      </w:r>
      <w:r w:rsidR="00025F04">
        <w:t> </w:t>
      </w:r>
      <w:r w:rsidRPr="00025F04">
        <w:t>16</w:t>
      </w:r>
      <w:r w:rsidR="00025F04">
        <w:noBreakHyphen/>
      </w:r>
      <w:r w:rsidRPr="00025F04">
        <w:t>23—that branch; or</w:t>
      </w:r>
    </w:p>
    <w:p w:rsidR="00BB4365" w:rsidRPr="00025F04" w:rsidRDefault="00BB4365" w:rsidP="00BB4365">
      <w:pPr>
        <w:pStyle w:val="paragraph"/>
      </w:pPr>
      <w:r w:rsidRPr="00025F04">
        <w:tab/>
        <w:t>(b)</w:t>
      </w:r>
      <w:r w:rsidRPr="00025F04">
        <w:tab/>
        <w:t xml:space="preserve">otherwise—the body corporate through which that provider conducts its higher education operations in </w:t>
      </w:r>
      <w:smartTag w:uri="urn:schemas-microsoft-com:office:smarttags" w:element="country-region">
        <w:smartTag w:uri="urn:schemas-microsoft-com:office:smarttags" w:element="place">
          <w:r w:rsidRPr="00025F04">
            <w:t>Australia</w:t>
          </w:r>
        </w:smartTag>
      </w:smartTag>
      <w:r w:rsidRPr="00025F04">
        <w:t>.</w:t>
      </w:r>
    </w:p>
    <w:p w:rsidR="00BB4365" w:rsidRPr="00025F04" w:rsidRDefault="00BB4365" w:rsidP="00BB4365">
      <w:pPr>
        <w:pStyle w:val="Definition"/>
      </w:pPr>
      <w:r w:rsidRPr="00025F04">
        <w:rPr>
          <w:b/>
          <w:i/>
        </w:rPr>
        <w:t>Australian Qualifications Framework</w:t>
      </w:r>
      <w:r w:rsidRPr="00025F04">
        <w:t xml:space="preserve"> means the framework for recognition and endorsement of qualifications:</w:t>
      </w:r>
    </w:p>
    <w:p w:rsidR="00BB4365" w:rsidRPr="00025F04" w:rsidRDefault="00BB4365" w:rsidP="00BB4365">
      <w:pPr>
        <w:pStyle w:val="paragraph"/>
      </w:pPr>
      <w:r w:rsidRPr="00025F04">
        <w:tab/>
        <w:t>(a)</w:t>
      </w:r>
      <w:r w:rsidRPr="00025F04">
        <w:tab/>
        <w:t>that is established by the Council consisting of the Ministers for the Commonwealth and each State and Territory responsible for higher education; and</w:t>
      </w:r>
    </w:p>
    <w:p w:rsidR="00BB4365" w:rsidRPr="00025F04" w:rsidRDefault="00BB4365" w:rsidP="00BB4365">
      <w:pPr>
        <w:pStyle w:val="paragraph"/>
      </w:pPr>
      <w:r w:rsidRPr="00025F04">
        <w:tab/>
        <w:t>(b)</w:t>
      </w:r>
      <w:r w:rsidRPr="00025F04">
        <w:tab/>
        <w:t>that is to give effect to agreed standards in relation to the provision of education in Australia;</w:t>
      </w:r>
    </w:p>
    <w:p w:rsidR="00BB4365" w:rsidRPr="00025F04" w:rsidRDefault="00BB4365" w:rsidP="00BB4365">
      <w:pPr>
        <w:pStyle w:val="subsection2"/>
      </w:pPr>
      <w:r w:rsidRPr="00025F04">
        <w:t>as in force from time to time.</w:t>
      </w:r>
    </w:p>
    <w:p w:rsidR="00BB4365" w:rsidRPr="00025F04" w:rsidRDefault="00BB4365" w:rsidP="00BB4365">
      <w:pPr>
        <w:pStyle w:val="Definition"/>
      </w:pPr>
      <w:r w:rsidRPr="00025F04">
        <w:rPr>
          <w:b/>
          <w:i/>
        </w:rPr>
        <w:t>Australian Qualifications Framework Register</w:t>
      </w:r>
      <w:r w:rsidRPr="00025F04">
        <w:t xml:space="preserve"> means the Register:</w:t>
      </w:r>
    </w:p>
    <w:p w:rsidR="00BB4365" w:rsidRPr="00025F04" w:rsidRDefault="00BB4365" w:rsidP="00BB4365">
      <w:pPr>
        <w:pStyle w:val="paragraph"/>
      </w:pPr>
      <w:r w:rsidRPr="00025F04">
        <w:tab/>
        <w:t>(a)</w:t>
      </w:r>
      <w:r w:rsidRPr="00025F04">
        <w:tab/>
        <w:t xml:space="preserve">that is called the Register of Recognised Education Institutions and Authorised Accreditation Authorities in </w:t>
      </w:r>
      <w:smartTag w:uri="urn:schemas-microsoft-com:office:smarttags" w:element="country-region">
        <w:smartTag w:uri="urn:schemas-microsoft-com:office:smarttags" w:element="place">
          <w:r w:rsidRPr="00025F04">
            <w:t>Australia</w:t>
          </w:r>
        </w:smartTag>
      </w:smartTag>
      <w:r w:rsidRPr="00025F04">
        <w:t>; and</w:t>
      </w:r>
    </w:p>
    <w:p w:rsidR="00BB4365" w:rsidRPr="00025F04" w:rsidRDefault="00BB4365" w:rsidP="00BB4365">
      <w:pPr>
        <w:pStyle w:val="paragraph"/>
      </w:pPr>
      <w:r w:rsidRPr="00025F04">
        <w:tab/>
        <w:t>(b)</w:t>
      </w:r>
      <w:r w:rsidRPr="00025F04">
        <w:tab/>
        <w:t xml:space="preserve">that is maintained by the advisory board to the </w:t>
      </w:r>
      <w:r w:rsidR="00025F04" w:rsidRPr="00025F04">
        <w:rPr>
          <w:position w:val="6"/>
          <w:sz w:val="16"/>
        </w:rPr>
        <w:t>*</w:t>
      </w:r>
      <w:r w:rsidRPr="00025F04">
        <w:t>Australian Qualifications Framework.</w:t>
      </w:r>
    </w:p>
    <w:p w:rsidR="00BB4365" w:rsidRPr="00025F04" w:rsidRDefault="00BB4365" w:rsidP="00BB4365">
      <w:pPr>
        <w:pStyle w:val="Definition"/>
      </w:pPr>
      <w:r w:rsidRPr="00025F04">
        <w:rPr>
          <w:b/>
          <w:i/>
        </w:rPr>
        <w:t xml:space="preserve">Australian Quality Training Framework </w:t>
      </w:r>
      <w:r w:rsidRPr="00025F04">
        <w:t>means the arrangements agreed from time to time between the Commonwealth, the States and the Territories to ensure the high quality of vocational education and training (VET) services.</w:t>
      </w:r>
    </w:p>
    <w:p w:rsidR="00BB4365" w:rsidRPr="00025F04" w:rsidRDefault="00BB4365" w:rsidP="00BB4365">
      <w:pPr>
        <w:pStyle w:val="Definition"/>
        <w:rPr>
          <w:b/>
          <w:i/>
        </w:rPr>
      </w:pPr>
      <w:r w:rsidRPr="00025F04">
        <w:rPr>
          <w:b/>
          <w:i/>
        </w:rPr>
        <w:t>Australian Statistician</w:t>
      </w:r>
      <w:r w:rsidRPr="00025F04">
        <w:t xml:space="preserve"> means the Australian Statistician referred to in subsection</w:t>
      </w:r>
      <w:r w:rsidR="00025F04">
        <w:t> </w:t>
      </w:r>
      <w:r w:rsidRPr="00025F04">
        <w:t xml:space="preserve">5(2) of the </w:t>
      </w:r>
      <w:r w:rsidRPr="00025F04">
        <w:rPr>
          <w:i/>
        </w:rPr>
        <w:t>Australian Bureau of Statistics Act 1975</w:t>
      </w:r>
      <w:r w:rsidRPr="00025F04">
        <w:t>.</w:t>
      </w:r>
    </w:p>
    <w:p w:rsidR="00BB4365" w:rsidRPr="00025F04" w:rsidRDefault="00BB4365" w:rsidP="00BB4365">
      <w:pPr>
        <w:pStyle w:val="Definition"/>
      </w:pPr>
      <w:r w:rsidRPr="00025F04">
        <w:rPr>
          <w:b/>
          <w:i/>
        </w:rPr>
        <w:t>Australian university</w:t>
      </w:r>
      <w:r w:rsidRPr="00025F04">
        <w:t xml:space="preserve"> means a </w:t>
      </w:r>
      <w:r w:rsidR="00025F04" w:rsidRPr="00025F04">
        <w:rPr>
          <w:position w:val="6"/>
          <w:sz w:val="16"/>
        </w:rPr>
        <w:t>*</w:t>
      </w:r>
      <w:r w:rsidRPr="00025F04">
        <w:t>registered higher education provider:</w:t>
      </w:r>
    </w:p>
    <w:p w:rsidR="00BB4365" w:rsidRPr="00025F04" w:rsidRDefault="00BB4365" w:rsidP="00BB4365">
      <w:pPr>
        <w:pStyle w:val="paragraph"/>
      </w:pPr>
      <w:r w:rsidRPr="00025F04">
        <w:tab/>
        <w:t>(a)</w:t>
      </w:r>
      <w:r w:rsidRPr="00025F04">
        <w:tab/>
        <w:t xml:space="preserve">that, for the purposes of the </w:t>
      </w:r>
      <w:r w:rsidR="00025F04" w:rsidRPr="00025F04">
        <w:rPr>
          <w:position w:val="6"/>
          <w:sz w:val="16"/>
        </w:rPr>
        <w:t>*</w:t>
      </w:r>
      <w:r w:rsidRPr="00025F04">
        <w:t>TEQSA Act, is registered in a provider category that permits the use of the word “university”; and</w:t>
      </w:r>
    </w:p>
    <w:p w:rsidR="00BB4365" w:rsidRPr="00025F04" w:rsidRDefault="00BB4365" w:rsidP="00BB4365">
      <w:pPr>
        <w:pStyle w:val="paragraph"/>
      </w:pPr>
      <w:r w:rsidRPr="00025F04">
        <w:tab/>
        <w:t>(b)</w:t>
      </w:r>
      <w:r w:rsidRPr="00025F04">
        <w:tab/>
        <w:t>that:</w:t>
      </w:r>
    </w:p>
    <w:p w:rsidR="00BB4365" w:rsidRPr="00025F04" w:rsidRDefault="00BB4365" w:rsidP="00BB4365">
      <w:pPr>
        <w:pStyle w:val="paragraphsub"/>
      </w:pPr>
      <w:r w:rsidRPr="00025F04">
        <w:tab/>
        <w:t>(i)</w:t>
      </w:r>
      <w:r w:rsidRPr="00025F04">
        <w:tab/>
        <w:t>is established by or under, or recognised by, a law of the Commonwealth, a State or a Territory; or</w:t>
      </w:r>
    </w:p>
    <w:p w:rsidR="00BB4365" w:rsidRPr="00025F04" w:rsidRDefault="00BB4365" w:rsidP="00BB4365">
      <w:pPr>
        <w:pStyle w:val="paragraphsub"/>
      </w:pPr>
      <w:r w:rsidRPr="00025F04">
        <w:tab/>
        <w:t>(ii)</w:t>
      </w:r>
      <w:r w:rsidRPr="00025F04">
        <w:tab/>
        <w:t>is registered as a company under Part</w:t>
      </w:r>
      <w:r w:rsidR="00025F04">
        <w:t> </w:t>
      </w:r>
      <w:r w:rsidRPr="00025F04">
        <w:t xml:space="preserve">2A.2 of the </w:t>
      </w:r>
      <w:r w:rsidRPr="00025F04">
        <w:rPr>
          <w:i/>
          <w:iCs/>
        </w:rPr>
        <w:t>Corporations Act 2001</w:t>
      </w:r>
      <w:r w:rsidRPr="00025F04">
        <w:t>.</w:t>
      </w:r>
    </w:p>
    <w:p w:rsidR="00BB4365" w:rsidRPr="00025F04" w:rsidRDefault="00BB4365" w:rsidP="00BB4365">
      <w:pPr>
        <w:pStyle w:val="Definition"/>
      </w:pPr>
      <w:r w:rsidRPr="00025F04">
        <w:rPr>
          <w:b/>
          <w:i/>
        </w:rPr>
        <w:t>AWE</w:t>
      </w:r>
      <w:r w:rsidRPr="00025F04">
        <w:t xml:space="preserve"> has the meaning given by subsection</w:t>
      </w:r>
      <w:r w:rsidR="00025F04">
        <w:t> </w:t>
      </w:r>
      <w:r w:rsidRPr="00025F04">
        <w:t>154</w:t>
      </w:r>
      <w:r w:rsidR="00025F04">
        <w:noBreakHyphen/>
      </w:r>
      <w:r w:rsidRPr="00025F04">
        <w:t>25(2).</w:t>
      </w:r>
    </w:p>
    <w:p w:rsidR="00BB4365" w:rsidRPr="00025F04" w:rsidRDefault="00BB4365" w:rsidP="00BB4365">
      <w:pPr>
        <w:pStyle w:val="Definition"/>
      </w:pPr>
      <w:r w:rsidRPr="00025F04">
        <w:rPr>
          <w:b/>
          <w:i/>
        </w:rPr>
        <w:t>basic grant amount</w:t>
      </w:r>
      <w:r w:rsidRPr="00025F04">
        <w:t xml:space="preserve"> has the meaning given in section</w:t>
      </w:r>
      <w:r w:rsidR="00025F04">
        <w:t> </w:t>
      </w:r>
      <w:r w:rsidRPr="00025F04">
        <w:t>33</w:t>
      </w:r>
      <w:r w:rsidR="00025F04">
        <w:noBreakHyphen/>
      </w:r>
      <w:r w:rsidRPr="00025F04">
        <w:t>5.</w:t>
      </w:r>
    </w:p>
    <w:p w:rsidR="00BB4365" w:rsidRPr="00025F04" w:rsidRDefault="00BB4365" w:rsidP="00BB4365">
      <w:pPr>
        <w:pStyle w:val="Definition"/>
        <w:rPr>
          <w:b/>
          <w:i/>
        </w:rPr>
      </w:pPr>
      <w:r w:rsidRPr="00025F04">
        <w:rPr>
          <w:b/>
          <w:i/>
        </w:rPr>
        <w:t>bridging course for overseas</w:t>
      </w:r>
      <w:r w:rsidR="00025F04">
        <w:rPr>
          <w:b/>
          <w:i/>
        </w:rPr>
        <w:noBreakHyphen/>
      </w:r>
      <w:r w:rsidRPr="00025F04">
        <w:rPr>
          <w:b/>
          <w:i/>
        </w:rPr>
        <w:t>trained professionals</w:t>
      </w:r>
      <w:r w:rsidRPr="00025F04">
        <w:t xml:space="preserve"> has the meaning given by section</w:t>
      </w:r>
      <w:r w:rsidR="00025F04">
        <w:t> </w:t>
      </w:r>
      <w:r w:rsidRPr="00025F04">
        <w:t>104</w:t>
      </w:r>
      <w:r w:rsidR="00025F04">
        <w:noBreakHyphen/>
      </w:r>
      <w:r w:rsidRPr="00025F04">
        <w:t>45.</w:t>
      </w:r>
    </w:p>
    <w:p w:rsidR="00BB4365" w:rsidRPr="00025F04" w:rsidRDefault="00BB4365" w:rsidP="00BB4365">
      <w:pPr>
        <w:pStyle w:val="Definition"/>
      </w:pPr>
      <w:r w:rsidRPr="00025F04">
        <w:rPr>
          <w:b/>
          <w:i/>
        </w:rPr>
        <w:t>census date</w:t>
      </w:r>
      <w:r w:rsidRPr="00025F04">
        <w:t>:</w:t>
      </w:r>
    </w:p>
    <w:p w:rsidR="00BB4365" w:rsidRPr="00025F04" w:rsidRDefault="00BB4365" w:rsidP="00BB4365">
      <w:pPr>
        <w:pStyle w:val="paragraph"/>
      </w:pPr>
      <w:r w:rsidRPr="00025F04">
        <w:tab/>
        <w:t>(a)</w:t>
      </w:r>
      <w:r w:rsidRPr="00025F04">
        <w:tab/>
        <w:t>for a unit of study for a year, means:</w:t>
      </w:r>
    </w:p>
    <w:p w:rsidR="00BB4365" w:rsidRPr="00025F04" w:rsidRDefault="00BB4365" w:rsidP="00BB4365">
      <w:pPr>
        <w:pStyle w:val="paragraphsub"/>
      </w:pPr>
      <w:r w:rsidRPr="00025F04">
        <w:tab/>
        <w:t>(i)</w:t>
      </w:r>
      <w:r w:rsidRPr="00025F04">
        <w:tab/>
        <w:t xml:space="preserve">if the student undertaking the unit has not accessed it through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—the date determined under section</w:t>
      </w:r>
      <w:r w:rsidR="00025F04">
        <w:t> </w:t>
      </w:r>
      <w:r w:rsidRPr="00025F04">
        <w:t>169</w:t>
      </w:r>
      <w:r w:rsidR="00025F04">
        <w:noBreakHyphen/>
      </w:r>
      <w:r w:rsidRPr="00025F04">
        <w:t>25; and</w:t>
      </w:r>
    </w:p>
    <w:p w:rsidR="00BB4365" w:rsidRPr="00025F04" w:rsidRDefault="00BB4365" w:rsidP="00BB4365">
      <w:pPr>
        <w:pStyle w:val="paragraphsub"/>
      </w:pPr>
      <w:r w:rsidRPr="00025F04">
        <w:tab/>
        <w:t>(ii)</w:t>
      </w:r>
      <w:r w:rsidRPr="00025F04">
        <w:tab/>
        <w:t>if the student undertaking the unit has accessed it through Open Universities Australia—the date determined under subsection</w:t>
      </w:r>
      <w:r w:rsidR="00025F04">
        <w:t> </w:t>
      </w:r>
      <w:r w:rsidRPr="00025F04">
        <w:t>104</w:t>
      </w:r>
      <w:r w:rsidR="00025F04">
        <w:noBreakHyphen/>
      </w:r>
      <w:r w:rsidRPr="00025F04">
        <w:t>4(5); and</w:t>
      </w:r>
    </w:p>
    <w:p w:rsidR="00BB4365" w:rsidRPr="00025F04" w:rsidRDefault="00BB4365" w:rsidP="00BB4365">
      <w:pPr>
        <w:pStyle w:val="paragraph"/>
      </w:pPr>
      <w:r w:rsidRPr="00025F04">
        <w:tab/>
        <w:t>(b)</w:t>
      </w:r>
      <w:r w:rsidRPr="00025F04">
        <w:tab/>
        <w:t xml:space="preserve">for a </w:t>
      </w:r>
      <w:r w:rsidR="00025F04" w:rsidRPr="00025F04">
        <w:rPr>
          <w:position w:val="6"/>
          <w:sz w:val="16"/>
        </w:rPr>
        <w:t>*</w:t>
      </w:r>
      <w:r w:rsidRPr="00025F04">
        <w:t>VET unit of study for a year, means the date determined under clause</w:t>
      </w:r>
      <w:r w:rsidR="00025F04">
        <w:t> </w:t>
      </w:r>
      <w:r w:rsidRPr="00025F04">
        <w:t>67 of Schedule</w:t>
      </w:r>
      <w:r w:rsidR="00025F04">
        <w:t> </w:t>
      </w:r>
      <w:r w:rsidRPr="00025F04">
        <w:t>1A.</w:t>
      </w:r>
    </w:p>
    <w:p w:rsidR="00BB4365" w:rsidRPr="00025F04" w:rsidRDefault="00BB4365" w:rsidP="00BB4365">
      <w:pPr>
        <w:pStyle w:val="Definition"/>
      </w:pPr>
      <w:r w:rsidRPr="00025F04">
        <w:rPr>
          <w:b/>
          <w:i/>
        </w:rPr>
        <w:t>Chief Executive Centrelink</w:t>
      </w:r>
      <w:r w:rsidRPr="00025F04">
        <w:t xml:space="preserve"> has the same meaning as in the </w:t>
      </w:r>
      <w:r w:rsidRPr="00025F04">
        <w:rPr>
          <w:i/>
        </w:rPr>
        <w:t>Human Services (Centrelink) Act 1997</w:t>
      </w:r>
      <w:r w:rsidRPr="00025F04">
        <w:t>.</w:t>
      </w:r>
    </w:p>
    <w:p w:rsidR="00B435C3" w:rsidRPr="00025F04" w:rsidRDefault="00B435C3" w:rsidP="00B435C3">
      <w:pPr>
        <w:pStyle w:val="Definition"/>
      </w:pPr>
      <w:r w:rsidRPr="00025F04">
        <w:rPr>
          <w:b/>
          <w:i/>
        </w:rPr>
        <w:t>civil penalty provision</w:t>
      </w:r>
      <w:r w:rsidRPr="00025F04">
        <w:t>:</w:t>
      </w:r>
    </w:p>
    <w:p w:rsidR="00B435C3" w:rsidRPr="00025F04" w:rsidRDefault="00B435C3" w:rsidP="00B435C3">
      <w:pPr>
        <w:pStyle w:val="paragraph"/>
      </w:pPr>
      <w:r w:rsidRPr="00025F04">
        <w:tab/>
        <w:t>(a)</w:t>
      </w:r>
      <w:r w:rsidRPr="00025F04">
        <w:tab/>
        <w:t>other than in Schedule</w:t>
      </w:r>
      <w:r w:rsidR="00025F04">
        <w:t> </w:t>
      </w:r>
      <w:r w:rsidRPr="00025F04">
        <w:t>1A—has the same meaning as in the Regulatory Powers Act; and</w:t>
      </w:r>
    </w:p>
    <w:p w:rsidR="00B435C3" w:rsidRPr="00025F04" w:rsidRDefault="00B435C3" w:rsidP="00B435C3">
      <w:pPr>
        <w:pStyle w:val="paragraph"/>
      </w:pPr>
      <w:r w:rsidRPr="00025F04">
        <w:tab/>
        <w:t>(b)</w:t>
      </w:r>
      <w:r w:rsidRPr="00025F04">
        <w:tab/>
        <w:t>in Schedule</w:t>
      </w:r>
      <w:r w:rsidR="00025F04">
        <w:t> </w:t>
      </w:r>
      <w:r w:rsidRPr="00025F04">
        <w:t>1A—means each of the following clauses or subclauses of that Schedule:</w:t>
      </w:r>
    </w:p>
    <w:p w:rsidR="00B435C3" w:rsidRPr="00025F04" w:rsidRDefault="00B435C3" w:rsidP="00B435C3">
      <w:pPr>
        <w:pStyle w:val="paragraphsub"/>
      </w:pPr>
      <w:r w:rsidRPr="00025F04">
        <w:tab/>
        <w:t>(i)</w:t>
      </w:r>
      <w:r w:rsidRPr="00025F04">
        <w:tab/>
        <w:t>subclauses</w:t>
      </w:r>
      <w:r w:rsidR="00025F04">
        <w:t> </w:t>
      </w:r>
      <w:r w:rsidRPr="00025F04">
        <w:t>39DB(1) and (2);</w:t>
      </w:r>
    </w:p>
    <w:p w:rsidR="00B435C3" w:rsidRPr="00025F04" w:rsidRDefault="00B435C3" w:rsidP="00B435C3">
      <w:pPr>
        <w:pStyle w:val="paragraphsub"/>
      </w:pPr>
      <w:r w:rsidRPr="00025F04">
        <w:tab/>
        <w:t>(ii)</w:t>
      </w:r>
      <w:r w:rsidRPr="00025F04">
        <w:tab/>
        <w:t>subclauses</w:t>
      </w:r>
      <w:r w:rsidR="00025F04">
        <w:t> </w:t>
      </w:r>
      <w:r w:rsidRPr="00025F04">
        <w:t>39DC(1) and (2);</w:t>
      </w:r>
    </w:p>
    <w:p w:rsidR="00B435C3" w:rsidRPr="00025F04" w:rsidRDefault="00B435C3" w:rsidP="00B435C3">
      <w:pPr>
        <w:pStyle w:val="paragraphsub"/>
      </w:pPr>
      <w:r w:rsidRPr="00025F04">
        <w:tab/>
        <w:t>(iii)</w:t>
      </w:r>
      <w:r w:rsidRPr="00025F04">
        <w:tab/>
        <w:t>clause</w:t>
      </w:r>
      <w:r w:rsidR="00025F04">
        <w:t> </w:t>
      </w:r>
      <w:r w:rsidRPr="00025F04">
        <w:t>39DE;</w:t>
      </w:r>
    </w:p>
    <w:p w:rsidR="00B435C3" w:rsidRPr="00025F04" w:rsidRDefault="00B435C3" w:rsidP="00B435C3">
      <w:pPr>
        <w:pStyle w:val="paragraphsub"/>
      </w:pPr>
      <w:r w:rsidRPr="00025F04">
        <w:tab/>
        <w:t>(iv)</w:t>
      </w:r>
      <w:r w:rsidRPr="00025F04">
        <w:tab/>
        <w:t>subclause</w:t>
      </w:r>
      <w:r w:rsidR="00025F04">
        <w:t> </w:t>
      </w:r>
      <w:r w:rsidRPr="00025F04">
        <w:t>39DF(1);</w:t>
      </w:r>
    </w:p>
    <w:p w:rsidR="00B435C3" w:rsidRPr="00025F04" w:rsidRDefault="00B435C3" w:rsidP="00B435C3">
      <w:pPr>
        <w:pStyle w:val="paragraphsub"/>
      </w:pPr>
      <w:r w:rsidRPr="00025F04">
        <w:tab/>
        <w:t>(v)</w:t>
      </w:r>
      <w:r w:rsidRPr="00025F04">
        <w:tab/>
        <w:t>subclause</w:t>
      </w:r>
      <w:r w:rsidR="00025F04">
        <w:t> </w:t>
      </w:r>
      <w:r w:rsidRPr="00025F04">
        <w:t>39DG(1);</w:t>
      </w:r>
    </w:p>
    <w:p w:rsidR="00B435C3" w:rsidRPr="00025F04" w:rsidRDefault="00B435C3" w:rsidP="00B435C3">
      <w:pPr>
        <w:pStyle w:val="paragraphsub"/>
      </w:pPr>
      <w:r w:rsidRPr="00025F04">
        <w:tab/>
        <w:t>(vi)</w:t>
      </w:r>
      <w:r w:rsidRPr="00025F04">
        <w:tab/>
        <w:t>subclauses</w:t>
      </w:r>
      <w:r w:rsidR="00025F04">
        <w:t> </w:t>
      </w:r>
      <w:r w:rsidRPr="00025F04">
        <w:t>39DH(1) and (2);</w:t>
      </w:r>
    </w:p>
    <w:p w:rsidR="00B435C3" w:rsidRPr="00025F04" w:rsidRDefault="00B435C3" w:rsidP="00B435C3">
      <w:pPr>
        <w:pStyle w:val="paragraphsub"/>
      </w:pPr>
      <w:r w:rsidRPr="00025F04">
        <w:tab/>
        <w:t>(vii)</w:t>
      </w:r>
      <w:r w:rsidRPr="00025F04">
        <w:tab/>
        <w:t>subclauses</w:t>
      </w:r>
      <w:r w:rsidR="00025F04">
        <w:t> </w:t>
      </w:r>
      <w:r w:rsidRPr="00025F04">
        <w:t>39DI(1) and (2);</w:t>
      </w:r>
    </w:p>
    <w:p w:rsidR="00B435C3" w:rsidRPr="00025F04" w:rsidRDefault="00B435C3" w:rsidP="00B435C3">
      <w:pPr>
        <w:pStyle w:val="paragraphsub"/>
      </w:pPr>
      <w:r w:rsidRPr="00025F04">
        <w:tab/>
        <w:t>(viii)</w:t>
      </w:r>
      <w:r w:rsidRPr="00025F04">
        <w:tab/>
        <w:t>clauses</w:t>
      </w:r>
      <w:r w:rsidR="00025F04">
        <w:t> </w:t>
      </w:r>
      <w:r w:rsidRPr="00025F04">
        <w:t>39DJ, 39DK and 39DL.</w:t>
      </w:r>
    </w:p>
    <w:p w:rsidR="00BB4365" w:rsidRPr="00025F04" w:rsidRDefault="00BB4365" w:rsidP="00BB4365">
      <w:pPr>
        <w:pStyle w:val="Definition"/>
        <w:rPr>
          <w:b/>
          <w:i/>
        </w:rPr>
      </w:pPr>
      <w:r w:rsidRPr="00025F04">
        <w:rPr>
          <w:b/>
          <w:i/>
        </w:rPr>
        <w:t>Commissioner</w:t>
      </w:r>
      <w:r w:rsidRPr="00025F04">
        <w:t xml:space="preserve"> means the Commissioner of Taxation.</w:t>
      </w:r>
    </w:p>
    <w:p w:rsidR="00BB4365" w:rsidRPr="00025F04" w:rsidRDefault="00BB4365" w:rsidP="00BB4365">
      <w:pPr>
        <w:pStyle w:val="Definition"/>
      </w:pPr>
      <w:r w:rsidRPr="00025F04">
        <w:rPr>
          <w:b/>
          <w:i/>
        </w:rPr>
        <w:t>Commonwealth contribution amount</w:t>
      </w:r>
      <w:r w:rsidRPr="00025F04">
        <w:t xml:space="preserve"> means an amount specified in section</w:t>
      </w:r>
      <w:r w:rsidR="00025F04">
        <w:t> </w:t>
      </w:r>
      <w:r w:rsidRPr="00025F04">
        <w:t>33</w:t>
      </w:r>
      <w:r w:rsidR="00025F04">
        <w:noBreakHyphen/>
      </w:r>
      <w:r w:rsidRPr="00025F04">
        <w:t>10.</w:t>
      </w:r>
    </w:p>
    <w:p w:rsidR="00BB4365" w:rsidRPr="00025F04" w:rsidRDefault="00BB4365" w:rsidP="00BB4365">
      <w:pPr>
        <w:pStyle w:val="Definition"/>
      </w:pPr>
      <w:r w:rsidRPr="00025F04">
        <w:rPr>
          <w:b/>
          <w:i/>
        </w:rPr>
        <w:t>Commonwealth officer</w:t>
      </w:r>
      <w:r w:rsidRPr="00025F04">
        <w:t xml:space="preserve"> has the meaning given by subsection</w:t>
      </w:r>
      <w:r w:rsidR="00025F04">
        <w:t> </w:t>
      </w:r>
      <w:r w:rsidRPr="00025F04">
        <w:t>179</w:t>
      </w:r>
      <w:r w:rsidR="00025F04">
        <w:noBreakHyphen/>
      </w:r>
      <w:r w:rsidRPr="00025F04">
        <w:t>15(2).</w:t>
      </w:r>
    </w:p>
    <w:p w:rsidR="00BB4365" w:rsidRPr="00025F04" w:rsidRDefault="00BB4365" w:rsidP="00BB4365">
      <w:pPr>
        <w:pStyle w:val="Definition"/>
      </w:pPr>
      <w:r w:rsidRPr="00025F04">
        <w:rPr>
          <w:b/>
          <w:i/>
        </w:rPr>
        <w:t>Commonwealth scholarship</w:t>
      </w:r>
      <w:r w:rsidRPr="00025F04">
        <w:t xml:space="preserve"> means a scholarship payable under Part</w:t>
      </w:r>
      <w:r w:rsidR="00025F04">
        <w:t> </w:t>
      </w:r>
      <w:r w:rsidRPr="00025F04">
        <w:t>2</w:t>
      </w:r>
      <w:r w:rsidR="00025F04">
        <w:noBreakHyphen/>
      </w:r>
      <w:r w:rsidRPr="00025F04">
        <w:t>4.</w:t>
      </w:r>
    </w:p>
    <w:p w:rsidR="00BB4365" w:rsidRPr="00025F04" w:rsidRDefault="00BB4365" w:rsidP="00BB4365">
      <w:pPr>
        <w:pStyle w:val="Definition"/>
      </w:pPr>
      <w:r w:rsidRPr="00025F04">
        <w:rPr>
          <w:b/>
          <w:i/>
        </w:rPr>
        <w:t>Commonwealth supported student</w:t>
      </w:r>
      <w:r w:rsidRPr="00025F04">
        <w:t xml:space="preserve"> has the meaning given by section</w:t>
      </w:r>
      <w:r w:rsidR="00025F04">
        <w:t> </w:t>
      </w:r>
      <w:r w:rsidRPr="00025F04">
        <w:t>36</w:t>
      </w:r>
      <w:r w:rsidR="00025F04">
        <w:noBreakHyphen/>
      </w:r>
      <w:r w:rsidRPr="00025F04">
        <w:t>5.</w:t>
      </w:r>
    </w:p>
    <w:p w:rsidR="00BB4365" w:rsidRPr="00025F04" w:rsidRDefault="00BB4365" w:rsidP="00BB4365">
      <w:pPr>
        <w:pStyle w:val="Definition"/>
      </w:pPr>
      <w:r w:rsidRPr="00025F04">
        <w:rPr>
          <w:b/>
          <w:i/>
        </w:rPr>
        <w:t>compact and academic freedom requirements</w:t>
      </w:r>
      <w:r w:rsidRPr="00025F04">
        <w:t xml:space="preserve"> are the requirements set out in Subdivision</w:t>
      </w:r>
      <w:r w:rsidR="00025F04">
        <w:t> </w:t>
      </w:r>
      <w:r w:rsidRPr="00025F04">
        <w:t>19</w:t>
      </w:r>
      <w:r w:rsidR="00025F04">
        <w:noBreakHyphen/>
      </w:r>
      <w:r w:rsidRPr="00025F04">
        <w:t>G.</w:t>
      </w:r>
    </w:p>
    <w:p w:rsidR="00BB4365" w:rsidRPr="00025F04" w:rsidRDefault="00BB4365" w:rsidP="00BB4365">
      <w:pPr>
        <w:pStyle w:val="Definition"/>
      </w:pPr>
      <w:r w:rsidRPr="00025F04">
        <w:rPr>
          <w:b/>
          <w:i/>
        </w:rPr>
        <w:t>compliance requirements</w:t>
      </w:r>
      <w:r w:rsidRPr="00025F04">
        <w:t xml:space="preserve"> are the requirements set out in Subdivision</w:t>
      </w:r>
      <w:r w:rsidR="00025F04">
        <w:t> </w:t>
      </w:r>
      <w:r w:rsidRPr="00025F04">
        <w:t>19</w:t>
      </w:r>
      <w:r w:rsidR="00025F04">
        <w:noBreakHyphen/>
      </w:r>
      <w:r w:rsidRPr="00025F04">
        <w:t>E.</w:t>
      </w:r>
    </w:p>
    <w:p w:rsidR="00BB4365" w:rsidRPr="00025F04" w:rsidRDefault="00BB4365" w:rsidP="00BB4365">
      <w:pPr>
        <w:pStyle w:val="Definition"/>
      </w:pPr>
      <w:r w:rsidRPr="00025F04">
        <w:rPr>
          <w:b/>
          <w:i/>
        </w:rPr>
        <w:t>compulsory repayment amount</w:t>
      </w:r>
      <w:r w:rsidRPr="00025F04">
        <w:t xml:space="preserve"> means an amount that:</w:t>
      </w:r>
    </w:p>
    <w:p w:rsidR="00BB4365" w:rsidRPr="00025F04" w:rsidRDefault="00BB4365" w:rsidP="00BB4365">
      <w:pPr>
        <w:pStyle w:val="paragraph"/>
      </w:pPr>
      <w:r w:rsidRPr="00025F04">
        <w:tab/>
        <w:t>(a)</w:t>
      </w:r>
      <w:r w:rsidRPr="00025F04">
        <w:tab/>
        <w:t xml:space="preserve">is required to be paid in respect of an </w:t>
      </w:r>
      <w:r w:rsidR="00025F04" w:rsidRPr="00025F04">
        <w:rPr>
          <w:position w:val="6"/>
          <w:sz w:val="16"/>
        </w:rPr>
        <w:t>*</w:t>
      </w:r>
      <w:r w:rsidRPr="00025F04">
        <w:t>accumulated HELP debt under section</w:t>
      </w:r>
      <w:r w:rsidR="00025F04">
        <w:t> </w:t>
      </w:r>
      <w:r w:rsidRPr="00025F04">
        <w:t>154</w:t>
      </w:r>
      <w:r w:rsidR="00025F04">
        <w:noBreakHyphen/>
      </w:r>
      <w:r w:rsidRPr="00025F04">
        <w:t>1</w:t>
      </w:r>
      <w:r w:rsidR="00960F5C" w:rsidRPr="00025F04">
        <w:t xml:space="preserve"> or 154</w:t>
      </w:r>
      <w:r w:rsidR="00025F04">
        <w:noBreakHyphen/>
      </w:r>
      <w:r w:rsidR="00960F5C" w:rsidRPr="00025F04">
        <w:t>16</w:t>
      </w:r>
      <w:r w:rsidRPr="00025F04">
        <w:t>; and</w:t>
      </w:r>
    </w:p>
    <w:p w:rsidR="00BB4365" w:rsidRPr="00025F04" w:rsidRDefault="00BB4365" w:rsidP="00BB4365">
      <w:pPr>
        <w:pStyle w:val="paragraph"/>
      </w:pPr>
      <w:r w:rsidRPr="00025F04">
        <w:tab/>
        <w:t>(b)</w:t>
      </w:r>
      <w:r w:rsidRPr="00025F04">
        <w:tab/>
        <w:t>is included in a notice of an assessment made under section</w:t>
      </w:r>
      <w:r w:rsidR="00025F04">
        <w:t> </w:t>
      </w:r>
      <w:r w:rsidRPr="00025F04">
        <w:t>154</w:t>
      </w:r>
      <w:r w:rsidR="00025F04">
        <w:noBreakHyphen/>
      </w:r>
      <w:r w:rsidRPr="00025F04">
        <w:t>35.</w:t>
      </w:r>
    </w:p>
    <w:p w:rsidR="00BB4365" w:rsidRPr="00025F04" w:rsidRDefault="00BB4365" w:rsidP="00BB4365">
      <w:pPr>
        <w:pStyle w:val="Definition"/>
      </w:pPr>
      <w:r w:rsidRPr="00025F04">
        <w:rPr>
          <w:b/>
          <w:i/>
        </w:rPr>
        <w:t>consent</w:t>
      </w:r>
      <w:r w:rsidRPr="00025F04">
        <w:t xml:space="preserve"> includes consent that can reasonably be inferred from the conduct of the person concerned.</w:t>
      </w:r>
    </w:p>
    <w:p w:rsidR="00BB4365" w:rsidRPr="00025F04" w:rsidRDefault="00BB4365" w:rsidP="00BB4365">
      <w:pPr>
        <w:pStyle w:val="Definition"/>
      </w:pPr>
      <w:r w:rsidRPr="00025F04">
        <w:rPr>
          <w:b/>
          <w:i/>
        </w:rPr>
        <w:t xml:space="preserve">contribution and fee requirements </w:t>
      </w:r>
      <w:r w:rsidRPr="00025F04">
        <w:t>are the requirements set out in Subdivision</w:t>
      </w:r>
      <w:r w:rsidR="00025F04">
        <w:t> </w:t>
      </w:r>
      <w:r w:rsidRPr="00025F04">
        <w:t>19</w:t>
      </w:r>
      <w:r w:rsidR="00025F04">
        <w:noBreakHyphen/>
      </w:r>
      <w:r w:rsidRPr="00025F04">
        <w:t>F.</w:t>
      </w:r>
    </w:p>
    <w:p w:rsidR="00BB4365" w:rsidRPr="00025F04" w:rsidRDefault="00BB4365" w:rsidP="00BB4365">
      <w:pPr>
        <w:pStyle w:val="Definition"/>
      </w:pPr>
      <w:r w:rsidRPr="00025F04">
        <w:rPr>
          <w:b/>
          <w:i/>
        </w:rPr>
        <w:t>course of study</w:t>
      </w:r>
      <w:r w:rsidRPr="00025F04">
        <w:t xml:space="preserve"> means:</w:t>
      </w:r>
    </w:p>
    <w:p w:rsidR="00BB4365" w:rsidRPr="00025F04" w:rsidRDefault="00BB4365" w:rsidP="00BB4365">
      <w:pPr>
        <w:pStyle w:val="paragraph"/>
      </w:pPr>
      <w:r w:rsidRPr="00025F04">
        <w:tab/>
        <w:t>(a)</w:t>
      </w:r>
      <w:r w:rsidRPr="00025F04">
        <w:tab/>
        <w:t xml:space="preserve">an </w:t>
      </w:r>
      <w:r w:rsidR="00025F04" w:rsidRPr="00025F04">
        <w:rPr>
          <w:position w:val="6"/>
          <w:sz w:val="16"/>
        </w:rPr>
        <w:t>*</w:t>
      </w:r>
      <w:r w:rsidRPr="00025F04">
        <w:t>enabling course; or</w:t>
      </w:r>
    </w:p>
    <w:p w:rsidR="00BB4365" w:rsidRPr="00025F04" w:rsidRDefault="00BB4365" w:rsidP="00BB4365">
      <w:pPr>
        <w:pStyle w:val="paragraph"/>
      </w:pPr>
      <w:r w:rsidRPr="00025F04">
        <w:tab/>
        <w:t>(b)</w:t>
      </w:r>
      <w:r w:rsidRPr="00025F04">
        <w:tab/>
        <w:t xml:space="preserve">a single course leading to a </w:t>
      </w:r>
      <w:r w:rsidR="00025F04" w:rsidRPr="00025F04">
        <w:rPr>
          <w:position w:val="6"/>
          <w:sz w:val="16"/>
        </w:rPr>
        <w:t>*</w:t>
      </w:r>
      <w:r w:rsidRPr="00025F04">
        <w:t>higher education award; or</w:t>
      </w:r>
    </w:p>
    <w:p w:rsidR="00BB4365" w:rsidRPr="00025F04" w:rsidRDefault="00BB4365" w:rsidP="00BB4365">
      <w:pPr>
        <w:pStyle w:val="paragraph"/>
      </w:pPr>
      <w:r w:rsidRPr="00025F04">
        <w:tab/>
        <w:t>(c)</w:t>
      </w:r>
      <w:r w:rsidRPr="00025F04">
        <w:tab/>
        <w:t xml:space="preserve">a course recognised by the higher education provider at which the course is undertaken as a combined or double course leading to 1 or more </w:t>
      </w:r>
      <w:r w:rsidR="00025F04" w:rsidRPr="00025F04">
        <w:rPr>
          <w:position w:val="6"/>
          <w:sz w:val="16"/>
        </w:rPr>
        <w:t>*</w:t>
      </w:r>
      <w:r w:rsidRPr="00025F04">
        <w:t>higher education awards.</w:t>
      </w:r>
    </w:p>
    <w:p w:rsidR="00BB4365" w:rsidRPr="00025F04" w:rsidRDefault="00BB4365" w:rsidP="00BB4365">
      <w:pPr>
        <w:pStyle w:val="notetext"/>
      </w:pPr>
      <w:r w:rsidRPr="00025F04">
        <w:t>Example:</w:t>
      </w:r>
      <w:r w:rsidRPr="00025F04">
        <w:tab/>
        <w:t xml:space="preserve">An example of a combined or double course covered by </w:t>
      </w:r>
      <w:r w:rsidR="00025F04">
        <w:t>paragraph (</w:t>
      </w:r>
      <w:r w:rsidRPr="00025F04">
        <w:t>c) is a course that leads to the higher education awards of Bachelor of Arts and Bachelor of Laws.</w:t>
      </w:r>
    </w:p>
    <w:p w:rsidR="00BB4365" w:rsidRPr="00025F04" w:rsidRDefault="00BB4365" w:rsidP="00BB4365">
      <w:pPr>
        <w:pStyle w:val="Definition"/>
      </w:pPr>
      <w:r w:rsidRPr="00025F04">
        <w:rPr>
          <w:b/>
          <w:i/>
        </w:rPr>
        <w:t>course of study in dentistry</w:t>
      </w:r>
      <w:r w:rsidRPr="00025F04">
        <w:t xml:space="preserve"> means a </w:t>
      </w:r>
      <w:r w:rsidR="00025F04" w:rsidRPr="00025F04">
        <w:rPr>
          <w:position w:val="6"/>
          <w:sz w:val="16"/>
        </w:rPr>
        <w:t>*</w:t>
      </w:r>
      <w:r w:rsidRPr="00025F04">
        <w:t>course of study, completion of which would satisfy the minimum academic requirements for registration as a dentist by an authority of a State, a Territory or the Commonwealth, regardless of whether further dentistry study is completed before registration is sought.</w:t>
      </w:r>
    </w:p>
    <w:p w:rsidR="00BB4365" w:rsidRPr="00025F04" w:rsidRDefault="00BB4365" w:rsidP="00BB4365">
      <w:pPr>
        <w:pStyle w:val="Definition"/>
      </w:pPr>
      <w:r w:rsidRPr="00025F04">
        <w:rPr>
          <w:b/>
          <w:i/>
        </w:rPr>
        <w:t>course of study in medicine</w:t>
      </w:r>
      <w:r w:rsidRPr="00025F04">
        <w:t xml:space="preserve"> means a </w:t>
      </w:r>
      <w:r w:rsidR="00025F04" w:rsidRPr="00025F04">
        <w:rPr>
          <w:position w:val="6"/>
          <w:sz w:val="16"/>
        </w:rPr>
        <w:t>*</w:t>
      </w:r>
      <w:r w:rsidRPr="00025F04">
        <w:t>course of study, completion of which would allow provisional registration as a medical practitioner by an authority of a State, a Territory or the Commonwealth.</w:t>
      </w:r>
    </w:p>
    <w:p w:rsidR="00BB4365" w:rsidRPr="00025F04" w:rsidRDefault="00BB4365" w:rsidP="00BB4365">
      <w:pPr>
        <w:pStyle w:val="Definition"/>
      </w:pPr>
      <w:r w:rsidRPr="00025F04">
        <w:rPr>
          <w:b/>
          <w:i/>
        </w:rPr>
        <w:t xml:space="preserve">course of study in veterinary science </w:t>
      </w:r>
      <w:r w:rsidRPr="00025F04">
        <w:t xml:space="preserve">means a </w:t>
      </w:r>
      <w:r w:rsidR="00025F04" w:rsidRPr="00025F04">
        <w:rPr>
          <w:position w:val="6"/>
          <w:sz w:val="16"/>
        </w:rPr>
        <w:t>*</w:t>
      </w:r>
      <w:r w:rsidRPr="00025F04">
        <w:t>course of study, completion of which would satisfy the minimum academic requirements for registration as a veterinary surgeon or veterinary practitioner by an authority of a State, a Territory or the Commonwealth, regardless of whether further veterinary science study is completed before registration is sought.</w:t>
      </w:r>
    </w:p>
    <w:p w:rsidR="00BB4365" w:rsidRPr="00025F04" w:rsidRDefault="00BB4365" w:rsidP="00BB4365">
      <w:pPr>
        <w:pStyle w:val="Definition"/>
      </w:pPr>
      <w:r w:rsidRPr="00025F04">
        <w:rPr>
          <w:b/>
          <w:i/>
        </w:rPr>
        <w:t>decision maker</w:t>
      </w:r>
      <w:r w:rsidRPr="00025F04">
        <w:t>:</w:t>
      </w:r>
    </w:p>
    <w:p w:rsidR="00BB4365" w:rsidRPr="00025F04" w:rsidRDefault="00BB4365" w:rsidP="00BB4365">
      <w:pPr>
        <w:pStyle w:val="paragraph"/>
      </w:pPr>
      <w:r w:rsidRPr="00025F04">
        <w:tab/>
        <w:t>(a)</w:t>
      </w:r>
      <w:r w:rsidRPr="00025F04">
        <w:tab/>
        <w:t xml:space="preserve">for a </w:t>
      </w:r>
      <w:r w:rsidR="00025F04" w:rsidRPr="00025F04">
        <w:rPr>
          <w:position w:val="6"/>
          <w:sz w:val="16"/>
        </w:rPr>
        <w:t>*</w:t>
      </w:r>
      <w:r w:rsidRPr="00025F04">
        <w:t>reviewable decision, means the person listed in column 3 of the table in section</w:t>
      </w:r>
      <w:r w:rsidR="00025F04">
        <w:t> </w:t>
      </w:r>
      <w:r w:rsidRPr="00025F04">
        <w:t>206</w:t>
      </w:r>
      <w:r w:rsidR="00025F04">
        <w:noBreakHyphen/>
      </w:r>
      <w:r w:rsidRPr="00025F04">
        <w:t>1, in respect of a decision in column 2 of the table, as the decision maker in respect of that decision; and</w:t>
      </w:r>
    </w:p>
    <w:p w:rsidR="00BB4365" w:rsidRPr="00025F04" w:rsidRDefault="00BB4365" w:rsidP="00BB4365">
      <w:pPr>
        <w:pStyle w:val="paragraph"/>
      </w:pPr>
      <w:r w:rsidRPr="00025F04">
        <w:tab/>
        <w:t>(b)</w:t>
      </w:r>
      <w:r w:rsidRPr="00025F04">
        <w:tab/>
        <w:t xml:space="preserve">for a </w:t>
      </w:r>
      <w:r w:rsidR="00025F04" w:rsidRPr="00025F04">
        <w:rPr>
          <w:position w:val="6"/>
          <w:sz w:val="16"/>
        </w:rPr>
        <w:t>*</w:t>
      </w:r>
      <w:r w:rsidRPr="00025F04">
        <w:t>reviewable VET decision, means the person listed in column 3 of the table in clause</w:t>
      </w:r>
      <w:r w:rsidR="00025F04">
        <w:t> </w:t>
      </w:r>
      <w:r w:rsidRPr="00025F04">
        <w:t>91 of Schedule</w:t>
      </w:r>
      <w:r w:rsidR="00025F04">
        <w:t> </w:t>
      </w:r>
      <w:r w:rsidRPr="00025F04">
        <w:t>1A, in respect of a decision in column 2 of the table, as the decision maker in respect of that decision.</w:t>
      </w:r>
    </w:p>
    <w:p w:rsidR="00967FC0" w:rsidRPr="00025F04" w:rsidRDefault="00967FC0" w:rsidP="00967FC0">
      <w:pPr>
        <w:pStyle w:val="Definition"/>
      </w:pPr>
      <w:r w:rsidRPr="00025F04">
        <w:rPr>
          <w:b/>
          <w:i/>
        </w:rPr>
        <w:t>Departmental investigator</w:t>
      </w:r>
      <w:r w:rsidRPr="00025F04">
        <w:t xml:space="preserve"> means a person appointed under subclause</w:t>
      </w:r>
      <w:r w:rsidR="00025F04">
        <w:t> </w:t>
      </w:r>
      <w:r w:rsidRPr="00025F04">
        <w:t>39GA(1) of Schedule</w:t>
      </w:r>
      <w:r w:rsidR="00025F04">
        <w:t> </w:t>
      </w:r>
      <w:r w:rsidRPr="00025F04">
        <w:t>1A.</w:t>
      </w:r>
    </w:p>
    <w:p w:rsidR="001B2349" w:rsidRPr="00025F04" w:rsidRDefault="001B2349" w:rsidP="001B2349">
      <w:pPr>
        <w:pStyle w:val="Definition"/>
      </w:pPr>
      <w:r w:rsidRPr="00025F04">
        <w:rPr>
          <w:b/>
          <w:i/>
        </w:rPr>
        <w:t xml:space="preserve">dependent child </w:t>
      </w:r>
      <w:r w:rsidRPr="00025F04">
        <w:t xml:space="preserve">means a person who is aged under 18 and does not have a spouse or de facto partner (within the meaning of the </w:t>
      </w:r>
      <w:r w:rsidRPr="00025F04">
        <w:rPr>
          <w:i/>
        </w:rPr>
        <w:t>Acts Interpretation Act 1901</w:t>
      </w:r>
      <w:r w:rsidRPr="00025F04">
        <w:t>).</w:t>
      </w:r>
    </w:p>
    <w:p w:rsidR="00BB4365" w:rsidRPr="00025F04" w:rsidRDefault="00BB4365" w:rsidP="00BB4365">
      <w:pPr>
        <w:pStyle w:val="Definition"/>
      </w:pPr>
      <w:r w:rsidRPr="00025F04">
        <w:rPr>
          <w:b/>
          <w:i/>
        </w:rPr>
        <w:t>designated courses of study</w:t>
      </w:r>
      <w:r w:rsidRPr="00025F04">
        <w:t xml:space="preserve"> has the meaning given by subsection</w:t>
      </w:r>
      <w:r w:rsidR="00025F04">
        <w:t> </w:t>
      </w:r>
      <w:r w:rsidRPr="00025F04">
        <w:t>30</w:t>
      </w:r>
      <w:r w:rsidR="00025F04">
        <w:noBreakHyphen/>
      </w:r>
      <w:r w:rsidRPr="00025F04">
        <w:t>12(1).</w:t>
      </w:r>
    </w:p>
    <w:p w:rsidR="00BB4365" w:rsidRPr="00025F04" w:rsidRDefault="00BB4365" w:rsidP="00BB4365">
      <w:pPr>
        <w:pStyle w:val="Definition"/>
      </w:pPr>
      <w:r w:rsidRPr="00025F04">
        <w:rPr>
          <w:b/>
          <w:i/>
        </w:rPr>
        <w:t>domestic student</w:t>
      </w:r>
      <w:r w:rsidRPr="00025F04">
        <w:t xml:space="preserve"> means a student who is not an </w:t>
      </w:r>
      <w:r w:rsidR="00025F04" w:rsidRPr="00025F04">
        <w:rPr>
          <w:position w:val="6"/>
          <w:sz w:val="16"/>
        </w:rPr>
        <w:t>*</w:t>
      </w:r>
      <w:r w:rsidRPr="00025F04">
        <w:t>overseas student.</w:t>
      </w:r>
    </w:p>
    <w:p w:rsidR="00BB4365" w:rsidRPr="00025F04" w:rsidRDefault="00BB4365" w:rsidP="00BB4365">
      <w:pPr>
        <w:pStyle w:val="Definition"/>
      </w:pPr>
      <w:r w:rsidRPr="00025F04">
        <w:rPr>
          <w:b/>
          <w:i/>
        </w:rPr>
        <w:t>EFTSL</w:t>
      </w:r>
      <w:r w:rsidRPr="00025F04">
        <w:t xml:space="preserve"> has the meaning given by section</w:t>
      </w:r>
      <w:r w:rsidR="00025F04">
        <w:t> </w:t>
      </w:r>
      <w:r w:rsidRPr="00025F04">
        <w:t>169</w:t>
      </w:r>
      <w:r w:rsidR="00025F04">
        <w:noBreakHyphen/>
      </w:r>
      <w:r w:rsidRPr="00025F04">
        <w:t>27.</w:t>
      </w:r>
    </w:p>
    <w:p w:rsidR="00BB4365" w:rsidRPr="00025F04" w:rsidRDefault="00BB4365" w:rsidP="00BB4365">
      <w:pPr>
        <w:pStyle w:val="Definition"/>
      </w:pPr>
      <w:r w:rsidRPr="00025F04">
        <w:rPr>
          <w:b/>
          <w:i/>
        </w:rPr>
        <w:t>EFTSL value</w:t>
      </w:r>
      <w:r w:rsidRPr="00025F04">
        <w:t>, of a unit of study, has the meaning given by section</w:t>
      </w:r>
      <w:r w:rsidR="00025F04">
        <w:t> </w:t>
      </w:r>
      <w:r w:rsidRPr="00025F04">
        <w:t>169</w:t>
      </w:r>
      <w:r w:rsidR="00025F04">
        <w:noBreakHyphen/>
      </w:r>
      <w:r w:rsidRPr="00025F04">
        <w:t>28.</w:t>
      </w:r>
    </w:p>
    <w:p w:rsidR="00BB4365" w:rsidRPr="00025F04" w:rsidRDefault="00BB4365" w:rsidP="00BB4365">
      <w:pPr>
        <w:pStyle w:val="Definition"/>
      </w:pPr>
      <w:r w:rsidRPr="00025F04">
        <w:rPr>
          <w:b/>
          <w:i/>
        </w:rPr>
        <w:t>electronic communication</w:t>
      </w:r>
      <w:r w:rsidRPr="00025F04">
        <w:t xml:space="preserve"> has the meaning given by the </w:t>
      </w:r>
      <w:r w:rsidRPr="00025F04">
        <w:rPr>
          <w:i/>
        </w:rPr>
        <w:t>Electronic Transactions Act 1999</w:t>
      </w:r>
      <w:r w:rsidRPr="00025F04">
        <w:t>.</w:t>
      </w:r>
    </w:p>
    <w:p w:rsidR="00BB4365" w:rsidRPr="00025F04" w:rsidRDefault="00BB4365" w:rsidP="00BB4365">
      <w:pPr>
        <w:pStyle w:val="Definition"/>
      </w:pPr>
      <w:r w:rsidRPr="00025F04">
        <w:rPr>
          <w:b/>
          <w:i/>
        </w:rPr>
        <w:t xml:space="preserve">eligible scholarship provider </w:t>
      </w:r>
      <w:r w:rsidRPr="00025F04">
        <w:t>has the meaning given by subsection</w:t>
      </w:r>
      <w:r w:rsidR="00025F04">
        <w:t> </w:t>
      </w:r>
      <w:r w:rsidRPr="00025F04">
        <w:t>46</w:t>
      </w:r>
      <w:r w:rsidR="00025F04">
        <w:noBreakHyphen/>
      </w:r>
      <w:r w:rsidRPr="00025F04">
        <w:t>15(3).</w:t>
      </w:r>
    </w:p>
    <w:p w:rsidR="00BB4365" w:rsidRPr="00025F04" w:rsidRDefault="00BB4365" w:rsidP="00BB4365">
      <w:pPr>
        <w:pStyle w:val="Definition"/>
      </w:pPr>
      <w:r w:rsidRPr="00025F04">
        <w:rPr>
          <w:b/>
          <w:i/>
        </w:rPr>
        <w:t>employer contribution amount</w:t>
      </w:r>
      <w:r w:rsidRPr="00025F04">
        <w:t xml:space="preserve">, for a unit of study, is the amount that an employer has contributed, towards the cost of the unit, for a student enrolled in the unit under a </w:t>
      </w:r>
      <w:r w:rsidR="00025F04" w:rsidRPr="00025F04">
        <w:rPr>
          <w:position w:val="6"/>
          <w:sz w:val="16"/>
        </w:rPr>
        <w:t>*</w:t>
      </w:r>
      <w:r w:rsidRPr="00025F04">
        <w:t xml:space="preserve">restricted access arrangement for the </w:t>
      </w:r>
      <w:r w:rsidR="00025F04" w:rsidRPr="00025F04">
        <w:rPr>
          <w:position w:val="6"/>
          <w:sz w:val="16"/>
        </w:rPr>
        <w:t>*</w:t>
      </w:r>
      <w:r w:rsidRPr="00025F04">
        <w:t>course of study of which the unit forms a part.</w:t>
      </w:r>
    </w:p>
    <w:p w:rsidR="00BB4365" w:rsidRPr="00025F04" w:rsidRDefault="00BB4365" w:rsidP="00BB4365">
      <w:pPr>
        <w:pStyle w:val="Definition"/>
      </w:pPr>
      <w:r w:rsidRPr="00025F04">
        <w:rPr>
          <w:b/>
          <w:i/>
        </w:rPr>
        <w:t>employer reserved place</w:t>
      </w:r>
      <w:r w:rsidRPr="00025F04">
        <w:t xml:space="preserve"> means a place, in a </w:t>
      </w:r>
      <w:r w:rsidR="00025F04" w:rsidRPr="00025F04">
        <w:rPr>
          <w:position w:val="6"/>
          <w:sz w:val="16"/>
        </w:rPr>
        <w:t>*</w:t>
      </w:r>
      <w:r w:rsidRPr="00025F04">
        <w:t xml:space="preserve">course of study, made available under a </w:t>
      </w:r>
      <w:r w:rsidR="00025F04" w:rsidRPr="00025F04">
        <w:rPr>
          <w:position w:val="6"/>
          <w:sz w:val="16"/>
        </w:rPr>
        <w:t>*</w:t>
      </w:r>
      <w:r w:rsidRPr="00025F04">
        <w:t>restricted access arrangement for the course.</w:t>
      </w:r>
    </w:p>
    <w:p w:rsidR="00BB4365" w:rsidRPr="00025F04" w:rsidRDefault="00BB4365" w:rsidP="00BB4365">
      <w:pPr>
        <w:pStyle w:val="Definition"/>
      </w:pPr>
      <w:r w:rsidRPr="00025F04">
        <w:rPr>
          <w:b/>
          <w:i/>
        </w:rPr>
        <w:t>enabling course</w:t>
      </w:r>
      <w:r w:rsidRPr="00025F04">
        <w:t xml:space="preserve"> means a course of instruction provided to a person for the purpose of enabling the person to undertake a course leading to a </w:t>
      </w:r>
      <w:r w:rsidR="00025F04" w:rsidRPr="00025F04">
        <w:rPr>
          <w:position w:val="6"/>
          <w:sz w:val="16"/>
        </w:rPr>
        <w:t>*</w:t>
      </w:r>
      <w:r w:rsidRPr="00025F04">
        <w:t>higher education award, but does not include:</w:t>
      </w:r>
    </w:p>
    <w:p w:rsidR="00BB4365" w:rsidRPr="00025F04" w:rsidRDefault="00BB4365" w:rsidP="00BB4365">
      <w:pPr>
        <w:pStyle w:val="paragraph"/>
      </w:pPr>
      <w:r w:rsidRPr="00025F04">
        <w:tab/>
        <w:t>(a)</w:t>
      </w:r>
      <w:r w:rsidRPr="00025F04">
        <w:tab/>
        <w:t>a course leading to a higher education award; or</w:t>
      </w:r>
    </w:p>
    <w:p w:rsidR="00BB4365" w:rsidRPr="00025F04" w:rsidRDefault="00BB4365" w:rsidP="00BB4365">
      <w:pPr>
        <w:pStyle w:val="paragraph"/>
      </w:pPr>
      <w:r w:rsidRPr="00025F04">
        <w:tab/>
        <w:t>(b)</w:t>
      </w:r>
      <w:r w:rsidRPr="00025F04">
        <w:tab/>
        <w:t>any course that the Minister determines is not an enabling course for the purposes of this Act.</w:t>
      </w:r>
    </w:p>
    <w:p w:rsidR="00BB4365" w:rsidRPr="00025F04" w:rsidRDefault="00BB4365" w:rsidP="00BB4365">
      <w:pPr>
        <w:pStyle w:val="Definition"/>
      </w:pPr>
      <w:r w:rsidRPr="00025F04">
        <w:rPr>
          <w:b/>
          <w:i/>
        </w:rPr>
        <w:t>enrolled</w:t>
      </w:r>
      <w:r w:rsidRPr="00025F04">
        <w:t>:</w:t>
      </w:r>
    </w:p>
    <w:p w:rsidR="00BB4365" w:rsidRPr="00025F04" w:rsidRDefault="00BB4365" w:rsidP="00BB4365">
      <w:pPr>
        <w:pStyle w:val="paragraph"/>
      </w:pPr>
      <w:r w:rsidRPr="00025F04">
        <w:tab/>
        <w:t>(a)</w:t>
      </w:r>
      <w:r w:rsidRPr="00025F04">
        <w:tab/>
        <w:t xml:space="preserve">a person </w:t>
      </w:r>
      <w:r w:rsidRPr="00025F04">
        <w:rPr>
          <w:b/>
          <w:i/>
        </w:rPr>
        <w:t>enrolled</w:t>
      </w:r>
      <w:r w:rsidRPr="00025F04">
        <w:t xml:space="preserve"> in a </w:t>
      </w:r>
      <w:r w:rsidR="00025F04" w:rsidRPr="00025F04">
        <w:rPr>
          <w:position w:val="6"/>
          <w:sz w:val="16"/>
        </w:rPr>
        <w:t>*</w:t>
      </w:r>
      <w:r w:rsidRPr="00025F04">
        <w:t>course of study includes a person undertaking the course of study; and</w:t>
      </w:r>
    </w:p>
    <w:p w:rsidR="00BB4365" w:rsidRPr="00025F04" w:rsidRDefault="00BB4365" w:rsidP="00BB4365">
      <w:pPr>
        <w:pStyle w:val="paragraph"/>
      </w:pPr>
      <w:r w:rsidRPr="00025F04">
        <w:tab/>
        <w:t>(b)</w:t>
      </w:r>
      <w:r w:rsidRPr="00025F04">
        <w:tab/>
        <w:t xml:space="preserve">a person </w:t>
      </w:r>
      <w:r w:rsidRPr="00025F04">
        <w:rPr>
          <w:b/>
          <w:i/>
        </w:rPr>
        <w:t>enrolled</w:t>
      </w:r>
      <w:r w:rsidRPr="00025F04">
        <w:t xml:space="preserve"> in a </w:t>
      </w:r>
      <w:r w:rsidR="00025F04" w:rsidRPr="00025F04">
        <w:rPr>
          <w:position w:val="6"/>
          <w:sz w:val="16"/>
        </w:rPr>
        <w:t>*</w:t>
      </w:r>
      <w:r w:rsidRPr="00025F04">
        <w:t>VET course of study includes a person undertaking the VET course of study.</w:t>
      </w:r>
    </w:p>
    <w:p w:rsidR="00BB4365" w:rsidRPr="00025F04" w:rsidRDefault="00BB4365" w:rsidP="00BB4365">
      <w:pPr>
        <w:pStyle w:val="Definition"/>
      </w:pPr>
      <w:r w:rsidRPr="00025F04">
        <w:rPr>
          <w:b/>
          <w:i/>
        </w:rPr>
        <w:t>exempt foreign income</w:t>
      </w:r>
      <w:r w:rsidRPr="00025F04">
        <w:t xml:space="preserve"> has the meaning given by subsection</w:t>
      </w:r>
      <w:r w:rsidR="00025F04">
        <w:t> </w:t>
      </w:r>
      <w:r w:rsidRPr="00025F04">
        <w:t>154</w:t>
      </w:r>
      <w:r w:rsidR="00025F04">
        <w:noBreakHyphen/>
      </w:r>
      <w:r w:rsidRPr="00025F04">
        <w:t>5(4).</w:t>
      </w:r>
    </w:p>
    <w:p w:rsidR="00BB4365" w:rsidRPr="00025F04" w:rsidRDefault="00BB4365" w:rsidP="00BB4365">
      <w:pPr>
        <w:pStyle w:val="Definition"/>
      </w:pPr>
      <w:r w:rsidRPr="00025F04">
        <w:rPr>
          <w:b/>
          <w:i/>
        </w:rPr>
        <w:t>exempt student</w:t>
      </w:r>
      <w:r w:rsidRPr="00025F04">
        <w:t xml:space="preserve"> has the meaning given by section</w:t>
      </w:r>
      <w:r w:rsidR="00025F04">
        <w:t> </w:t>
      </w:r>
      <w:r w:rsidRPr="00025F04">
        <w:t>169</w:t>
      </w:r>
      <w:r w:rsidR="00025F04">
        <w:noBreakHyphen/>
      </w:r>
      <w:r w:rsidRPr="00025F04">
        <w:t>20.</w:t>
      </w:r>
    </w:p>
    <w:p w:rsidR="00BB4365" w:rsidRPr="00025F04" w:rsidRDefault="00BB4365" w:rsidP="00BB4365">
      <w:pPr>
        <w:pStyle w:val="Definition"/>
      </w:pPr>
      <w:r w:rsidRPr="00025F04">
        <w:rPr>
          <w:b/>
          <w:i/>
        </w:rPr>
        <w:t>fairness requirements</w:t>
      </w:r>
      <w:r w:rsidRPr="00025F04">
        <w:t xml:space="preserve"> are the requirements set out in Subdivision</w:t>
      </w:r>
      <w:r w:rsidR="00025F04">
        <w:t> </w:t>
      </w:r>
      <w:r w:rsidRPr="00025F04">
        <w:t>19</w:t>
      </w:r>
      <w:r w:rsidR="00025F04">
        <w:noBreakHyphen/>
      </w:r>
      <w:r w:rsidRPr="00025F04">
        <w:t>D.</w:t>
      </w:r>
    </w:p>
    <w:p w:rsidR="0083520D" w:rsidRPr="00025F04" w:rsidRDefault="0083520D" w:rsidP="0083520D">
      <w:pPr>
        <w:pStyle w:val="Definition"/>
      </w:pPr>
      <w:r w:rsidRPr="00025F04">
        <w:rPr>
          <w:b/>
          <w:i/>
        </w:rPr>
        <w:t xml:space="preserve">Federal Register of Legislation </w:t>
      </w:r>
      <w:r w:rsidRPr="00025F04">
        <w:t xml:space="preserve">means the Federal Register of Legislation established under the </w:t>
      </w:r>
      <w:r w:rsidRPr="00025F04">
        <w:rPr>
          <w:i/>
        </w:rPr>
        <w:t>Legislation Act 2003</w:t>
      </w:r>
      <w:r w:rsidRPr="00025F04">
        <w:t>.</w:t>
      </w:r>
    </w:p>
    <w:p w:rsidR="00BB4365" w:rsidRPr="00025F04" w:rsidRDefault="00BB4365" w:rsidP="00BB4365">
      <w:pPr>
        <w:pStyle w:val="Definition"/>
        <w:keepNext/>
      </w:pPr>
      <w:r w:rsidRPr="00025F04">
        <w:rPr>
          <w:b/>
          <w:i/>
        </w:rPr>
        <w:t>fee</w:t>
      </w:r>
      <w:r w:rsidRPr="00025F04">
        <w:t>, for a unit of study for a year:</w:t>
      </w:r>
    </w:p>
    <w:p w:rsidR="00BB4365" w:rsidRPr="00025F04" w:rsidRDefault="00BB4365" w:rsidP="00BB4365">
      <w:pPr>
        <w:pStyle w:val="paragraph"/>
      </w:pPr>
      <w:r w:rsidRPr="00025F04">
        <w:tab/>
        <w:t>(a)</w:t>
      </w:r>
      <w:r w:rsidRPr="00025F04">
        <w:tab/>
        <w:t xml:space="preserve">if the student undertaking the unit has not accessed it through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—has the meaning given by section</w:t>
      </w:r>
      <w:r w:rsidR="00025F04">
        <w:t> </w:t>
      </w:r>
      <w:r w:rsidRPr="00025F04">
        <w:t>19</w:t>
      </w:r>
      <w:r w:rsidR="00025F04">
        <w:noBreakHyphen/>
      </w:r>
      <w:r w:rsidRPr="00025F04">
        <w:t>102; and</w:t>
      </w:r>
    </w:p>
    <w:p w:rsidR="00BB4365" w:rsidRPr="00025F04" w:rsidRDefault="00BB4365" w:rsidP="00BB4365">
      <w:pPr>
        <w:pStyle w:val="paragraph"/>
      </w:pPr>
      <w:r w:rsidRPr="00025F04">
        <w:tab/>
        <w:t>(b)</w:t>
      </w:r>
      <w:r w:rsidRPr="00025F04">
        <w:tab/>
        <w:t>if the student undertaking the unit has accessed it through Open Universities Australia—has the meaning given by subsections</w:t>
      </w:r>
      <w:r w:rsidR="00025F04">
        <w:t> </w:t>
      </w:r>
      <w:r w:rsidRPr="00025F04">
        <w:t>104</w:t>
      </w:r>
      <w:r w:rsidR="00025F04">
        <w:noBreakHyphen/>
      </w:r>
      <w:r w:rsidRPr="00025F04">
        <w:t>4(3) and (4).</w:t>
      </w:r>
    </w:p>
    <w:p w:rsidR="00BB4365" w:rsidRPr="00025F04" w:rsidRDefault="00BB4365" w:rsidP="00BB4365">
      <w:pPr>
        <w:pStyle w:val="Definition"/>
      </w:pPr>
      <w:r w:rsidRPr="00025F04">
        <w:rPr>
          <w:b/>
          <w:i/>
        </w:rPr>
        <w:t>FEE</w:t>
      </w:r>
      <w:r w:rsidR="00025F04">
        <w:rPr>
          <w:b/>
          <w:i/>
        </w:rPr>
        <w:noBreakHyphen/>
      </w:r>
      <w:r w:rsidRPr="00025F04">
        <w:rPr>
          <w:b/>
          <w:i/>
        </w:rPr>
        <w:t>HELP assistance</w:t>
      </w:r>
      <w:r w:rsidRPr="00025F04">
        <w:t xml:space="preserve"> means assistance payable under Part</w:t>
      </w:r>
      <w:r w:rsidR="00025F04">
        <w:t> </w:t>
      </w:r>
      <w:r w:rsidRPr="00025F04">
        <w:t>3</w:t>
      </w:r>
      <w:r w:rsidR="00025F04">
        <w:noBreakHyphen/>
      </w:r>
      <w:r w:rsidRPr="00025F04">
        <w:t>3.</w:t>
      </w:r>
    </w:p>
    <w:p w:rsidR="00BB4365" w:rsidRPr="00025F04" w:rsidRDefault="00BB4365" w:rsidP="00BB4365">
      <w:pPr>
        <w:pStyle w:val="Definition"/>
      </w:pPr>
      <w:r w:rsidRPr="00025F04">
        <w:rPr>
          <w:b/>
          <w:i/>
        </w:rPr>
        <w:t>FEE</w:t>
      </w:r>
      <w:r w:rsidR="00025F04">
        <w:rPr>
          <w:b/>
          <w:i/>
        </w:rPr>
        <w:noBreakHyphen/>
      </w:r>
      <w:r w:rsidRPr="00025F04">
        <w:rPr>
          <w:b/>
          <w:i/>
        </w:rPr>
        <w:t>HELP balance</w:t>
      </w:r>
      <w:r w:rsidRPr="00025F04">
        <w:t xml:space="preserve"> has the meaning given by section</w:t>
      </w:r>
      <w:r w:rsidR="00025F04">
        <w:t> </w:t>
      </w:r>
      <w:r w:rsidRPr="00025F04">
        <w:t>104</w:t>
      </w:r>
      <w:r w:rsidR="00025F04">
        <w:noBreakHyphen/>
      </w:r>
      <w:r w:rsidRPr="00025F04">
        <w:t>15.</w:t>
      </w:r>
    </w:p>
    <w:p w:rsidR="00BB4365" w:rsidRPr="00025F04" w:rsidRDefault="00BB4365" w:rsidP="00BB4365">
      <w:pPr>
        <w:pStyle w:val="Definition"/>
      </w:pPr>
      <w:r w:rsidRPr="00025F04">
        <w:rPr>
          <w:b/>
          <w:i/>
        </w:rPr>
        <w:t>FEE</w:t>
      </w:r>
      <w:r w:rsidR="00025F04">
        <w:rPr>
          <w:b/>
          <w:i/>
        </w:rPr>
        <w:noBreakHyphen/>
      </w:r>
      <w:r w:rsidRPr="00025F04">
        <w:rPr>
          <w:b/>
          <w:i/>
        </w:rPr>
        <w:t>HELP debt</w:t>
      </w:r>
      <w:r w:rsidRPr="00025F04">
        <w:t xml:space="preserve"> has the meaning given by section</w:t>
      </w:r>
      <w:r w:rsidR="00025F04">
        <w:t> </w:t>
      </w:r>
      <w:r w:rsidRPr="00025F04">
        <w:t>137</w:t>
      </w:r>
      <w:r w:rsidR="00025F04">
        <w:noBreakHyphen/>
      </w:r>
      <w:r w:rsidRPr="00025F04">
        <w:t>10.</w:t>
      </w:r>
    </w:p>
    <w:p w:rsidR="00BB4365" w:rsidRPr="00025F04" w:rsidRDefault="00BB4365" w:rsidP="00BB4365">
      <w:pPr>
        <w:pStyle w:val="Definition"/>
      </w:pPr>
      <w:r w:rsidRPr="00025F04">
        <w:rPr>
          <w:b/>
          <w:i/>
        </w:rPr>
        <w:t>FEE</w:t>
      </w:r>
      <w:r w:rsidR="00025F04">
        <w:rPr>
          <w:b/>
          <w:i/>
        </w:rPr>
        <w:noBreakHyphen/>
      </w:r>
      <w:r w:rsidRPr="00025F04">
        <w:rPr>
          <w:b/>
          <w:i/>
        </w:rPr>
        <w:t>HELP limit</w:t>
      </w:r>
      <w:r w:rsidRPr="00025F04">
        <w:t xml:space="preserve"> has the meaning given by section</w:t>
      </w:r>
      <w:r w:rsidR="00025F04">
        <w:t> </w:t>
      </w:r>
      <w:r w:rsidRPr="00025F04">
        <w:t>104</w:t>
      </w:r>
      <w:r w:rsidR="00025F04">
        <w:noBreakHyphen/>
      </w:r>
      <w:r w:rsidRPr="00025F04">
        <w:t>20.</w:t>
      </w:r>
    </w:p>
    <w:p w:rsidR="00BB4365" w:rsidRPr="00025F04" w:rsidRDefault="00BB4365" w:rsidP="00BB4365">
      <w:pPr>
        <w:pStyle w:val="Definition"/>
      </w:pPr>
      <w:r w:rsidRPr="00025F04">
        <w:rPr>
          <w:b/>
          <w:i/>
        </w:rPr>
        <w:t>financial viability requirements</w:t>
      </w:r>
      <w:r w:rsidRPr="00025F04">
        <w:t xml:space="preserve"> are the requirements set out in Subdivision</w:t>
      </w:r>
      <w:r w:rsidR="00025F04">
        <w:t> </w:t>
      </w:r>
      <w:r w:rsidRPr="00025F04">
        <w:t>19</w:t>
      </w:r>
      <w:r w:rsidR="00025F04">
        <w:noBreakHyphen/>
      </w:r>
      <w:r w:rsidRPr="00025F04">
        <w:t>B.</w:t>
      </w:r>
    </w:p>
    <w:p w:rsidR="00D3136B" w:rsidRPr="00025F04" w:rsidRDefault="00D3136B" w:rsidP="00D3136B">
      <w:pPr>
        <w:pStyle w:val="Definition"/>
      </w:pPr>
      <w:r w:rsidRPr="00025F04">
        <w:rPr>
          <w:b/>
          <w:i/>
        </w:rPr>
        <w:t>foreign resident</w:t>
      </w:r>
      <w:r w:rsidRPr="00025F04">
        <w:t xml:space="preserve"> has the meaning given by subsection</w:t>
      </w:r>
      <w:r w:rsidR="00025F04">
        <w:t> </w:t>
      </w:r>
      <w:r w:rsidRPr="00025F04">
        <w:t>995</w:t>
      </w:r>
      <w:r w:rsidR="00025F04">
        <w:noBreakHyphen/>
      </w:r>
      <w:r w:rsidRPr="00025F04">
        <w:t xml:space="preserve">1(1) of the </w:t>
      </w:r>
      <w:r w:rsidRPr="00025F04">
        <w:rPr>
          <w:i/>
        </w:rPr>
        <w:t>Income Tax Assessment Act 1997</w:t>
      </w:r>
      <w:r w:rsidRPr="00025F04">
        <w:t>.</w:t>
      </w:r>
    </w:p>
    <w:p w:rsidR="00BB4365" w:rsidRPr="00025F04" w:rsidRDefault="00BB4365" w:rsidP="00BB4365">
      <w:pPr>
        <w:pStyle w:val="Definition"/>
      </w:pPr>
      <w:r w:rsidRPr="00025F04">
        <w:rPr>
          <w:b/>
          <w:i/>
        </w:rPr>
        <w:t>former accumulated HELP debt</w:t>
      </w:r>
      <w:r w:rsidRPr="00025F04">
        <w:t xml:space="preserve"> has the meaning given by section</w:t>
      </w:r>
      <w:r w:rsidR="00025F04">
        <w:t> </w:t>
      </w:r>
      <w:r w:rsidRPr="00025F04">
        <w:t>140</w:t>
      </w:r>
      <w:r w:rsidR="00025F04">
        <w:noBreakHyphen/>
      </w:r>
      <w:r w:rsidRPr="00025F04">
        <w:t>5.</w:t>
      </w:r>
    </w:p>
    <w:p w:rsidR="00BB4365" w:rsidRPr="00025F04" w:rsidRDefault="00BB4365" w:rsidP="00BB4365">
      <w:pPr>
        <w:pStyle w:val="Definition"/>
        <w:rPr>
          <w:i/>
        </w:rPr>
      </w:pPr>
      <w:r w:rsidRPr="00025F04">
        <w:rPr>
          <w:b/>
          <w:i/>
        </w:rPr>
        <w:t xml:space="preserve">funding clusters </w:t>
      </w:r>
      <w:r w:rsidRPr="00025F04">
        <w:t>has the meaning given by section</w:t>
      </w:r>
      <w:r w:rsidR="00025F04">
        <w:t> </w:t>
      </w:r>
      <w:r w:rsidRPr="00025F04">
        <w:t>30</w:t>
      </w:r>
      <w:r w:rsidR="00025F04">
        <w:noBreakHyphen/>
      </w:r>
      <w:r w:rsidRPr="00025F04">
        <w:t>15.</w:t>
      </w:r>
    </w:p>
    <w:p w:rsidR="00967FC0" w:rsidRPr="00025F04" w:rsidRDefault="00967FC0" w:rsidP="00967FC0">
      <w:pPr>
        <w:pStyle w:val="Definition"/>
      </w:pPr>
      <w:r w:rsidRPr="00025F04">
        <w:rPr>
          <w:b/>
          <w:i/>
          <w:lang w:eastAsia="en-US"/>
        </w:rPr>
        <w:t>general interest charge rate</w:t>
      </w:r>
      <w:r w:rsidRPr="00025F04">
        <w:rPr>
          <w:b/>
        </w:rPr>
        <w:t xml:space="preserve"> </w:t>
      </w:r>
      <w:r w:rsidRPr="00025F04">
        <w:t>has the same meaning as in section</w:t>
      </w:r>
      <w:r w:rsidR="00025F04">
        <w:t> </w:t>
      </w:r>
      <w:r w:rsidRPr="00025F04">
        <w:t xml:space="preserve">8AAD of the </w:t>
      </w:r>
      <w:r w:rsidRPr="00025F04">
        <w:rPr>
          <w:i/>
        </w:rPr>
        <w:t>Taxation Administration Act 1953</w:t>
      </w:r>
      <w:r w:rsidRPr="00025F04">
        <w:t>.</w:t>
      </w:r>
    </w:p>
    <w:p w:rsidR="00BB4365" w:rsidRPr="00025F04" w:rsidRDefault="00BB4365" w:rsidP="00BB4365">
      <w:pPr>
        <w:pStyle w:val="Definition"/>
      </w:pPr>
      <w:r w:rsidRPr="00025F04">
        <w:rPr>
          <w:b/>
          <w:i/>
        </w:rPr>
        <w:t>HECS</w:t>
      </w:r>
      <w:r w:rsidR="00025F04">
        <w:rPr>
          <w:b/>
          <w:i/>
        </w:rPr>
        <w:noBreakHyphen/>
      </w:r>
      <w:r w:rsidRPr="00025F04">
        <w:rPr>
          <w:b/>
          <w:i/>
        </w:rPr>
        <w:t>HELP assistance</w:t>
      </w:r>
      <w:r w:rsidRPr="00025F04">
        <w:t xml:space="preserve"> means assistance payable under Part</w:t>
      </w:r>
      <w:r w:rsidR="00025F04">
        <w:t> </w:t>
      </w:r>
      <w:r w:rsidRPr="00025F04">
        <w:t>3</w:t>
      </w:r>
      <w:r w:rsidR="00025F04">
        <w:noBreakHyphen/>
      </w:r>
      <w:r w:rsidRPr="00025F04">
        <w:t>2.</w:t>
      </w:r>
    </w:p>
    <w:p w:rsidR="00BB4365" w:rsidRPr="00025F04" w:rsidRDefault="00BB4365" w:rsidP="00BB4365">
      <w:pPr>
        <w:pStyle w:val="Definition"/>
      </w:pPr>
      <w:r w:rsidRPr="00025F04">
        <w:rPr>
          <w:b/>
          <w:i/>
        </w:rPr>
        <w:t>HECS</w:t>
      </w:r>
      <w:r w:rsidR="00025F04">
        <w:rPr>
          <w:b/>
          <w:i/>
        </w:rPr>
        <w:noBreakHyphen/>
      </w:r>
      <w:r w:rsidRPr="00025F04">
        <w:rPr>
          <w:b/>
          <w:i/>
        </w:rPr>
        <w:t>HELP debt</w:t>
      </w:r>
      <w:r w:rsidRPr="00025F04">
        <w:t xml:space="preserve"> has the meaning given by section</w:t>
      </w:r>
      <w:r w:rsidR="00025F04">
        <w:t> </w:t>
      </w:r>
      <w:r w:rsidRPr="00025F04">
        <w:t>137</w:t>
      </w:r>
      <w:r w:rsidR="00025F04">
        <w:noBreakHyphen/>
      </w:r>
      <w:r w:rsidRPr="00025F04">
        <w:t>5.</w:t>
      </w:r>
    </w:p>
    <w:p w:rsidR="00BB4365" w:rsidRPr="00025F04" w:rsidRDefault="00BB4365" w:rsidP="00BB4365">
      <w:pPr>
        <w:pStyle w:val="Definition"/>
      </w:pPr>
      <w:r w:rsidRPr="00025F04">
        <w:rPr>
          <w:b/>
          <w:i/>
        </w:rPr>
        <w:t>HELP debt</w:t>
      </w:r>
      <w:r w:rsidRPr="00025F04">
        <w:t xml:space="preserve"> has the meaning given by section</w:t>
      </w:r>
      <w:r w:rsidR="00025F04">
        <w:t> </w:t>
      </w:r>
      <w:r w:rsidRPr="00025F04">
        <w:t>137</w:t>
      </w:r>
      <w:r w:rsidR="00025F04">
        <w:noBreakHyphen/>
      </w:r>
      <w:r w:rsidRPr="00025F04">
        <w:t>1.</w:t>
      </w:r>
    </w:p>
    <w:p w:rsidR="00BB4365" w:rsidRPr="00025F04" w:rsidRDefault="00BB4365" w:rsidP="00BB4365">
      <w:pPr>
        <w:pStyle w:val="Definition"/>
      </w:pPr>
      <w:r w:rsidRPr="00025F04">
        <w:rPr>
          <w:b/>
          <w:i/>
        </w:rPr>
        <w:t>HELP debt indexation factor</w:t>
      </w:r>
      <w:r w:rsidRPr="00025F04">
        <w:t xml:space="preserve"> has the meaning given by section</w:t>
      </w:r>
      <w:r w:rsidR="00025F04">
        <w:t> </w:t>
      </w:r>
      <w:r w:rsidRPr="00025F04">
        <w:t>140</w:t>
      </w:r>
      <w:r w:rsidR="00025F04">
        <w:noBreakHyphen/>
      </w:r>
      <w:r w:rsidRPr="00025F04">
        <w:t>10.</w:t>
      </w:r>
    </w:p>
    <w:p w:rsidR="00A05F1E" w:rsidRPr="00025F04" w:rsidRDefault="00A05F1E" w:rsidP="00A05F1E">
      <w:pPr>
        <w:pStyle w:val="Definition"/>
      </w:pPr>
      <w:r w:rsidRPr="00025F04">
        <w:rPr>
          <w:b/>
          <w:i/>
        </w:rPr>
        <w:t>HELP program</w:t>
      </w:r>
      <w:r w:rsidRPr="00025F04">
        <w:t xml:space="preserve"> has the meaning given by subsection</w:t>
      </w:r>
      <w:r w:rsidR="00025F04">
        <w:t> </w:t>
      </w:r>
      <w:r w:rsidRPr="00025F04">
        <w:t>180</w:t>
      </w:r>
      <w:r w:rsidR="00025F04">
        <w:noBreakHyphen/>
      </w:r>
      <w:r w:rsidRPr="00025F04">
        <w:t>28(6).</w:t>
      </w:r>
    </w:p>
    <w:p w:rsidR="00A05F1E" w:rsidRPr="00025F04" w:rsidRDefault="00A05F1E" w:rsidP="00A05F1E">
      <w:pPr>
        <w:pStyle w:val="Definition"/>
      </w:pPr>
      <w:r w:rsidRPr="00025F04">
        <w:rPr>
          <w:b/>
          <w:i/>
        </w:rPr>
        <w:t>HELP program Commonwealth officer</w:t>
      </w:r>
      <w:r w:rsidRPr="00025F04">
        <w:t xml:space="preserve"> has the meaning given by subsection</w:t>
      </w:r>
      <w:r w:rsidR="00025F04">
        <w:t> </w:t>
      </w:r>
      <w:r w:rsidRPr="00025F04">
        <w:t>180</w:t>
      </w:r>
      <w:r w:rsidR="00025F04">
        <w:noBreakHyphen/>
      </w:r>
      <w:r w:rsidRPr="00025F04">
        <w:t>28(7).</w:t>
      </w:r>
    </w:p>
    <w:p w:rsidR="00B435C3" w:rsidRPr="00025F04" w:rsidRDefault="00B435C3" w:rsidP="00B435C3">
      <w:pPr>
        <w:pStyle w:val="Definition"/>
      </w:pPr>
      <w:r w:rsidRPr="00025F04">
        <w:rPr>
          <w:b/>
          <w:i/>
        </w:rPr>
        <w:t>HESA investigator</w:t>
      </w:r>
      <w:r w:rsidRPr="00025F04">
        <w:t xml:space="preserve"> means a person appointed under subsection</w:t>
      </w:r>
      <w:r w:rsidR="00025F04">
        <w:t> </w:t>
      </w:r>
      <w:r w:rsidRPr="00025F04">
        <w:t>215</w:t>
      </w:r>
      <w:r w:rsidR="00025F04">
        <w:noBreakHyphen/>
      </w:r>
      <w:r w:rsidRPr="00025F04">
        <w:t>35(1).</w:t>
      </w:r>
    </w:p>
    <w:p w:rsidR="00BB4365" w:rsidRPr="00025F04" w:rsidRDefault="00BB4365" w:rsidP="00BB4365">
      <w:pPr>
        <w:pStyle w:val="Definition"/>
        <w:keepNext/>
      </w:pPr>
      <w:r w:rsidRPr="00025F04">
        <w:rPr>
          <w:b/>
          <w:i/>
        </w:rPr>
        <w:t>higher education award</w:t>
      </w:r>
      <w:r w:rsidRPr="00025F04">
        <w:t xml:space="preserve"> means:</w:t>
      </w:r>
    </w:p>
    <w:p w:rsidR="00BB4365" w:rsidRPr="00025F04" w:rsidRDefault="00BB4365" w:rsidP="00BB4365">
      <w:pPr>
        <w:pStyle w:val="paragraph"/>
      </w:pPr>
      <w:r w:rsidRPr="00025F04">
        <w:tab/>
        <w:t>(a)</w:t>
      </w:r>
      <w:r w:rsidRPr="00025F04">
        <w:tab/>
        <w:t>a degree, status, title or description of bachelor, master or doctor; or</w:t>
      </w:r>
    </w:p>
    <w:p w:rsidR="00BB4365" w:rsidRPr="00025F04" w:rsidRDefault="00BB4365" w:rsidP="00BB4365">
      <w:pPr>
        <w:pStyle w:val="paragraph"/>
      </w:pPr>
      <w:r w:rsidRPr="00025F04">
        <w:tab/>
        <w:t>(b)</w:t>
      </w:r>
      <w:r w:rsidRPr="00025F04">
        <w:tab/>
        <w:t>an award of graduate diploma or graduate certificate; or</w:t>
      </w:r>
    </w:p>
    <w:p w:rsidR="00BB4365" w:rsidRPr="00025F04" w:rsidRDefault="00BB4365" w:rsidP="00BB4365">
      <w:pPr>
        <w:pStyle w:val="paragraph"/>
      </w:pPr>
      <w:r w:rsidRPr="00025F04">
        <w:tab/>
        <w:t>(c)</w:t>
      </w:r>
      <w:r w:rsidRPr="00025F04">
        <w:tab/>
        <w:t xml:space="preserve">any other award specified as a higher education award under the </w:t>
      </w:r>
      <w:r w:rsidR="00025F04" w:rsidRPr="00025F04">
        <w:rPr>
          <w:position w:val="6"/>
          <w:sz w:val="16"/>
        </w:rPr>
        <w:t>*</w:t>
      </w:r>
      <w:r w:rsidRPr="00025F04">
        <w:t>Australian Qualifications Framework.</w:t>
      </w:r>
    </w:p>
    <w:p w:rsidR="00BB4365" w:rsidRPr="00025F04" w:rsidRDefault="00BB4365" w:rsidP="00BB4365">
      <w:pPr>
        <w:pStyle w:val="Definition"/>
      </w:pPr>
      <w:r w:rsidRPr="00025F04">
        <w:rPr>
          <w:b/>
          <w:i/>
        </w:rPr>
        <w:t>higher education provider</w:t>
      </w:r>
      <w:r w:rsidRPr="00025F04">
        <w:t xml:space="preserve"> has the meaning given by section</w:t>
      </w:r>
      <w:r w:rsidR="00025F04">
        <w:t> </w:t>
      </w:r>
      <w:r w:rsidRPr="00025F04">
        <w:t>16</w:t>
      </w:r>
      <w:r w:rsidR="00025F04">
        <w:noBreakHyphen/>
      </w:r>
      <w:r w:rsidRPr="00025F04">
        <w:t>1.</w:t>
      </w:r>
    </w:p>
    <w:p w:rsidR="00BB4365" w:rsidRPr="00025F04" w:rsidRDefault="00BB4365" w:rsidP="00BB4365">
      <w:pPr>
        <w:pStyle w:val="Definition"/>
      </w:pPr>
      <w:r w:rsidRPr="00025F04">
        <w:rPr>
          <w:b/>
          <w:i/>
        </w:rPr>
        <w:t>Higher Education Support Act information</w:t>
      </w:r>
      <w:r w:rsidRPr="00025F04">
        <w:t xml:space="preserve"> has the meaning given by section</w:t>
      </w:r>
      <w:r w:rsidR="00025F04">
        <w:t> </w:t>
      </w:r>
      <w:r w:rsidRPr="00025F04">
        <w:t>180</w:t>
      </w:r>
      <w:r w:rsidR="00025F04">
        <w:noBreakHyphen/>
      </w:r>
      <w:r w:rsidRPr="00025F04">
        <w:t>5.</w:t>
      </w:r>
    </w:p>
    <w:p w:rsidR="00BB4365" w:rsidRPr="00025F04" w:rsidRDefault="00BB4365" w:rsidP="00BB4365">
      <w:pPr>
        <w:pStyle w:val="Definition"/>
      </w:pPr>
      <w:r w:rsidRPr="00025F04">
        <w:rPr>
          <w:b/>
          <w:i/>
        </w:rPr>
        <w:t>income tax</w:t>
      </w:r>
      <w:r w:rsidRPr="00025F04">
        <w:t xml:space="preserve"> has the meaning given by subsection</w:t>
      </w:r>
      <w:r w:rsidR="00025F04">
        <w:t> </w:t>
      </w:r>
      <w:r w:rsidRPr="00025F04">
        <w:t>995</w:t>
      </w:r>
      <w:r w:rsidR="00025F04">
        <w:noBreakHyphen/>
      </w:r>
      <w:r w:rsidRPr="00025F04">
        <w:t xml:space="preserve">1(1) of the </w:t>
      </w:r>
      <w:r w:rsidRPr="00025F04">
        <w:rPr>
          <w:i/>
        </w:rPr>
        <w:t>Income Tax Assessment Act 1997</w:t>
      </w:r>
      <w:r w:rsidRPr="00025F04">
        <w:t>.</w:t>
      </w:r>
    </w:p>
    <w:p w:rsidR="00BB4365" w:rsidRPr="00025F04" w:rsidRDefault="00BB4365" w:rsidP="00BB4365">
      <w:pPr>
        <w:pStyle w:val="Definition"/>
      </w:pPr>
      <w:r w:rsidRPr="00025F04">
        <w:rPr>
          <w:b/>
          <w:i/>
        </w:rPr>
        <w:t>income tax law</w:t>
      </w:r>
      <w:r w:rsidRPr="00025F04">
        <w:t xml:space="preserve"> has the meaning given by subsection</w:t>
      </w:r>
      <w:r w:rsidR="00025F04">
        <w:t> </w:t>
      </w:r>
      <w:r w:rsidRPr="00025F04">
        <w:t>995</w:t>
      </w:r>
      <w:r w:rsidR="00025F04">
        <w:noBreakHyphen/>
      </w:r>
      <w:r w:rsidRPr="00025F04">
        <w:t xml:space="preserve">1(1) of the </w:t>
      </w:r>
      <w:r w:rsidRPr="00025F04">
        <w:rPr>
          <w:i/>
        </w:rPr>
        <w:t>Income Tax Assessment Act 1997</w:t>
      </w:r>
      <w:r w:rsidRPr="00025F04">
        <w:t>.</w:t>
      </w:r>
    </w:p>
    <w:p w:rsidR="00BB4365" w:rsidRPr="00025F04" w:rsidRDefault="00BB4365" w:rsidP="00BB4365">
      <w:pPr>
        <w:pStyle w:val="Definition"/>
      </w:pPr>
      <w:r w:rsidRPr="00025F04">
        <w:rPr>
          <w:b/>
          <w:i/>
        </w:rPr>
        <w:t>income year</w:t>
      </w:r>
      <w:r w:rsidRPr="00025F04">
        <w:t xml:space="preserve"> has the meaning given by subsection</w:t>
      </w:r>
      <w:r w:rsidR="00025F04">
        <w:t> </w:t>
      </w:r>
      <w:r w:rsidRPr="00025F04">
        <w:t>995</w:t>
      </w:r>
      <w:r w:rsidR="00025F04">
        <w:noBreakHyphen/>
      </w:r>
      <w:r w:rsidRPr="00025F04">
        <w:t xml:space="preserve">1(1) of the </w:t>
      </w:r>
      <w:r w:rsidRPr="00025F04">
        <w:rPr>
          <w:i/>
        </w:rPr>
        <w:t>Income Tax Assessment Act 1997</w:t>
      </w:r>
      <w:r w:rsidRPr="00025F04">
        <w:t>.</w:t>
      </w:r>
    </w:p>
    <w:p w:rsidR="00BB4365" w:rsidRPr="00025F04" w:rsidRDefault="00BB4365" w:rsidP="00BB4365">
      <w:pPr>
        <w:pStyle w:val="Definition"/>
      </w:pPr>
      <w:r w:rsidRPr="00025F04">
        <w:rPr>
          <w:b/>
          <w:i/>
        </w:rPr>
        <w:t>indexation factor</w:t>
      </w:r>
      <w:r w:rsidRPr="00025F04">
        <w:t xml:space="preserve"> has the meaning given by section</w:t>
      </w:r>
      <w:r w:rsidR="00025F04">
        <w:t> </w:t>
      </w:r>
      <w:r w:rsidRPr="00025F04">
        <w:t>198</w:t>
      </w:r>
      <w:r w:rsidR="00025F04">
        <w:noBreakHyphen/>
      </w:r>
      <w:r w:rsidRPr="00025F04">
        <w:t>15.</w:t>
      </w:r>
    </w:p>
    <w:p w:rsidR="00BB4365" w:rsidRPr="00025F04" w:rsidRDefault="00BB4365" w:rsidP="00BB4365">
      <w:pPr>
        <w:pStyle w:val="Definition"/>
      </w:pPr>
      <w:r w:rsidRPr="00025F04">
        <w:rPr>
          <w:b/>
          <w:i/>
        </w:rPr>
        <w:t>index number</w:t>
      </w:r>
      <w:r w:rsidRPr="00025F04">
        <w:t>:</w:t>
      </w:r>
    </w:p>
    <w:p w:rsidR="00BB4365" w:rsidRPr="00025F04" w:rsidRDefault="00BB4365" w:rsidP="00BB4365">
      <w:pPr>
        <w:pStyle w:val="paragraph"/>
      </w:pPr>
      <w:r w:rsidRPr="00025F04">
        <w:tab/>
        <w:t>(a)</w:t>
      </w:r>
      <w:r w:rsidRPr="00025F04">
        <w:tab/>
        <w:t>for the purposes of Part</w:t>
      </w:r>
      <w:r w:rsidR="00025F04">
        <w:t> </w:t>
      </w:r>
      <w:r w:rsidRPr="00025F04">
        <w:t>4</w:t>
      </w:r>
      <w:r w:rsidR="00025F04">
        <w:noBreakHyphen/>
      </w:r>
      <w:r w:rsidRPr="00025F04">
        <w:t>1, has the meaning given by section</w:t>
      </w:r>
      <w:r w:rsidR="00025F04">
        <w:t> </w:t>
      </w:r>
      <w:r w:rsidRPr="00025F04">
        <w:t>140</w:t>
      </w:r>
      <w:r w:rsidR="00025F04">
        <w:noBreakHyphen/>
      </w:r>
      <w:r w:rsidRPr="00025F04">
        <w:t>15; and</w:t>
      </w:r>
    </w:p>
    <w:p w:rsidR="00BB4365" w:rsidRPr="00025F04" w:rsidRDefault="00BB4365" w:rsidP="00BB4365">
      <w:pPr>
        <w:pStyle w:val="paragraph"/>
      </w:pPr>
      <w:r w:rsidRPr="00025F04">
        <w:tab/>
        <w:t>(b)</w:t>
      </w:r>
      <w:r w:rsidRPr="00025F04">
        <w:tab/>
        <w:t>for the purposes of Part</w:t>
      </w:r>
      <w:r w:rsidR="00025F04">
        <w:t> </w:t>
      </w:r>
      <w:r w:rsidRPr="00025F04">
        <w:t>5</w:t>
      </w:r>
      <w:r w:rsidR="00025F04">
        <w:noBreakHyphen/>
      </w:r>
      <w:r w:rsidRPr="00025F04">
        <w:t>6, has the meaning given by section</w:t>
      </w:r>
      <w:r w:rsidR="00025F04">
        <w:t> </w:t>
      </w:r>
      <w:r w:rsidRPr="00025F04">
        <w:t>198</w:t>
      </w:r>
      <w:r w:rsidR="00025F04">
        <w:noBreakHyphen/>
      </w:r>
      <w:r w:rsidRPr="00025F04">
        <w:t>20.</w:t>
      </w:r>
    </w:p>
    <w:p w:rsidR="00BB4365" w:rsidRPr="00025F04" w:rsidRDefault="00BB4365" w:rsidP="00BB4365">
      <w:pPr>
        <w:pStyle w:val="Definition"/>
      </w:pPr>
      <w:r w:rsidRPr="00025F04">
        <w:rPr>
          <w:b/>
          <w:i/>
        </w:rPr>
        <w:t>information system</w:t>
      </w:r>
      <w:r w:rsidRPr="00025F04">
        <w:t xml:space="preserve"> has the meaning given by the </w:t>
      </w:r>
      <w:r w:rsidRPr="00025F04">
        <w:rPr>
          <w:i/>
        </w:rPr>
        <w:t>Electronic Transactions Act 1999</w:t>
      </w:r>
      <w:r w:rsidRPr="00025F04">
        <w:t>.</w:t>
      </w:r>
    </w:p>
    <w:p w:rsidR="00967FC0" w:rsidRPr="00025F04" w:rsidRDefault="00967FC0" w:rsidP="00967FC0">
      <w:pPr>
        <w:pStyle w:val="Definition"/>
      </w:pPr>
      <w:r w:rsidRPr="00025F04">
        <w:rPr>
          <w:b/>
          <w:i/>
        </w:rPr>
        <w:t>judicial officer</w:t>
      </w:r>
      <w:r w:rsidRPr="00025F04">
        <w:t xml:space="preserve"> means:</w:t>
      </w:r>
    </w:p>
    <w:p w:rsidR="00967FC0" w:rsidRPr="00025F04" w:rsidRDefault="00967FC0" w:rsidP="00967FC0">
      <w:pPr>
        <w:pStyle w:val="paragraph"/>
      </w:pPr>
      <w:r w:rsidRPr="00025F04">
        <w:tab/>
        <w:t>(a)</w:t>
      </w:r>
      <w:r w:rsidRPr="00025F04">
        <w:tab/>
        <w:t>a magistrate; or</w:t>
      </w:r>
    </w:p>
    <w:p w:rsidR="00967FC0" w:rsidRPr="00025F04" w:rsidRDefault="00967FC0" w:rsidP="00967FC0">
      <w:pPr>
        <w:pStyle w:val="paragraph"/>
      </w:pPr>
      <w:r w:rsidRPr="00025F04">
        <w:tab/>
        <w:t>(b)</w:t>
      </w:r>
      <w:r w:rsidRPr="00025F04">
        <w:tab/>
        <w:t>a Judge of a court of a State or Territory; or</w:t>
      </w:r>
    </w:p>
    <w:p w:rsidR="00967FC0" w:rsidRPr="00025F04" w:rsidRDefault="00967FC0" w:rsidP="00967FC0">
      <w:pPr>
        <w:pStyle w:val="paragraph"/>
      </w:pPr>
      <w:r w:rsidRPr="00025F04">
        <w:tab/>
        <w:t>(c)</w:t>
      </w:r>
      <w:r w:rsidRPr="00025F04">
        <w:tab/>
        <w:t>a Judge of the Federal Circuit Court of Australia; or</w:t>
      </w:r>
    </w:p>
    <w:p w:rsidR="00967FC0" w:rsidRPr="00025F04" w:rsidRDefault="00967FC0" w:rsidP="00967FC0">
      <w:pPr>
        <w:pStyle w:val="paragraph"/>
      </w:pPr>
      <w:r w:rsidRPr="00025F04">
        <w:tab/>
        <w:t>(d)</w:t>
      </w:r>
      <w:r w:rsidRPr="00025F04">
        <w:tab/>
        <w:t>a Judge of the Federal Court of Australia.</w:t>
      </w:r>
    </w:p>
    <w:p w:rsidR="00BB4365" w:rsidRPr="00025F04" w:rsidRDefault="00BB4365" w:rsidP="00BB4365">
      <w:pPr>
        <w:pStyle w:val="Definition"/>
      </w:pPr>
      <w:r w:rsidRPr="00025F04">
        <w:rPr>
          <w:b/>
          <w:i/>
        </w:rPr>
        <w:t>listed professional occupation</w:t>
      </w:r>
      <w:r w:rsidRPr="00025F04">
        <w:t xml:space="preserve"> has the meaning given by section</w:t>
      </w:r>
      <w:r w:rsidR="00025F04">
        <w:t> </w:t>
      </w:r>
      <w:r w:rsidRPr="00025F04">
        <w:t>104</w:t>
      </w:r>
      <w:r w:rsidR="00025F04">
        <w:noBreakHyphen/>
      </w:r>
      <w:r w:rsidRPr="00025F04">
        <w:t>60.</w:t>
      </w:r>
    </w:p>
    <w:p w:rsidR="00BB4365" w:rsidRPr="00025F04" w:rsidRDefault="00BB4365" w:rsidP="00BB4365">
      <w:pPr>
        <w:pStyle w:val="Definition"/>
        <w:rPr>
          <w:i/>
        </w:rPr>
      </w:pPr>
      <w:r w:rsidRPr="00025F04">
        <w:rPr>
          <w:b/>
          <w:i/>
        </w:rPr>
        <w:t>listed provider</w:t>
      </w:r>
      <w:r w:rsidRPr="00025F04">
        <w:t xml:space="preserve"> has the meaning given by section</w:t>
      </w:r>
      <w:r w:rsidR="00025F04">
        <w:t> </w:t>
      </w:r>
      <w:r w:rsidRPr="00025F04">
        <w:t>16</w:t>
      </w:r>
      <w:r w:rsidR="00025F04">
        <w:noBreakHyphen/>
      </w:r>
      <w:r w:rsidRPr="00025F04">
        <w:t>10.</w:t>
      </w:r>
    </w:p>
    <w:p w:rsidR="00BB4365" w:rsidRPr="00025F04" w:rsidRDefault="00BB4365" w:rsidP="00BB4365">
      <w:pPr>
        <w:pStyle w:val="Definition"/>
      </w:pPr>
      <w:r w:rsidRPr="00025F04">
        <w:rPr>
          <w:b/>
          <w:i/>
        </w:rPr>
        <w:t>maximum basic grant amount</w:t>
      </w:r>
      <w:r w:rsidRPr="00025F04">
        <w:t xml:space="preserve"> has the meaning given by subsection</w:t>
      </w:r>
      <w:r w:rsidR="00025F04">
        <w:t> </w:t>
      </w:r>
      <w:r w:rsidRPr="00025F04">
        <w:t>30</w:t>
      </w:r>
      <w:r w:rsidR="00025F04">
        <w:noBreakHyphen/>
      </w:r>
      <w:r w:rsidRPr="00025F04">
        <w:t>27(1).</w:t>
      </w:r>
    </w:p>
    <w:p w:rsidR="007B610A" w:rsidRPr="00025F04" w:rsidRDefault="007B610A" w:rsidP="007B610A">
      <w:pPr>
        <w:pStyle w:val="Definition"/>
      </w:pPr>
      <w:r w:rsidRPr="00025F04">
        <w:rPr>
          <w:b/>
          <w:i/>
        </w:rPr>
        <w:t>maximum OS</w:t>
      </w:r>
      <w:r w:rsidR="00025F04">
        <w:rPr>
          <w:b/>
          <w:i/>
        </w:rPr>
        <w:noBreakHyphen/>
      </w:r>
      <w:r w:rsidRPr="00025F04">
        <w:rPr>
          <w:b/>
          <w:i/>
        </w:rPr>
        <w:t>HELP (Asian language study) amount</w:t>
      </w:r>
      <w:r w:rsidRPr="00025F04">
        <w:t xml:space="preserve"> has the meaning given by section</w:t>
      </w:r>
      <w:r w:rsidR="00025F04">
        <w:t> </w:t>
      </w:r>
      <w:r w:rsidRPr="00025F04">
        <w:t>121</w:t>
      </w:r>
      <w:r w:rsidR="00025F04">
        <w:noBreakHyphen/>
      </w:r>
      <w:r w:rsidRPr="00025F04">
        <w:t>15.</w:t>
      </w:r>
    </w:p>
    <w:p w:rsidR="007B610A" w:rsidRPr="00025F04" w:rsidRDefault="007B610A" w:rsidP="007B610A">
      <w:pPr>
        <w:pStyle w:val="Definition"/>
      </w:pPr>
      <w:r w:rsidRPr="00025F04">
        <w:rPr>
          <w:b/>
          <w:i/>
        </w:rPr>
        <w:t>maximum OS</w:t>
      </w:r>
      <w:r w:rsidR="00025F04">
        <w:rPr>
          <w:b/>
          <w:i/>
        </w:rPr>
        <w:noBreakHyphen/>
      </w:r>
      <w:r w:rsidRPr="00025F04">
        <w:rPr>
          <w:b/>
          <w:i/>
        </w:rPr>
        <w:t>HELP (overseas study) amount</w:t>
      </w:r>
      <w:r w:rsidRPr="00025F04">
        <w:t xml:space="preserve"> has the meaning given by section</w:t>
      </w:r>
      <w:r w:rsidR="00025F04">
        <w:t> </w:t>
      </w:r>
      <w:r w:rsidRPr="00025F04">
        <w:t>121</w:t>
      </w:r>
      <w:r w:rsidR="00025F04">
        <w:noBreakHyphen/>
      </w:r>
      <w:r w:rsidRPr="00025F04">
        <w:t>5.</w:t>
      </w:r>
    </w:p>
    <w:p w:rsidR="00BB4365" w:rsidRPr="00025F04" w:rsidRDefault="00BB4365" w:rsidP="00BB4365">
      <w:pPr>
        <w:pStyle w:val="Definition"/>
        <w:rPr>
          <w:b/>
          <w:i/>
        </w:rPr>
      </w:pPr>
      <w:r w:rsidRPr="00025F04">
        <w:rPr>
          <w:b/>
          <w:i/>
        </w:rPr>
        <w:t>maximum student contribution amount for a place</w:t>
      </w:r>
      <w:r w:rsidRPr="00025F04">
        <w:t xml:space="preserve"> has the meaning given by subsection</w:t>
      </w:r>
      <w:r w:rsidR="00025F04">
        <w:t> </w:t>
      </w:r>
      <w:r w:rsidRPr="00025F04">
        <w:t>93</w:t>
      </w:r>
      <w:r w:rsidR="00025F04">
        <w:noBreakHyphen/>
      </w:r>
      <w:r w:rsidRPr="00025F04">
        <w:t>10(1).</w:t>
      </w:r>
    </w:p>
    <w:p w:rsidR="00BB4365" w:rsidRPr="00025F04" w:rsidRDefault="00BB4365" w:rsidP="00BB4365">
      <w:pPr>
        <w:pStyle w:val="Definition"/>
      </w:pPr>
      <w:r w:rsidRPr="00025F04">
        <w:rPr>
          <w:b/>
          <w:i/>
        </w:rPr>
        <w:t>Medicare levy</w:t>
      </w:r>
      <w:r w:rsidRPr="00025F04">
        <w:t xml:space="preserve"> means the Medicare levy imposed by the </w:t>
      </w:r>
      <w:r w:rsidRPr="00025F04">
        <w:rPr>
          <w:i/>
        </w:rPr>
        <w:t>Medicare Levy Act 1986</w:t>
      </w:r>
      <w:r w:rsidRPr="00025F04">
        <w:t>.</w:t>
      </w:r>
    </w:p>
    <w:p w:rsidR="00BB4365" w:rsidRPr="00025F04" w:rsidRDefault="00BB4365" w:rsidP="00BB4365">
      <w:pPr>
        <w:pStyle w:val="Definition"/>
      </w:pPr>
      <w:r w:rsidRPr="00025F04">
        <w:rPr>
          <w:b/>
          <w:i/>
        </w:rPr>
        <w:t>meets the tax file number requirements</w:t>
      </w:r>
      <w:r w:rsidRPr="00025F04">
        <w:t xml:space="preserve"> has the meanings given by section</w:t>
      </w:r>
      <w:r w:rsidR="00025F04">
        <w:t> </w:t>
      </w:r>
      <w:r w:rsidRPr="00025F04">
        <w:t>187</w:t>
      </w:r>
      <w:r w:rsidR="00025F04">
        <w:noBreakHyphen/>
      </w:r>
      <w:r w:rsidRPr="00025F04">
        <w:t>1 and clause</w:t>
      </w:r>
      <w:r w:rsidR="00025F04">
        <w:t> </w:t>
      </w:r>
      <w:r w:rsidRPr="00025F04">
        <w:t>80 of Schedule</w:t>
      </w:r>
      <w:r w:rsidR="00025F04">
        <w:t> </w:t>
      </w:r>
      <w:r w:rsidRPr="00025F04">
        <w:t>1A.</w:t>
      </w:r>
    </w:p>
    <w:p w:rsidR="00BB4365" w:rsidRPr="00025F04" w:rsidRDefault="00BB4365" w:rsidP="00BB4365">
      <w:pPr>
        <w:pStyle w:val="Definition"/>
      </w:pPr>
      <w:r w:rsidRPr="00025F04">
        <w:rPr>
          <w:b/>
          <w:i/>
        </w:rPr>
        <w:t>Military Rehabilitation and Compensation Commission</w:t>
      </w:r>
      <w:r w:rsidRPr="00025F04">
        <w:t xml:space="preserve"> means the Military Rehabilitation and Compensation Commission established by section</w:t>
      </w:r>
      <w:r w:rsidR="00025F04">
        <w:t> </w:t>
      </w:r>
      <w:r w:rsidRPr="00025F04">
        <w:t xml:space="preserve">361 of the </w:t>
      </w:r>
      <w:r w:rsidRPr="00025F04">
        <w:rPr>
          <w:i/>
        </w:rPr>
        <w:t>Military Rehabilitation and Compensation Act 2004</w:t>
      </w:r>
      <w:r w:rsidRPr="00025F04">
        <w:t>.</w:t>
      </w:r>
    </w:p>
    <w:p w:rsidR="007B610A" w:rsidRPr="00025F04" w:rsidRDefault="007B610A" w:rsidP="007B610A">
      <w:pPr>
        <w:pStyle w:val="Definition"/>
      </w:pPr>
      <w:r w:rsidRPr="00025F04">
        <w:rPr>
          <w:b/>
          <w:i/>
        </w:rPr>
        <w:t>minimum OS</w:t>
      </w:r>
      <w:r w:rsidR="00025F04">
        <w:rPr>
          <w:b/>
          <w:i/>
        </w:rPr>
        <w:noBreakHyphen/>
      </w:r>
      <w:r w:rsidRPr="00025F04">
        <w:rPr>
          <w:b/>
          <w:i/>
        </w:rPr>
        <w:t>HELP (Asian language study) amount</w:t>
      </w:r>
      <w:r w:rsidRPr="00025F04">
        <w:t>, in relation to a higher education provider, means an amount determined by the provider under section</w:t>
      </w:r>
      <w:r w:rsidR="00025F04">
        <w:t> </w:t>
      </w:r>
      <w:r w:rsidRPr="00025F04">
        <w:t>121</w:t>
      </w:r>
      <w:r w:rsidR="00025F04">
        <w:noBreakHyphen/>
      </w:r>
      <w:r w:rsidRPr="00025F04">
        <w:t>20.</w:t>
      </w:r>
    </w:p>
    <w:p w:rsidR="007B610A" w:rsidRPr="00025F04" w:rsidRDefault="007B610A" w:rsidP="007B610A">
      <w:pPr>
        <w:pStyle w:val="Definition"/>
      </w:pPr>
      <w:r w:rsidRPr="00025F04">
        <w:rPr>
          <w:b/>
          <w:i/>
        </w:rPr>
        <w:t>minimum OS</w:t>
      </w:r>
      <w:r w:rsidR="00025F04">
        <w:rPr>
          <w:b/>
          <w:i/>
        </w:rPr>
        <w:noBreakHyphen/>
      </w:r>
      <w:r w:rsidRPr="00025F04">
        <w:rPr>
          <w:b/>
          <w:i/>
        </w:rPr>
        <w:t>HELP (overseas study) amount</w:t>
      </w:r>
      <w:r w:rsidRPr="00025F04">
        <w:t>, in relation to a higher education provider, means an amount determined by the provider under section</w:t>
      </w:r>
      <w:r w:rsidR="00025F04">
        <w:t> </w:t>
      </w:r>
      <w:r w:rsidRPr="00025F04">
        <w:t>121</w:t>
      </w:r>
      <w:r w:rsidR="00025F04">
        <w:noBreakHyphen/>
      </w:r>
      <w:r w:rsidRPr="00025F04">
        <w:t>10.</w:t>
      </w:r>
    </w:p>
    <w:p w:rsidR="00BB4365" w:rsidRPr="00025F04" w:rsidRDefault="00BB4365" w:rsidP="00BB4365">
      <w:pPr>
        <w:pStyle w:val="Definition"/>
      </w:pPr>
      <w:r w:rsidRPr="00025F04">
        <w:rPr>
          <w:b/>
          <w:i/>
        </w:rPr>
        <w:t>minimum repayment income</w:t>
      </w:r>
      <w:r w:rsidRPr="00025F04">
        <w:t xml:space="preserve"> has the meaning given by section</w:t>
      </w:r>
      <w:r w:rsidR="00025F04">
        <w:t> </w:t>
      </w:r>
      <w:r w:rsidRPr="00025F04">
        <w:t>154</w:t>
      </w:r>
      <w:r w:rsidR="00025F04">
        <w:noBreakHyphen/>
      </w:r>
      <w:r w:rsidRPr="00025F04">
        <w:t>10.</w:t>
      </w:r>
    </w:p>
    <w:p w:rsidR="00BB4365" w:rsidRPr="00025F04" w:rsidRDefault="00BB4365" w:rsidP="00BB4365">
      <w:pPr>
        <w:pStyle w:val="Definition"/>
      </w:pPr>
      <w:r w:rsidRPr="00025F04">
        <w:rPr>
          <w:b/>
          <w:i/>
        </w:rPr>
        <w:t>national priority</w:t>
      </w:r>
      <w:r w:rsidRPr="00025F04">
        <w:t xml:space="preserve"> has the meaning given by section</w:t>
      </w:r>
      <w:r w:rsidR="00025F04">
        <w:t> </w:t>
      </w:r>
      <w:r w:rsidRPr="00025F04">
        <w:t>30</w:t>
      </w:r>
      <w:r w:rsidR="00025F04">
        <w:noBreakHyphen/>
      </w:r>
      <w:r w:rsidRPr="00025F04">
        <w:t>20.</w:t>
      </w:r>
    </w:p>
    <w:p w:rsidR="00BB4365" w:rsidRPr="00025F04" w:rsidRDefault="00BB4365" w:rsidP="00BB4365">
      <w:pPr>
        <w:pStyle w:val="Definition"/>
      </w:pPr>
      <w:r w:rsidRPr="00025F04">
        <w:rPr>
          <w:b/>
          <w:i/>
        </w:rPr>
        <w:t>National Register</w:t>
      </w:r>
      <w:r w:rsidRPr="00025F04">
        <w:t xml:space="preserve"> has the same meaning as in the </w:t>
      </w:r>
      <w:r w:rsidRPr="00025F04">
        <w:rPr>
          <w:i/>
        </w:rPr>
        <w:t>National Vocational Education and Training Regulator Act 2011</w:t>
      </w:r>
      <w:r w:rsidRPr="00025F04">
        <w:t>.</w:t>
      </w:r>
    </w:p>
    <w:p w:rsidR="00BB4365" w:rsidRPr="00025F04" w:rsidRDefault="00BB4365" w:rsidP="00BB4365">
      <w:pPr>
        <w:pStyle w:val="Definition"/>
      </w:pPr>
      <w:r w:rsidRPr="00025F04">
        <w:rPr>
          <w:b/>
          <w:i/>
        </w:rPr>
        <w:t>National VET Regulator</w:t>
      </w:r>
      <w:r w:rsidRPr="00025F04">
        <w:t xml:space="preserve"> has the same meaning as in the </w:t>
      </w:r>
      <w:r w:rsidRPr="00025F04">
        <w:rPr>
          <w:i/>
        </w:rPr>
        <w:t>National Vocational Education and Training Regulator Act 2011</w:t>
      </w:r>
      <w:r w:rsidRPr="00025F04">
        <w:t>.</w:t>
      </w:r>
    </w:p>
    <w:p w:rsidR="00BB4365" w:rsidRPr="00025F04" w:rsidRDefault="00BB4365" w:rsidP="00BB4365">
      <w:pPr>
        <w:pStyle w:val="Definition"/>
      </w:pPr>
      <w:r w:rsidRPr="00025F04">
        <w:rPr>
          <w:b/>
          <w:i/>
        </w:rPr>
        <w:t>non</w:t>
      </w:r>
      <w:r w:rsidR="00025F04">
        <w:rPr>
          <w:b/>
          <w:i/>
        </w:rPr>
        <w:noBreakHyphen/>
      </w:r>
      <w:r w:rsidRPr="00025F04">
        <w:rPr>
          <w:b/>
          <w:i/>
        </w:rPr>
        <w:t>award basis</w:t>
      </w:r>
      <w:r w:rsidRPr="00025F04">
        <w:t>: an enrolment in:</w:t>
      </w:r>
    </w:p>
    <w:p w:rsidR="00BB4365" w:rsidRPr="00025F04" w:rsidRDefault="00BB4365" w:rsidP="00BB4365">
      <w:pPr>
        <w:pStyle w:val="paragraph"/>
      </w:pPr>
      <w:r w:rsidRPr="00025F04">
        <w:tab/>
        <w:t>(a)</w:t>
      </w:r>
      <w:r w:rsidRPr="00025F04">
        <w:tab/>
        <w:t xml:space="preserve">a subject or unit that a person may undertake with a higher education provider as part of a </w:t>
      </w:r>
      <w:r w:rsidR="00025F04" w:rsidRPr="00025F04">
        <w:rPr>
          <w:position w:val="6"/>
          <w:sz w:val="16"/>
        </w:rPr>
        <w:t>*</w:t>
      </w:r>
      <w:r w:rsidRPr="00025F04">
        <w:t>course of study; or</w:t>
      </w:r>
    </w:p>
    <w:p w:rsidR="00BB4365" w:rsidRPr="00025F04" w:rsidRDefault="00BB4365" w:rsidP="00BB4365">
      <w:pPr>
        <w:pStyle w:val="paragraph"/>
      </w:pPr>
      <w:r w:rsidRPr="00025F04">
        <w:tab/>
        <w:t>(b)</w:t>
      </w:r>
      <w:r w:rsidRPr="00025F04">
        <w:tab/>
        <w:t>a course of instruction with a higher education provider; or</w:t>
      </w:r>
    </w:p>
    <w:p w:rsidR="00BB4365" w:rsidRPr="00025F04" w:rsidRDefault="00BB4365" w:rsidP="00BB4365">
      <w:pPr>
        <w:pStyle w:val="paragraph"/>
      </w:pPr>
      <w:r w:rsidRPr="00025F04">
        <w:tab/>
        <w:t>(c)</w:t>
      </w:r>
      <w:r w:rsidRPr="00025F04">
        <w:tab/>
        <w:t>a tuition and training program with a higher education provider;</w:t>
      </w:r>
    </w:p>
    <w:p w:rsidR="00BB4365" w:rsidRPr="00025F04" w:rsidRDefault="00BB4365" w:rsidP="00BB4365">
      <w:pPr>
        <w:pStyle w:val="subsection2"/>
      </w:pPr>
      <w:r w:rsidRPr="00025F04">
        <w:t xml:space="preserve">is an enrolment on a </w:t>
      </w:r>
      <w:r w:rsidRPr="00025F04">
        <w:rPr>
          <w:b/>
          <w:i/>
        </w:rPr>
        <w:t>non</w:t>
      </w:r>
      <w:r w:rsidR="00025F04">
        <w:rPr>
          <w:b/>
          <w:i/>
        </w:rPr>
        <w:noBreakHyphen/>
      </w:r>
      <w:r w:rsidRPr="00025F04">
        <w:rPr>
          <w:b/>
          <w:i/>
        </w:rPr>
        <w:t>award basis</w:t>
      </w:r>
      <w:r w:rsidRPr="00025F04">
        <w:t xml:space="preserve"> if the unit, course or program is not being undertaken as part of a course of study.</w:t>
      </w:r>
    </w:p>
    <w:p w:rsidR="00BB4365" w:rsidRPr="00025F04" w:rsidRDefault="00BB4365" w:rsidP="00BB4365">
      <w:pPr>
        <w:pStyle w:val="Definition"/>
      </w:pPr>
      <w:r w:rsidRPr="00025F04">
        <w:rPr>
          <w:b/>
          <w:i/>
        </w:rPr>
        <w:t>non</w:t>
      </w:r>
      <w:r w:rsidR="00025F04">
        <w:rPr>
          <w:b/>
          <w:i/>
        </w:rPr>
        <w:noBreakHyphen/>
      </w:r>
      <w:r w:rsidRPr="00025F04">
        <w:rPr>
          <w:b/>
          <w:i/>
        </w:rPr>
        <w:t>designated courses of study</w:t>
      </w:r>
      <w:r w:rsidRPr="00025F04">
        <w:t xml:space="preserve"> means </w:t>
      </w:r>
      <w:r w:rsidR="00025F04" w:rsidRPr="00025F04">
        <w:rPr>
          <w:position w:val="6"/>
          <w:sz w:val="16"/>
        </w:rPr>
        <w:t>*</w:t>
      </w:r>
      <w:r w:rsidRPr="00025F04">
        <w:t xml:space="preserve">courses of study other than </w:t>
      </w:r>
      <w:r w:rsidR="00025F04" w:rsidRPr="00025F04">
        <w:rPr>
          <w:position w:val="6"/>
          <w:sz w:val="16"/>
        </w:rPr>
        <w:t>*</w:t>
      </w:r>
      <w:r w:rsidRPr="00025F04">
        <w:t>designated courses of study.</w:t>
      </w:r>
    </w:p>
    <w:p w:rsidR="00BB4365" w:rsidRPr="00025F04" w:rsidRDefault="00BB4365" w:rsidP="00BB4365">
      <w:pPr>
        <w:pStyle w:val="Definition"/>
      </w:pPr>
      <w:r w:rsidRPr="00025F04">
        <w:rPr>
          <w:b/>
          <w:i/>
        </w:rPr>
        <w:t>non self</w:t>
      </w:r>
      <w:r w:rsidR="00025F04">
        <w:rPr>
          <w:b/>
          <w:i/>
        </w:rPr>
        <w:noBreakHyphen/>
      </w:r>
      <w:r w:rsidRPr="00025F04">
        <w:rPr>
          <w:b/>
          <w:i/>
        </w:rPr>
        <w:t>accrediting entity</w:t>
      </w:r>
      <w:r w:rsidRPr="00025F04">
        <w:t xml:space="preserve"> means a body corporate that:</w:t>
      </w:r>
    </w:p>
    <w:p w:rsidR="00BB4365" w:rsidRPr="00025F04" w:rsidRDefault="00BB4365" w:rsidP="00BB4365">
      <w:pPr>
        <w:pStyle w:val="paragraph"/>
      </w:pPr>
      <w:r w:rsidRPr="00025F04">
        <w:tab/>
        <w:t>(a)</w:t>
      </w:r>
      <w:r w:rsidRPr="00025F04">
        <w:tab/>
        <w:t xml:space="preserve">is a </w:t>
      </w:r>
      <w:r w:rsidR="00025F04" w:rsidRPr="00025F04">
        <w:rPr>
          <w:position w:val="6"/>
          <w:sz w:val="16"/>
        </w:rPr>
        <w:t>*</w:t>
      </w:r>
      <w:r w:rsidRPr="00025F04">
        <w:t>registered higher education provider; and</w:t>
      </w:r>
    </w:p>
    <w:p w:rsidR="00BB4365" w:rsidRPr="00025F04" w:rsidRDefault="00BB4365" w:rsidP="00BB4365">
      <w:pPr>
        <w:pStyle w:val="paragraph"/>
      </w:pPr>
      <w:r w:rsidRPr="00025F04">
        <w:tab/>
        <w:t>(b)</w:t>
      </w:r>
      <w:r w:rsidRPr="00025F04">
        <w:tab/>
        <w:t xml:space="preserve">has no authorisation conferred by or under the </w:t>
      </w:r>
      <w:r w:rsidR="00025F04" w:rsidRPr="00025F04">
        <w:rPr>
          <w:position w:val="6"/>
          <w:sz w:val="16"/>
        </w:rPr>
        <w:t>*</w:t>
      </w:r>
      <w:r w:rsidRPr="00025F04">
        <w:t>TEQSA Act to self</w:t>
      </w:r>
      <w:r w:rsidR="00025F04">
        <w:noBreakHyphen/>
      </w:r>
      <w:r w:rsidRPr="00025F04">
        <w:t xml:space="preserve">accredit any </w:t>
      </w:r>
      <w:r w:rsidR="00025F04" w:rsidRPr="00025F04">
        <w:rPr>
          <w:position w:val="6"/>
          <w:sz w:val="16"/>
        </w:rPr>
        <w:t>*</w:t>
      </w:r>
      <w:r w:rsidRPr="00025F04">
        <w:t xml:space="preserve">course of study that leads to a </w:t>
      </w:r>
      <w:r w:rsidR="00025F04" w:rsidRPr="00025F04">
        <w:rPr>
          <w:position w:val="6"/>
          <w:sz w:val="16"/>
        </w:rPr>
        <w:t>*</w:t>
      </w:r>
      <w:r w:rsidRPr="00025F04">
        <w:t>higher education award.</w:t>
      </w:r>
    </w:p>
    <w:p w:rsidR="00BB4365" w:rsidRPr="00025F04" w:rsidRDefault="00BB4365" w:rsidP="00BB4365">
      <w:pPr>
        <w:pStyle w:val="Definition"/>
        <w:keepNext/>
      </w:pPr>
      <w:r w:rsidRPr="00025F04">
        <w:rPr>
          <w:b/>
          <w:i/>
        </w:rPr>
        <w:t>number of Commonwealth supported places</w:t>
      </w:r>
      <w:r w:rsidRPr="00025F04">
        <w:t xml:space="preserve"> means:</w:t>
      </w:r>
    </w:p>
    <w:p w:rsidR="00BB4365" w:rsidRPr="00025F04" w:rsidRDefault="00BB4365" w:rsidP="00BB4365">
      <w:pPr>
        <w:pStyle w:val="paragraph"/>
      </w:pPr>
      <w:r w:rsidRPr="00025F04">
        <w:tab/>
        <w:t>(a)</w:t>
      </w:r>
      <w:r w:rsidRPr="00025F04">
        <w:tab/>
        <w:t>in relation to an allocation of a number of Commonwealth supported places under section</w:t>
      </w:r>
      <w:r w:rsidR="00025F04">
        <w:t> </w:t>
      </w:r>
      <w:r w:rsidRPr="00025F04">
        <w:t>30</w:t>
      </w:r>
      <w:r w:rsidR="00025F04">
        <w:noBreakHyphen/>
      </w:r>
      <w:r w:rsidRPr="00025F04">
        <w:t xml:space="preserve">10 in relation to a </w:t>
      </w:r>
      <w:r w:rsidR="00025F04" w:rsidRPr="00025F04">
        <w:rPr>
          <w:position w:val="6"/>
          <w:sz w:val="16"/>
        </w:rPr>
        <w:t>*</w:t>
      </w:r>
      <w:r w:rsidRPr="00025F04">
        <w:t>funding cluster—the number allocated under that section in relation to that funding cluster; or</w:t>
      </w:r>
    </w:p>
    <w:p w:rsidR="00BB4365" w:rsidRPr="00025F04" w:rsidRDefault="00BB4365" w:rsidP="00BB4365">
      <w:pPr>
        <w:pStyle w:val="paragraph"/>
      </w:pPr>
      <w:r w:rsidRPr="00025F04">
        <w:tab/>
        <w:t>(b)</w:t>
      </w:r>
      <w:r w:rsidRPr="00025F04">
        <w:tab/>
        <w:t>in relation to the provision of a number of Commonwealth supported places—the number worked out under section</w:t>
      </w:r>
      <w:r w:rsidR="00025F04">
        <w:t> </w:t>
      </w:r>
      <w:r w:rsidRPr="00025F04">
        <w:t>33</w:t>
      </w:r>
      <w:r w:rsidR="00025F04">
        <w:noBreakHyphen/>
      </w:r>
      <w:r w:rsidRPr="00025F04">
        <w:t>30.</w:t>
      </w:r>
    </w:p>
    <w:p w:rsidR="00967FC0" w:rsidRPr="00025F04" w:rsidRDefault="00967FC0" w:rsidP="00967FC0">
      <w:pPr>
        <w:pStyle w:val="Definition"/>
      </w:pPr>
      <w:r w:rsidRPr="00025F04">
        <w:rPr>
          <w:b/>
          <w:i/>
        </w:rPr>
        <w:t>NVETR Commissioner</w:t>
      </w:r>
      <w:r w:rsidRPr="00025F04">
        <w:t xml:space="preserve"> means:</w:t>
      </w:r>
    </w:p>
    <w:p w:rsidR="00967FC0" w:rsidRPr="00025F04" w:rsidRDefault="00967FC0" w:rsidP="00967FC0">
      <w:pPr>
        <w:pStyle w:val="paragraph"/>
      </w:pPr>
      <w:r w:rsidRPr="00025F04">
        <w:tab/>
        <w:t>(a)</w:t>
      </w:r>
      <w:r w:rsidRPr="00025F04">
        <w:tab/>
        <w:t>the Chief Commissioner; or</w:t>
      </w:r>
    </w:p>
    <w:p w:rsidR="00967FC0" w:rsidRPr="00025F04" w:rsidRDefault="00967FC0" w:rsidP="00967FC0">
      <w:pPr>
        <w:pStyle w:val="paragraph"/>
      </w:pPr>
      <w:r w:rsidRPr="00025F04">
        <w:tab/>
        <w:t>(b)</w:t>
      </w:r>
      <w:r w:rsidRPr="00025F04">
        <w:tab/>
        <w:t>a Commissioner;</w:t>
      </w:r>
    </w:p>
    <w:p w:rsidR="00967FC0" w:rsidRPr="00025F04" w:rsidRDefault="00967FC0" w:rsidP="00967FC0">
      <w:pPr>
        <w:pStyle w:val="subsection2"/>
      </w:pPr>
      <w:r w:rsidRPr="00025F04">
        <w:t xml:space="preserve">within the meaning of the </w:t>
      </w:r>
      <w:r w:rsidRPr="00025F04">
        <w:rPr>
          <w:i/>
        </w:rPr>
        <w:t>National Vocational Education and Training Regulator Act 2011</w:t>
      </w:r>
      <w:r w:rsidRPr="00025F04">
        <w:t>.</w:t>
      </w:r>
    </w:p>
    <w:p w:rsidR="00967FC0" w:rsidRPr="00025F04" w:rsidRDefault="00967FC0" w:rsidP="00967FC0">
      <w:pPr>
        <w:pStyle w:val="Definition"/>
      </w:pPr>
      <w:r w:rsidRPr="00025F04">
        <w:rPr>
          <w:b/>
          <w:i/>
        </w:rPr>
        <w:t>NVETR investigator</w:t>
      </w:r>
      <w:r w:rsidRPr="00025F04">
        <w:t xml:space="preserve"> means a person appointed under subclause</w:t>
      </w:r>
      <w:r w:rsidR="00025F04">
        <w:t> </w:t>
      </w:r>
      <w:r w:rsidRPr="00025F04">
        <w:t>39GA(2) of Schedule</w:t>
      </w:r>
      <w:r w:rsidR="00025F04">
        <w:t> </w:t>
      </w:r>
      <w:r w:rsidRPr="00025F04">
        <w:t>1A.</w:t>
      </w:r>
    </w:p>
    <w:p w:rsidR="00967FC0" w:rsidRPr="00025F04" w:rsidRDefault="00967FC0" w:rsidP="00967FC0">
      <w:pPr>
        <w:pStyle w:val="Definition"/>
      </w:pPr>
      <w:r w:rsidRPr="00025F04">
        <w:rPr>
          <w:b/>
          <w:i/>
        </w:rPr>
        <w:t>NVETR staff member</w:t>
      </w:r>
      <w:r w:rsidRPr="00025F04">
        <w:t xml:space="preserve"> means a member of the staff of the Regulator (within the meaning of the </w:t>
      </w:r>
      <w:r w:rsidRPr="00025F04">
        <w:rPr>
          <w:i/>
        </w:rPr>
        <w:t>National Vocational Education and Training Regulator Act 2011</w:t>
      </w:r>
      <w:r w:rsidRPr="00025F04">
        <w:t>).</w:t>
      </w:r>
    </w:p>
    <w:p w:rsidR="00BB4365" w:rsidRPr="00025F04" w:rsidRDefault="00BB4365" w:rsidP="00BB4365">
      <w:pPr>
        <w:pStyle w:val="Definition"/>
      </w:pPr>
      <w:r w:rsidRPr="00025F04">
        <w:rPr>
          <w:b/>
          <w:i/>
        </w:rPr>
        <w:t>occupation</w:t>
      </w:r>
      <w:r w:rsidRPr="00025F04">
        <w:t xml:space="preserve"> includes the meaning given by section</w:t>
      </w:r>
      <w:r w:rsidR="00025F04">
        <w:t> </w:t>
      </w:r>
      <w:r w:rsidRPr="00025F04">
        <w:t>104</w:t>
      </w:r>
      <w:r w:rsidR="00025F04">
        <w:noBreakHyphen/>
      </w:r>
      <w:r w:rsidRPr="00025F04">
        <w:t>65.</w:t>
      </w:r>
    </w:p>
    <w:p w:rsidR="00BB4365" w:rsidRPr="00025F04" w:rsidRDefault="00BB4365" w:rsidP="00BB4365">
      <w:pPr>
        <w:pStyle w:val="Definition"/>
      </w:pPr>
      <w:r w:rsidRPr="00025F04">
        <w:rPr>
          <w:b/>
          <w:i/>
        </w:rPr>
        <w:t>officer</w:t>
      </w:r>
      <w:r w:rsidRPr="00025F04">
        <w:t xml:space="preserve"> has the meaning given by subsection</w:t>
      </w:r>
      <w:r w:rsidR="00025F04">
        <w:t> </w:t>
      </w:r>
      <w:r w:rsidRPr="00025F04">
        <w:t>179</w:t>
      </w:r>
      <w:r w:rsidR="00025F04">
        <w:noBreakHyphen/>
      </w:r>
      <w:r w:rsidRPr="00025F04">
        <w:t>15(1).</w:t>
      </w:r>
    </w:p>
    <w:p w:rsidR="00BB4365" w:rsidRPr="00025F04" w:rsidRDefault="00BB4365" w:rsidP="00BB4365">
      <w:pPr>
        <w:pStyle w:val="Definition"/>
      </w:pPr>
      <w:r w:rsidRPr="00025F04">
        <w:rPr>
          <w:b/>
          <w:i/>
        </w:rPr>
        <w:t>officer of a higher education provider</w:t>
      </w:r>
      <w:r w:rsidRPr="00025F04">
        <w:t xml:space="preserve"> has the meaning given by subsection</w:t>
      </w:r>
      <w:r w:rsidR="00025F04">
        <w:t> </w:t>
      </w:r>
      <w:r w:rsidRPr="00025F04">
        <w:t>179</w:t>
      </w:r>
      <w:r w:rsidR="00025F04">
        <w:noBreakHyphen/>
      </w:r>
      <w:r w:rsidRPr="00025F04">
        <w:t>15(3).</w:t>
      </w:r>
    </w:p>
    <w:p w:rsidR="00BB4365" w:rsidRPr="00025F04" w:rsidRDefault="00BB4365" w:rsidP="00BB4365">
      <w:pPr>
        <w:pStyle w:val="Definition"/>
      </w:pPr>
      <w:r w:rsidRPr="00025F04">
        <w:rPr>
          <w:b/>
          <w:i/>
        </w:rPr>
        <w:t>officer of a Tertiary Admission Centre</w:t>
      </w:r>
      <w:r w:rsidRPr="00025F04">
        <w:t xml:space="preserve"> has the meaning given by subsection</w:t>
      </w:r>
      <w:r w:rsidR="00025F04">
        <w:t> </w:t>
      </w:r>
      <w:r w:rsidRPr="00025F04">
        <w:t>179</w:t>
      </w:r>
      <w:r w:rsidR="00025F04">
        <w:noBreakHyphen/>
      </w:r>
      <w:r w:rsidRPr="00025F04">
        <w:t>15(3B).</w:t>
      </w:r>
    </w:p>
    <w:p w:rsidR="00BB4365" w:rsidRPr="00025F04" w:rsidRDefault="00BB4365" w:rsidP="00BB4365">
      <w:pPr>
        <w:pStyle w:val="Definition"/>
      </w:pPr>
      <w:r w:rsidRPr="00025F04">
        <w:rPr>
          <w:b/>
          <w:i/>
        </w:rPr>
        <w:t>officer of a VET provider</w:t>
      </w:r>
      <w:r w:rsidRPr="00025F04">
        <w:t xml:space="preserve"> has the meaning given by subclause</w:t>
      </w:r>
      <w:r w:rsidR="00025F04">
        <w:t> </w:t>
      </w:r>
      <w:r w:rsidRPr="00025F04">
        <w:t>74(3) of Schedule</w:t>
      </w:r>
      <w:r w:rsidR="00025F04">
        <w:t> </w:t>
      </w:r>
      <w:r w:rsidRPr="00025F04">
        <w:t>1A.</w:t>
      </w:r>
    </w:p>
    <w:p w:rsidR="00BB4365" w:rsidRPr="00025F04" w:rsidRDefault="00BB4365" w:rsidP="00BB4365">
      <w:pPr>
        <w:pStyle w:val="Definition"/>
      </w:pPr>
      <w:r w:rsidRPr="00025F04">
        <w:rPr>
          <w:b/>
          <w:i/>
        </w:rPr>
        <w:t xml:space="preserve">officer of </w:t>
      </w:r>
      <w:smartTag w:uri="urn:schemas-microsoft-com:office:smarttags" w:element="place">
        <w:smartTag w:uri="urn:schemas-microsoft-com:office:smarttags" w:element="City">
          <w:r w:rsidRPr="00025F04">
            <w:rPr>
              <w:b/>
              <w:i/>
            </w:rPr>
            <w:t>Open Universities</w:t>
          </w:r>
        </w:smartTag>
        <w:r w:rsidRPr="00025F04">
          <w:rPr>
            <w:b/>
            <w:i/>
          </w:rPr>
          <w:t xml:space="preserve"> </w:t>
        </w:r>
        <w:smartTag w:uri="urn:schemas-microsoft-com:office:smarttags" w:element="country-region">
          <w:r w:rsidRPr="00025F04">
            <w:rPr>
              <w:b/>
              <w:i/>
            </w:rPr>
            <w:t>Australia</w:t>
          </w:r>
        </w:smartTag>
      </w:smartTag>
      <w:r w:rsidRPr="00025F04">
        <w:t xml:space="preserve"> has the meaning given by subsection</w:t>
      </w:r>
      <w:r w:rsidR="00025F04">
        <w:t> </w:t>
      </w:r>
      <w:r w:rsidRPr="00025F04">
        <w:t>179</w:t>
      </w:r>
      <w:r w:rsidR="00025F04">
        <w:noBreakHyphen/>
      </w:r>
      <w:r w:rsidRPr="00025F04">
        <w:t>15(3A).</w:t>
      </w:r>
    </w:p>
    <w:p w:rsidR="00BB4365" w:rsidRPr="00025F04" w:rsidRDefault="00BB4365" w:rsidP="00BB4365">
      <w:pPr>
        <w:pStyle w:val="Definition"/>
      </w:pPr>
      <w:r w:rsidRPr="00025F04">
        <w:rPr>
          <w:b/>
          <w:i/>
        </w:rPr>
        <w:t>official employment</w:t>
      </w:r>
      <w:r w:rsidRPr="00025F04">
        <w:t xml:space="preserve"> has the meanings given by subsection</w:t>
      </w:r>
      <w:r w:rsidR="00025F04">
        <w:t> </w:t>
      </w:r>
      <w:r w:rsidRPr="00025F04">
        <w:t>179</w:t>
      </w:r>
      <w:r w:rsidR="00025F04">
        <w:noBreakHyphen/>
      </w:r>
      <w:r w:rsidRPr="00025F04">
        <w:t>15(4) and subclause</w:t>
      </w:r>
      <w:r w:rsidR="00025F04">
        <w:t> </w:t>
      </w:r>
      <w:r w:rsidRPr="00025F04">
        <w:t>74(3) of Schedule</w:t>
      </w:r>
      <w:r w:rsidR="00025F04">
        <w:t> </w:t>
      </w:r>
      <w:r w:rsidRPr="00025F04">
        <w:t>1A.</w:t>
      </w:r>
    </w:p>
    <w:p w:rsidR="00BB4365" w:rsidRPr="00025F04" w:rsidRDefault="00BB4365" w:rsidP="00BB4365">
      <w:pPr>
        <w:pStyle w:val="Definition"/>
      </w:pPr>
      <w:smartTag w:uri="urn:schemas-microsoft-com:office:smarttags" w:element="place">
        <w:smartTag w:uri="urn:schemas-microsoft-com:office:smarttags" w:element="City">
          <w:r w:rsidRPr="00025F04">
            <w:rPr>
              <w:b/>
              <w:i/>
            </w:rPr>
            <w:t>Open Universities</w:t>
          </w:r>
        </w:smartTag>
        <w:r w:rsidRPr="00025F04">
          <w:rPr>
            <w:b/>
            <w:i/>
          </w:rPr>
          <w:t xml:space="preserve"> </w:t>
        </w:r>
        <w:smartTag w:uri="urn:schemas-microsoft-com:office:smarttags" w:element="country-region">
          <w:r w:rsidRPr="00025F04">
            <w:rPr>
              <w:b/>
              <w:i/>
            </w:rPr>
            <w:t>Australia</w:t>
          </w:r>
        </w:smartTag>
      </w:smartTag>
      <w:r w:rsidRPr="00025F04">
        <w:t xml:space="preserve"> means Open Universities Australia Pty Ltd (ACN 053</w:t>
      </w:r>
      <w:r w:rsidR="00025F04">
        <w:t> </w:t>
      </w:r>
      <w:r w:rsidRPr="00025F04">
        <w:t>431</w:t>
      </w:r>
      <w:r w:rsidR="00F5404A" w:rsidRPr="00025F04">
        <w:t> </w:t>
      </w:r>
      <w:r w:rsidRPr="00025F04">
        <w:t>888).</w:t>
      </w:r>
    </w:p>
    <w:p w:rsidR="00BB4365" w:rsidRPr="00025F04" w:rsidRDefault="00BB4365" w:rsidP="00BB4365">
      <w:pPr>
        <w:pStyle w:val="Definition"/>
      </w:pPr>
      <w:r w:rsidRPr="00025F04">
        <w:rPr>
          <w:b/>
          <w:i/>
        </w:rPr>
        <w:t>OS</w:t>
      </w:r>
      <w:r w:rsidR="00025F04">
        <w:rPr>
          <w:b/>
          <w:i/>
        </w:rPr>
        <w:noBreakHyphen/>
      </w:r>
      <w:r w:rsidRPr="00025F04">
        <w:rPr>
          <w:b/>
          <w:i/>
        </w:rPr>
        <w:t>HELP assistance</w:t>
      </w:r>
      <w:r w:rsidRPr="00025F04">
        <w:t xml:space="preserve"> means assistance payable under Part</w:t>
      </w:r>
      <w:r w:rsidR="00025F04">
        <w:t> </w:t>
      </w:r>
      <w:r w:rsidRPr="00025F04">
        <w:t>3</w:t>
      </w:r>
      <w:r w:rsidR="00025F04">
        <w:noBreakHyphen/>
      </w:r>
      <w:r w:rsidRPr="00025F04">
        <w:t>4.</w:t>
      </w:r>
    </w:p>
    <w:p w:rsidR="00BB4365" w:rsidRPr="00025F04" w:rsidRDefault="00BB4365" w:rsidP="00BB4365">
      <w:pPr>
        <w:pStyle w:val="Definition"/>
      </w:pPr>
      <w:r w:rsidRPr="00025F04">
        <w:rPr>
          <w:b/>
          <w:i/>
        </w:rPr>
        <w:t>OS</w:t>
      </w:r>
      <w:r w:rsidR="00025F04">
        <w:rPr>
          <w:b/>
          <w:i/>
        </w:rPr>
        <w:noBreakHyphen/>
      </w:r>
      <w:r w:rsidRPr="00025F04">
        <w:rPr>
          <w:b/>
          <w:i/>
        </w:rPr>
        <w:t>HELP debt</w:t>
      </w:r>
      <w:r w:rsidRPr="00025F04">
        <w:t xml:space="preserve"> has the meaning given by section</w:t>
      </w:r>
      <w:r w:rsidR="00025F04">
        <w:t> </w:t>
      </w:r>
      <w:r w:rsidRPr="00025F04">
        <w:t>137</w:t>
      </w:r>
      <w:r w:rsidR="00025F04">
        <w:noBreakHyphen/>
      </w:r>
      <w:r w:rsidRPr="00025F04">
        <w:t>15.</w:t>
      </w:r>
    </w:p>
    <w:p w:rsidR="00BB4365" w:rsidRPr="00025F04" w:rsidRDefault="00BB4365" w:rsidP="00BB4365">
      <w:pPr>
        <w:pStyle w:val="Definition"/>
      </w:pPr>
      <w:r w:rsidRPr="00025F04">
        <w:rPr>
          <w:b/>
          <w:i/>
        </w:rPr>
        <w:t>overseas student</w:t>
      </w:r>
      <w:r w:rsidRPr="00025F04">
        <w:t xml:space="preserve"> means a person who:</w:t>
      </w:r>
    </w:p>
    <w:p w:rsidR="00BB4365" w:rsidRPr="00025F04" w:rsidRDefault="00BB4365" w:rsidP="00BB4365">
      <w:pPr>
        <w:pStyle w:val="paragraph"/>
      </w:pPr>
      <w:r w:rsidRPr="00025F04">
        <w:tab/>
        <w:t>(a)</w:t>
      </w:r>
      <w:r w:rsidRPr="00025F04">
        <w:tab/>
        <w:t>is not an Australian citizen; and</w:t>
      </w:r>
    </w:p>
    <w:p w:rsidR="00BB4365" w:rsidRPr="00025F04" w:rsidRDefault="00BB4365" w:rsidP="00BB4365">
      <w:pPr>
        <w:pStyle w:val="paragraph"/>
      </w:pPr>
      <w:r w:rsidRPr="00025F04">
        <w:tab/>
        <w:t>(b)</w:t>
      </w:r>
      <w:r w:rsidRPr="00025F04">
        <w:tab/>
        <w:t>is enrolled, or proposes to become enrolled, in:</w:t>
      </w:r>
    </w:p>
    <w:p w:rsidR="00BB4365" w:rsidRPr="00025F04" w:rsidRDefault="00BB4365" w:rsidP="00BB4365">
      <w:pPr>
        <w:pStyle w:val="paragraphsub"/>
      </w:pPr>
      <w:r w:rsidRPr="00025F04">
        <w:tab/>
        <w:t>(i)</w:t>
      </w:r>
      <w:r w:rsidRPr="00025F04">
        <w:tab/>
        <w:t xml:space="preserve">a </w:t>
      </w:r>
      <w:r w:rsidR="00025F04" w:rsidRPr="00025F04">
        <w:rPr>
          <w:position w:val="6"/>
          <w:sz w:val="16"/>
        </w:rPr>
        <w:t>*</w:t>
      </w:r>
      <w:r w:rsidRPr="00025F04">
        <w:t>course of study with a higher education provider; or</w:t>
      </w:r>
    </w:p>
    <w:p w:rsidR="00BB4365" w:rsidRPr="00025F04" w:rsidRDefault="00BB4365" w:rsidP="00BB4365">
      <w:pPr>
        <w:pStyle w:val="paragraphsub"/>
      </w:pPr>
      <w:r w:rsidRPr="00025F04">
        <w:tab/>
        <w:t>(ii)</w:t>
      </w:r>
      <w:r w:rsidRPr="00025F04">
        <w:tab/>
        <w:t xml:space="preserve">a unit of study access to which was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w:t>
      </w:r>
    </w:p>
    <w:p w:rsidR="00BB4365" w:rsidRPr="00025F04" w:rsidRDefault="00BB4365" w:rsidP="00BB4365">
      <w:pPr>
        <w:pStyle w:val="subsection2"/>
      </w:pPr>
      <w:r w:rsidRPr="00025F04">
        <w:t>but does not include:</w:t>
      </w:r>
    </w:p>
    <w:p w:rsidR="00BB4365" w:rsidRPr="00025F04" w:rsidRDefault="00BB4365" w:rsidP="00BB4365">
      <w:pPr>
        <w:pStyle w:val="paragraph"/>
      </w:pPr>
      <w:r w:rsidRPr="00025F04">
        <w:tab/>
        <w:t>(c)</w:t>
      </w:r>
      <w:r w:rsidRPr="00025F04">
        <w:tab/>
        <w:t xml:space="preserve">a person entitled to stay in </w:t>
      </w:r>
      <w:smartTag w:uri="urn:schemas-microsoft-com:office:smarttags" w:element="country-region">
        <w:smartTag w:uri="urn:schemas-microsoft-com:office:smarttags" w:element="place">
          <w:r w:rsidRPr="00025F04">
            <w:t>Australia</w:t>
          </w:r>
        </w:smartTag>
      </w:smartTag>
      <w:r w:rsidRPr="00025F04">
        <w:t xml:space="preserve">, or to enter and stay in </w:t>
      </w:r>
      <w:smartTag w:uri="urn:schemas-microsoft-com:office:smarttags" w:element="country-region">
        <w:smartTag w:uri="urn:schemas-microsoft-com:office:smarttags" w:element="place">
          <w:r w:rsidRPr="00025F04">
            <w:t>Australia</w:t>
          </w:r>
        </w:smartTag>
      </w:smartTag>
      <w:r w:rsidRPr="00025F04">
        <w:t>, without any limitation as to time; or</w:t>
      </w:r>
    </w:p>
    <w:p w:rsidR="00BB4365" w:rsidRPr="00025F04" w:rsidRDefault="00BB4365" w:rsidP="00BB4365">
      <w:pPr>
        <w:pStyle w:val="paragraph"/>
      </w:pPr>
      <w:r w:rsidRPr="00025F04">
        <w:tab/>
        <w:t>(d)</w:t>
      </w:r>
      <w:r w:rsidRPr="00025F04">
        <w:tab/>
        <w:t xml:space="preserve">a </w:t>
      </w:r>
      <w:smartTag w:uri="urn:schemas-microsoft-com:office:smarttags" w:element="country-region">
        <w:smartTag w:uri="urn:schemas-microsoft-com:office:smarttags" w:element="place">
          <w:r w:rsidRPr="00025F04">
            <w:t>New Zealand</w:t>
          </w:r>
        </w:smartTag>
      </w:smartTag>
      <w:r w:rsidRPr="00025F04">
        <w:t xml:space="preserve"> citizen; or</w:t>
      </w:r>
    </w:p>
    <w:p w:rsidR="00BB4365" w:rsidRPr="00025F04" w:rsidRDefault="00BB4365" w:rsidP="00BB4365">
      <w:pPr>
        <w:pStyle w:val="paragraph"/>
      </w:pPr>
      <w:r w:rsidRPr="00025F04">
        <w:tab/>
        <w:t>(e)</w:t>
      </w:r>
      <w:r w:rsidRPr="00025F04">
        <w:tab/>
        <w:t xml:space="preserve">a diplomatic or consular representative of </w:t>
      </w:r>
      <w:smartTag w:uri="urn:schemas-microsoft-com:office:smarttags" w:element="country-region">
        <w:smartTag w:uri="urn:schemas-microsoft-com:office:smarttags" w:element="place">
          <w:r w:rsidRPr="00025F04">
            <w:t>New Zealand</w:t>
          </w:r>
        </w:smartTag>
      </w:smartTag>
      <w:r w:rsidRPr="00025F04">
        <w:t xml:space="preserve">, a member of the staff of such a representative or the spouse, de facto partner (within the meaning of the </w:t>
      </w:r>
      <w:r w:rsidRPr="00025F04">
        <w:rPr>
          <w:i/>
        </w:rPr>
        <w:t>Acts Interpretation Act 1901</w:t>
      </w:r>
      <w:r w:rsidRPr="00025F04">
        <w:t>) or dependent relative of such a representative.</w:t>
      </w:r>
    </w:p>
    <w:p w:rsidR="00BB4365" w:rsidRPr="00025F04" w:rsidRDefault="00BB4365" w:rsidP="00BB4365">
      <w:pPr>
        <w:pStyle w:val="notetext"/>
      </w:pPr>
      <w:r w:rsidRPr="00025F04">
        <w:t>Note:</w:t>
      </w:r>
      <w:r w:rsidRPr="00025F04">
        <w:tab/>
        <w:t xml:space="preserve">In relation to </w:t>
      </w:r>
      <w:r w:rsidR="00025F04">
        <w:t>paragraph (</w:t>
      </w:r>
      <w:r w:rsidRPr="00025F04">
        <w:t xml:space="preserve">e) of the definition of </w:t>
      </w:r>
      <w:r w:rsidRPr="00025F04">
        <w:rPr>
          <w:b/>
          <w:i/>
        </w:rPr>
        <w:t>Overseas student</w:t>
      </w:r>
      <w:r w:rsidRPr="00025F04">
        <w:t xml:space="preserve">, see also </w:t>
      </w:r>
      <w:r w:rsidR="00025F04">
        <w:t>subclause (</w:t>
      </w:r>
      <w:r w:rsidRPr="00025F04">
        <w:t>2).</w:t>
      </w:r>
    </w:p>
    <w:p w:rsidR="00BB4365" w:rsidRPr="00025F04" w:rsidRDefault="00BB4365" w:rsidP="00BB4365">
      <w:pPr>
        <w:pStyle w:val="Definition"/>
      </w:pPr>
      <w:r w:rsidRPr="00025F04">
        <w:rPr>
          <w:b/>
          <w:i/>
        </w:rPr>
        <w:t xml:space="preserve">permanent humanitarian visa holder </w:t>
      </w:r>
      <w:r w:rsidRPr="00025F04">
        <w:t xml:space="preserve">means the holder of a visa that is, or has at any time been, defined as a permanent humanitarian visa for the purposes of the regulations made under the </w:t>
      </w:r>
      <w:r w:rsidRPr="00025F04">
        <w:rPr>
          <w:i/>
        </w:rPr>
        <w:t>Migration Act 1958</w:t>
      </w:r>
      <w:r w:rsidRPr="00025F04">
        <w:t>.</w:t>
      </w:r>
    </w:p>
    <w:p w:rsidR="00BB4365" w:rsidRPr="00025F04" w:rsidRDefault="00BB4365" w:rsidP="00BB4365">
      <w:pPr>
        <w:pStyle w:val="Definition"/>
      </w:pPr>
      <w:r w:rsidRPr="00025F04">
        <w:rPr>
          <w:b/>
          <w:i/>
        </w:rPr>
        <w:t>permanent visa holder</w:t>
      </w:r>
      <w:r w:rsidRPr="00025F04">
        <w:t xml:space="preserve"> means the holder of a permanent visa within the meaning of subsection</w:t>
      </w:r>
      <w:r w:rsidR="00025F04">
        <w:t> </w:t>
      </w:r>
      <w:r w:rsidRPr="00025F04">
        <w:t xml:space="preserve">30(1) of the </w:t>
      </w:r>
      <w:r w:rsidRPr="00025F04">
        <w:rPr>
          <w:i/>
        </w:rPr>
        <w:t>Migration Act 1958</w:t>
      </w:r>
      <w:r w:rsidRPr="00025F04">
        <w:t>.</w:t>
      </w:r>
    </w:p>
    <w:p w:rsidR="00BB4365" w:rsidRPr="00025F04" w:rsidRDefault="00BB4365" w:rsidP="00BB4365">
      <w:pPr>
        <w:pStyle w:val="Definition"/>
      </w:pPr>
      <w:r w:rsidRPr="00025F04">
        <w:rPr>
          <w:b/>
          <w:i/>
        </w:rPr>
        <w:t>personal information</w:t>
      </w:r>
      <w:r w:rsidRPr="00025F04">
        <w:t xml:space="preserve"> has the meaning given by section</w:t>
      </w:r>
      <w:r w:rsidR="00025F04">
        <w:t> </w:t>
      </w:r>
      <w:r w:rsidRPr="00025F04">
        <w:t>179</w:t>
      </w:r>
      <w:r w:rsidR="00025F04">
        <w:noBreakHyphen/>
      </w:r>
      <w:r w:rsidRPr="00025F04">
        <w:t>5.</w:t>
      </w:r>
    </w:p>
    <w:p w:rsidR="00BB4365" w:rsidRPr="00025F04" w:rsidRDefault="00BB4365" w:rsidP="00BB4365">
      <w:pPr>
        <w:pStyle w:val="Definition"/>
        <w:keepNext/>
        <w:keepLines/>
      </w:pPr>
      <w:r w:rsidRPr="00025F04">
        <w:rPr>
          <w:b/>
          <w:i/>
        </w:rPr>
        <w:t xml:space="preserve">postgraduate course of study </w:t>
      </w:r>
      <w:r w:rsidRPr="00025F04">
        <w:t xml:space="preserve">means a </w:t>
      </w:r>
      <w:r w:rsidR="00025F04" w:rsidRPr="00025F04">
        <w:rPr>
          <w:position w:val="6"/>
          <w:sz w:val="16"/>
        </w:rPr>
        <w:t>*</w:t>
      </w:r>
      <w:r w:rsidRPr="00025F04">
        <w:t>course of study that:</w:t>
      </w:r>
    </w:p>
    <w:p w:rsidR="00BB4365" w:rsidRPr="00025F04" w:rsidRDefault="00BB4365" w:rsidP="00BB4365">
      <w:pPr>
        <w:pStyle w:val="paragraph"/>
      </w:pPr>
      <w:r w:rsidRPr="00025F04">
        <w:tab/>
        <w:t>(a)</w:t>
      </w:r>
      <w:r w:rsidRPr="00025F04">
        <w:tab/>
        <w:t xml:space="preserve">leads to one or more of the following </w:t>
      </w:r>
      <w:r w:rsidR="00025F04" w:rsidRPr="00025F04">
        <w:rPr>
          <w:position w:val="6"/>
          <w:sz w:val="16"/>
        </w:rPr>
        <w:t>*</w:t>
      </w:r>
      <w:r w:rsidRPr="00025F04">
        <w:t>higher education awards:</w:t>
      </w:r>
    </w:p>
    <w:p w:rsidR="00BB4365" w:rsidRPr="00025F04" w:rsidRDefault="00BB4365" w:rsidP="00BB4365">
      <w:pPr>
        <w:pStyle w:val="paragraphsub"/>
      </w:pPr>
      <w:r w:rsidRPr="00025F04">
        <w:tab/>
        <w:t>(i)</w:t>
      </w:r>
      <w:r w:rsidRPr="00025F04">
        <w:tab/>
        <w:t>a graduate diploma;</w:t>
      </w:r>
    </w:p>
    <w:p w:rsidR="00BB4365" w:rsidRPr="00025F04" w:rsidRDefault="00BB4365" w:rsidP="00BB4365">
      <w:pPr>
        <w:pStyle w:val="paragraphsub"/>
      </w:pPr>
      <w:r w:rsidRPr="00025F04">
        <w:tab/>
        <w:t>(ii)</w:t>
      </w:r>
      <w:r w:rsidRPr="00025F04">
        <w:tab/>
        <w:t>a graduate certificate;</w:t>
      </w:r>
    </w:p>
    <w:p w:rsidR="00BB4365" w:rsidRPr="00025F04" w:rsidRDefault="00BB4365" w:rsidP="00BB4365">
      <w:pPr>
        <w:pStyle w:val="paragraphsub"/>
      </w:pPr>
      <w:r w:rsidRPr="00025F04">
        <w:tab/>
        <w:t>(iii)</w:t>
      </w:r>
      <w:r w:rsidRPr="00025F04">
        <w:tab/>
        <w:t>a master’s degree;</w:t>
      </w:r>
    </w:p>
    <w:p w:rsidR="00BB4365" w:rsidRPr="00025F04" w:rsidRDefault="00BB4365" w:rsidP="00BB4365">
      <w:pPr>
        <w:pStyle w:val="paragraphsub"/>
      </w:pPr>
      <w:r w:rsidRPr="00025F04">
        <w:tab/>
        <w:t>(iv)</w:t>
      </w:r>
      <w:r w:rsidRPr="00025F04">
        <w:tab/>
        <w:t>a doctoral degree; and</w:t>
      </w:r>
    </w:p>
    <w:p w:rsidR="00BB4365" w:rsidRPr="00025F04" w:rsidRDefault="00BB4365" w:rsidP="00BB4365">
      <w:pPr>
        <w:pStyle w:val="paragraph"/>
      </w:pPr>
      <w:r w:rsidRPr="00025F04">
        <w:tab/>
        <w:t>(b)</w:t>
      </w:r>
      <w:r w:rsidRPr="00025F04">
        <w:tab/>
        <w:t>does not lead to any other higher education award.</w:t>
      </w:r>
    </w:p>
    <w:p w:rsidR="00BB4365" w:rsidRPr="00025F04" w:rsidRDefault="00BB4365" w:rsidP="00BB4365">
      <w:pPr>
        <w:pStyle w:val="Definition"/>
        <w:keepNext/>
      </w:pPr>
      <w:r w:rsidRPr="00025F04">
        <w:rPr>
          <w:b/>
          <w:i/>
        </w:rPr>
        <w:t>qualified auditor</w:t>
      </w:r>
      <w:r w:rsidRPr="00025F04">
        <w:t xml:space="preserve"> means:</w:t>
      </w:r>
    </w:p>
    <w:p w:rsidR="00B435C3" w:rsidRPr="00025F04" w:rsidRDefault="00B435C3" w:rsidP="00B435C3">
      <w:pPr>
        <w:pStyle w:val="paragraph"/>
      </w:pPr>
      <w:r w:rsidRPr="00025F04">
        <w:tab/>
        <w:t>(a)</w:t>
      </w:r>
      <w:r w:rsidRPr="00025F04">
        <w:tab/>
        <w:t xml:space="preserve">a registered company auditor (within the meaning of the </w:t>
      </w:r>
      <w:r w:rsidRPr="00025F04">
        <w:rPr>
          <w:i/>
        </w:rPr>
        <w:t>Corporations Act 2001</w:t>
      </w:r>
      <w:r w:rsidRPr="00025F04">
        <w:t>); or</w:t>
      </w:r>
    </w:p>
    <w:p w:rsidR="00BB4365" w:rsidRPr="00025F04" w:rsidRDefault="00BB4365" w:rsidP="00BB4365">
      <w:pPr>
        <w:pStyle w:val="paragraph"/>
      </w:pPr>
      <w:r w:rsidRPr="00025F04">
        <w:tab/>
        <w:t>(d)</w:t>
      </w:r>
      <w:r w:rsidRPr="00025F04">
        <w:tab/>
        <w:t>a person approved by the Minister in writing as a qualified auditor for the purposes of this Act.</w:t>
      </w:r>
    </w:p>
    <w:p w:rsidR="00967FC0" w:rsidRPr="00025F04" w:rsidRDefault="00967FC0" w:rsidP="00967FC0">
      <w:pPr>
        <w:pStyle w:val="Definition"/>
      </w:pPr>
      <w:r w:rsidRPr="00025F04">
        <w:rPr>
          <w:b/>
          <w:i/>
        </w:rPr>
        <w:t>qualifying VET course</w:t>
      </w:r>
      <w:r w:rsidRPr="00025F04">
        <w:t xml:space="preserve"> means a structured and integrated program of vocational education or vocational training, usually consisting of a number of modules (units of study) or shorter programs, and leading to the award of a </w:t>
      </w:r>
      <w:r w:rsidR="00025F04" w:rsidRPr="00025F04">
        <w:rPr>
          <w:position w:val="6"/>
          <w:sz w:val="16"/>
        </w:rPr>
        <w:t>*</w:t>
      </w:r>
      <w:r w:rsidRPr="00025F04">
        <w:t xml:space="preserve">VET diploma, </w:t>
      </w:r>
      <w:r w:rsidR="00025F04" w:rsidRPr="00025F04">
        <w:rPr>
          <w:position w:val="6"/>
          <w:sz w:val="16"/>
        </w:rPr>
        <w:t>*</w:t>
      </w:r>
      <w:r w:rsidRPr="00025F04">
        <w:t xml:space="preserve">VET advanced diploma, </w:t>
      </w:r>
      <w:r w:rsidR="00025F04" w:rsidRPr="00025F04">
        <w:rPr>
          <w:position w:val="6"/>
          <w:sz w:val="16"/>
        </w:rPr>
        <w:t>*</w:t>
      </w:r>
      <w:r w:rsidRPr="00025F04">
        <w:t xml:space="preserve">VET graduate diploma or </w:t>
      </w:r>
      <w:r w:rsidR="00025F04" w:rsidRPr="00025F04">
        <w:rPr>
          <w:position w:val="6"/>
          <w:sz w:val="16"/>
        </w:rPr>
        <w:t>*</w:t>
      </w:r>
      <w:r w:rsidRPr="00025F04">
        <w:t>VET graduate certificate.</w:t>
      </w:r>
    </w:p>
    <w:p w:rsidR="00BB4365" w:rsidRPr="00025F04" w:rsidRDefault="00BB4365" w:rsidP="00BB4365">
      <w:pPr>
        <w:pStyle w:val="Definition"/>
      </w:pPr>
      <w:r w:rsidRPr="00025F04">
        <w:rPr>
          <w:b/>
          <w:i/>
        </w:rPr>
        <w:t>quality and accountability requirements</w:t>
      </w:r>
      <w:r w:rsidRPr="00025F04">
        <w:t xml:space="preserve"> has the meaning given by section</w:t>
      </w:r>
      <w:r w:rsidR="00025F04">
        <w:t> </w:t>
      </w:r>
      <w:r w:rsidRPr="00025F04">
        <w:t>19</w:t>
      </w:r>
      <w:r w:rsidR="00025F04">
        <w:noBreakHyphen/>
      </w:r>
      <w:r w:rsidRPr="00025F04">
        <w:t>1.</w:t>
      </w:r>
    </w:p>
    <w:p w:rsidR="00BB4365" w:rsidRPr="00025F04" w:rsidRDefault="00BB4365" w:rsidP="00BB4365">
      <w:pPr>
        <w:pStyle w:val="Definition"/>
      </w:pPr>
      <w:r w:rsidRPr="00025F04">
        <w:rPr>
          <w:b/>
          <w:i/>
        </w:rPr>
        <w:t>quality requirements</w:t>
      </w:r>
      <w:r w:rsidRPr="00025F04">
        <w:t xml:space="preserve"> are the requirements set out in Subdivision</w:t>
      </w:r>
      <w:r w:rsidR="00025F04">
        <w:t> </w:t>
      </w:r>
      <w:r w:rsidRPr="00025F04">
        <w:t>19</w:t>
      </w:r>
      <w:r w:rsidR="00025F04">
        <w:noBreakHyphen/>
      </w:r>
      <w:r w:rsidRPr="00025F04">
        <w:t>C.</w:t>
      </w:r>
    </w:p>
    <w:p w:rsidR="00BB4365" w:rsidRPr="00025F04" w:rsidRDefault="00BB4365" w:rsidP="00BB4365">
      <w:pPr>
        <w:pStyle w:val="Definition"/>
      </w:pPr>
      <w:r w:rsidRPr="00025F04">
        <w:rPr>
          <w:b/>
          <w:i/>
        </w:rPr>
        <w:t>quarter</w:t>
      </w:r>
      <w:r w:rsidRPr="00025F04">
        <w:t xml:space="preserve"> means a period of 3 months ending on 31</w:t>
      </w:r>
      <w:r w:rsidR="00025F04">
        <w:t> </w:t>
      </w:r>
      <w:r w:rsidRPr="00025F04">
        <w:t>March, 30</w:t>
      </w:r>
      <w:r w:rsidR="00025F04">
        <w:t> </w:t>
      </w:r>
      <w:r w:rsidRPr="00025F04">
        <w:t>June, 30</w:t>
      </w:r>
      <w:r w:rsidR="00025F04">
        <w:t> </w:t>
      </w:r>
      <w:r w:rsidRPr="00025F04">
        <w:t>September or 31</w:t>
      </w:r>
      <w:r w:rsidR="00025F04">
        <w:t> </w:t>
      </w:r>
      <w:r w:rsidRPr="00025F04">
        <w:t>December.</w:t>
      </w:r>
    </w:p>
    <w:p w:rsidR="00BB4365" w:rsidRPr="00025F04" w:rsidRDefault="00BB4365" w:rsidP="00BB4365">
      <w:pPr>
        <w:pStyle w:val="Definition"/>
      </w:pPr>
      <w:r w:rsidRPr="00025F04">
        <w:rPr>
          <w:b/>
          <w:i/>
        </w:rPr>
        <w:t>reference period</w:t>
      </w:r>
      <w:r w:rsidRPr="00025F04">
        <w:t xml:space="preserve"> has the meaning given by subsection</w:t>
      </w:r>
      <w:r w:rsidR="00025F04">
        <w:t> </w:t>
      </w:r>
      <w:r w:rsidRPr="00025F04">
        <w:t>154</w:t>
      </w:r>
      <w:r w:rsidR="00025F04">
        <w:noBreakHyphen/>
      </w:r>
      <w:r w:rsidRPr="00025F04">
        <w:t>25(3).</w:t>
      </w:r>
    </w:p>
    <w:p w:rsidR="00BB4365" w:rsidRPr="00025F04" w:rsidRDefault="00BB4365" w:rsidP="00BB4365">
      <w:pPr>
        <w:pStyle w:val="Definition"/>
      </w:pPr>
      <w:r w:rsidRPr="00025F04">
        <w:rPr>
          <w:b/>
          <w:i/>
        </w:rPr>
        <w:t xml:space="preserve">registered higher education provider </w:t>
      </w:r>
      <w:r w:rsidRPr="00025F04">
        <w:t xml:space="preserve">has the same meaning as in the </w:t>
      </w:r>
      <w:r w:rsidR="00025F04" w:rsidRPr="00025F04">
        <w:rPr>
          <w:position w:val="6"/>
          <w:sz w:val="16"/>
        </w:rPr>
        <w:t>*</w:t>
      </w:r>
      <w:r w:rsidRPr="00025F04">
        <w:t>TEQSA Act.</w:t>
      </w:r>
    </w:p>
    <w:p w:rsidR="00BB4365" w:rsidRPr="00025F04" w:rsidRDefault="00BB4365" w:rsidP="00BB4365">
      <w:pPr>
        <w:pStyle w:val="Definition"/>
      </w:pPr>
      <w:r w:rsidRPr="00025F04">
        <w:rPr>
          <w:b/>
          <w:i/>
        </w:rPr>
        <w:t>registered training organisation</w:t>
      </w:r>
      <w:r w:rsidRPr="00025F04">
        <w:t xml:space="preserve"> has the same meaning as in the </w:t>
      </w:r>
      <w:r w:rsidRPr="00025F04">
        <w:rPr>
          <w:i/>
        </w:rPr>
        <w:t>National Vocational Education and Training Regulator Act 2011</w:t>
      </w:r>
      <w:r w:rsidRPr="00025F04">
        <w:t>.</w:t>
      </w:r>
    </w:p>
    <w:p w:rsidR="00967FC0" w:rsidRPr="00025F04" w:rsidRDefault="00967FC0" w:rsidP="00967FC0">
      <w:pPr>
        <w:pStyle w:val="Definition"/>
      </w:pPr>
      <w:r w:rsidRPr="00025F04">
        <w:rPr>
          <w:b/>
          <w:i/>
        </w:rPr>
        <w:t>Regulatory Powers Act</w:t>
      </w:r>
      <w:r w:rsidRPr="00025F04">
        <w:t xml:space="preserve"> means the </w:t>
      </w:r>
      <w:r w:rsidRPr="00025F04">
        <w:rPr>
          <w:i/>
        </w:rPr>
        <w:t>Regulatory Powers (Standard Provisions) Act 2014</w:t>
      </w:r>
      <w:r w:rsidRPr="00025F04">
        <w:t>.</w:t>
      </w:r>
    </w:p>
    <w:p w:rsidR="00BB4365" w:rsidRPr="00025F04" w:rsidRDefault="00BB4365" w:rsidP="00BB4365">
      <w:pPr>
        <w:pStyle w:val="Definition"/>
      </w:pPr>
      <w:r w:rsidRPr="00025F04">
        <w:rPr>
          <w:b/>
          <w:i/>
        </w:rPr>
        <w:t>related body corporate</w:t>
      </w:r>
      <w:r w:rsidRPr="00025F04">
        <w:t xml:space="preserve"> has the meaning given by section</w:t>
      </w:r>
      <w:r w:rsidR="00025F04">
        <w:t> </w:t>
      </w:r>
      <w:r w:rsidRPr="00025F04">
        <w:t xml:space="preserve">9 of the </w:t>
      </w:r>
      <w:r w:rsidRPr="00025F04">
        <w:rPr>
          <w:i/>
        </w:rPr>
        <w:t>Corporations Act 2001</w:t>
      </w:r>
      <w:r w:rsidRPr="00025F04">
        <w:t>.</w:t>
      </w:r>
    </w:p>
    <w:p w:rsidR="00BB4365" w:rsidRPr="00025F04" w:rsidRDefault="00BB4365" w:rsidP="00BB4365">
      <w:pPr>
        <w:pStyle w:val="Definition"/>
      </w:pPr>
      <w:r w:rsidRPr="00025F04">
        <w:rPr>
          <w:b/>
          <w:i/>
        </w:rPr>
        <w:t>Repatriation Commission</w:t>
      </w:r>
      <w:r w:rsidRPr="00025F04">
        <w:t xml:space="preserve"> means the body corporate continued in existence by section</w:t>
      </w:r>
      <w:r w:rsidR="00025F04">
        <w:t> </w:t>
      </w:r>
      <w:r w:rsidRPr="00025F04">
        <w:t xml:space="preserve">179 of the </w:t>
      </w:r>
      <w:r w:rsidRPr="00025F04">
        <w:rPr>
          <w:i/>
        </w:rPr>
        <w:t>Veterans’ Entitlements Act 1986</w:t>
      </w:r>
      <w:r w:rsidRPr="00025F04">
        <w:t>.</w:t>
      </w:r>
    </w:p>
    <w:p w:rsidR="00BB4365" w:rsidRPr="00025F04" w:rsidRDefault="00BB4365" w:rsidP="00BB4365">
      <w:pPr>
        <w:pStyle w:val="Definition"/>
      </w:pPr>
      <w:r w:rsidRPr="00025F04">
        <w:rPr>
          <w:b/>
          <w:i/>
        </w:rPr>
        <w:t>repayable debt</w:t>
      </w:r>
      <w:r w:rsidRPr="00025F04">
        <w:t xml:space="preserve">, for an </w:t>
      </w:r>
      <w:r w:rsidR="00025F04" w:rsidRPr="00025F04">
        <w:rPr>
          <w:position w:val="6"/>
          <w:sz w:val="16"/>
        </w:rPr>
        <w:t>*</w:t>
      </w:r>
      <w:r w:rsidRPr="00025F04">
        <w:t>income year, has the meaning given by section</w:t>
      </w:r>
      <w:r w:rsidR="00025F04">
        <w:t> </w:t>
      </w:r>
      <w:r w:rsidRPr="00025F04">
        <w:t>154</w:t>
      </w:r>
      <w:r w:rsidR="00025F04">
        <w:noBreakHyphen/>
      </w:r>
      <w:r w:rsidRPr="00025F04">
        <w:t>15.</w:t>
      </w:r>
    </w:p>
    <w:p w:rsidR="00BB4365" w:rsidRPr="00025F04" w:rsidRDefault="00BB4365" w:rsidP="00BB4365">
      <w:pPr>
        <w:pStyle w:val="Definition"/>
      </w:pPr>
      <w:r w:rsidRPr="00025F04">
        <w:rPr>
          <w:b/>
          <w:i/>
        </w:rPr>
        <w:t>repayment income</w:t>
      </w:r>
      <w:r w:rsidRPr="00025F04">
        <w:t xml:space="preserve"> has the meaning given by section</w:t>
      </w:r>
      <w:r w:rsidR="00025F04">
        <w:t> </w:t>
      </w:r>
      <w:r w:rsidRPr="00025F04">
        <w:t>154</w:t>
      </w:r>
      <w:r w:rsidR="00025F04">
        <w:noBreakHyphen/>
      </w:r>
      <w:r w:rsidRPr="00025F04">
        <w:t>5.</w:t>
      </w:r>
    </w:p>
    <w:p w:rsidR="00BB4365" w:rsidRPr="00025F04" w:rsidRDefault="00BB4365" w:rsidP="00BB4365">
      <w:pPr>
        <w:pStyle w:val="Definition"/>
      </w:pPr>
      <w:r w:rsidRPr="00025F04">
        <w:rPr>
          <w:b/>
          <w:i/>
        </w:rPr>
        <w:t>request for Commonwealth assistance</w:t>
      </w:r>
      <w:r w:rsidRPr="00025F04">
        <w:t>:</w:t>
      </w:r>
    </w:p>
    <w:p w:rsidR="00BB4365" w:rsidRPr="00025F04" w:rsidRDefault="00BB4365" w:rsidP="00BB4365">
      <w:pPr>
        <w:pStyle w:val="paragraph"/>
      </w:pPr>
      <w:r w:rsidRPr="00025F04">
        <w:tab/>
        <w:t>(a)</w:t>
      </w:r>
      <w:r w:rsidRPr="00025F04">
        <w:tab/>
        <w:t xml:space="preserve">in relation to a person enrolling in a unit of study with a higher education provider (where access to the unit is not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)—has the meaning given by subsection</w:t>
      </w:r>
      <w:r w:rsidR="00025F04">
        <w:t> </w:t>
      </w:r>
      <w:r w:rsidRPr="00025F04">
        <w:t>36</w:t>
      </w:r>
      <w:r w:rsidR="00025F04">
        <w:noBreakHyphen/>
      </w:r>
      <w:r w:rsidRPr="00025F04">
        <w:t>40(3); and</w:t>
      </w:r>
    </w:p>
    <w:p w:rsidR="00BB4365" w:rsidRPr="00025F04" w:rsidRDefault="00BB4365" w:rsidP="00BB4365">
      <w:pPr>
        <w:pStyle w:val="paragraph"/>
      </w:pPr>
      <w:r w:rsidRPr="00025F04">
        <w:tab/>
        <w:t>(b)</w:t>
      </w:r>
      <w:r w:rsidRPr="00025F04">
        <w:tab/>
        <w:t xml:space="preserve">in relation to a person to whom access to a unit of study is provided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—has the meaning given by subsection</w:t>
      </w:r>
      <w:r w:rsidR="00025F04">
        <w:t> </w:t>
      </w:r>
      <w:r w:rsidRPr="00025F04">
        <w:t>193</w:t>
      </w:r>
      <w:r w:rsidR="00025F04">
        <w:noBreakHyphen/>
      </w:r>
      <w:r w:rsidRPr="00025F04">
        <w:t>1(2C); and</w:t>
      </w:r>
    </w:p>
    <w:p w:rsidR="00BB4365" w:rsidRPr="00025F04" w:rsidRDefault="00BB4365" w:rsidP="00BB4365">
      <w:pPr>
        <w:pStyle w:val="paragraph"/>
      </w:pPr>
      <w:r w:rsidRPr="00025F04">
        <w:tab/>
        <w:t>(ba)</w:t>
      </w:r>
      <w:r w:rsidRPr="00025F04">
        <w:tab/>
        <w:t xml:space="preserve">in relation to a </w:t>
      </w:r>
      <w:r w:rsidR="00025F04" w:rsidRPr="00025F04">
        <w:rPr>
          <w:position w:val="6"/>
          <w:sz w:val="16"/>
        </w:rPr>
        <w:t>*</w:t>
      </w:r>
      <w:r w:rsidRPr="00025F04">
        <w:t xml:space="preserve">student services and amenities fee imposed on a person enrolled with a higher education provider in a </w:t>
      </w:r>
      <w:r w:rsidR="00025F04" w:rsidRPr="00025F04">
        <w:rPr>
          <w:position w:val="6"/>
          <w:sz w:val="16"/>
        </w:rPr>
        <w:t>*</w:t>
      </w:r>
      <w:r w:rsidRPr="00025F04">
        <w:t xml:space="preserve">course of study or </w:t>
      </w:r>
      <w:r w:rsidR="00025F04" w:rsidRPr="00025F04">
        <w:rPr>
          <w:position w:val="6"/>
          <w:sz w:val="16"/>
        </w:rPr>
        <w:t>*</w:t>
      </w:r>
      <w:r w:rsidRPr="00025F04">
        <w:t>bridging course for overseas</w:t>
      </w:r>
      <w:r w:rsidR="00025F04">
        <w:noBreakHyphen/>
      </w:r>
      <w:r w:rsidRPr="00025F04">
        <w:t>trained professionals—has the meaning given by subsection</w:t>
      </w:r>
      <w:r w:rsidR="00025F04">
        <w:t> </w:t>
      </w:r>
      <w:r w:rsidRPr="00025F04">
        <w:t>126</w:t>
      </w:r>
      <w:r w:rsidR="00025F04">
        <w:noBreakHyphen/>
      </w:r>
      <w:r w:rsidRPr="00025F04">
        <w:t>1(2); and</w:t>
      </w:r>
    </w:p>
    <w:p w:rsidR="00BB4365" w:rsidRPr="00025F04" w:rsidRDefault="00BB4365" w:rsidP="00BB4365">
      <w:pPr>
        <w:pStyle w:val="paragraph"/>
      </w:pPr>
      <w:r w:rsidRPr="00025F04">
        <w:tab/>
        <w:t>(c)</w:t>
      </w:r>
      <w:r w:rsidRPr="00025F04">
        <w:tab/>
        <w:t xml:space="preserve">in relation to a person enrolling in a </w:t>
      </w:r>
      <w:r w:rsidR="00025F04" w:rsidRPr="00025F04">
        <w:rPr>
          <w:position w:val="6"/>
          <w:sz w:val="16"/>
        </w:rPr>
        <w:t>*</w:t>
      </w:r>
      <w:r w:rsidRPr="00025F04">
        <w:t>VET unit of study has the meaning given by subclause</w:t>
      </w:r>
      <w:r w:rsidR="00025F04">
        <w:t> </w:t>
      </w:r>
      <w:r w:rsidRPr="00025F04">
        <w:t>88(3) of Schedule</w:t>
      </w:r>
      <w:r w:rsidR="00025F04">
        <w:t> </w:t>
      </w:r>
      <w:r w:rsidRPr="00025F04">
        <w:t>1A.</w:t>
      </w:r>
    </w:p>
    <w:p w:rsidR="00BB4365" w:rsidRPr="00025F04" w:rsidRDefault="00BB4365" w:rsidP="00BB4365">
      <w:pPr>
        <w:pStyle w:val="Definition"/>
      </w:pPr>
      <w:r w:rsidRPr="00025F04">
        <w:rPr>
          <w:b/>
          <w:i/>
        </w:rPr>
        <w:t>requirements for entry</w:t>
      </w:r>
      <w:r w:rsidRPr="00025F04">
        <w:t xml:space="preserve">, to a </w:t>
      </w:r>
      <w:r w:rsidR="00025F04" w:rsidRPr="00025F04">
        <w:rPr>
          <w:position w:val="6"/>
          <w:sz w:val="16"/>
        </w:rPr>
        <w:t>*</w:t>
      </w:r>
      <w:r w:rsidRPr="00025F04">
        <w:t>listed professional occupation, has the meaning given by section</w:t>
      </w:r>
      <w:r w:rsidR="00025F04">
        <w:t> </w:t>
      </w:r>
      <w:r w:rsidRPr="00025F04">
        <w:t>104</w:t>
      </w:r>
      <w:r w:rsidR="00025F04">
        <w:noBreakHyphen/>
      </w:r>
      <w:r w:rsidRPr="00025F04">
        <w:t>70.</w:t>
      </w:r>
    </w:p>
    <w:p w:rsidR="00967FC0" w:rsidRPr="00025F04" w:rsidRDefault="00967FC0" w:rsidP="00967FC0">
      <w:pPr>
        <w:pStyle w:val="Definition"/>
        <w:rPr>
          <w:b/>
          <w:i/>
          <w:lang w:eastAsia="en-US"/>
        </w:rPr>
      </w:pPr>
      <w:r w:rsidRPr="00025F04">
        <w:rPr>
          <w:b/>
          <w:i/>
        </w:rPr>
        <w:t>responsible parent</w:t>
      </w:r>
      <w:r w:rsidRPr="00025F04">
        <w:t xml:space="preserve"> has the same meaning as in the </w:t>
      </w:r>
      <w:r w:rsidRPr="00025F04">
        <w:rPr>
          <w:i/>
        </w:rPr>
        <w:t>Australian Citizenship Act 2007</w:t>
      </w:r>
      <w:r w:rsidRPr="00025F04">
        <w:t>.</w:t>
      </w:r>
    </w:p>
    <w:p w:rsidR="00BB4365" w:rsidRPr="00025F04" w:rsidRDefault="00BB4365" w:rsidP="00BB4365">
      <w:pPr>
        <w:pStyle w:val="Definition"/>
      </w:pPr>
      <w:r w:rsidRPr="00025F04">
        <w:rPr>
          <w:b/>
          <w:i/>
        </w:rPr>
        <w:t>restricted access arrangement</w:t>
      </w:r>
      <w:r w:rsidRPr="00025F04">
        <w:t xml:space="preserve">, for a </w:t>
      </w:r>
      <w:r w:rsidR="00025F04" w:rsidRPr="00025F04">
        <w:rPr>
          <w:position w:val="6"/>
          <w:sz w:val="16"/>
        </w:rPr>
        <w:t>*</w:t>
      </w:r>
      <w:r w:rsidRPr="00025F04">
        <w:t>course of study, means an arrangement:</w:t>
      </w:r>
    </w:p>
    <w:p w:rsidR="00BB4365" w:rsidRPr="00025F04" w:rsidRDefault="00BB4365" w:rsidP="00BB4365">
      <w:pPr>
        <w:pStyle w:val="paragraph"/>
      </w:pPr>
      <w:r w:rsidRPr="00025F04">
        <w:tab/>
        <w:t>(a)</w:t>
      </w:r>
      <w:r w:rsidRPr="00025F04">
        <w:tab/>
        <w:t>that was entered into between the higher education provider providing the course and an employer or industry body; and</w:t>
      </w:r>
    </w:p>
    <w:p w:rsidR="00BB4365" w:rsidRPr="00025F04" w:rsidRDefault="00BB4365" w:rsidP="00BB4365">
      <w:pPr>
        <w:pStyle w:val="paragraph"/>
      </w:pPr>
      <w:r w:rsidRPr="00025F04">
        <w:tab/>
        <w:t>(b)</w:t>
      </w:r>
      <w:r w:rsidRPr="00025F04">
        <w:tab/>
        <w:t>that limits or restricts enrolments in some or all of the places in the course.</w:t>
      </w:r>
    </w:p>
    <w:p w:rsidR="00BB4365" w:rsidRPr="00025F04" w:rsidRDefault="00BB4365" w:rsidP="00BB4365">
      <w:pPr>
        <w:pStyle w:val="Definition"/>
      </w:pPr>
      <w:r w:rsidRPr="00025F04">
        <w:rPr>
          <w:b/>
          <w:i/>
        </w:rPr>
        <w:t>return</w:t>
      </w:r>
      <w:r w:rsidRPr="00025F04">
        <w:t xml:space="preserve"> means an income tax return within the meaning of subsection</w:t>
      </w:r>
      <w:r w:rsidR="00025F04">
        <w:t> </w:t>
      </w:r>
      <w:r w:rsidRPr="00025F04">
        <w:t>995</w:t>
      </w:r>
      <w:r w:rsidR="00025F04">
        <w:noBreakHyphen/>
      </w:r>
      <w:r w:rsidRPr="00025F04">
        <w:t xml:space="preserve">1(1) of the </w:t>
      </w:r>
      <w:r w:rsidRPr="00025F04">
        <w:rPr>
          <w:i/>
        </w:rPr>
        <w:t>Income Tax Assessment Act 1997</w:t>
      </w:r>
      <w:r w:rsidRPr="00025F04">
        <w:t>.</w:t>
      </w:r>
    </w:p>
    <w:p w:rsidR="00BB4365" w:rsidRPr="00025F04" w:rsidRDefault="00BB4365" w:rsidP="00BB4365">
      <w:pPr>
        <w:pStyle w:val="Definition"/>
      </w:pPr>
      <w:r w:rsidRPr="00025F04">
        <w:rPr>
          <w:b/>
          <w:i/>
        </w:rPr>
        <w:t>reviewable decision</w:t>
      </w:r>
      <w:r w:rsidRPr="00025F04">
        <w:t xml:space="preserve"> means a decision listed in the table in section</w:t>
      </w:r>
      <w:r w:rsidR="00025F04">
        <w:t> </w:t>
      </w:r>
      <w:r w:rsidRPr="00025F04">
        <w:t>206</w:t>
      </w:r>
      <w:r w:rsidR="00025F04">
        <w:noBreakHyphen/>
      </w:r>
      <w:r w:rsidRPr="00025F04">
        <w:t>1.</w:t>
      </w:r>
    </w:p>
    <w:p w:rsidR="00BB4365" w:rsidRPr="00025F04" w:rsidRDefault="00BB4365" w:rsidP="00BB4365">
      <w:pPr>
        <w:pStyle w:val="Definition"/>
      </w:pPr>
      <w:r w:rsidRPr="00025F04">
        <w:rPr>
          <w:b/>
          <w:i/>
        </w:rPr>
        <w:t>reviewable VET decision</w:t>
      </w:r>
      <w:r w:rsidRPr="00025F04">
        <w:t xml:space="preserve"> means a decision listed in the table in clause</w:t>
      </w:r>
      <w:r w:rsidR="00025F04">
        <w:t> </w:t>
      </w:r>
      <w:r w:rsidRPr="00025F04">
        <w:t>91 of Schedule</w:t>
      </w:r>
      <w:r w:rsidR="00025F04">
        <w:t> </w:t>
      </w:r>
      <w:r w:rsidRPr="00025F04">
        <w:t>1A.</w:t>
      </w:r>
    </w:p>
    <w:p w:rsidR="00BB4365" w:rsidRPr="00025F04" w:rsidRDefault="00BB4365" w:rsidP="00BB4365">
      <w:pPr>
        <w:pStyle w:val="Definition"/>
      </w:pPr>
      <w:r w:rsidRPr="00025F04">
        <w:rPr>
          <w:b/>
          <w:i/>
        </w:rPr>
        <w:t>reviewer</w:t>
      </w:r>
      <w:r w:rsidRPr="00025F04">
        <w:t xml:space="preserve"> has the meanings given by section</w:t>
      </w:r>
      <w:r w:rsidR="00025F04">
        <w:t> </w:t>
      </w:r>
      <w:r w:rsidRPr="00025F04">
        <w:t>209</w:t>
      </w:r>
      <w:r w:rsidR="00025F04">
        <w:noBreakHyphen/>
      </w:r>
      <w:r w:rsidRPr="00025F04">
        <w:t>1 and clause</w:t>
      </w:r>
      <w:r w:rsidR="00025F04">
        <w:t> </w:t>
      </w:r>
      <w:r w:rsidRPr="00025F04">
        <w:t>94 of Schedule</w:t>
      </w:r>
      <w:r w:rsidR="00025F04">
        <w:t> </w:t>
      </w:r>
      <w:r w:rsidRPr="00025F04">
        <w:t>1A.</w:t>
      </w:r>
    </w:p>
    <w:p w:rsidR="00BB4365" w:rsidRPr="00025F04" w:rsidRDefault="00BB4365" w:rsidP="00BB4365">
      <w:pPr>
        <w:pStyle w:val="Definition"/>
      </w:pPr>
      <w:r w:rsidRPr="00025F04">
        <w:rPr>
          <w:b/>
          <w:i/>
        </w:rPr>
        <w:t>review officer</w:t>
      </w:r>
      <w:r w:rsidRPr="00025F04">
        <w:t>:</w:t>
      </w:r>
    </w:p>
    <w:p w:rsidR="00BB4365" w:rsidRPr="00025F04" w:rsidRDefault="00BB4365" w:rsidP="00BB4365">
      <w:pPr>
        <w:pStyle w:val="paragraph"/>
      </w:pPr>
      <w:r w:rsidRPr="00025F04">
        <w:tab/>
        <w:t>(a)</w:t>
      </w:r>
      <w:r w:rsidRPr="00025F04">
        <w:tab/>
        <w:t>of a higher education provider—has the meaning given by subsection</w:t>
      </w:r>
      <w:r w:rsidR="00025F04">
        <w:t> </w:t>
      </w:r>
      <w:r w:rsidRPr="00025F04">
        <w:t>19</w:t>
      </w:r>
      <w:r w:rsidR="00025F04">
        <w:noBreakHyphen/>
      </w:r>
      <w:r w:rsidRPr="00025F04">
        <w:t>50(2); and</w:t>
      </w:r>
    </w:p>
    <w:p w:rsidR="00BB4365" w:rsidRPr="00025F04" w:rsidRDefault="00BB4365" w:rsidP="00BB4365">
      <w:pPr>
        <w:pStyle w:val="paragraph"/>
      </w:pPr>
      <w:r w:rsidRPr="00025F04">
        <w:tab/>
        <w:t>(b)</w:t>
      </w:r>
      <w:r w:rsidRPr="00025F04">
        <w:tab/>
        <w:t xml:space="preserve">of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—has the meaning given by subsection</w:t>
      </w:r>
      <w:r w:rsidR="00025F04">
        <w:t> </w:t>
      </w:r>
      <w:r w:rsidRPr="00025F04">
        <w:t>238</w:t>
      </w:r>
      <w:r w:rsidR="00025F04">
        <w:noBreakHyphen/>
      </w:r>
      <w:r w:rsidRPr="00025F04">
        <w:t>1(2B); and</w:t>
      </w:r>
    </w:p>
    <w:p w:rsidR="00BB4365" w:rsidRPr="00025F04" w:rsidRDefault="00BB4365" w:rsidP="00BB4365">
      <w:pPr>
        <w:pStyle w:val="paragraph"/>
      </w:pPr>
      <w:r w:rsidRPr="00025F04">
        <w:tab/>
        <w:t>(c)</w:t>
      </w:r>
      <w:r w:rsidRPr="00025F04">
        <w:tab/>
        <w:t xml:space="preserve">of a </w:t>
      </w:r>
      <w:r w:rsidR="00025F04" w:rsidRPr="00025F04">
        <w:rPr>
          <w:position w:val="6"/>
          <w:sz w:val="16"/>
        </w:rPr>
        <w:t>*</w:t>
      </w:r>
      <w:r w:rsidRPr="00025F04">
        <w:t>VET provider—has the meaning given by subclause</w:t>
      </w:r>
      <w:r w:rsidR="00025F04">
        <w:t> </w:t>
      </w:r>
      <w:r w:rsidRPr="00025F04">
        <w:t>21(2) of Schedule</w:t>
      </w:r>
      <w:r w:rsidR="00025F04">
        <w:t> </w:t>
      </w:r>
      <w:r w:rsidRPr="00025F04">
        <w:t>1A.</w:t>
      </w:r>
    </w:p>
    <w:p w:rsidR="00BB4365" w:rsidRPr="00025F04" w:rsidRDefault="00BB4365" w:rsidP="00BB4365">
      <w:pPr>
        <w:pStyle w:val="Definition"/>
      </w:pPr>
      <w:r w:rsidRPr="00025F04">
        <w:rPr>
          <w:b/>
          <w:i/>
        </w:rPr>
        <w:t>SA</w:t>
      </w:r>
      <w:r w:rsidR="00025F04">
        <w:rPr>
          <w:b/>
          <w:i/>
        </w:rPr>
        <w:noBreakHyphen/>
      </w:r>
      <w:r w:rsidRPr="00025F04">
        <w:rPr>
          <w:b/>
          <w:i/>
        </w:rPr>
        <w:t>HELP assistance</w:t>
      </w:r>
      <w:r w:rsidRPr="00025F04">
        <w:t xml:space="preserve"> means assistance payable under Part</w:t>
      </w:r>
      <w:r w:rsidR="00025F04">
        <w:t> </w:t>
      </w:r>
      <w:r w:rsidRPr="00025F04">
        <w:t>3</w:t>
      </w:r>
      <w:r w:rsidR="00025F04">
        <w:noBreakHyphen/>
      </w:r>
      <w:r w:rsidRPr="00025F04">
        <w:t>5.</w:t>
      </w:r>
    </w:p>
    <w:p w:rsidR="00BB4365" w:rsidRPr="00025F04" w:rsidRDefault="00BB4365" w:rsidP="00BB4365">
      <w:pPr>
        <w:pStyle w:val="Definition"/>
      </w:pPr>
      <w:r w:rsidRPr="00025F04">
        <w:rPr>
          <w:b/>
          <w:i/>
        </w:rPr>
        <w:t>SA</w:t>
      </w:r>
      <w:r w:rsidR="00025F04">
        <w:rPr>
          <w:b/>
          <w:i/>
        </w:rPr>
        <w:noBreakHyphen/>
      </w:r>
      <w:r w:rsidRPr="00025F04">
        <w:rPr>
          <w:b/>
          <w:i/>
        </w:rPr>
        <w:t>HELP debt</w:t>
      </w:r>
      <w:r w:rsidRPr="00025F04">
        <w:t xml:space="preserve"> has the meaning given by section</w:t>
      </w:r>
      <w:r w:rsidR="00025F04">
        <w:t> </w:t>
      </w:r>
      <w:r w:rsidRPr="00025F04">
        <w:t>137</w:t>
      </w:r>
      <w:r w:rsidR="00025F04">
        <w:noBreakHyphen/>
      </w:r>
      <w:r w:rsidRPr="00025F04">
        <w:t>16.</w:t>
      </w:r>
    </w:p>
    <w:p w:rsidR="00BB4365" w:rsidRPr="00025F04" w:rsidRDefault="00BB4365" w:rsidP="00BB4365">
      <w:pPr>
        <w:pStyle w:val="Definition"/>
      </w:pPr>
      <w:r w:rsidRPr="00025F04">
        <w:rPr>
          <w:b/>
          <w:i/>
        </w:rPr>
        <w:t>Secretary</w:t>
      </w:r>
      <w:r w:rsidRPr="00025F04">
        <w:t xml:space="preserve"> means the Secretary of the Department.</w:t>
      </w:r>
    </w:p>
    <w:p w:rsidR="00BB4365" w:rsidRPr="00025F04" w:rsidRDefault="00BB4365" w:rsidP="00BB4365">
      <w:pPr>
        <w:pStyle w:val="Definition"/>
      </w:pPr>
      <w:r w:rsidRPr="00025F04">
        <w:rPr>
          <w:b/>
          <w:i/>
        </w:rPr>
        <w:t>self</w:t>
      </w:r>
      <w:r w:rsidR="00025F04">
        <w:rPr>
          <w:b/>
          <w:i/>
        </w:rPr>
        <w:noBreakHyphen/>
      </w:r>
      <w:r w:rsidRPr="00025F04">
        <w:rPr>
          <w:b/>
          <w:i/>
        </w:rPr>
        <w:t>accrediting entity</w:t>
      </w:r>
      <w:r w:rsidRPr="00025F04">
        <w:t xml:space="preserve"> means a body corporate that:</w:t>
      </w:r>
    </w:p>
    <w:p w:rsidR="00BB4365" w:rsidRPr="00025F04" w:rsidRDefault="00BB4365" w:rsidP="00BB4365">
      <w:pPr>
        <w:pStyle w:val="paragraph"/>
      </w:pPr>
      <w:r w:rsidRPr="00025F04">
        <w:tab/>
        <w:t>(a)</w:t>
      </w:r>
      <w:r w:rsidRPr="00025F04">
        <w:tab/>
        <w:t xml:space="preserve">is a </w:t>
      </w:r>
      <w:r w:rsidR="00025F04" w:rsidRPr="00025F04">
        <w:rPr>
          <w:position w:val="6"/>
          <w:sz w:val="16"/>
        </w:rPr>
        <w:t>*</w:t>
      </w:r>
      <w:r w:rsidRPr="00025F04">
        <w:t>registered higher education provider; and</w:t>
      </w:r>
    </w:p>
    <w:p w:rsidR="00BB4365" w:rsidRPr="00025F04" w:rsidRDefault="00BB4365" w:rsidP="00BB4365">
      <w:pPr>
        <w:pStyle w:val="paragraph"/>
      </w:pPr>
      <w:r w:rsidRPr="00025F04">
        <w:tab/>
        <w:t>(b)</w:t>
      </w:r>
      <w:r w:rsidRPr="00025F04">
        <w:tab/>
        <w:t xml:space="preserve">is authorised by or under the </w:t>
      </w:r>
      <w:r w:rsidR="00025F04" w:rsidRPr="00025F04">
        <w:rPr>
          <w:position w:val="6"/>
          <w:sz w:val="16"/>
        </w:rPr>
        <w:t>*</w:t>
      </w:r>
      <w:r w:rsidRPr="00025F04">
        <w:t>TEQSA Act to self</w:t>
      </w:r>
      <w:r w:rsidR="00025F04">
        <w:noBreakHyphen/>
      </w:r>
      <w:r w:rsidRPr="00025F04">
        <w:t xml:space="preserve">accredit one or more </w:t>
      </w:r>
      <w:r w:rsidR="00025F04" w:rsidRPr="00025F04">
        <w:rPr>
          <w:position w:val="6"/>
          <w:sz w:val="16"/>
        </w:rPr>
        <w:t>*</w:t>
      </w:r>
      <w:r w:rsidRPr="00025F04">
        <w:t xml:space="preserve">courses of study that lead to a </w:t>
      </w:r>
      <w:r w:rsidR="00025F04" w:rsidRPr="00025F04">
        <w:rPr>
          <w:position w:val="6"/>
          <w:sz w:val="16"/>
        </w:rPr>
        <w:t>*</w:t>
      </w:r>
      <w:r w:rsidRPr="00025F04">
        <w:t>higher education award.</w:t>
      </w:r>
    </w:p>
    <w:p w:rsidR="00967FC0" w:rsidRPr="00025F04" w:rsidRDefault="00967FC0" w:rsidP="00967FC0">
      <w:pPr>
        <w:pStyle w:val="Definition"/>
      </w:pPr>
      <w:r w:rsidRPr="00025F04">
        <w:rPr>
          <w:b/>
          <w:i/>
          <w:lang w:eastAsia="en-US"/>
        </w:rPr>
        <w:t>State</w:t>
      </w:r>
      <w:r w:rsidRPr="00025F04">
        <w:rPr>
          <w:b/>
          <w:i/>
        </w:rPr>
        <w:t xml:space="preserve"> or Territory VET regulator</w:t>
      </w:r>
      <w:r w:rsidRPr="00025F04">
        <w:t xml:space="preserve"> means an agency or authority of a State or Territory responsible for regulating vocational education or vocational training in the State or Territory.</w:t>
      </w:r>
    </w:p>
    <w:p w:rsidR="00BB4365" w:rsidRPr="00025F04" w:rsidRDefault="00BB4365" w:rsidP="00BB4365">
      <w:pPr>
        <w:pStyle w:val="Definition"/>
      </w:pPr>
      <w:r w:rsidRPr="00025F04">
        <w:rPr>
          <w:b/>
          <w:i/>
        </w:rPr>
        <w:t>student</w:t>
      </w:r>
      <w:r w:rsidRPr="00025F04">
        <w:t xml:space="preserve"> means:</w:t>
      </w:r>
    </w:p>
    <w:p w:rsidR="00BB4365" w:rsidRPr="00025F04" w:rsidRDefault="00BB4365" w:rsidP="00BB4365">
      <w:pPr>
        <w:pStyle w:val="paragraph"/>
      </w:pPr>
      <w:r w:rsidRPr="00025F04">
        <w:tab/>
        <w:t>(a)</w:t>
      </w:r>
      <w:r w:rsidRPr="00025F04">
        <w:tab/>
        <w:t xml:space="preserve">a person who is enrolled in a </w:t>
      </w:r>
      <w:r w:rsidR="00025F04" w:rsidRPr="00025F04">
        <w:rPr>
          <w:position w:val="6"/>
          <w:sz w:val="16"/>
        </w:rPr>
        <w:t>*</w:t>
      </w:r>
      <w:r w:rsidRPr="00025F04">
        <w:t xml:space="preserve">course of study with a higher education provider, and includes a person who is enrolled in a unit of study access to which was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or</w:t>
      </w:r>
    </w:p>
    <w:p w:rsidR="00BB4365" w:rsidRPr="00025F04" w:rsidRDefault="00BB4365" w:rsidP="00BB4365">
      <w:pPr>
        <w:pStyle w:val="paragraph"/>
      </w:pPr>
      <w:r w:rsidRPr="00025F04">
        <w:tab/>
        <w:t>(b)</w:t>
      </w:r>
      <w:r w:rsidRPr="00025F04">
        <w:tab/>
        <w:t xml:space="preserve">a person who is enrolled in a </w:t>
      </w:r>
      <w:r w:rsidR="00025F04" w:rsidRPr="00025F04">
        <w:rPr>
          <w:position w:val="6"/>
          <w:sz w:val="16"/>
        </w:rPr>
        <w:t>*</w:t>
      </w:r>
      <w:r w:rsidRPr="00025F04">
        <w:t xml:space="preserve">VET course of study with a </w:t>
      </w:r>
      <w:r w:rsidR="00025F04" w:rsidRPr="00025F04">
        <w:rPr>
          <w:position w:val="6"/>
          <w:sz w:val="16"/>
        </w:rPr>
        <w:t>*</w:t>
      </w:r>
      <w:r w:rsidRPr="00025F04">
        <w:t>VET provider.</w:t>
      </w:r>
    </w:p>
    <w:p w:rsidR="00BB4365" w:rsidRPr="00025F04" w:rsidRDefault="00BB4365" w:rsidP="00BB4365">
      <w:pPr>
        <w:pStyle w:val="Definition"/>
      </w:pPr>
      <w:r w:rsidRPr="00025F04">
        <w:rPr>
          <w:b/>
          <w:i/>
        </w:rPr>
        <w:t>student contribution amount</w:t>
      </w:r>
      <w:r w:rsidRPr="00025F04">
        <w:t xml:space="preserve"> has the meaning given by section</w:t>
      </w:r>
      <w:r w:rsidR="00025F04">
        <w:t> </w:t>
      </w:r>
      <w:r w:rsidRPr="00025F04">
        <w:t>93</w:t>
      </w:r>
      <w:r w:rsidR="00025F04">
        <w:noBreakHyphen/>
      </w:r>
      <w:r w:rsidRPr="00025F04">
        <w:t>5.</w:t>
      </w:r>
    </w:p>
    <w:p w:rsidR="00BB4365" w:rsidRPr="00025F04" w:rsidRDefault="00BB4365" w:rsidP="00BB4365">
      <w:pPr>
        <w:pStyle w:val="Definition"/>
      </w:pPr>
      <w:r w:rsidRPr="00025F04">
        <w:rPr>
          <w:b/>
          <w:i/>
        </w:rPr>
        <w:t xml:space="preserve">student contribution amount for a place </w:t>
      </w:r>
      <w:r w:rsidRPr="00025F04">
        <w:t>has the meaning given by subsection</w:t>
      </w:r>
      <w:r w:rsidR="00025F04">
        <w:t> </w:t>
      </w:r>
      <w:r w:rsidRPr="00025F04">
        <w:t>93</w:t>
      </w:r>
      <w:r w:rsidR="00025F04">
        <w:noBreakHyphen/>
      </w:r>
      <w:r w:rsidRPr="00025F04">
        <w:t>5(1).</w:t>
      </w:r>
    </w:p>
    <w:p w:rsidR="00967FC0" w:rsidRPr="00025F04" w:rsidRDefault="00967FC0" w:rsidP="00967FC0">
      <w:pPr>
        <w:pStyle w:val="Definition"/>
      </w:pPr>
      <w:r w:rsidRPr="00025F04">
        <w:rPr>
          <w:b/>
          <w:i/>
        </w:rPr>
        <w:t>student entry procedure</w:t>
      </w:r>
      <w:r w:rsidRPr="00025F04">
        <w:t xml:space="preserve"> has the meaning given by subclause</w:t>
      </w:r>
      <w:r w:rsidR="00025F04">
        <w:t> </w:t>
      </w:r>
      <w:r w:rsidRPr="00025F04">
        <w:t>23B(3) of Schedule</w:t>
      </w:r>
      <w:r w:rsidR="00025F04">
        <w:t> </w:t>
      </w:r>
      <w:r w:rsidRPr="00025F04">
        <w:t>1A.</w:t>
      </w:r>
    </w:p>
    <w:p w:rsidR="00BB4365" w:rsidRPr="00025F04" w:rsidRDefault="00BB4365" w:rsidP="00BB4365">
      <w:pPr>
        <w:pStyle w:val="Definition"/>
      </w:pPr>
      <w:r w:rsidRPr="00025F04">
        <w:rPr>
          <w:b/>
          <w:i/>
        </w:rPr>
        <w:t>student services and amenities fee</w:t>
      </w:r>
      <w:r w:rsidRPr="00025F04">
        <w:t xml:space="preserve"> has the meaning given by subsection</w:t>
      </w:r>
      <w:r w:rsidR="00025F04">
        <w:t> </w:t>
      </w:r>
      <w:r w:rsidRPr="00025F04">
        <w:t>19</w:t>
      </w:r>
      <w:r w:rsidR="00025F04">
        <w:noBreakHyphen/>
      </w:r>
      <w:r w:rsidRPr="00025F04">
        <w:t>37(5).</w:t>
      </w:r>
    </w:p>
    <w:p w:rsidR="00BB4365" w:rsidRPr="00025F04" w:rsidRDefault="00BB4365" w:rsidP="00BB4365">
      <w:pPr>
        <w:pStyle w:val="Definition"/>
      </w:pPr>
      <w:r w:rsidRPr="00025F04">
        <w:rPr>
          <w:b/>
          <w:i/>
        </w:rPr>
        <w:t>subject to review</w:t>
      </w:r>
      <w:r w:rsidRPr="00025F04">
        <w:t xml:space="preserve">: a decision (however described) is </w:t>
      </w:r>
      <w:r w:rsidRPr="00025F04">
        <w:rPr>
          <w:b/>
          <w:i/>
        </w:rPr>
        <w:t>subject to review</w:t>
      </w:r>
      <w:r w:rsidRPr="00025F04">
        <w:t xml:space="preserve"> until:</w:t>
      </w:r>
    </w:p>
    <w:p w:rsidR="00BB4365" w:rsidRPr="00025F04" w:rsidRDefault="00BB4365" w:rsidP="00BB4365">
      <w:pPr>
        <w:pStyle w:val="paragraph"/>
      </w:pPr>
      <w:r w:rsidRPr="00025F04">
        <w:tab/>
        <w:t>(a)</w:t>
      </w:r>
      <w:r w:rsidRPr="00025F04">
        <w:tab/>
        <w:t>any applicable time limits for applying for a review (however described) or lodging an appeal (however described) of or in relation to the decision have expired; and</w:t>
      </w:r>
    </w:p>
    <w:p w:rsidR="00BB4365" w:rsidRPr="00025F04" w:rsidRDefault="00BB4365" w:rsidP="00BB4365">
      <w:pPr>
        <w:pStyle w:val="paragraph"/>
      </w:pPr>
      <w:r w:rsidRPr="00025F04">
        <w:tab/>
        <w:t>(b)</w:t>
      </w:r>
      <w:r w:rsidRPr="00025F04">
        <w:tab/>
        <w:t>if there is such a review or appeal of or in relation to the decision—the review or appeal (and any later reviews or appeals) have been finally disposed of.</w:t>
      </w:r>
    </w:p>
    <w:p w:rsidR="00A455EA" w:rsidRPr="00025F04" w:rsidRDefault="00A455EA" w:rsidP="00A455EA">
      <w:pPr>
        <w:pStyle w:val="Definition"/>
      </w:pPr>
      <w:r w:rsidRPr="00025F04">
        <w:rPr>
          <w:b/>
          <w:i/>
        </w:rPr>
        <w:t>supplementary amount</w:t>
      </w:r>
      <w:r w:rsidRPr="00025F04">
        <w:t xml:space="preserve"> </w:t>
      </w:r>
      <w:r w:rsidRPr="00025F04">
        <w:rPr>
          <w:b/>
          <w:i/>
        </w:rPr>
        <w:t>for Asian language study</w:t>
      </w:r>
      <w:r w:rsidRPr="00025F04">
        <w:t xml:space="preserve"> means a supplementary amount of </w:t>
      </w:r>
      <w:r w:rsidR="00025F04" w:rsidRPr="00025F04">
        <w:rPr>
          <w:position w:val="6"/>
          <w:sz w:val="16"/>
        </w:rPr>
        <w:t>*</w:t>
      </w:r>
      <w:r w:rsidRPr="00025F04">
        <w:t>OS</w:t>
      </w:r>
      <w:r w:rsidR="00025F04">
        <w:noBreakHyphen/>
      </w:r>
      <w:r w:rsidRPr="00025F04">
        <w:t>HELP assistance included under paragraph</w:t>
      </w:r>
      <w:r w:rsidR="00025F04">
        <w:t> </w:t>
      </w:r>
      <w:r w:rsidRPr="00025F04">
        <w:t>121</w:t>
      </w:r>
      <w:r w:rsidR="00025F04">
        <w:noBreakHyphen/>
      </w:r>
      <w:r w:rsidRPr="00025F04">
        <w:t>1(1)(b).</w:t>
      </w:r>
    </w:p>
    <w:p w:rsidR="00BB4365" w:rsidRPr="00025F04" w:rsidRDefault="00BB4365" w:rsidP="00BB4365">
      <w:pPr>
        <w:pStyle w:val="Definition"/>
        <w:tabs>
          <w:tab w:val="left" w:pos="2750"/>
        </w:tabs>
      </w:pPr>
      <w:r w:rsidRPr="00025F04">
        <w:rPr>
          <w:b/>
          <w:i/>
        </w:rPr>
        <w:t xml:space="preserve">Table A provider </w:t>
      </w:r>
      <w:r w:rsidRPr="00025F04">
        <w:t>means a body listed in Table A in section</w:t>
      </w:r>
      <w:r w:rsidR="00025F04">
        <w:t> </w:t>
      </w:r>
      <w:r w:rsidRPr="00025F04">
        <w:t>16</w:t>
      </w:r>
      <w:r w:rsidR="00025F04">
        <w:noBreakHyphen/>
      </w:r>
      <w:r w:rsidRPr="00025F04">
        <w:t>15.</w:t>
      </w:r>
    </w:p>
    <w:p w:rsidR="00BB4365" w:rsidRPr="00025F04" w:rsidRDefault="00BB4365" w:rsidP="00BB4365">
      <w:pPr>
        <w:pStyle w:val="Definition"/>
      </w:pPr>
      <w:r w:rsidRPr="00025F04">
        <w:rPr>
          <w:b/>
          <w:i/>
        </w:rPr>
        <w:t>Table B provider</w:t>
      </w:r>
      <w:r w:rsidRPr="00025F04">
        <w:t xml:space="preserve"> means a body listed in Table B in section</w:t>
      </w:r>
      <w:r w:rsidR="00025F04">
        <w:t> </w:t>
      </w:r>
      <w:r w:rsidRPr="00025F04">
        <w:t>16</w:t>
      </w:r>
      <w:r w:rsidR="00025F04">
        <w:noBreakHyphen/>
      </w:r>
      <w:r w:rsidRPr="00025F04">
        <w:t>20.</w:t>
      </w:r>
    </w:p>
    <w:p w:rsidR="00BB4365" w:rsidRPr="00025F04" w:rsidRDefault="00BB4365" w:rsidP="00BB4365">
      <w:pPr>
        <w:pStyle w:val="Definition"/>
      </w:pPr>
      <w:r w:rsidRPr="00025F04">
        <w:rPr>
          <w:b/>
          <w:i/>
        </w:rPr>
        <w:t>Table C provider</w:t>
      </w:r>
      <w:r w:rsidRPr="00025F04">
        <w:t xml:space="preserve"> means a body listed in Table C in section</w:t>
      </w:r>
      <w:r w:rsidR="00025F04">
        <w:t> </w:t>
      </w:r>
      <w:r w:rsidRPr="00025F04">
        <w:t>16</w:t>
      </w:r>
      <w:r w:rsidR="00025F04">
        <w:noBreakHyphen/>
      </w:r>
      <w:r w:rsidRPr="00025F04">
        <w:t>22.</w:t>
      </w:r>
    </w:p>
    <w:p w:rsidR="00BB4365" w:rsidRPr="00025F04" w:rsidRDefault="00BB4365" w:rsidP="00BB4365">
      <w:pPr>
        <w:pStyle w:val="Definition"/>
      </w:pPr>
      <w:r w:rsidRPr="00025F04">
        <w:rPr>
          <w:b/>
          <w:i/>
        </w:rPr>
        <w:t>taxable income</w:t>
      </w:r>
      <w:r w:rsidRPr="00025F04">
        <w:t xml:space="preserve"> has the meaning given by section</w:t>
      </w:r>
      <w:r w:rsidR="00025F04">
        <w:t> </w:t>
      </w:r>
      <w:r w:rsidRPr="00025F04">
        <w:t>4</w:t>
      </w:r>
      <w:r w:rsidR="00025F04">
        <w:noBreakHyphen/>
      </w:r>
      <w:r w:rsidRPr="00025F04">
        <w:t xml:space="preserve">15 of the </w:t>
      </w:r>
      <w:r w:rsidRPr="00025F04">
        <w:rPr>
          <w:i/>
        </w:rPr>
        <w:t>Income Tax Assessment Act 1997</w:t>
      </w:r>
      <w:r w:rsidRPr="00025F04">
        <w:t>.</w:t>
      </w:r>
    </w:p>
    <w:p w:rsidR="00BB4365" w:rsidRPr="00025F04" w:rsidRDefault="00BB4365" w:rsidP="00BB4365">
      <w:pPr>
        <w:pStyle w:val="Definition"/>
      </w:pPr>
      <w:r w:rsidRPr="00025F04">
        <w:rPr>
          <w:b/>
          <w:i/>
        </w:rPr>
        <w:t>tax file number</w:t>
      </w:r>
      <w:r w:rsidRPr="00025F04">
        <w:t xml:space="preserve">: a person’s tax file number is a number that the </w:t>
      </w:r>
      <w:r w:rsidR="00025F04" w:rsidRPr="00025F04">
        <w:rPr>
          <w:position w:val="6"/>
          <w:sz w:val="16"/>
        </w:rPr>
        <w:t>*</w:t>
      </w:r>
      <w:r w:rsidRPr="00025F04">
        <w:t>Commissioner has issued to the person and that is either:</w:t>
      </w:r>
    </w:p>
    <w:p w:rsidR="00BB4365" w:rsidRPr="00025F04" w:rsidRDefault="00BB4365" w:rsidP="00BB4365">
      <w:pPr>
        <w:pStyle w:val="paragraph"/>
      </w:pPr>
      <w:r w:rsidRPr="00025F04">
        <w:tab/>
        <w:t>(a)</w:t>
      </w:r>
      <w:r w:rsidRPr="00025F04">
        <w:tab/>
        <w:t xml:space="preserve">a number issued under Part VA of the </w:t>
      </w:r>
      <w:r w:rsidRPr="00025F04">
        <w:rPr>
          <w:i/>
        </w:rPr>
        <w:t>Income Tax Assessment Act 1936</w:t>
      </w:r>
      <w:r w:rsidRPr="00025F04">
        <w:t>; or</w:t>
      </w:r>
    </w:p>
    <w:p w:rsidR="00BB4365" w:rsidRPr="00025F04" w:rsidRDefault="00BB4365" w:rsidP="00BB4365">
      <w:pPr>
        <w:pStyle w:val="paragraph"/>
      </w:pPr>
      <w:r w:rsidRPr="00025F04">
        <w:tab/>
        <w:t>(b)</w:t>
      </w:r>
      <w:r w:rsidRPr="00025F04">
        <w:tab/>
        <w:t>a number issued to a person under section</w:t>
      </w:r>
      <w:r w:rsidR="00025F04">
        <w:t> </w:t>
      </w:r>
      <w:r w:rsidRPr="00025F04">
        <w:t xml:space="preserve">44 or 48 of the </w:t>
      </w:r>
      <w:r w:rsidRPr="00025F04">
        <w:rPr>
          <w:i/>
        </w:rPr>
        <w:t>Higher Education Funding Act 1988</w:t>
      </w:r>
      <w:r w:rsidRPr="00025F04">
        <w:t>; or</w:t>
      </w:r>
    </w:p>
    <w:p w:rsidR="00BB4365" w:rsidRPr="00025F04" w:rsidRDefault="00BB4365" w:rsidP="00BB4365">
      <w:pPr>
        <w:pStyle w:val="paragraph"/>
      </w:pPr>
      <w:r w:rsidRPr="00025F04">
        <w:tab/>
        <w:t>(c)</w:t>
      </w:r>
      <w:r w:rsidRPr="00025F04">
        <w:tab/>
        <w:t>a number that the Commissioner notified to the person as the person’s income tax file number.</w:t>
      </w:r>
    </w:p>
    <w:p w:rsidR="00BB4365" w:rsidRPr="00025F04" w:rsidRDefault="00BB4365" w:rsidP="00BB4365">
      <w:pPr>
        <w:pStyle w:val="Definition"/>
      </w:pPr>
      <w:r w:rsidRPr="00025F04">
        <w:rPr>
          <w:b/>
          <w:i/>
        </w:rPr>
        <w:t>TEQSA</w:t>
      </w:r>
      <w:r w:rsidRPr="00025F04">
        <w:t xml:space="preserve"> (short for Tertiary Education Quality and Standards Agency) means the body established by section</w:t>
      </w:r>
      <w:r w:rsidR="00025F04">
        <w:t> </w:t>
      </w:r>
      <w:r w:rsidRPr="00025F04">
        <w:t xml:space="preserve">132 of the </w:t>
      </w:r>
      <w:r w:rsidR="00025F04" w:rsidRPr="00025F04">
        <w:rPr>
          <w:position w:val="6"/>
          <w:sz w:val="16"/>
        </w:rPr>
        <w:t>*</w:t>
      </w:r>
      <w:r w:rsidRPr="00025F04">
        <w:t>TEQSA Act.</w:t>
      </w:r>
    </w:p>
    <w:p w:rsidR="00BB4365" w:rsidRPr="00025F04" w:rsidRDefault="00BB4365" w:rsidP="00BB4365">
      <w:pPr>
        <w:pStyle w:val="Definition"/>
      </w:pPr>
      <w:r w:rsidRPr="00025F04">
        <w:rPr>
          <w:b/>
          <w:i/>
        </w:rPr>
        <w:t>TEQSA Act</w:t>
      </w:r>
      <w:r w:rsidRPr="00025F04">
        <w:t xml:space="preserve"> means the </w:t>
      </w:r>
      <w:r w:rsidRPr="00025F04">
        <w:rPr>
          <w:i/>
        </w:rPr>
        <w:t>Tertiary Education Quality and Standards Agency Act 2011</w:t>
      </w:r>
      <w:r w:rsidRPr="00025F04">
        <w:t>.</w:t>
      </w:r>
    </w:p>
    <w:p w:rsidR="00B435C3" w:rsidRPr="00025F04" w:rsidRDefault="00B435C3" w:rsidP="00B435C3">
      <w:pPr>
        <w:pStyle w:val="Definition"/>
      </w:pPr>
      <w:r w:rsidRPr="00025F04">
        <w:rPr>
          <w:b/>
          <w:i/>
        </w:rPr>
        <w:t>TEQSA investigator</w:t>
      </w:r>
      <w:r w:rsidRPr="00025F04">
        <w:t xml:space="preserve"> means a person appointed under subsection</w:t>
      </w:r>
      <w:r w:rsidR="00025F04">
        <w:t> </w:t>
      </w:r>
      <w:r w:rsidRPr="00025F04">
        <w:t>215</w:t>
      </w:r>
      <w:r w:rsidR="00025F04">
        <w:noBreakHyphen/>
      </w:r>
      <w:r w:rsidRPr="00025F04">
        <w:t>35(2).</w:t>
      </w:r>
    </w:p>
    <w:p w:rsidR="00BB4365" w:rsidRPr="00025F04" w:rsidRDefault="00BB4365" w:rsidP="00BB4365">
      <w:pPr>
        <w:pStyle w:val="Definition"/>
      </w:pPr>
      <w:r w:rsidRPr="00025F04">
        <w:rPr>
          <w:b/>
          <w:i/>
        </w:rPr>
        <w:t>Tertiary Admission Centre</w:t>
      </w:r>
      <w:r w:rsidRPr="00025F04">
        <w:t xml:space="preserve"> means a person, body or organisation that provides services in relation to student admissions and enrolments on behalf of:</w:t>
      </w:r>
    </w:p>
    <w:p w:rsidR="00BB4365" w:rsidRPr="00025F04" w:rsidRDefault="00BB4365" w:rsidP="00BB4365">
      <w:pPr>
        <w:pStyle w:val="paragraph"/>
      </w:pPr>
      <w:r w:rsidRPr="00025F04">
        <w:tab/>
        <w:t>(a)</w:t>
      </w:r>
      <w:r w:rsidRPr="00025F04">
        <w:tab/>
        <w:t>higher education providers; or</w:t>
      </w:r>
    </w:p>
    <w:p w:rsidR="00BB4365" w:rsidRPr="00025F04" w:rsidRDefault="00BB4365" w:rsidP="00BB4365">
      <w:pPr>
        <w:pStyle w:val="paragraph"/>
      </w:pPr>
      <w:r w:rsidRPr="00025F04">
        <w:tab/>
        <w:t>(b)</w:t>
      </w:r>
      <w:r w:rsidRPr="00025F04">
        <w:tab/>
      </w:r>
      <w:r w:rsidR="00025F04" w:rsidRPr="00025F04">
        <w:rPr>
          <w:position w:val="6"/>
          <w:sz w:val="16"/>
        </w:rPr>
        <w:t>*</w:t>
      </w:r>
      <w:r w:rsidRPr="00025F04">
        <w:t>VET providers; or</w:t>
      </w:r>
    </w:p>
    <w:p w:rsidR="00BB4365" w:rsidRPr="00025F04" w:rsidRDefault="00BB4365" w:rsidP="00BB4365">
      <w:pPr>
        <w:pStyle w:val="paragraph"/>
      </w:pPr>
      <w:r w:rsidRPr="00025F04">
        <w:tab/>
        <w:t>(c)</w:t>
      </w:r>
      <w:r w:rsidRPr="00025F04">
        <w:tab/>
        <w:t>both higher education providers and VET providers.</w:t>
      </w:r>
    </w:p>
    <w:p w:rsidR="00BB4365" w:rsidRPr="00025F04" w:rsidRDefault="00BB4365" w:rsidP="00BB4365">
      <w:pPr>
        <w:pStyle w:val="Definition"/>
      </w:pPr>
      <w:r w:rsidRPr="00025F04">
        <w:rPr>
          <w:b/>
          <w:i/>
        </w:rPr>
        <w:t>tuition assurance requirements</w:t>
      </w:r>
      <w:r w:rsidRPr="00025F04">
        <w:t xml:space="preserve"> means the requirements set out in section</w:t>
      </w:r>
      <w:r w:rsidR="00025F04">
        <w:t> </w:t>
      </w:r>
      <w:r w:rsidRPr="00025F04">
        <w:t>16</w:t>
      </w:r>
      <w:r w:rsidR="00025F04">
        <w:noBreakHyphen/>
      </w:r>
      <w:r w:rsidRPr="00025F04">
        <w:t>30.</w:t>
      </w:r>
    </w:p>
    <w:p w:rsidR="00BB4365" w:rsidRPr="00025F04" w:rsidRDefault="00BB4365" w:rsidP="00BB4365">
      <w:pPr>
        <w:pStyle w:val="Definition"/>
        <w:keepNext/>
      </w:pPr>
      <w:r w:rsidRPr="00025F04">
        <w:rPr>
          <w:b/>
          <w:i/>
        </w:rPr>
        <w:t>tuition fee</w:t>
      </w:r>
      <w:r w:rsidRPr="00025F04">
        <w:t>:</w:t>
      </w:r>
    </w:p>
    <w:p w:rsidR="00BB4365" w:rsidRPr="00025F04" w:rsidRDefault="00BB4365" w:rsidP="00BB4365">
      <w:pPr>
        <w:pStyle w:val="paragraph"/>
      </w:pPr>
      <w:r w:rsidRPr="00025F04">
        <w:tab/>
        <w:t>(a)</w:t>
      </w:r>
      <w:r w:rsidRPr="00025F04">
        <w:tab/>
        <w:t xml:space="preserve">in relation to a unit of study access to which is not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—has the meaning given by section</w:t>
      </w:r>
      <w:r w:rsidR="00025F04">
        <w:t> </w:t>
      </w:r>
      <w:r w:rsidRPr="00025F04">
        <w:t>19</w:t>
      </w:r>
      <w:r w:rsidR="00025F04">
        <w:noBreakHyphen/>
      </w:r>
      <w:r w:rsidRPr="00025F04">
        <w:t>105; and</w:t>
      </w:r>
    </w:p>
    <w:p w:rsidR="00BB4365" w:rsidRPr="00025F04" w:rsidRDefault="00BB4365" w:rsidP="00BB4365">
      <w:pPr>
        <w:pStyle w:val="paragraph"/>
      </w:pPr>
      <w:r w:rsidRPr="00025F04">
        <w:tab/>
        <w:t>(b)</w:t>
      </w:r>
      <w:r w:rsidRPr="00025F04">
        <w:tab/>
        <w:t xml:space="preserve">in relation to a unit of study access to which is provided by </w:t>
      </w:r>
      <w:smartTag w:uri="urn:schemas-microsoft-com:office:smarttags" w:element="place">
        <w:smartTag w:uri="urn:schemas-microsoft-com:office:smarttags" w:element="City">
          <w:r w:rsidRPr="00025F04">
            <w:t>Open Universities</w:t>
          </w:r>
        </w:smartTag>
        <w:r w:rsidRPr="00025F04">
          <w:t xml:space="preserve"> </w:t>
        </w:r>
        <w:smartTag w:uri="urn:schemas-microsoft-com:office:smarttags" w:element="country-region">
          <w:r w:rsidRPr="00025F04">
            <w:t>Australia</w:t>
          </w:r>
        </w:smartTag>
      </w:smartTag>
      <w:r w:rsidRPr="00025F04">
        <w:t>—means:</w:t>
      </w:r>
    </w:p>
    <w:p w:rsidR="00BB4365" w:rsidRPr="00025F04" w:rsidRDefault="00BB4365" w:rsidP="00BB4365">
      <w:pPr>
        <w:pStyle w:val="paragraphsub"/>
      </w:pPr>
      <w:r w:rsidRPr="00025F04">
        <w:tab/>
        <w:t>(i)</w:t>
      </w:r>
      <w:r w:rsidRPr="00025F04">
        <w:tab/>
        <w:t>if only one fee has been determined for the unit under subsection</w:t>
      </w:r>
      <w:r w:rsidR="00025F04">
        <w:t> </w:t>
      </w:r>
      <w:r w:rsidRPr="00025F04">
        <w:t>104</w:t>
      </w:r>
      <w:r w:rsidR="00025F04">
        <w:noBreakHyphen/>
      </w:r>
      <w:r w:rsidRPr="00025F04">
        <w:t>4(2)—that fee; or</w:t>
      </w:r>
    </w:p>
    <w:p w:rsidR="00BB4365" w:rsidRPr="00025F04" w:rsidRDefault="00BB4365" w:rsidP="00BB4365">
      <w:pPr>
        <w:pStyle w:val="paragraphsub"/>
      </w:pPr>
      <w:r w:rsidRPr="00025F04">
        <w:tab/>
        <w:t>(ii)</w:t>
      </w:r>
      <w:r w:rsidRPr="00025F04">
        <w:tab/>
        <w:t>if more than one fee has been determined for the unit under that subsection—the fee determined under that subsection that applies to the person.</w:t>
      </w:r>
    </w:p>
    <w:p w:rsidR="00BB4365" w:rsidRPr="00025F04" w:rsidRDefault="00BB4365" w:rsidP="00BB4365">
      <w:pPr>
        <w:pStyle w:val="Definition"/>
      </w:pPr>
      <w:r w:rsidRPr="00025F04">
        <w:rPr>
          <w:b/>
          <w:i/>
        </w:rPr>
        <w:t xml:space="preserve">undergraduate course of study </w:t>
      </w:r>
      <w:r w:rsidRPr="00025F04">
        <w:t xml:space="preserve">means a </w:t>
      </w:r>
      <w:r w:rsidR="00025F04" w:rsidRPr="00025F04">
        <w:rPr>
          <w:position w:val="6"/>
          <w:sz w:val="16"/>
        </w:rPr>
        <w:t>*</w:t>
      </w:r>
      <w:r w:rsidRPr="00025F04">
        <w:t xml:space="preserve">course of study that is neither an </w:t>
      </w:r>
      <w:r w:rsidR="00025F04" w:rsidRPr="00025F04">
        <w:rPr>
          <w:position w:val="6"/>
          <w:sz w:val="16"/>
        </w:rPr>
        <w:t>*</w:t>
      </w:r>
      <w:r w:rsidRPr="00025F04">
        <w:t xml:space="preserve">enabling course nor a </w:t>
      </w:r>
      <w:r w:rsidR="00025F04" w:rsidRPr="00025F04">
        <w:rPr>
          <w:position w:val="6"/>
          <w:sz w:val="16"/>
        </w:rPr>
        <w:t>*</w:t>
      </w:r>
      <w:r w:rsidRPr="00025F04">
        <w:t>postgraduate course of study.</w:t>
      </w:r>
    </w:p>
    <w:p w:rsidR="00BB4365" w:rsidRPr="00025F04" w:rsidRDefault="00BB4365" w:rsidP="00BB4365">
      <w:pPr>
        <w:pStyle w:val="Definition"/>
        <w:keepNext/>
      </w:pPr>
      <w:r w:rsidRPr="00025F04">
        <w:rPr>
          <w:b/>
          <w:i/>
        </w:rPr>
        <w:t>unit of study</w:t>
      </w:r>
      <w:r w:rsidRPr="00025F04">
        <w:t xml:space="preserve"> means:</w:t>
      </w:r>
    </w:p>
    <w:p w:rsidR="00BB4365" w:rsidRPr="00025F04" w:rsidRDefault="00BB4365" w:rsidP="00BB4365">
      <w:pPr>
        <w:pStyle w:val="paragraph"/>
      </w:pPr>
      <w:r w:rsidRPr="00025F04">
        <w:tab/>
        <w:t>(a)</w:t>
      </w:r>
      <w:r w:rsidRPr="00025F04">
        <w:tab/>
        <w:t xml:space="preserve">a subject or unit that a person may undertake with a higher education provider as part of a </w:t>
      </w:r>
      <w:r w:rsidR="00025F04" w:rsidRPr="00025F04">
        <w:rPr>
          <w:position w:val="6"/>
          <w:sz w:val="16"/>
        </w:rPr>
        <w:t>*</w:t>
      </w:r>
      <w:r w:rsidRPr="00025F04">
        <w:t>course of study; or</w:t>
      </w:r>
    </w:p>
    <w:p w:rsidR="00BB4365" w:rsidRPr="00025F04" w:rsidRDefault="00BB4365" w:rsidP="00BB4365">
      <w:pPr>
        <w:pStyle w:val="paragraph"/>
      </w:pPr>
      <w:r w:rsidRPr="00025F04">
        <w:tab/>
        <w:t>(b)</w:t>
      </w:r>
      <w:r w:rsidRPr="00025F04">
        <w:tab/>
        <w:t>a subject or unit made available by a higher education provider:</w:t>
      </w:r>
    </w:p>
    <w:p w:rsidR="00BB4365" w:rsidRPr="00025F04" w:rsidRDefault="00BB4365" w:rsidP="00BB4365">
      <w:pPr>
        <w:pStyle w:val="paragraphsub"/>
      </w:pPr>
      <w:r w:rsidRPr="00025F04">
        <w:tab/>
        <w:t>(i)</w:t>
      </w:r>
      <w:r w:rsidRPr="00025F04">
        <w:tab/>
        <w:t xml:space="preserve">access to which was provided by </w:t>
      </w:r>
      <w:r w:rsidR="00025F04" w:rsidRPr="00025F04">
        <w:rPr>
          <w:position w:val="6"/>
          <w:sz w:val="16"/>
        </w:rPr>
        <w:t>*</w:t>
      </w:r>
      <w:r w:rsidRPr="00025F04">
        <w:t xml:space="preserve">Open Universities </w:t>
      </w:r>
      <w:smartTag w:uri="urn:schemas-microsoft-com:office:smarttags" w:element="country-region">
        <w:r w:rsidRPr="00025F04">
          <w:t>Australia</w:t>
        </w:r>
      </w:smartTag>
      <w:r w:rsidRPr="00025F04">
        <w:t>; and</w:t>
      </w:r>
    </w:p>
    <w:p w:rsidR="00BB4365" w:rsidRPr="00025F04" w:rsidRDefault="00BB4365" w:rsidP="00BB4365">
      <w:pPr>
        <w:pStyle w:val="paragraphsub"/>
      </w:pPr>
      <w:r w:rsidRPr="00025F04">
        <w:tab/>
        <w:t>(ii)</w:t>
      </w:r>
      <w:r w:rsidRPr="00025F04">
        <w:tab/>
        <w:t xml:space="preserve">that a person could undertake as part of a course of study leading to a </w:t>
      </w:r>
      <w:r w:rsidR="00025F04" w:rsidRPr="00025F04">
        <w:rPr>
          <w:position w:val="6"/>
          <w:sz w:val="16"/>
        </w:rPr>
        <w:t>*</w:t>
      </w:r>
      <w:r w:rsidRPr="00025F04">
        <w:t>higher education award; or</w:t>
      </w:r>
    </w:p>
    <w:p w:rsidR="00BB4365" w:rsidRPr="00025F04" w:rsidRDefault="00BB4365" w:rsidP="00BB4365">
      <w:pPr>
        <w:pStyle w:val="paragraph"/>
      </w:pPr>
      <w:r w:rsidRPr="00025F04">
        <w:tab/>
        <w:t>(c)</w:t>
      </w:r>
      <w:r w:rsidRPr="00025F04">
        <w:tab/>
        <w:t xml:space="preserve">a part of a </w:t>
      </w:r>
      <w:r w:rsidR="00025F04" w:rsidRPr="00025F04">
        <w:rPr>
          <w:position w:val="6"/>
          <w:sz w:val="16"/>
        </w:rPr>
        <w:t>*</w:t>
      </w:r>
      <w:r w:rsidRPr="00025F04">
        <w:t>bridging course for overseas</w:t>
      </w:r>
      <w:r w:rsidR="00025F04">
        <w:noBreakHyphen/>
      </w:r>
      <w:r w:rsidRPr="00025F04">
        <w:t>trained professionals.</w:t>
      </w:r>
    </w:p>
    <w:p w:rsidR="00BB4365" w:rsidRPr="00025F04" w:rsidRDefault="00BB4365" w:rsidP="00BB4365">
      <w:pPr>
        <w:pStyle w:val="subsection2"/>
      </w:pPr>
      <w:r w:rsidRPr="00025F04">
        <w:t>If a higher education provider provides the same such subject or unit in respect of more than one period, the subject or unit is taken to be a different unit of study in respect of each period.</w:t>
      </w:r>
    </w:p>
    <w:p w:rsidR="00BB4365" w:rsidRPr="00025F04" w:rsidRDefault="00BB4365" w:rsidP="00BB4365">
      <w:pPr>
        <w:pStyle w:val="Definition"/>
      </w:pPr>
      <w:r w:rsidRPr="00025F04">
        <w:rPr>
          <w:b/>
          <w:i/>
        </w:rPr>
        <w:t>up</w:t>
      </w:r>
      <w:r w:rsidR="00025F04">
        <w:rPr>
          <w:b/>
          <w:i/>
        </w:rPr>
        <w:noBreakHyphen/>
      </w:r>
      <w:r w:rsidRPr="00025F04">
        <w:rPr>
          <w:b/>
          <w:i/>
        </w:rPr>
        <w:t>front payment</w:t>
      </w:r>
      <w:r w:rsidRPr="00025F04">
        <w:t>, in relation to a unit of study, has the meaning given by section</w:t>
      </w:r>
      <w:r w:rsidR="00025F04">
        <w:t> </w:t>
      </w:r>
      <w:r w:rsidRPr="00025F04">
        <w:t>93</w:t>
      </w:r>
      <w:r w:rsidR="00025F04">
        <w:noBreakHyphen/>
      </w:r>
      <w:r w:rsidRPr="00025F04">
        <w:t>15 or 107</w:t>
      </w:r>
      <w:r w:rsidR="00025F04">
        <w:noBreakHyphen/>
      </w:r>
      <w:r w:rsidRPr="00025F04">
        <w:t>5.</w:t>
      </w:r>
    </w:p>
    <w:p w:rsidR="00BB4365" w:rsidRPr="00025F04" w:rsidRDefault="00BB4365" w:rsidP="00BB4365">
      <w:pPr>
        <w:pStyle w:val="Definition"/>
      </w:pPr>
      <w:r w:rsidRPr="00025F04">
        <w:rPr>
          <w:b/>
          <w:i/>
        </w:rPr>
        <w:t>up</w:t>
      </w:r>
      <w:r w:rsidR="00025F04">
        <w:rPr>
          <w:b/>
          <w:i/>
        </w:rPr>
        <w:noBreakHyphen/>
      </w:r>
      <w:r w:rsidRPr="00025F04">
        <w:rPr>
          <w:b/>
          <w:i/>
        </w:rPr>
        <w:t xml:space="preserve">front VET payment </w:t>
      </w:r>
      <w:r w:rsidRPr="00025F04">
        <w:t>has the meaning given by subclause</w:t>
      </w:r>
      <w:r w:rsidR="00025F04">
        <w:t> </w:t>
      </w:r>
      <w:r w:rsidRPr="00025F04">
        <w:t>53(1) of Schedule</w:t>
      </w:r>
      <w:r w:rsidR="00025F04">
        <w:t> </w:t>
      </w:r>
      <w:r w:rsidRPr="00025F04">
        <w:t>1A.</w:t>
      </w:r>
    </w:p>
    <w:p w:rsidR="00BB4365" w:rsidRPr="00025F04" w:rsidRDefault="00BB4365" w:rsidP="00BB4365">
      <w:pPr>
        <w:pStyle w:val="Definition"/>
      </w:pPr>
      <w:r w:rsidRPr="00025F04">
        <w:rPr>
          <w:b/>
          <w:i/>
        </w:rPr>
        <w:t>VET advanced diploma</w:t>
      </w:r>
      <w:r w:rsidRPr="00025F04">
        <w:t xml:space="preserve"> means a qualification:</w:t>
      </w:r>
    </w:p>
    <w:p w:rsidR="00BB4365" w:rsidRPr="00025F04" w:rsidRDefault="00BB4365" w:rsidP="00BB4365">
      <w:pPr>
        <w:pStyle w:val="paragraph"/>
      </w:pPr>
      <w:r w:rsidRPr="00025F04">
        <w:tab/>
        <w:t>(a)</w:t>
      </w:r>
      <w:r w:rsidRPr="00025F04">
        <w:tab/>
        <w:t>at the level of advanced diploma in the Australian Qualifications Framework; and</w:t>
      </w:r>
    </w:p>
    <w:p w:rsidR="00BB4365" w:rsidRPr="00025F04" w:rsidRDefault="00BB4365" w:rsidP="00BB4365">
      <w:pPr>
        <w:pStyle w:val="paragraph"/>
      </w:pPr>
      <w:r w:rsidRPr="00025F04">
        <w:tab/>
        <w:t>(b)</w:t>
      </w:r>
      <w:r w:rsidRPr="00025F04">
        <w:tab/>
        <w:t>that meets the guidelines for a VET award as set out in the Australian Qualifications Framework.</w:t>
      </w:r>
    </w:p>
    <w:p w:rsidR="00BB4365" w:rsidRPr="00025F04" w:rsidRDefault="00BB4365" w:rsidP="00BB4365">
      <w:pPr>
        <w:pStyle w:val="Definition"/>
      </w:pPr>
      <w:r w:rsidRPr="00025F04">
        <w:rPr>
          <w:b/>
          <w:i/>
        </w:rPr>
        <w:t>VET compliance requirements</w:t>
      </w:r>
      <w:r w:rsidRPr="00025F04">
        <w:t xml:space="preserve"> means the requirements set out in Subdivision</w:t>
      </w:r>
      <w:r w:rsidR="00025F04">
        <w:t> </w:t>
      </w:r>
      <w:r w:rsidRPr="00025F04">
        <w:t>4</w:t>
      </w:r>
      <w:r w:rsidR="00025F04">
        <w:noBreakHyphen/>
      </w:r>
      <w:r w:rsidRPr="00025F04">
        <w:t>E of Schedule</w:t>
      </w:r>
      <w:r w:rsidR="00025F04">
        <w:t> </w:t>
      </w:r>
      <w:r w:rsidRPr="00025F04">
        <w:t>1A.</w:t>
      </w:r>
    </w:p>
    <w:p w:rsidR="00BB4365" w:rsidRPr="00025F04" w:rsidRDefault="00BB4365" w:rsidP="00BB4365">
      <w:pPr>
        <w:pStyle w:val="Definition"/>
      </w:pPr>
      <w:r w:rsidRPr="00025F04">
        <w:rPr>
          <w:b/>
          <w:i/>
        </w:rPr>
        <w:t>VET course of study</w:t>
      </w:r>
      <w:r w:rsidRPr="00025F04">
        <w:t xml:space="preserve"> means a structured and integrated program of vocational education or vocational training, usually consisting of a number of modules (units of study) or shorter programs, and leading to the award of a </w:t>
      </w:r>
      <w:r w:rsidR="00025F04" w:rsidRPr="00025F04">
        <w:rPr>
          <w:position w:val="6"/>
          <w:sz w:val="16"/>
        </w:rPr>
        <w:t>*</w:t>
      </w:r>
      <w:r w:rsidRPr="00025F04">
        <w:t>VET qualification.</w:t>
      </w:r>
    </w:p>
    <w:p w:rsidR="00BB4365" w:rsidRPr="00025F04" w:rsidRDefault="00BB4365" w:rsidP="00BB4365">
      <w:pPr>
        <w:pStyle w:val="Definition"/>
      </w:pPr>
      <w:r w:rsidRPr="00025F04">
        <w:rPr>
          <w:b/>
          <w:i/>
        </w:rPr>
        <w:t>VET credit transfer arrangement</w:t>
      </w:r>
      <w:r w:rsidRPr="00025F04">
        <w:t xml:space="preserve"> means an arrangement for crediting a </w:t>
      </w:r>
      <w:r w:rsidR="00025F04" w:rsidRPr="00025F04">
        <w:rPr>
          <w:position w:val="6"/>
          <w:sz w:val="16"/>
        </w:rPr>
        <w:t>*</w:t>
      </w:r>
      <w:r w:rsidRPr="00025F04">
        <w:t xml:space="preserve">VET unit of study or </w:t>
      </w:r>
      <w:r w:rsidR="00025F04" w:rsidRPr="00025F04">
        <w:rPr>
          <w:position w:val="6"/>
          <w:sz w:val="16"/>
        </w:rPr>
        <w:t>*</w:t>
      </w:r>
      <w:r w:rsidRPr="00025F04">
        <w:t xml:space="preserve">VET course of study toward a </w:t>
      </w:r>
      <w:r w:rsidR="00025F04" w:rsidRPr="00025F04">
        <w:rPr>
          <w:position w:val="6"/>
          <w:sz w:val="16"/>
        </w:rPr>
        <w:t>*</w:t>
      </w:r>
      <w:r w:rsidRPr="00025F04">
        <w:t>higher education award.</w:t>
      </w:r>
    </w:p>
    <w:p w:rsidR="00BB4365" w:rsidRPr="00025F04" w:rsidRDefault="00BB4365" w:rsidP="00BB4365">
      <w:pPr>
        <w:pStyle w:val="Definition"/>
      </w:pPr>
      <w:r w:rsidRPr="00025F04">
        <w:rPr>
          <w:b/>
          <w:i/>
        </w:rPr>
        <w:t>VET diploma</w:t>
      </w:r>
      <w:r w:rsidRPr="00025F04">
        <w:t xml:space="preserve"> means a qualification:</w:t>
      </w:r>
    </w:p>
    <w:p w:rsidR="00BB4365" w:rsidRPr="00025F04" w:rsidRDefault="00BB4365" w:rsidP="00BB4365">
      <w:pPr>
        <w:pStyle w:val="paragraph"/>
      </w:pPr>
      <w:r w:rsidRPr="00025F04">
        <w:tab/>
        <w:t>(a)</w:t>
      </w:r>
      <w:r w:rsidRPr="00025F04">
        <w:tab/>
        <w:t>at the level of diploma in the Australian Qualifications Framework; and</w:t>
      </w:r>
    </w:p>
    <w:p w:rsidR="00BB4365" w:rsidRPr="00025F04" w:rsidRDefault="00BB4365" w:rsidP="00BB4365">
      <w:pPr>
        <w:pStyle w:val="paragraph"/>
      </w:pPr>
      <w:r w:rsidRPr="00025F04">
        <w:tab/>
        <w:t>(b)</w:t>
      </w:r>
      <w:r w:rsidRPr="00025F04">
        <w:tab/>
        <w:t>that meets the guidelines for a VET award as set out in the Australian Qualifications Framework.</w:t>
      </w:r>
    </w:p>
    <w:p w:rsidR="00BB4365" w:rsidRPr="00025F04" w:rsidRDefault="00BB4365" w:rsidP="00BB4365">
      <w:pPr>
        <w:pStyle w:val="Definition"/>
      </w:pPr>
      <w:r w:rsidRPr="00025F04">
        <w:rPr>
          <w:b/>
          <w:i/>
        </w:rPr>
        <w:t xml:space="preserve">VET fairness requirements </w:t>
      </w:r>
      <w:r w:rsidRPr="00025F04">
        <w:t>means the requirements set out in Subdivision</w:t>
      </w:r>
      <w:r w:rsidR="00025F04">
        <w:t> </w:t>
      </w:r>
      <w:r w:rsidRPr="00025F04">
        <w:t>4</w:t>
      </w:r>
      <w:r w:rsidR="00025F04">
        <w:noBreakHyphen/>
      </w:r>
      <w:r w:rsidRPr="00025F04">
        <w:t>D of Schedule</w:t>
      </w:r>
      <w:r w:rsidR="00025F04">
        <w:t> </w:t>
      </w:r>
      <w:r w:rsidRPr="00025F04">
        <w:t>1A.</w:t>
      </w:r>
    </w:p>
    <w:p w:rsidR="00967FC0" w:rsidRPr="00025F04" w:rsidRDefault="00967FC0" w:rsidP="00967FC0">
      <w:pPr>
        <w:pStyle w:val="Definition"/>
      </w:pPr>
      <w:r w:rsidRPr="00025F04">
        <w:rPr>
          <w:b/>
          <w:i/>
        </w:rPr>
        <w:t>VET FEE</w:t>
      </w:r>
      <w:r w:rsidR="00025F04">
        <w:rPr>
          <w:b/>
          <w:i/>
        </w:rPr>
        <w:noBreakHyphen/>
      </w:r>
      <w:r w:rsidRPr="00025F04">
        <w:rPr>
          <w:b/>
          <w:i/>
        </w:rPr>
        <w:t>HELP account</w:t>
      </w:r>
      <w:r w:rsidRPr="00025F04">
        <w:t xml:space="preserve"> has the meaning given by clause</w:t>
      </w:r>
      <w:r w:rsidR="00025F04">
        <w:t> </w:t>
      </w:r>
      <w:r w:rsidRPr="00025F04">
        <w:t>45D of Schedule</w:t>
      </w:r>
      <w:r w:rsidR="00025F04">
        <w:t> </w:t>
      </w:r>
      <w:r w:rsidRPr="00025F04">
        <w:t>1A.</w:t>
      </w:r>
    </w:p>
    <w:p w:rsidR="00BB4365" w:rsidRPr="00025F04" w:rsidRDefault="00BB4365" w:rsidP="00BB4365">
      <w:pPr>
        <w:pStyle w:val="Definition"/>
      </w:pPr>
      <w:r w:rsidRPr="00025F04">
        <w:rPr>
          <w:b/>
          <w:i/>
        </w:rPr>
        <w:t>VET FEE</w:t>
      </w:r>
      <w:r w:rsidR="00025F04">
        <w:rPr>
          <w:b/>
          <w:i/>
        </w:rPr>
        <w:noBreakHyphen/>
      </w:r>
      <w:r w:rsidRPr="00025F04">
        <w:rPr>
          <w:b/>
          <w:i/>
        </w:rPr>
        <w:t>HELP assistance</w:t>
      </w:r>
      <w:r w:rsidRPr="00025F04">
        <w:t xml:space="preserve"> means assistance payable under Part</w:t>
      </w:r>
      <w:r w:rsidR="00025F04">
        <w:t> </w:t>
      </w:r>
      <w:r w:rsidRPr="00025F04">
        <w:t>2 of Schedule</w:t>
      </w:r>
      <w:r w:rsidR="00025F04">
        <w:t> </w:t>
      </w:r>
      <w:r w:rsidRPr="00025F04">
        <w:t>1A.</w:t>
      </w:r>
    </w:p>
    <w:p w:rsidR="00BB4365" w:rsidRPr="00025F04" w:rsidRDefault="00BB4365" w:rsidP="00BB4365">
      <w:pPr>
        <w:pStyle w:val="Definition"/>
      </w:pPr>
      <w:r w:rsidRPr="00025F04">
        <w:rPr>
          <w:b/>
          <w:i/>
        </w:rPr>
        <w:t>VET FEE</w:t>
      </w:r>
      <w:r w:rsidR="00025F04">
        <w:rPr>
          <w:b/>
          <w:i/>
        </w:rPr>
        <w:noBreakHyphen/>
      </w:r>
      <w:r w:rsidRPr="00025F04">
        <w:rPr>
          <w:b/>
          <w:i/>
        </w:rPr>
        <w:t>HELP debt</w:t>
      </w:r>
      <w:r w:rsidRPr="00025F04">
        <w:t xml:space="preserve"> has the meaning given by subsection</w:t>
      </w:r>
      <w:r w:rsidR="00025F04">
        <w:t> </w:t>
      </w:r>
      <w:r w:rsidRPr="00025F04">
        <w:t>137</w:t>
      </w:r>
      <w:r w:rsidR="00025F04">
        <w:noBreakHyphen/>
      </w:r>
      <w:r w:rsidRPr="00025F04">
        <w:t>18(1).</w:t>
      </w:r>
    </w:p>
    <w:p w:rsidR="00BB4365" w:rsidRPr="00025F04" w:rsidRDefault="00BB4365" w:rsidP="00BB4365">
      <w:pPr>
        <w:pStyle w:val="Definition"/>
      </w:pPr>
      <w:r w:rsidRPr="00025F04">
        <w:rPr>
          <w:b/>
          <w:i/>
        </w:rPr>
        <w:t>VET fee requirements</w:t>
      </w:r>
      <w:r w:rsidRPr="00025F04">
        <w:t xml:space="preserve"> means the requirements set out in Subdivision</w:t>
      </w:r>
      <w:r w:rsidR="00025F04">
        <w:t> </w:t>
      </w:r>
      <w:r w:rsidRPr="00025F04">
        <w:t>4</w:t>
      </w:r>
      <w:r w:rsidR="00025F04">
        <w:noBreakHyphen/>
      </w:r>
      <w:r w:rsidRPr="00025F04">
        <w:t>F of Schedule</w:t>
      </w:r>
      <w:r w:rsidR="00025F04">
        <w:t> </w:t>
      </w:r>
      <w:r w:rsidRPr="00025F04">
        <w:t>1A.</w:t>
      </w:r>
    </w:p>
    <w:p w:rsidR="00BB4365" w:rsidRPr="00025F04" w:rsidRDefault="00BB4365" w:rsidP="00BB4365">
      <w:pPr>
        <w:pStyle w:val="Definition"/>
      </w:pPr>
      <w:r w:rsidRPr="00025F04">
        <w:rPr>
          <w:b/>
          <w:i/>
        </w:rPr>
        <w:t>VET financial viability requirements</w:t>
      </w:r>
      <w:r w:rsidRPr="00025F04">
        <w:t xml:space="preserve"> means the requirements set out in Subdivision</w:t>
      </w:r>
      <w:r w:rsidR="00025F04">
        <w:t> </w:t>
      </w:r>
      <w:r w:rsidRPr="00025F04">
        <w:t>4</w:t>
      </w:r>
      <w:r w:rsidR="00025F04">
        <w:noBreakHyphen/>
      </w:r>
      <w:r w:rsidRPr="00025F04">
        <w:t>B of Schedule</w:t>
      </w:r>
      <w:r w:rsidR="00025F04">
        <w:t> </w:t>
      </w:r>
      <w:r w:rsidRPr="00025F04">
        <w:t>1A.</w:t>
      </w:r>
    </w:p>
    <w:p w:rsidR="00BB4365" w:rsidRPr="00025F04" w:rsidRDefault="00BB4365" w:rsidP="00BB4365">
      <w:pPr>
        <w:pStyle w:val="Definition"/>
      </w:pPr>
      <w:r w:rsidRPr="00025F04">
        <w:rPr>
          <w:b/>
          <w:i/>
        </w:rPr>
        <w:t>VET graduate certificate</w:t>
      </w:r>
      <w:r w:rsidRPr="00025F04">
        <w:t xml:space="preserve"> means a qualification:</w:t>
      </w:r>
    </w:p>
    <w:p w:rsidR="00BB4365" w:rsidRPr="00025F04" w:rsidRDefault="00BB4365" w:rsidP="00BB4365">
      <w:pPr>
        <w:pStyle w:val="paragraph"/>
      </w:pPr>
      <w:r w:rsidRPr="00025F04">
        <w:tab/>
        <w:t>(a)</w:t>
      </w:r>
      <w:r w:rsidRPr="00025F04">
        <w:tab/>
        <w:t>at the level of graduate certificate in the Australian Qualifications Framework; and</w:t>
      </w:r>
    </w:p>
    <w:p w:rsidR="00BB4365" w:rsidRPr="00025F04" w:rsidRDefault="00BB4365" w:rsidP="00BB4365">
      <w:pPr>
        <w:pStyle w:val="paragraph"/>
      </w:pPr>
      <w:r w:rsidRPr="00025F04">
        <w:tab/>
        <w:t>(b)</w:t>
      </w:r>
      <w:r w:rsidRPr="00025F04">
        <w:tab/>
        <w:t>that meets the guidelines for a VET award as set out in the Australian Qualifications Framework.</w:t>
      </w:r>
    </w:p>
    <w:p w:rsidR="00BB4365" w:rsidRPr="00025F04" w:rsidRDefault="00BB4365" w:rsidP="00BB4365">
      <w:pPr>
        <w:pStyle w:val="Definition"/>
      </w:pPr>
      <w:r w:rsidRPr="00025F04">
        <w:rPr>
          <w:b/>
          <w:i/>
        </w:rPr>
        <w:t>VET graduate diploma</w:t>
      </w:r>
      <w:r w:rsidRPr="00025F04">
        <w:t xml:space="preserve"> means a qualification:</w:t>
      </w:r>
    </w:p>
    <w:p w:rsidR="00BB4365" w:rsidRPr="00025F04" w:rsidRDefault="00BB4365" w:rsidP="00BB4365">
      <w:pPr>
        <w:pStyle w:val="paragraph"/>
      </w:pPr>
      <w:r w:rsidRPr="00025F04">
        <w:tab/>
        <w:t>(a)</w:t>
      </w:r>
      <w:r w:rsidRPr="00025F04">
        <w:tab/>
        <w:t>at the level of graduate diploma in the Australian Qualifications Framework; and</w:t>
      </w:r>
    </w:p>
    <w:p w:rsidR="00BB4365" w:rsidRPr="00025F04" w:rsidRDefault="00BB4365" w:rsidP="00BB4365">
      <w:pPr>
        <w:pStyle w:val="paragraph"/>
      </w:pPr>
      <w:r w:rsidRPr="00025F04">
        <w:tab/>
        <w:t>(b)</w:t>
      </w:r>
      <w:r w:rsidRPr="00025F04">
        <w:tab/>
        <w:t>that meets the guidelines for a VET award as set out in the Australian Qualifications Framework.</w:t>
      </w:r>
    </w:p>
    <w:p w:rsidR="00BB4365" w:rsidRPr="00025F04" w:rsidRDefault="00BB4365" w:rsidP="00BB4365">
      <w:pPr>
        <w:pStyle w:val="Definition"/>
      </w:pPr>
      <w:r w:rsidRPr="00025F04">
        <w:rPr>
          <w:b/>
          <w:i/>
        </w:rPr>
        <w:t>VET Guidelines</w:t>
      </w:r>
      <w:r w:rsidRPr="00025F04">
        <w:t xml:space="preserve"> means the guidelines made under clause</w:t>
      </w:r>
      <w:r w:rsidR="00025F04">
        <w:t> </w:t>
      </w:r>
      <w:r w:rsidRPr="00025F04">
        <w:t>99 of Schedule</w:t>
      </w:r>
      <w:r w:rsidR="00025F04">
        <w:t> </w:t>
      </w:r>
      <w:r w:rsidRPr="00025F04">
        <w:t>1A.</w:t>
      </w:r>
    </w:p>
    <w:p w:rsidR="00BB4365" w:rsidRPr="00025F04" w:rsidRDefault="00BB4365" w:rsidP="00BB4365">
      <w:pPr>
        <w:pStyle w:val="Definition"/>
      </w:pPr>
      <w:r w:rsidRPr="00025F04">
        <w:rPr>
          <w:b/>
          <w:i/>
        </w:rPr>
        <w:t>VET officer</w:t>
      </w:r>
      <w:r w:rsidRPr="00025F04">
        <w:t xml:space="preserve"> has the meaning given by subclause</w:t>
      </w:r>
      <w:r w:rsidR="00025F04">
        <w:t> </w:t>
      </w:r>
      <w:r w:rsidRPr="00025F04">
        <w:t>74(1) of Schedule</w:t>
      </w:r>
      <w:r w:rsidR="00025F04">
        <w:t> </w:t>
      </w:r>
      <w:r w:rsidRPr="00025F04">
        <w:t>1A.</w:t>
      </w:r>
    </w:p>
    <w:p w:rsidR="00BB4365" w:rsidRPr="00025F04" w:rsidRDefault="00BB4365" w:rsidP="00BB4365">
      <w:pPr>
        <w:pStyle w:val="Definition"/>
      </w:pPr>
      <w:r w:rsidRPr="00025F04">
        <w:rPr>
          <w:b/>
          <w:i/>
        </w:rPr>
        <w:t>VET personal information</w:t>
      </w:r>
      <w:r w:rsidRPr="00025F04">
        <w:t xml:space="preserve"> has the meaning given by clause</w:t>
      </w:r>
      <w:r w:rsidR="00025F04">
        <w:t> </w:t>
      </w:r>
      <w:r w:rsidRPr="00025F04">
        <w:t>72 of Schedule</w:t>
      </w:r>
      <w:r w:rsidR="00025F04">
        <w:t> </w:t>
      </w:r>
      <w:r w:rsidRPr="00025F04">
        <w:t>1A.</w:t>
      </w:r>
    </w:p>
    <w:p w:rsidR="00BB4365" w:rsidRPr="00025F04" w:rsidRDefault="00BB4365" w:rsidP="00BB4365">
      <w:pPr>
        <w:pStyle w:val="Definition"/>
      </w:pPr>
      <w:r w:rsidRPr="00025F04">
        <w:rPr>
          <w:b/>
          <w:i/>
        </w:rPr>
        <w:t>VET provider</w:t>
      </w:r>
      <w:r w:rsidRPr="00025F04">
        <w:t xml:space="preserve"> has the meaning given by clause</w:t>
      </w:r>
      <w:r w:rsidR="00025F04">
        <w:t> </w:t>
      </w:r>
      <w:r w:rsidRPr="00025F04">
        <w:t>4 of Schedule</w:t>
      </w:r>
      <w:r w:rsidR="00025F04">
        <w:t> </w:t>
      </w:r>
      <w:r w:rsidRPr="00025F04">
        <w:t>1A.</w:t>
      </w:r>
    </w:p>
    <w:p w:rsidR="00BB4365" w:rsidRPr="00025F04" w:rsidRDefault="00BB4365" w:rsidP="00BB4365">
      <w:pPr>
        <w:pStyle w:val="Definition"/>
      </w:pPr>
      <w:r w:rsidRPr="00025F04">
        <w:rPr>
          <w:b/>
          <w:i/>
        </w:rPr>
        <w:t>VET qualification</w:t>
      </w:r>
      <w:r w:rsidRPr="00025F04">
        <w:rPr>
          <w:i/>
        </w:rPr>
        <w:t xml:space="preserve"> </w:t>
      </w:r>
      <w:r w:rsidRPr="00025F04">
        <w:t>means:</w:t>
      </w:r>
    </w:p>
    <w:p w:rsidR="00BB4365" w:rsidRPr="00025F04" w:rsidRDefault="00BB4365" w:rsidP="00BB4365">
      <w:pPr>
        <w:pStyle w:val="paragraph"/>
      </w:pPr>
      <w:r w:rsidRPr="00025F04">
        <w:tab/>
        <w:t>(a)</w:t>
      </w:r>
      <w:r w:rsidRPr="00025F04">
        <w:tab/>
        <w:t xml:space="preserve">a </w:t>
      </w:r>
      <w:r w:rsidR="00025F04" w:rsidRPr="00025F04">
        <w:rPr>
          <w:position w:val="6"/>
          <w:sz w:val="16"/>
        </w:rPr>
        <w:t>*</w:t>
      </w:r>
      <w:r w:rsidRPr="00025F04">
        <w:t>VET diploma; or</w:t>
      </w:r>
    </w:p>
    <w:p w:rsidR="00BB4365" w:rsidRPr="00025F04" w:rsidRDefault="00BB4365" w:rsidP="00BB4365">
      <w:pPr>
        <w:pStyle w:val="paragraph"/>
      </w:pPr>
      <w:r w:rsidRPr="00025F04">
        <w:tab/>
        <w:t>(b)</w:t>
      </w:r>
      <w:r w:rsidRPr="00025F04">
        <w:tab/>
        <w:t xml:space="preserve">a </w:t>
      </w:r>
      <w:r w:rsidR="00025F04" w:rsidRPr="00025F04">
        <w:rPr>
          <w:position w:val="6"/>
          <w:sz w:val="16"/>
        </w:rPr>
        <w:t>*</w:t>
      </w:r>
      <w:r w:rsidRPr="00025F04">
        <w:t>VET advanced diploma; or</w:t>
      </w:r>
    </w:p>
    <w:p w:rsidR="00BB4365" w:rsidRPr="00025F04" w:rsidRDefault="00BB4365" w:rsidP="00BB4365">
      <w:pPr>
        <w:pStyle w:val="paragraph"/>
      </w:pPr>
      <w:r w:rsidRPr="00025F04">
        <w:tab/>
        <w:t>(c)</w:t>
      </w:r>
      <w:r w:rsidRPr="00025F04">
        <w:tab/>
        <w:t xml:space="preserve">a </w:t>
      </w:r>
      <w:r w:rsidR="00025F04" w:rsidRPr="00025F04">
        <w:rPr>
          <w:position w:val="6"/>
          <w:sz w:val="16"/>
        </w:rPr>
        <w:t>*</w:t>
      </w:r>
      <w:r w:rsidRPr="00025F04">
        <w:t>VET graduate diploma; or</w:t>
      </w:r>
    </w:p>
    <w:p w:rsidR="00BB4365" w:rsidRPr="00025F04" w:rsidRDefault="00BB4365" w:rsidP="00BB4365">
      <w:pPr>
        <w:pStyle w:val="paragraph"/>
      </w:pPr>
      <w:r w:rsidRPr="00025F04">
        <w:tab/>
        <w:t>(d)</w:t>
      </w:r>
      <w:r w:rsidRPr="00025F04">
        <w:tab/>
        <w:t xml:space="preserve">a </w:t>
      </w:r>
      <w:r w:rsidR="00025F04" w:rsidRPr="00025F04">
        <w:rPr>
          <w:position w:val="6"/>
          <w:sz w:val="16"/>
        </w:rPr>
        <w:t>*</w:t>
      </w:r>
      <w:r w:rsidRPr="00025F04">
        <w:t>VET graduate certificate; or</w:t>
      </w:r>
    </w:p>
    <w:p w:rsidR="00BB4365" w:rsidRPr="00025F04" w:rsidRDefault="00BB4365" w:rsidP="00BB4365">
      <w:pPr>
        <w:pStyle w:val="paragraph"/>
      </w:pPr>
      <w:r w:rsidRPr="00025F04">
        <w:tab/>
        <w:t>(e)</w:t>
      </w:r>
      <w:r w:rsidRPr="00025F04">
        <w:tab/>
        <w:t xml:space="preserve">a qualification specified by the </w:t>
      </w:r>
      <w:r w:rsidR="00025F04" w:rsidRPr="00025F04">
        <w:rPr>
          <w:position w:val="6"/>
          <w:sz w:val="16"/>
        </w:rPr>
        <w:t>*</w:t>
      </w:r>
      <w:r w:rsidRPr="00025F04">
        <w:t>VET Guidelines.</w:t>
      </w:r>
    </w:p>
    <w:p w:rsidR="00BB4365" w:rsidRPr="00025F04" w:rsidRDefault="00BB4365" w:rsidP="00BB4365">
      <w:pPr>
        <w:pStyle w:val="Definition"/>
      </w:pPr>
      <w:r w:rsidRPr="00025F04">
        <w:rPr>
          <w:b/>
          <w:i/>
        </w:rPr>
        <w:t>VET quality and accountability requirements</w:t>
      </w:r>
      <w:r w:rsidRPr="00025F04">
        <w:t xml:space="preserve"> has the meaning given by clause</w:t>
      </w:r>
      <w:r w:rsidR="00025F04">
        <w:t> </w:t>
      </w:r>
      <w:r w:rsidRPr="00025F04">
        <w:t>13 of Schedule</w:t>
      </w:r>
      <w:r w:rsidR="00025F04">
        <w:t> </w:t>
      </w:r>
      <w:r w:rsidRPr="00025F04">
        <w:t>1A.</w:t>
      </w:r>
    </w:p>
    <w:p w:rsidR="00BB4365" w:rsidRPr="00025F04" w:rsidRDefault="00BB4365" w:rsidP="00BB4365">
      <w:pPr>
        <w:pStyle w:val="Definition"/>
      </w:pPr>
      <w:r w:rsidRPr="00025F04">
        <w:rPr>
          <w:b/>
          <w:i/>
        </w:rPr>
        <w:t>VET quality requirements</w:t>
      </w:r>
      <w:r w:rsidRPr="00025F04">
        <w:t xml:space="preserve"> are the requirements set out in Subdivision</w:t>
      </w:r>
      <w:r w:rsidR="00025F04">
        <w:t> </w:t>
      </w:r>
      <w:r w:rsidRPr="00025F04">
        <w:t>4</w:t>
      </w:r>
      <w:r w:rsidR="00025F04">
        <w:noBreakHyphen/>
      </w:r>
      <w:r w:rsidRPr="00025F04">
        <w:t>C of Schedule</w:t>
      </w:r>
      <w:r w:rsidR="00025F04">
        <w:t> </w:t>
      </w:r>
      <w:r w:rsidRPr="00025F04">
        <w:t>1A.</w:t>
      </w:r>
    </w:p>
    <w:p w:rsidR="00BB4365" w:rsidRPr="00025F04" w:rsidRDefault="00BB4365" w:rsidP="00BB4365">
      <w:pPr>
        <w:pStyle w:val="Definition"/>
      </w:pPr>
      <w:r w:rsidRPr="00025F04">
        <w:rPr>
          <w:b/>
          <w:i/>
        </w:rPr>
        <w:t>VET Regulator</w:t>
      </w:r>
      <w:r w:rsidRPr="00025F04">
        <w:t xml:space="preserve"> has the same meaning as in the </w:t>
      </w:r>
      <w:r w:rsidRPr="00025F04">
        <w:rPr>
          <w:i/>
        </w:rPr>
        <w:t>National Vocational Education and Training Regulator Act 2011</w:t>
      </w:r>
      <w:r w:rsidRPr="00025F04">
        <w:t>.</w:t>
      </w:r>
    </w:p>
    <w:p w:rsidR="00BB4365" w:rsidRPr="00025F04" w:rsidRDefault="00BB4365" w:rsidP="00BB4365">
      <w:pPr>
        <w:pStyle w:val="Definition"/>
      </w:pPr>
      <w:r w:rsidRPr="00025F04">
        <w:rPr>
          <w:b/>
          <w:i/>
        </w:rPr>
        <w:t>VET restricted access arrangement</w:t>
      </w:r>
      <w:r w:rsidRPr="00025F04">
        <w:t xml:space="preserve">, for a </w:t>
      </w:r>
      <w:r w:rsidR="00025F04" w:rsidRPr="00025F04">
        <w:rPr>
          <w:position w:val="6"/>
          <w:sz w:val="16"/>
        </w:rPr>
        <w:t>*</w:t>
      </w:r>
      <w:r w:rsidRPr="00025F04">
        <w:t>VET course of study, means an arrangement:</w:t>
      </w:r>
    </w:p>
    <w:p w:rsidR="00BB4365" w:rsidRPr="00025F04" w:rsidRDefault="00BB4365" w:rsidP="00BB4365">
      <w:pPr>
        <w:pStyle w:val="paragraph"/>
      </w:pPr>
      <w:r w:rsidRPr="00025F04">
        <w:tab/>
        <w:t>(a)</w:t>
      </w:r>
      <w:r w:rsidRPr="00025F04">
        <w:tab/>
        <w:t xml:space="preserve">that was entered into between the </w:t>
      </w:r>
      <w:r w:rsidR="00025F04" w:rsidRPr="00025F04">
        <w:rPr>
          <w:position w:val="6"/>
          <w:sz w:val="16"/>
        </w:rPr>
        <w:t>*</w:t>
      </w:r>
      <w:r w:rsidRPr="00025F04">
        <w:t>VET provider providing the course and an employer or industry body; and</w:t>
      </w:r>
    </w:p>
    <w:p w:rsidR="00BB4365" w:rsidRPr="00025F04" w:rsidRDefault="00BB4365" w:rsidP="00BB4365">
      <w:pPr>
        <w:pStyle w:val="paragraph"/>
      </w:pPr>
      <w:r w:rsidRPr="00025F04">
        <w:tab/>
        <w:t>(b)</w:t>
      </w:r>
      <w:r w:rsidRPr="00025F04">
        <w:tab/>
        <w:t>that limits or restricts enrolments in some or all of the places in the course.</w:t>
      </w:r>
    </w:p>
    <w:p w:rsidR="00821138" w:rsidRPr="00025F04" w:rsidRDefault="00821138" w:rsidP="00821138">
      <w:pPr>
        <w:pStyle w:val="Definition"/>
      </w:pPr>
      <w:r w:rsidRPr="00025F04">
        <w:rPr>
          <w:b/>
          <w:i/>
        </w:rPr>
        <w:t xml:space="preserve">VET student loan </w:t>
      </w:r>
      <w:r w:rsidRPr="00025F04">
        <w:t xml:space="preserve">has the same meaning as in the </w:t>
      </w:r>
      <w:r w:rsidRPr="00025F04">
        <w:rPr>
          <w:i/>
        </w:rPr>
        <w:t>VET Student Loans Act 2016</w:t>
      </w:r>
      <w:r w:rsidRPr="00025F04">
        <w:t>.</w:t>
      </w:r>
    </w:p>
    <w:p w:rsidR="00821138" w:rsidRPr="00025F04" w:rsidRDefault="00821138" w:rsidP="00821138">
      <w:pPr>
        <w:pStyle w:val="Definition"/>
      </w:pPr>
      <w:r w:rsidRPr="00025F04">
        <w:rPr>
          <w:b/>
          <w:i/>
        </w:rPr>
        <w:t>VET student loan debt</w:t>
      </w:r>
      <w:r w:rsidRPr="00025F04">
        <w:t xml:space="preserve"> has the meaning given by subsection</w:t>
      </w:r>
      <w:r w:rsidR="00025F04">
        <w:t> </w:t>
      </w:r>
      <w:r w:rsidRPr="00025F04">
        <w:t>137</w:t>
      </w:r>
      <w:r w:rsidR="00025F04">
        <w:noBreakHyphen/>
      </w:r>
      <w:r w:rsidRPr="00025F04">
        <w:t>19(1).</w:t>
      </w:r>
    </w:p>
    <w:p w:rsidR="00BB4365" w:rsidRPr="00025F04" w:rsidRDefault="00BB4365" w:rsidP="00BB4365">
      <w:pPr>
        <w:pStyle w:val="Definition"/>
      </w:pPr>
      <w:r w:rsidRPr="00025F04">
        <w:rPr>
          <w:b/>
          <w:i/>
        </w:rPr>
        <w:t>VET tuition assurance requirements</w:t>
      </w:r>
      <w:r w:rsidRPr="00025F04">
        <w:t xml:space="preserve"> means the requirements set out in clause</w:t>
      </w:r>
      <w:r w:rsidR="00025F04">
        <w:t> </w:t>
      </w:r>
      <w:r w:rsidRPr="00025F04">
        <w:t>7 of Schedule</w:t>
      </w:r>
      <w:r w:rsidR="00025F04">
        <w:t> </w:t>
      </w:r>
      <w:r w:rsidRPr="00025F04">
        <w:t>1A.</w:t>
      </w:r>
    </w:p>
    <w:p w:rsidR="00BB4365" w:rsidRPr="00025F04" w:rsidRDefault="00BB4365" w:rsidP="00BB4365">
      <w:pPr>
        <w:pStyle w:val="Definition"/>
      </w:pPr>
      <w:r w:rsidRPr="00025F04">
        <w:rPr>
          <w:b/>
          <w:i/>
        </w:rPr>
        <w:t>VET tuition fee</w:t>
      </w:r>
      <w:r w:rsidRPr="00025F04">
        <w:t xml:space="preserve">: a person’s </w:t>
      </w:r>
      <w:r w:rsidRPr="00025F04">
        <w:rPr>
          <w:b/>
          <w:i/>
        </w:rPr>
        <w:t>VET tuition fee</w:t>
      </w:r>
      <w:r w:rsidRPr="00025F04">
        <w:t xml:space="preserve"> for a </w:t>
      </w:r>
      <w:r w:rsidR="00025F04" w:rsidRPr="00025F04">
        <w:rPr>
          <w:position w:val="6"/>
          <w:sz w:val="16"/>
        </w:rPr>
        <w:t>*</w:t>
      </w:r>
      <w:r w:rsidRPr="00025F04">
        <w:t>VET unit of study is the fee determined under subclause</w:t>
      </w:r>
      <w:r w:rsidR="00025F04">
        <w:t> </w:t>
      </w:r>
      <w:r w:rsidRPr="00025F04">
        <w:t xml:space="preserve">27(2) </w:t>
      </w:r>
      <w:r w:rsidR="00967FC0" w:rsidRPr="00025F04">
        <w:t>of Schedule</w:t>
      </w:r>
      <w:r w:rsidR="00025F04">
        <w:t> </w:t>
      </w:r>
      <w:r w:rsidR="00967FC0" w:rsidRPr="00025F04">
        <w:t xml:space="preserve">1A </w:t>
      </w:r>
      <w:r w:rsidRPr="00025F04">
        <w:t>for the unit that applies to the person.</w:t>
      </w:r>
    </w:p>
    <w:p w:rsidR="00BB4365" w:rsidRPr="00025F04" w:rsidRDefault="00BB4365" w:rsidP="00BB4365">
      <w:pPr>
        <w:pStyle w:val="Definition"/>
      </w:pPr>
      <w:r w:rsidRPr="00025F04">
        <w:rPr>
          <w:b/>
          <w:i/>
        </w:rPr>
        <w:t>VET unit of study</w:t>
      </w:r>
      <w:r w:rsidRPr="00025F04">
        <w:t xml:space="preserve"> means a subject or unit that a person may undertake with a </w:t>
      </w:r>
      <w:r w:rsidR="00025F04" w:rsidRPr="00025F04">
        <w:rPr>
          <w:position w:val="6"/>
          <w:sz w:val="16"/>
        </w:rPr>
        <w:t>*</w:t>
      </w:r>
      <w:r w:rsidRPr="00025F04">
        <w:t xml:space="preserve">VET provider as part of a </w:t>
      </w:r>
      <w:r w:rsidR="00025F04" w:rsidRPr="00025F04">
        <w:rPr>
          <w:position w:val="6"/>
          <w:sz w:val="16"/>
        </w:rPr>
        <w:t>*</w:t>
      </w:r>
      <w:r w:rsidRPr="00025F04">
        <w:t>VET course of study. If a VET provider provides the same such subject or unit in respect of more than one period, the subject or unit is taken to be a different VET unit of study in respect of each period.</w:t>
      </w:r>
    </w:p>
    <w:p w:rsidR="00BB4365" w:rsidRPr="00025F04" w:rsidRDefault="00BB4365" w:rsidP="00BB4365">
      <w:pPr>
        <w:pStyle w:val="Definition"/>
      </w:pPr>
      <w:r w:rsidRPr="00025F04">
        <w:rPr>
          <w:b/>
          <w:i/>
        </w:rPr>
        <w:t>voluntary repayment</w:t>
      </w:r>
      <w:r w:rsidRPr="00025F04">
        <w:t xml:space="preserve"> means a payment made to the </w:t>
      </w:r>
      <w:r w:rsidR="00025F04" w:rsidRPr="00025F04">
        <w:rPr>
          <w:position w:val="6"/>
          <w:sz w:val="16"/>
        </w:rPr>
        <w:t>*</w:t>
      </w:r>
      <w:r w:rsidRPr="00025F04">
        <w:t xml:space="preserve">Commissioner in discharge of an </w:t>
      </w:r>
      <w:r w:rsidR="00025F04" w:rsidRPr="00025F04">
        <w:rPr>
          <w:position w:val="6"/>
          <w:sz w:val="16"/>
        </w:rPr>
        <w:t>*</w:t>
      </w:r>
      <w:r w:rsidRPr="00025F04">
        <w:t xml:space="preserve">accumulated HELP debt or a </w:t>
      </w:r>
      <w:r w:rsidR="00025F04" w:rsidRPr="00025F04">
        <w:rPr>
          <w:position w:val="6"/>
          <w:sz w:val="16"/>
        </w:rPr>
        <w:t>*</w:t>
      </w:r>
      <w:r w:rsidRPr="00025F04">
        <w:t xml:space="preserve">HELP debt. It does not include a payment made in discharge of a </w:t>
      </w:r>
      <w:r w:rsidR="00025F04" w:rsidRPr="00025F04">
        <w:rPr>
          <w:position w:val="6"/>
          <w:sz w:val="16"/>
        </w:rPr>
        <w:t>*</w:t>
      </w:r>
      <w:r w:rsidRPr="00025F04">
        <w:t>compulsory repayment amount.</w:t>
      </w:r>
    </w:p>
    <w:p w:rsidR="00BB4365" w:rsidRPr="00025F04" w:rsidRDefault="00BB4365" w:rsidP="00BB4365">
      <w:pPr>
        <w:pStyle w:val="Definition"/>
        <w:keepNext/>
      </w:pPr>
      <w:r w:rsidRPr="00025F04">
        <w:rPr>
          <w:b/>
          <w:i/>
        </w:rPr>
        <w:t>work experience in industry</w:t>
      </w:r>
      <w:r w:rsidRPr="00025F04">
        <w:t xml:space="preserve"> means work:</w:t>
      </w:r>
    </w:p>
    <w:p w:rsidR="00BB4365" w:rsidRPr="00025F04" w:rsidRDefault="00BB4365" w:rsidP="00BB4365">
      <w:pPr>
        <w:pStyle w:val="paragraph"/>
      </w:pPr>
      <w:r w:rsidRPr="00025F04">
        <w:tab/>
        <w:t>(a)</w:t>
      </w:r>
      <w:r w:rsidRPr="00025F04">
        <w:tab/>
        <w:t xml:space="preserve">that is done as a part of, or in connection with, a </w:t>
      </w:r>
      <w:r w:rsidR="00025F04" w:rsidRPr="00025F04">
        <w:rPr>
          <w:position w:val="6"/>
          <w:sz w:val="16"/>
        </w:rPr>
        <w:t>*</w:t>
      </w:r>
      <w:r w:rsidRPr="00025F04">
        <w:t>course of study undertaken with a higher education provider; and</w:t>
      </w:r>
    </w:p>
    <w:p w:rsidR="00BB4365" w:rsidRPr="00025F04" w:rsidRDefault="00BB4365" w:rsidP="00BB4365">
      <w:pPr>
        <w:pStyle w:val="paragraph"/>
      </w:pPr>
      <w:r w:rsidRPr="00025F04">
        <w:tab/>
        <w:t>(b)</w:t>
      </w:r>
      <w:r w:rsidRPr="00025F04">
        <w:tab/>
        <w:t>in respect of which student learning and performance is not directed by the provider; and</w:t>
      </w:r>
    </w:p>
    <w:p w:rsidR="00BB4365" w:rsidRPr="00025F04" w:rsidRDefault="00BB4365" w:rsidP="00BB4365">
      <w:pPr>
        <w:pStyle w:val="paragraph"/>
      </w:pPr>
      <w:r w:rsidRPr="00025F04">
        <w:tab/>
        <w:t>(c)</w:t>
      </w:r>
      <w:r w:rsidRPr="00025F04">
        <w:tab/>
        <w:t>the purpose of which is to obtain work experience relevant to the course of study; and</w:t>
      </w:r>
    </w:p>
    <w:p w:rsidR="00BB4365" w:rsidRPr="00025F04" w:rsidRDefault="00BB4365" w:rsidP="00BB4365">
      <w:pPr>
        <w:pStyle w:val="paragraph"/>
      </w:pPr>
      <w:r w:rsidRPr="00025F04">
        <w:tab/>
        <w:t>(d)</w:t>
      </w:r>
      <w:r w:rsidRPr="00025F04">
        <w:tab/>
        <w:t>that meets any other requirements specified in the Administration Guidelines.</w:t>
      </w:r>
    </w:p>
    <w:p w:rsidR="00BB4365" w:rsidRPr="00025F04" w:rsidRDefault="00BB4365" w:rsidP="00BB4365">
      <w:pPr>
        <w:pStyle w:val="subsection"/>
        <w:keepNext/>
        <w:keepLines/>
      </w:pPr>
      <w:r w:rsidRPr="00025F04">
        <w:tab/>
        <w:t>(2)</w:t>
      </w:r>
      <w:r w:rsidRPr="00025F04">
        <w:tab/>
        <w:t xml:space="preserve">For the purposes of </w:t>
      </w:r>
      <w:r w:rsidR="00025F04">
        <w:t>paragraph (</w:t>
      </w:r>
      <w:r w:rsidRPr="00025F04">
        <w:t xml:space="preserve">e) of the definition of </w:t>
      </w:r>
      <w:r w:rsidRPr="00025F04">
        <w:rPr>
          <w:b/>
          <w:i/>
        </w:rPr>
        <w:t xml:space="preserve">Overseas student </w:t>
      </w:r>
      <w:r w:rsidRPr="00025F04">
        <w:t xml:space="preserve">in </w:t>
      </w:r>
      <w:r w:rsidR="00025F04">
        <w:t>subclause (</w:t>
      </w:r>
      <w:r w:rsidRPr="00025F04">
        <w:t>1), a representative’s relatives include (without limitation):</w:t>
      </w:r>
    </w:p>
    <w:p w:rsidR="00BB4365" w:rsidRPr="00025F04" w:rsidRDefault="00BB4365" w:rsidP="00BB4365">
      <w:pPr>
        <w:pStyle w:val="paragraph"/>
      </w:pPr>
      <w:r w:rsidRPr="00025F04">
        <w:tab/>
        <w:t>(a)</w:t>
      </w:r>
      <w:r w:rsidRPr="00025F04">
        <w:tab/>
        <w:t>an exnuptial or adoptive child of the representative, or someone of whom the representative is an exnuptial or adoptive child; and</w:t>
      </w:r>
    </w:p>
    <w:p w:rsidR="00BB4365" w:rsidRPr="00025F04" w:rsidRDefault="00BB4365" w:rsidP="00BB4365">
      <w:pPr>
        <w:pStyle w:val="paragraph"/>
      </w:pPr>
      <w:r w:rsidRPr="00025F04">
        <w:tab/>
        <w:t>(b)</w:t>
      </w:r>
      <w:r w:rsidRPr="00025F04">
        <w:tab/>
        <w:t xml:space="preserve">someone who is a child of the representative, or of whom the representative is a child, because of </w:t>
      </w:r>
      <w:r w:rsidR="00025F04">
        <w:t>subclause (</w:t>
      </w:r>
      <w:r w:rsidRPr="00025F04">
        <w:t>3); and</w:t>
      </w:r>
    </w:p>
    <w:p w:rsidR="00BB4365" w:rsidRPr="00025F04" w:rsidRDefault="00BB4365" w:rsidP="00BB4365">
      <w:pPr>
        <w:pStyle w:val="paragraph"/>
      </w:pPr>
      <w:r w:rsidRPr="00025F04">
        <w:tab/>
        <w:t>(c)</w:t>
      </w:r>
      <w:r w:rsidRPr="00025F04">
        <w:tab/>
        <w:t xml:space="preserve">relatives traced through relationships referred to in </w:t>
      </w:r>
      <w:r w:rsidR="00025F04">
        <w:t>paragraphs (</w:t>
      </w:r>
      <w:r w:rsidRPr="00025F04">
        <w:t>a) and (b).</w:t>
      </w:r>
    </w:p>
    <w:p w:rsidR="00BB4365" w:rsidRPr="00025F04" w:rsidRDefault="00BB4365" w:rsidP="00BB4365">
      <w:pPr>
        <w:pStyle w:val="subsection"/>
      </w:pPr>
      <w:r w:rsidRPr="00025F04">
        <w:tab/>
        <w:t>(3)</w:t>
      </w:r>
      <w:r w:rsidRPr="00025F04">
        <w:tab/>
        <w:t xml:space="preserve">For the purposes of </w:t>
      </w:r>
      <w:r w:rsidR="00025F04">
        <w:t>paragraph (</w:t>
      </w:r>
      <w:r w:rsidRPr="00025F04">
        <w:t xml:space="preserve">2)(b), one person is the </w:t>
      </w:r>
      <w:r w:rsidRPr="00025F04">
        <w:rPr>
          <w:b/>
          <w:i/>
        </w:rPr>
        <w:t>child</w:t>
      </w:r>
      <w:r w:rsidRPr="00025F04">
        <w:t xml:space="preserve"> of another person because of this subclause if he or she is a child of the other person within the meaning of the </w:t>
      </w:r>
      <w:r w:rsidRPr="00025F04">
        <w:rPr>
          <w:i/>
        </w:rPr>
        <w:t>Family Law Act 1975</w:t>
      </w:r>
      <w:r w:rsidRPr="00025F04">
        <w:t>.</w:t>
      </w:r>
    </w:p>
    <w:p w:rsidR="00DD7664" w:rsidRPr="00025F04" w:rsidRDefault="00DD7664">
      <w:pPr>
        <w:sectPr w:rsidR="00DD7664" w:rsidRPr="00025F04" w:rsidSect="00ED4A93">
          <w:headerReference w:type="even" r:id="rId45"/>
          <w:headerReference w:type="default" r:id="rId46"/>
          <w:footerReference w:type="even" r:id="rId47"/>
          <w:footerReference w:type="default" r:id="rId48"/>
          <w:headerReference w:type="first" r:id="rId49"/>
          <w:footerReference w:type="first" r:id="rId50"/>
          <w:pgSz w:w="11907" w:h="16839" w:code="9"/>
          <w:pgMar w:top="2381" w:right="2410" w:bottom="4252" w:left="2410" w:header="720" w:footer="3402" w:gutter="0"/>
          <w:cols w:space="720"/>
          <w:docGrid w:linePitch="299"/>
        </w:sectPr>
      </w:pPr>
    </w:p>
    <w:p w:rsidR="00BB4365" w:rsidRPr="00025F04" w:rsidRDefault="00BB4365" w:rsidP="00BB4365">
      <w:pPr>
        <w:pStyle w:val="ENotesHeading1"/>
        <w:outlineLvl w:val="9"/>
      </w:pPr>
      <w:bookmarkStart w:id="685" w:name="_Toc503957273"/>
      <w:r w:rsidRPr="00025F04">
        <w:t>Endnotes</w:t>
      </w:r>
      <w:bookmarkEnd w:id="685"/>
    </w:p>
    <w:p w:rsidR="00187F94" w:rsidRPr="00025F04" w:rsidRDefault="00187F94" w:rsidP="003E0669">
      <w:pPr>
        <w:pStyle w:val="ENotesHeading2"/>
        <w:spacing w:line="240" w:lineRule="auto"/>
        <w:outlineLvl w:val="9"/>
      </w:pPr>
      <w:bookmarkStart w:id="686" w:name="_Toc503957274"/>
      <w:r w:rsidRPr="00025F04">
        <w:t>Endnote 1—About the endnotes</w:t>
      </w:r>
      <w:bookmarkEnd w:id="686"/>
    </w:p>
    <w:p w:rsidR="00187F94" w:rsidRPr="00025F04" w:rsidRDefault="00187F94" w:rsidP="003E0669">
      <w:pPr>
        <w:spacing w:after="120"/>
      </w:pPr>
      <w:r w:rsidRPr="00025F04">
        <w:t>The endnotes provide information about this compilation and the compiled law.</w:t>
      </w:r>
    </w:p>
    <w:p w:rsidR="00187F94" w:rsidRPr="00025F04" w:rsidRDefault="00187F94" w:rsidP="003E0669">
      <w:pPr>
        <w:spacing w:after="120"/>
      </w:pPr>
      <w:r w:rsidRPr="00025F04">
        <w:t>The following endnotes are included in every compilation:</w:t>
      </w:r>
    </w:p>
    <w:p w:rsidR="00187F94" w:rsidRPr="00025F04" w:rsidRDefault="00187F94" w:rsidP="003E0669">
      <w:r w:rsidRPr="00025F04">
        <w:t>Endnote 1—About the endnotes</w:t>
      </w:r>
    </w:p>
    <w:p w:rsidR="00187F94" w:rsidRPr="00025F04" w:rsidRDefault="00187F94" w:rsidP="003E0669">
      <w:r w:rsidRPr="00025F04">
        <w:t>Endnote 2—Abbreviation key</w:t>
      </w:r>
    </w:p>
    <w:p w:rsidR="00187F94" w:rsidRPr="00025F04" w:rsidRDefault="00187F94" w:rsidP="003E0669">
      <w:r w:rsidRPr="00025F04">
        <w:t>Endnote 3—Legislation history</w:t>
      </w:r>
    </w:p>
    <w:p w:rsidR="00187F94" w:rsidRPr="00025F04" w:rsidRDefault="00187F94" w:rsidP="003E0669">
      <w:pPr>
        <w:spacing w:after="120"/>
      </w:pPr>
      <w:r w:rsidRPr="00025F04">
        <w:t>Endnote 4—Amendment history</w:t>
      </w:r>
    </w:p>
    <w:p w:rsidR="00187F94" w:rsidRPr="00025F04" w:rsidRDefault="00187F94" w:rsidP="003E0669">
      <w:r w:rsidRPr="00025F04">
        <w:rPr>
          <w:b/>
        </w:rPr>
        <w:t>Abbreviation key—Endnote 2</w:t>
      </w:r>
    </w:p>
    <w:p w:rsidR="00187F94" w:rsidRPr="00025F04" w:rsidRDefault="00187F94" w:rsidP="003E0669">
      <w:pPr>
        <w:spacing w:after="120"/>
      </w:pPr>
      <w:r w:rsidRPr="00025F04">
        <w:t>The abbreviation key sets out abbreviations that may be used in the endnotes.</w:t>
      </w:r>
    </w:p>
    <w:p w:rsidR="00187F94" w:rsidRPr="00025F04" w:rsidRDefault="00187F94" w:rsidP="003E0669">
      <w:pPr>
        <w:rPr>
          <w:b/>
        </w:rPr>
      </w:pPr>
      <w:r w:rsidRPr="00025F04">
        <w:rPr>
          <w:b/>
        </w:rPr>
        <w:t>Legislation history and amendment history—Endnotes 3 and 4</w:t>
      </w:r>
    </w:p>
    <w:p w:rsidR="00187F94" w:rsidRPr="00025F04" w:rsidRDefault="00187F94" w:rsidP="003E0669">
      <w:pPr>
        <w:spacing w:after="120"/>
      </w:pPr>
      <w:r w:rsidRPr="00025F04">
        <w:t>Amending laws are annotated in the legislation history and amendment history.</w:t>
      </w:r>
    </w:p>
    <w:p w:rsidR="00187F94" w:rsidRPr="00025F04" w:rsidRDefault="00187F94" w:rsidP="003E0669">
      <w:pPr>
        <w:spacing w:after="120"/>
      </w:pPr>
      <w:r w:rsidRPr="00025F0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87F94" w:rsidRPr="00025F04" w:rsidRDefault="00187F94" w:rsidP="003E0669">
      <w:pPr>
        <w:spacing w:after="120"/>
      </w:pPr>
      <w:r w:rsidRPr="00025F0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87F94" w:rsidRPr="00025F04" w:rsidRDefault="00187F94" w:rsidP="003E0669">
      <w:pPr>
        <w:rPr>
          <w:b/>
        </w:rPr>
      </w:pPr>
      <w:r w:rsidRPr="00025F04">
        <w:rPr>
          <w:b/>
        </w:rPr>
        <w:t>Editorial changes</w:t>
      </w:r>
    </w:p>
    <w:p w:rsidR="00187F94" w:rsidRPr="00025F04" w:rsidRDefault="00187F94" w:rsidP="003E0669">
      <w:pPr>
        <w:spacing w:after="120"/>
      </w:pPr>
      <w:r w:rsidRPr="00025F04">
        <w:t xml:space="preserve">The </w:t>
      </w:r>
      <w:r w:rsidRPr="00025F04">
        <w:rPr>
          <w:i/>
        </w:rPr>
        <w:t>Legislation Act 2003</w:t>
      </w:r>
      <w:r w:rsidRPr="00025F0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87F94" w:rsidRPr="00025F04" w:rsidRDefault="00187F94" w:rsidP="003E0669">
      <w:pPr>
        <w:spacing w:after="120"/>
      </w:pPr>
      <w:r w:rsidRPr="00025F04">
        <w:t xml:space="preserve">If the compilation includes editorial changes, the endnotes include a brief outline of the changes in general terms. Full details of any changes can be obtained from the Office of Parliamentary Counsel. </w:t>
      </w:r>
    </w:p>
    <w:p w:rsidR="00187F94" w:rsidRPr="00025F04" w:rsidRDefault="00187F94" w:rsidP="003E0669">
      <w:pPr>
        <w:keepNext/>
      </w:pPr>
      <w:r w:rsidRPr="00025F04">
        <w:rPr>
          <w:b/>
        </w:rPr>
        <w:t>Misdescribed amendments</w:t>
      </w:r>
    </w:p>
    <w:p w:rsidR="00187F94" w:rsidRPr="00025F04" w:rsidRDefault="00187F94" w:rsidP="003E0669">
      <w:pPr>
        <w:spacing w:after="120"/>
      </w:pPr>
      <w:r w:rsidRPr="00025F0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87F94" w:rsidRPr="00025F04" w:rsidRDefault="00187F94" w:rsidP="003E0669">
      <w:pPr>
        <w:spacing w:before="120"/>
      </w:pPr>
      <w:r w:rsidRPr="00025F04">
        <w:t>If a misdescribed amendment cannot be given effect as intended, the abbreviation “(md not incorp)” is added to the details of the amendment included in the amendment history.</w:t>
      </w:r>
    </w:p>
    <w:p w:rsidR="00187F94" w:rsidRPr="00025F04" w:rsidRDefault="00187F94" w:rsidP="003E0669"/>
    <w:p w:rsidR="00187F94" w:rsidRPr="00025F04" w:rsidRDefault="00187F94" w:rsidP="003E0669">
      <w:pPr>
        <w:pStyle w:val="ENotesHeading2"/>
        <w:pageBreakBefore/>
        <w:outlineLvl w:val="9"/>
      </w:pPr>
      <w:bookmarkStart w:id="687" w:name="_Toc503957275"/>
      <w:r w:rsidRPr="00025F04">
        <w:t>Endnote 2—Abbreviation key</w:t>
      </w:r>
      <w:bookmarkEnd w:id="687"/>
    </w:p>
    <w:p w:rsidR="00187F94" w:rsidRPr="00025F04" w:rsidRDefault="00187F94" w:rsidP="003E0669">
      <w:pPr>
        <w:pStyle w:val="Tabletext"/>
      </w:pPr>
    </w:p>
    <w:tbl>
      <w:tblPr>
        <w:tblW w:w="7939" w:type="dxa"/>
        <w:tblInd w:w="108" w:type="dxa"/>
        <w:tblLayout w:type="fixed"/>
        <w:tblLook w:val="0000" w:firstRow="0" w:lastRow="0" w:firstColumn="0" w:lastColumn="0" w:noHBand="0" w:noVBand="0"/>
      </w:tblPr>
      <w:tblGrid>
        <w:gridCol w:w="4253"/>
        <w:gridCol w:w="3686"/>
      </w:tblGrid>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ad = added or inserted</w:t>
            </w:r>
          </w:p>
        </w:tc>
        <w:tc>
          <w:tcPr>
            <w:tcW w:w="3686" w:type="dxa"/>
            <w:shd w:val="clear" w:color="auto" w:fill="auto"/>
          </w:tcPr>
          <w:p w:rsidR="00187F94" w:rsidRPr="00025F04" w:rsidRDefault="00187F94" w:rsidP="003E0669">
            <w:pPr>
              <w:spacing w:before="60"/>
              <w:ind w:left="34"/>
              <w:rPr>
                <w:sz w:val="20"/>
              </w:rPr>
            </w:pPr>
            <w:r w:rsidRPr="00025F04">
              <w:rPr>
                <w:sz w:val="20"/>
              </w:rPr>
              <w:t>o = order(s)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am = amended</w:t>
            </w:r>
          </w:p>
        </w:tc>
        <w:tc>
          <w:tcPr>
            <w:tcW w:w="3686" w:type="dxa"/>
            <w:shd w:val="clear" w:color="auto" w:fill="auto"/>
          </w:tcPr>
          <w:p w:rsidR="00187F94" w:rsidRPr="00025F04" w:rsidRDefault="00187F94" w:rsidP="003E0669">
            <w:pPr>
              <w:spacing w:before="60"/>
              <w:ind w:left="34"/>
              <w:rPr>
                <w:sz w:val="20"/>
              </w:rPr>
            </w:pPr>
            <w:r w:rsidRPr="00025F04">
              <w:rPr>
                <w:sz w:val="20"/>
              </w:rPr>
              <w:t>Ord = Ordinance</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amdt = amendment</w:t>
            </w:r>
          </w:p>
        </w:tc>
        <w:tc>
          <w:tcPr>
            <w:tcW w:w="3686" w:type="dxa"/>
            <w:shd w:val="clear" w:color="auto" w:fill="auto"/>
          </w:tcPr>
          <w:p w:rsidR="00187F94" w:rsidRPr="00025F04" w:rsidRDefault="00187F94" w:rsidP="003E0669">
            <w:pPr>
              <w:spacing w:before="60"/>
              <w:ind w:left="34"/>
              <w:rPr>
                <w:sz w:val="20"/>
              </w:rPr>
            </w:pPr>
            <w:r w:rsidRPr="00025F04">
              <w:rPr>
                <w:sz w:val="20"/>
              </w:rPr>
              <w:t>orig = original</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c = clause(s)</w:t>
            </w:r>
          </w:p>
        </w:tc>
        <w:tc>
          <w:tcPr>
            <w:tcW w:w="3686" w:type="dxa"/>
            <w:shd w:val="clear" w:color="auto" w:fill="auto"/>
          </w:tcPr>
          <w:p w:rsidR="00187F94" w:rsidRPr="00025F04" w:rsidRDefault="00187F94" w:rsidP="003E0669">
            <w:pPr>
              <w:spacing w:before="60"/>
              <w:ind w:left="34"/>
              <w:rPr>
                <w:sz w:val="20"/>
              </w:rPr>
            </w:pPr>
            <w:r w:rsidRPr="00025F04">
              <w:rPr>
                <w:sz w:val="20"/>
              </w:rPr>
              <w:t>par = paragraph(s)/subparagraph(s)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C[x] = Compilation No. x</w:t>
            </w:r>
          </w:p>
        </w:tc>
        <w:tc>
          <w:tcPr>
            <w:tcW w:w="3686" w:type="dxa"/>
            <w:shd w:val="clear" w:color="auto" w:fill="auto"/>
          </w:tcPr>
          <w:p w:rsidR="00187F94" w:rsidRPr="00025F04" w:rsidRDefault="00187F94" w:rsidP="003E0669">
            <w:pPr>
              <w:ind w:left="34"/>
              <w:rPr>
                <w:sz w:val="20"/>
              </w:rPr>
            </w:pPr>
            <w:r w:rsidRPr="00025F04">
              <w:rPr>
                <w:sz w:val="20"/>
              </w:rPr>
              <w:t xml:space="preserve">    /sub</w:t>
            </w:r>
            <w:r w:rsidR="00025F04">
              <w:rPr>
                <w:sz w:val="20"/>
              </w:rPr>
              <w:noBreakHyphen/>
            </w:r>
            <w:r w:rsidRPr="00025F04">
              <w:rPr>
                <w:sz w:val="20"/>
              </w:rPr>
              <w:t>subparagraph(s)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Ch = Chapter(s)</w:t>
            </w:r>
          </w:p>
        </w:tc>
        <w:tc>
          <w:tcPr>
            <w:tcW w:w="3686" w:type="dxa"/>
            <w:shd w:val="clear" w:color="auto" w:fill="auto"/>
          </w:tcPr>
          <w:p w:rsidR="00187F94" w:rsidRPr="00025F04" w:rsidRDefault="00187F94" w:rsidP="003E0669">
            <w:pPr>
              <w:spacing w:before="60"/>
              <w:ind w:left="34"/>
              <w:rPr>
                <w:sz w:val="20"/>
              </w:rPr>
            </w:pPr>
            <w:r w:rsidRPr="00025F04">
              <w:rPr>
                <w:sz w:val="20"/>
              </w:rPr>
              <w:t>pres = present</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def = definition(s)</w:t>
            </w:r>
          </w:p>
        </w:tc>
        <w:tc>
          <w:tcPr>
            <w:tcW w:w="3686" w:type="dxa"/>
            <w:shd w:val="clear" w:color="auto" w:fill="auto"/>
          </w:tcPr>
          <w:p w:rsidR="00187F94" w:rsidRPr="00025F04" w:rsidRDefault="00187F94" w:rsidP="003E0669">
            <w:pPr>
              <w:spacing w:before="60"/>
              <w:ind w:left="34"/>
              <w:rPr>
                <w:sz w:val="20"/>
              </w:rPr>
            </w:pPr>
            <w:r w:rsidRPr="00025F04">
              <w:rPr>
                <w:sz w:val="20"/>
              </w:rPr>
              <w:t>prev = previous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Dict = Dictionary</w:t>
            </w:r>
          </w:p>
        </w:tc>
        <w:tc>
          <w:tcPr>
            <w:tcW w:w="3686" w:type="dxa"/>
            <w:shd w:val="clear" w:color="auto" w:fill="auto"/>
          </w:tcPr>
          <w:p w:rsidR="00187F94" w:rsidRPr="00025F04" w:rsidRDefault="00187F94" w:rsidP="003E0669">
            <w:pPr>
              <w:spacing w:before="60"/>
              <w:ind w:left="34"/>
              <w:rPr>
                <w:sz w:val="20"/>
              </w:rPr>
            </w:pPr>
            <w:r w:rsidRPr="00025F04">
              <w:rPr>
                <w:sz w:val="20"/>
              </w:rPr>
              <w:t>(prev…) = previously</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disallowed = disallowed by Parliament</w:t>
            </w:r>
          </w:p>
        </w:tc>
        <w:tc>
          <w:tcPr>
            <w:tcW w:w="3686" w:type="dxa"/>
            <w:shd w:val="clear" w:color="auto" w:fill="auto"/>
          </w:tcPr>
          <w:p w:rsidR="00187F94" w:rsidRPr="00025F04" w:rsidRDefault="00187F94" w:rsidP="003E0669">
            <w:pPr>
              <w:spacing w:before="60"/>
              <w:ind w:left="34"/>
              <w:rPr>
                <w:sz w:val="20"/>
              </w:rPr>
            </w:pPr>
            <w:r w:rsidRPr="00025F04">
              <w:rPr>
                <w:sz w:val="20"/>
              </w:rPr>
              <w:t>Pt = Part(s)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Div = Division(s)</w:t>
            </w:r>
          </w:p>
        </w:tc>
        <w:tc>
          <w:tcPr>
            <w:tcW w:w="3686" w:type="dxa"/>
            <w:shd w:val="clear" w:color="auto" w:fill="auto"/>
          </w:tcPr>
          <w:p w:rsidR="00187F94" w:rsidRPr="00025F04" w:rsidRDefault="00187F94" w:rsidP="003E0669">
            <w:pPr>
              <w:spacing w:before="60"/>
              <w:ind w:left="34"/>
              <w:rPr>
                <w:sz w:val="20"/>
              </w:rPr>
            </w:pPr>
            <w:r w:rsidRPr="00025F04">
              <w:rPr>
                <w:sz w:val="20"/>
              </w:rPr>
              <w:t>r = regulation(s)/rule(s)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ed = editorial change</w:t>
            </w:r>
          </w:p>
        </w:tc>
        <w:tc>
          <w:tcPr>
            <w:tcW w:w="3686" w:type="dxa"/>
            <w:shd w:val="clear" w:color="auto" w:fill="auto"/>
          </w:tcPr>
          <w:p w:rsidR="00187F94" w:rsidRPr="00025F04" w:rsidRDefault="00187F94" w:rsidP="003E0669">
            <w:pPr>
              <w:spacing w:before="60"/>
              <w:ind w:left="34"/>
              <w:rPr>
                <w:sz w:val="20"/>
              </w:rPr>
            </w:pPr>
            <w:r w:rsidRPr="00025F04">
              <w:rPr>
                <w:sz w:val="20"/>
              </w:rPr>
              <w:t>reloc = relocated</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exp = expires/expired or ceases/ceased to have</w:t>
            </w:r>
          </w:p>
        </w:tc>
        <w:tc>
          <w:tcPr>
            <w:tcW w:w="3686" w:type="dxa"/>
            <w:shd w:val="clear" w:color="auto" w:fill="auto"/>
          </w:tcPr>
          <w:p w:rsidR="00187F94" w:rsidRPr="00025F04" w:rsidRDefault="00187F94" w:rsidP="003E0669">
            <w:pPr>
              <w:spacing w:before="60"/>
              <w:ind w:left="34"/>
              <w:rPr>
                <w:sz w:val="20"/>
              </w:rPr>
            </w:pPr>
            <w:r w:rsidRPr="00025F04">
              <w:rPr>
                <w:sz w:val="20"/>
              </w:rPr>
              <w:t>renum = renumbered</w:t>
            </w:r>
          </w:p>
        </w:tc>
      </w:tr>
      <w:tr w:rsidR="00187F94" w:rsidRPr="00025F04" w:rsidTr="003E0669">
        <w:tc>
          <w:tcPr>
            <w:tcW w:w="4253" w:type="dxa"/>
            <w:shd w:val="clear" w:color="auto" w:fill="auto"/>
          </w:tcPr>
          <w:p w:rsidR="00187F94" w:rsidRPr="00025F04" w:rsidRDefault="00187F94" w:rsidP="003E0669">
            <w:pPr>
              <w:ind w:left="34"/>
              <w:rPr>
                <w:sz w:val="20"/>
              </w:rPr>
            </w:pPr>
            <w:r w:rsidRPr="00025F04">
              <w:rPr>
                <w:sz w:val="20"/>
              </w:rPr>
              <w:t xml:space="preserve">    effect</w:t>
            </w:r>
          </w:p>
        </w:tc>
        <w:tc>
          <w:tcPr>
            <w:tcW w:w="3686" w:type="dxa"/>
            <w:shd w:val="clear" w:color="auto" w:fill="auto"/>
          </w:tcPr>
          <w:p w:rsidR="00187F94" w:rsidRPr="00025F04" w:rsidRDefault="00187F94" w:rsidP="003E0669">
            <w:pPr>
              <w:spacing w:before="60"/>
              <w:ind w:left="34"/>
              <w:rPr>
                <w:sz w:val="20"/>
              </w:rPr>
            </w:pPr>
            <w:r w:rsidRPr="00025F04">
              <w:rPr>
                <w:sz w:val="20"/>
              </w:rPr>
              <w:t>rep = repealed</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F = Federal Register of Legislation</w:t>
            </w:r>
          </w:p>
        </w:tc>
        <w:tc>
          <w:tcPr>
            <w:tcW w:w="3686" w:type="dxa"/>
            <w:shd w:val="clear" w:color="auto" w:fill="auto"/>
          </w:tcPr>
          <w:p w:rsidR="00187F94" w:rsidRPr="00025F04" w:rsidRDefault="00187F94" w:rsidP="003E0669">
            <w:pPr>
              <w:spacing w:before="60"/>
              <w:ind w:left="34"/>
              <w:rPr>
                <w:sz w:val="20"/>
              </w:rPr>
            </w:pPr>
            <w:r w:rsidRPr="00025F04">
              <w:rPr>
                <w:sz w:val="20"/>
              </w:rPr>
              <w:t>rs = repealed and substituted</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gaz = gazette</w:t>
            </w:r>
          </w:p>
        </w:tc>
        <w:tc>
          <w:tcPr>
            <w:tcW w:w="3686" w:type="dxa"/>
            <w:shd w:val="clear" w:color="auto" w:fill="auto"/>
          </w:tcPr>
          <w:p w:rsidR="00187F94" w:rsidRPr="00025F04" w:rsidRDefault="00187F94" w:rsidP="003E0669">
            <w:pPr>
              <w:spacing w:before="60"/>
              <w:ind w:left="34"/>
              <w:rPr>
                <w:sz w:val="20"/>
              </w:rPr>
            </w:pPr>
            <w:r w:rsidRPr="00025F04">
              <w:rPr>
                <w:sz w:val="20"/>
              </w:rPr>
              <w:t>s = section(s)/subsection(s)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 xml:space="preserve">LA = </w:t>
            </w:r>
            <w:r w:rsidRPr="00025F04">
              <w:rPr>
                <w:i/>
                <w:sz w:val="20"/>
              </w:rPr>
              <w:t>Legislation Act 2003</w:t>
            </w:r>
          </w:p>
        </w:tc>
        <w:tc>
          <w:tcPr>
            <w:tcW w:w="3686" w:type="dxa"/>
            <w:shd w:val="clear" w:color="auto" w:fill="auto"/>
          </w:tcPr>
          <w:p w:rsidR="00187F94" w:rsidRPr="00025F04" w:rsidRDefault="00187F94" w:rsidP="003E0669">
            <w:pPr>
              <w:spacing w:before="60"/>
              <w:ind w:left="34"/>
              <w:rPr>
                <w:sz w:val="20"/>
              </w:rPr>
            </w:pPr>
            <w:r w:rsidRPr="00025F04">
              <w:rPr>
                <w:sz w:val="20"/>
              </w:rPr>
              <w:t>Sch = Schedule(s)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 xml:space="preserve">LIA = </w:t>
            </w:r>
            <w:r w:rsidRPr="00025F04">
              <w:rPr>
                <w:i/>
                <w:sz w:val="20"/>
              </w:rPr>
              <w:t>Legislative Instruments Act 2003</w:t>
            </w:r>
          </w:p>
        </w:tc>
        <w:tc>
          <w:tcPr>
            <w:tcW w:w="3686" w:type="dxa"/>
            <w:shd w:val="clear" w:color="auto" w:fill="auto"/>
          </w:tcPr>
          <w:p w:rsidR="00187F94" w:rsidRPr="00025F04" w:rsidRDefault="00187F94" w:rsidP="003E0669">
            <w:pPr>
              <w:spacing w:before="60"/>
              <w:ind w:left="34"/>
              <w:rPr>
                <w:sz w:val="20"/>
              </w:rPr>
            </w:pPr>
            <w:r w:rsidRPr="00025F04">
              <w:rPr>
                <w:sz w:val="20"/>
              </w:rPr>
              <w:t>Sdiv = Subdivision(s)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(md) = misdescribed amendment can be given</w:t>
            </w:r>
          </w:p>
        </w:tc>
        <w:tc>
          <w:tcPr>
            <w:tcW w:w="3686" w:type="dxa"/>
            <w:shd w:val="clear" w:color="auto" w:fill="auto"/>
          </w:tcPr>
          <w:p w:rsidR="00187F94" w:rsidRPr="00025F04" w:rsidRDefault="00187F94" w:rsidP="003E0669">
            <w:pPr>
              <w:spacing w:before="60"/>
              <w:ind w:left="34"/>
              <w:rPr>
                <w:sz w:val="20"/>
              </w:rPr>
            </w:pPr>
            <w:r w:rsidRPr="00025F04">
              <w:rPr>
                <w:sz w:val="20"/>
              </w:rPr>
              <w:t>SLI = Select Legislative Instrument</w:t>
            </w:r>
          </w:p>
        </w:tc>
      </w:tr>
      <w:tr w:rsidR="00187F94" w:rsidRPr="00025F04" w:rsidTr="003E0669">
        <w:tc>
          <w:tcPr>
            <w:tcW w:w="4253" w:type="dxa"/>
            <w:shd w:val="clear" w:color="auto" w:fill="auto"/>
          </w:tcPr>
          <w:p w:rsidR="00187F94" w:rsidRPr="00025F04" w:rsidRDefault="00187F94" w:rsidP="003E0669">
            <w:pPr>
              <w:ind w:left="34"/>
              <w:rPr>
                <w:sz w:val="20"/>
              </w:rPr>
            </w:pPr>
            <w:r w:rsidRPr="00025F04">
              <w:rPr>
                <w:sz w:val="20"/>
              </w:rPr>
              <w:t xml:space="preserve">    effect</w:t>
            </w:r>
          </w:p>
        </w:tc>
        <w:tc>
          <w:tcPr>
            <w:tcW w:w="3686" w:type="dxa"/>
            <w:shd w:val="clear" w:color="auto" w:fill="auto"/>
          </w:tcPr>
          <w:p w:rsidR="00187F94" w:rsidRPr="00025F04" w:rsidRDefault="00187F94" w:rsidP="003E0669">
            <w:pPr>
              <w:spacing w:before="60"/>
              <w:ind w:left="34"/>
              <w:rPr>
                <w:sz w:val="20"/>
              </w:rPr>
            </w:pPr>
            <w:r w:rsidRPr="00025F04">
              <w:rPr>
                <w:sz w:val="20"/>
              </w:rPr>
              <w:t>SR = Statutory Rules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(md not incorp) = misdescribed amendment</w:t>
            </w:r>
          </w:p>
        </w:tc>
        <w:tc>
          <w:tcPr>
            <w:tcW w:w="3686" w:type="dxa"/>
            <w:shd w:val="clear" w:color="auto" w:fill="auto"/>
          </w:tcPr>
          <w:p w:rsidR="00187F94" w:rsidRPr="00025F04" w:rsidRDefault="00187F94" w:rsidP="003E0669">
            <w:pPr>
              <w:spacing w:before="60"/>
              <w:ind w:left="34"/>
              <w:rPr>
                <w:sz w:val="20"/>
              </w:rPr>
            </w:pPr>
            <w:r w:rsidRPr="00025F04">
              <w:rPr>
                <w:sz w:val="20"/>
              </w:rPr>
              <w:t>Sub</w:t>
            </w:r>
            <w:r w:rsidR="00025F04">
              <w:rPr>
                <w:sz w:val="20"/>
              </w:rPr>
              <w:noBreakHyphen/>
            </w:r>
            <w:r w:rsidRPr="00025F04">
              <w:rPr>
                <w:sz w:val="20"/>
              </w:rPr>
              <w:t>Ch = Sub</w:t>
            </w:r>
            <w:r w:rsidR="00025F04">
              <w:rPr>
                <w:sz w:val="20"/>
              </w:rPr>
              <w:noBreakHyphen/>
            </w:r>
            <w:r w:rsidRPr="00025F04">
              <w:rPr>
                <w:sz w:val="20"/>
              </w:rPr>
              <w:t>Chapter(s)</w:t>
            </w:r>
          </w:p>
        </w:tc>
      </w:tr>
      <w:tr w:rsidR="00187F94" w:rsidRPr="00025F04" w:rsidTr="003E0669">
        <w:tc>
          <w:tcPr>
            <w:tcW w:w="4253" w:type="dxa"/>
            <w:shd w:val="clear" w:color="auto" w:fill="auto"/>
          </w:tcPr>
          <w:p w:rsidR="00187F94" w:rsidRPr="00025F04" w:rsidRDefault="00187F94" w:rsidP="003E0669">
            <w:pPr>
              <w:ind w:left="34"/>
              <w:rPr>
                <w:sz w:val="20"/>
              </w:rPr>
            </w:pPr>
            <w:r w:rsidRPr="00025F04">
              <w:rPr>
                <w:sz w:val="20"/>
              </w:rPr>
              <w:t xml:space="preserve">    cannot be given effect</w:t>
            </w:r>
          </w:p>
        </w:tc>
        <w:tc>
          <w:tcPr>
            <w:tcW w:w="3686" w:type="dxa"/>
            <w:shd w:val="clear" w:color="auto" w:fill="auto"/>
          </w:tcPr>
          <w:p w:rsidR="00187F94" w:rsidRPr="00025F04" w:rsidRDefault="00187F94" w:rsidP="003E0669">
            <w:pPr>
              <w:spacing w:before="60"/>
              <w:ind w:left="34"/>
              <w:rPr>
                <w:sz w:val="20"/>
              </w:rPr>
            </w:pPr>
            <w:r w:rsidRPr="00025F04">
              <w:rPr>
                <w:sz w:val="20"/>
              </w:rPr>
              <w:t>SubPt = Subpart(s)</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mod = modified/modification</w:t>
            </w:r>
          </w:p>
        </w:tc>
        <w:tc>
          <w:tcPr>
            <w:tcW w:w="3686" w:type="dxa"/>
            <w:shd w:val="clear" w:color="auto" w:fill="auto"/>
          </w:tcPr>
          <w:p w:rsidR="00187F94" w:rsidRPr="00025F04" w:rsidRDefault="00187F94" w:rsidP="003E0669">
            <w:pPr>
              <w:spacing w:before="60"/>
              <w:ind w:left="34"/>
              <w:rPr>
                <w:sz w:val="20"/>
              </w:rPr>
            </w:pPr>
            <w:r w:rsidRPr="00025F04">
              <w:rPr>
                <w:sz w:val="20"/>
                <w:u w:val="single"/>
              </w:rPr>
              <w:t>underlining</w:t>
            </w:r>
            <w:r w:rsidRPr="00025F04">
              <w:rPr>
                <w:sz w:val="20"/>
              </w:rPr>
              <w:t xml:space="preserve"> = whole or part not</w:t>
            </w:r>
          </w:p>
        </w:tc>
      </w:tr>
      <w:tr w:rsidR="00187F94" w:rsidRPr="00025F04" w:rsidTr="003E0669">
        <w:tc>
          <w:tcPr>
            <w:tcW w:w="4253" w:type="dxa"/>
            <w:shd w:val="clear" w:color="auto" w:fill="auto"/>
          </w:tcPr>
          <w:p w:rsidR="00187F94" w:rsidRPr="00025F04" w:rsidRDefault="00187F94" w:rsidP="003E0669">
            <w:pPr>
              <w:spacing w:before="60"/>
              <w:ind w:left="34"/>
              <w:rPr>
                <w:sz w:val="20"/>
              </w:rPr>
            </w:pPr>
            <w:r w:rsidRPr="00025F04">
              <w:rPr>
                <w:sz w:val="20"/>
              </w:rPr>
              <w:t>No. = Number(s)</w:t>
            </w:r>
          </w:p>
        </w:tc>
        <w:tc>
          <w:tcPr>
            <w:tcW w:w="3686" w:type="dxa"/>
            <w:shd w:val="clear" w:color="auto" w:fill="auto"/>
          </w:tcPr>
          <w:p w:rsidR="00187F94" w:rsidRPr="00025F04" w:rsidRDefault="00187F94" w:rsidP="003E0669">
            <w:pPr>
              <w:ind w:left="34"/>
              <w:rPr>
                <w:sz w:val="20"/>
              </w:rPr>
            </w:pPr>
            <w:r w:rsidRPr="00025F04">
              <w:rPr>
                <w:sz w:val="20"/>
              </w:rPr>
              <w:t xml:space="preserve">    commenced or to be commenced</w:t>
            </w:r>
          </w:p>
        </w:tc>
      </w:tr>
    </w:tbl>
    <w:p w:rsidR="00187F94" w:rsidRPr="00025F04" w:rsidRDefault="00187F94" w:rsidP="003E0669">
      <w:pPr>
        <w:pStyle w:val="Tabletext"/>
      </w:pPr>
    </w:p>
    <w:p w:rsidR="00927D6A" w:rsidRPr="00025F04" w:rsidRDefault="002D768D" w:rsidP="00F5404A">
      <w:pPr>
        <w:pStyle w:val="ENotesHeading2"/>
        <w:pageBreakBefore/>
        <w:outlineLvl w:val="9"/>
      </w:pPr>
      <w:r w:rsidRPr="00025F04">
        <w:t xml:space="preserve"> </w:t>
      </w:r>
      <w:bookmarkStart w:id="688" w:name="_Toc503957276"/>
      <w:r w:rsidR="00927D6A" w:rsidRPr="00025F04">
        <w:t>Endnote 3—Legislation history</w:t>
      </w:r>
      <w:bookmarkEnd w:id="688"/>
    </w:p>
    <w:p w:rsidR="00BB4365" w:rsidRPr="00025F04" w:rsidRDefault="00BB4365" w:rsidP="00BB436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B4365" w:rsidRPr="00025F04" w:rsidTr="003D0BD2">
        <w:trPr>
          <w:cantSplit/>
          <w:tblHeader/>
        </w:trPr>
        <w:tc>
          <w:tcPr>
            <w:tcW w:w="1838" w:type="dxa"/>
            <w:tcBorders>
              <w:top w:val="single" w:sz="12" w:space="0" w:color="auto"/>
              <w:bottom w:val="single" w:sz="12" w:space="0" w:color="auto"/>
            </w:tcBorders>
            <w:shd w:val="clear" w:color="auto" w:fill="auto"/>
          </w:tcPr>
          <w:p w:rsidR="00BB4365" w:rsidRPr="00025F04" w:rsidRDefault="00BB4365" w:rsidP="003D0BD2">
            <w:pPr>
              <w:pStyle w:val="ENoteTableHeading"/>
              <w:rPr>
                <w:rFonts w:cs="Arial"/>
              </w:rPr>
            </w:pPr>
            <w:r w:rsidRPr="00025F04">
              <w:rPr>
                <w:rFonts w:cs="Arial"/>
              </w:rPr>
              <w:t>Act</w:t>
            </w:r>
          </w:p>
        </w:tc>
        <w:tc>
          <w:tcPr>
            <w:tcW w:w="992" w:type="dxa"/>
            <w:tcBorders>
              <w:top w:val="single" w:sz="12" w:space="0" w:color="auto"/>
              <w:bottom w:val="single" w:sz="12" w:space="0" w:color="auto"/>
            </w:tcBorders>
            <w:shd w:val="clear" w:color="auto" w:fill="auto"/>
          </w:tcPr>
          <w:p w:rsidR="00BB4365" w:rsidRPr="00025F04" w:rsidRDefault="00BB4365" w:rsidP="003D0BD2">
            <w:pPr>
              <w:pStyle w:val="ENoteTableHeading"/>
              <w:rPr>
                <w:rFonts w:cs="Arial"/>
              </w:rPr>
            </w:pPr>
            <w:r w:rsidRPr="00025F04">
              <w:rPr>
                <w:rFonts w:cs="Arial"/>
              </w:rPr>
              <w:t>Number and year</w:t>
            </w:r>
          </w:p>
        </w:tc>
        <w:tc>
          <w:tcPr>
            <w:tcW w:w="993" w:type="dxa"/>
            <w:tcBorders>
              <w:top w:val="single" w:sz="12" w:space="0" w:color="auto"/>
              <w:bottom w:val="single" w:sz="12" w:space="0" w:color="auto"/>
            </w:tcBorders>
            <w:shd w:val="clear" w:color="auto" w:fill="auto"/>
          </w:tcPr>
          <w:p w:rsidR="00BB4365" w:rsidRPr="00025F04" w:rsidRDefault="00927D6A" w:rsidP="003D0BD2">
            <w:pPr>
              <w:pStyle w:val="ENoteTableHeading"/>
              <w:rPr>
                <w:rFonts w:cs="Arial"/>
              </w:rPr>
            </w:pPr>
            <w:r w:rsidRPr="00025F04">
              <w:rPr>
                <w:rFonts w:cs="Arial"/>
              </w:rPr>
              <w:t>Assent</w:t>
            </w:r>
          </w:p>
        </w:tc>
        <w:tc>
          <w:tcPr>
            <w:tcW w:w="1845" w:type="dxa"/>
            <w:tcBorders>
              <w:top w:val="single" w:sz="12" w:space="0" w:color="auto"/>
              <w:bottom w:val="single" w:sz="12" w:space="0" w:color="auto"/>
            </w:tcBorders>
            <w:shd w:val="clear" w:color="auto" w:fill="auto"/>
          </w:tcPr>
          <w:p w:rsidR="00BB4365" w:rsidRPr="00025F04" w:rsidRDefault="00927D6A" w:rsidP="003D0BD2">
            <w:pPr>
              <w:pStyle w:val="ENoteTableHeading"/>
              <w:rPr>
                <w:rFonts w:cs="Arial"/>
              </w:rPr>
            </w:pPr>
            <w:r w:rsidRPr="00025F04">
              <w:rPr>
                <w:rFonts w:cs="Arial"/>
              </w:rPr>
              <w:t>Commencement</w:t>
            </w:r>
          </w:p>
        </w:tc>
        <w:tc>
          <w:tcPr>
            <w:tcW w:w="1417" w:type="dxa"/>
            <w:tcBorders>
              <w:top w:val="single" w:sz="12" w:space="0" w:color="auto"/>
              <w:bottom w:val="single" w:sz="12" w:space="0" w:color="auto"/>
            </w:tcBorders>
            <w:shd w:val="clear" w:color="auto" w:fill="auto"/>
          </w:tcPr>
          <w:p w:rsidR="00BB4365" w:rsidRPr="00025F04" w:rsidRDefault="00BB4365" w:rsidP="003D0BD2">
            <w:pPr>
              <w:pStyle w:val="ENoteTableHeading"/>
              <w:rPr>
                <w:rFonts w:cs="Arial"/>
              </w:rPr>
            </w:pPr>
            <w:r w:rsidRPr="00025F04">
              <w:rPr>
                <w:rFonts w:cs="Arial"/>
              </w:rPr>
              <w:t>Application, saving and transitional provisions</w:t>
            </w:r>
          </w:p>
        </w:tc>
      </w:tr>
      <w:tr w:rsidR="00BB4365" w:rsidRPr="00025F04" w:rsidTr="003D0BD2">
        <w:trPr>
          <w:cantSplit/>
        </w:trPr>
        <w:tc>
          <w:tcPr>
            <w:tcW w:w="1838" w:type="dxa"/>
            <w:tcBorders>
              <w:top w:val="single" w:sz="12" w:space="0" w:color="auto"/>
              <w:bottom w:val="single" w:sz="4" w:space="0" w:color="auto"/>
            </w:tcBorders>
            <w:shd w:val="clear" w:color="auto" w:fill="auto"/>
          </w:tcPr>
          <w:p w:rsidR="00BB4365" w:rsidRPr="00025F04" w:rsidRDefault="00BB4365" w:rsidP="003D0BD2">
            <w:pPr>
              <w:pStyle w:val="ENoteTableText"/>
            </w:pPr>
            <w:r w:rsidRPr="00025F04">
              <w:t>Higher Education Support Act 2003</w:t>
            </w:r>
          </w:p>
        </w:tc>
        <w:tc>
          <w:tcPr>
            <w:tcW w:w="992" w:type="dxa"/>
            <w:tcBorders>
              <w:top w:val="single" w:sz="12" w:space="0" w:color="auto"/>
              <w:bottom w:val="single" w:sz="4" w:space="0" w:color="auto"/>
            </w:tcBorders>
            <w:shd w:val="clear" w:color="auto" w:fill="auto"/>
          </w:tcPr>
          <w:p w:rsidR="00BB4365" w:rsidRPr="00025F04" w:rsidRDefault="00BB4365" w:rsidP="003D0BD2">
            <w:pPr>
              <w:pStyle w:val="ENoteTableText"/>
            </w:pPr>
            <w:r w:rsidRPr="00025F04">
              <w:t>149, 2003</w:t>
            </w:r>
          </w:p>
        </w:tc>
        <w:tc>
          <w:tcPr>
            <w:tcW w:w="993" w:type="dxa"/>
            <w:tcBorders>
              <w:top w:val="single" w:sz="12"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9"/>
                <w:attr w:name="Year" w:val="2003"/>
              </w:smartTagPr>
              <w:r w:rsidRPr="00025F04">
                <w:t>19 Dec 2003</w:t>
              </w:r>
            </w:smartTag>
          </w:p>
        </w:tc>
        <w:tc>
          <w:tcPr>
            <w:tcW w:w="1845" w:type="dxa"/>
            <w:tcBorders>
              <w:top w:val="single" w:sz="12" w:space="0" w:color="auto"/>
              <w:bottom w:val="single" w:sz="4" w:space="0" w:color="auto"/>
            </w:tcBorders>
            <w:shd w:val="clear" w:color="auto" w:fill="auto"/>
          </w:tcPr>
          <w:p w:rsidR="00BB4365" w:rsidRPr="00025F04" w:rsidRDefault="00BB4365" w:rsidP="00217C7F">
            <w:pPr>
              <w:pStyle w:val="ENoteTableText"/>
            </w:pPr>
            <w:r w:rsidRPr="00025F04">
              <w:t>s</w:t>
            </w:r>
            <w:r w:rsidR="00E60829" w:rsidRPr="00025F04">
              <w:t> </w:t>
            </w:r>
            <w:r w:rsidRPr="00025F04">
              <w:t>1</w:t>
            </w:r>
            <w:r w:rsidR="00025F04">
              <w:noBreakHyphen/>
            </w:r>
            <w:r w:rsidRPr="00025F04">
              <w:t>10–238</w:t>
            </w:r>
            <w:r w:rsidR="00025F04">
              <w:noBreakHyphen/>
            </w:r>
            <w:r w:rsidRPr="00025F04">
              <w:t>15 and Sch</w:t>
            </w:r>
            <w:r w:rsidR="00E60829" w:rsidRPr="00025F04">
              <w:t> </w:t>
            </w:r>
            <w:r w:rsidRPr="00025F04">
              <w:t>1: 1 Jan 2004</w:t>
            </w:r>
            <w:r w:rsidR="000A1F8D" w:rsidRPr="00025F04">
              <w:t xml:space="preserve"> (s</w:t>
            </w:r>
            <w:r w:rsidR="00217C7F" w:rsidRPr="00025F04">
              <w:t> </w:t>
            </w:r>
            <w:r w:rsidR="000A1F8D" w:rsidRPr="00025F04">
              <w:t>1</w:t>
            </w:r>
            <w:r w:rsidR="00025F04">
              <w:rPr>
                <w:rFonts w:cs="Arial"/>
                <w:szCs w:val="22"/>
              </w:rPr>
              <w:noBreakHyphen/>
            </w:r>
            <w:r w:rsidR="000A1F8D" w:rsidRPr="00025F04">
              <w:t>5(1) items</w:t>
            </w:r>
            <w:r w:rsidR="00025F04">
              <w:t> </w:t>
            </w:r>
            <w:r w:rsidR="000A1F8D" w:rsidRPr="00025F04">
              <w:t>2, 3)</w:t>
            </w:r>
            <w:r w:rsidRPr="00025F04">
              <w:br/>
              <w:t xml:space="preserve">Remainder: </w:t>
            </w:r>
            <w:r w:rsidR="000A1F8D" w:rsidRPr="00025F04">
              <w:t>19 Dec 2003 (s</w:t>
            </w:r>
            <w:r w:rsidR="00217C7F" w:rsidRPr="00025F04">
              <w:t> </w:t>
            </w:r>
            <w:r w:rsidR="000A1F8D" w:rsidRPr="00025F04">
              <w:t>1</w:t>
            </w:r>
            <w:r w:rsidR="00025F04">
              <w:rPr>
                <w:rFonts w:cs="Arial"/>
                <w:szCs w:val="22"/>
              </w:rPr>
              <w:noBreakHyphen/>
            </w:r>
            <w:r w:rsidR="000A1F8D" w:rsidRPr="00025F04">
              <w:t>5(1) item</w:t>
            </w:r>
            <w:r w:rsidR="00025F04">
              <w:t> </w:t>
            </w:r>
            <w:r w:rsidR="000A1F8D" w:rsidRPr="00025F04">
              <w:t>1)</w:t>
            </w:r>
          </w:p>
        </w:tc>
        <w:tc>
          <w:tcPr>
            <w:tcW w:w="1417" w:type="dxa"/>
            <w:tcBorders>
              <w:top w:val="single" w:sz="12" w:space="0" w:color="auto"/>
              <w:bottom w:val="single" w:sz="4" w:space="0" w:color="auto"/>
            </w:tcBorders>
            <w:shd w:val="clear" w:color="auto" w:fill="auto"/>
          </w:tcPr>
          <w:p w:rsidR="00BB4365" w:rsidRPr="00025F04" w:rsidRDefault="00BB4365" w:rsidP="003D0BD2">
            <w:pPr>
              <w:pStyle w:val="ENoteTableText"/>
            </w:pP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Act 2004</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45, 2004</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4"/>
                <w:attr w:name="Day" w:val="21"/>
                <w:attr w:name="Year" w:val="2004"/>
              </w:smartTagPr>
              <w:r w:rsidRPr="00025F04">
                <w:t>21 Apr 2004</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4"/>
                <w:attr w:name="Day" w:val="21"/>
                <w:attr w:name="Year" w:val="2004"/>
              </w:smartTagPr>
              <w:r w:rsidRPr="00025F04">
                <w:t>21 Apr 2004</w:t>
              </w:r>
            </w:smartTag>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Act (No.</w:t>
            </w:r>
            <w:r w:rsidR="00025F04">
              <w:t> </w:t>
            </w:r>
            <w:r w:rsidRPr="00025F04">
              <w:t>2) 2004</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114, 2004</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13</w:t>
            </w:r>
            <w:r w:rsidR="00025F04">
              <w:t> </w:t>
            </w:r>
            <w:r w:rsidRPr="00025F04">
              <w:t>July 2004</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2 (items</w:t>
            </w:r>
            <w:r w:rsidR="00025F04">
              <w:t> </w:t>
            </w:r>
            <w:r w:rsidRPr="00025F04">
              <w:t>39–45, 80): 14</w:t>
            </w:r>
            <w:r w:rsidR="00025F04">
              <w:t> </w:t>
            </w:r>
            <w:r w:rsidRPr="00025F04">
              <w:t>July 2004</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2 (item</w:t>
            </w:r>
            <w:r w:rsidR="00025F04">
              <w:t> </w:t>
            </w:r>
            <w:r w:rsidRPr="00025F04">
              <w:t>85)</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Act (No.</w:t>
            </w:r>
            <w:r w:rsidR="00025F04">
              <w:t> </w:t>
            </w:r>
            <w:r w:rsidRPr="00025F04">
              <w:t>3) 2004</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157, 2004</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7"/>
                <w:attr w:name="Year" w:val="2004"/>
              </w:smartTagPr>
              <w:r w:rsidRPr="00025F04">
                <w:t>17 Dec 2004</w:t>
              </w:r>
            </w:smartTag>
          </w:p>
        </w:tc>
        <w:tc>
          <w:tcPr>
            <w:tcW w:w="1845" w:type="dxa"/>
            <w:tcBorders>
              <w:top w:val="single" w:sz="4" w:space="0" w:color="auto"/>
              <w:bottom w:val="single" w:sz="4" w:space="0" w:color="auto"/>
            </w:tcBorders>
            <w:shd w:val="clear" w:color="auto" w:fill="auto"/>
          </w:tcPr>
          <w:p w:rsidR="00BB4365" w:rsidRPr="00025F04" w:rsidRDefault="00BB4365" w:rsidP="00083479">
            <w:pPr>
              <w:pStyle w:val="ENoteTableText"/>
            </w:pPr>
            <w:r w:rsidRPr="00025F04">
              <w:t>Sch</w:t>
            </w:r>
            <w:r w:rsidR="00E60829" w:rsidRPr="00025F04">
              <w:t> </w:t>
            </w:r>
            <w:r w:rsidRPr="00025F04">
              <w:t>1 (items</w:t>
            </w:r>
            <w:r w:rsidR="00025F04">
              <w:t> </w:t>
            </w:r>
            <w:r w:rsidRPr="00025F04">
              <w:t xml:space="preserve">1–43, 46–52): </w:t>
            </w:r>
            <w:r w:rsidR="00083479" w:rsidRPr="00025F04">
              <w:t>17 Dec 2004 (s 2(1) items</w:t>
            </w:r>
            <w:r w:rsidR="00025F04">
              <w:t> </w:t>
            </w:r>
            <w:r w:rsidR="00083479" w:rsidRPr="00025F04">
              <w:t>2, 4)</w:t>
            </w:r>
            <w:r w:rsidRPr="00025F04">
              <w:br/>
              <w:t>Sch</w:t>
            </w:r>
            <w:r w:rsidR="00E60829" w:rsidRPr="00025F04">
              <w:t> </w:t>
            </w:r>
            <w:r w:rsidRPr="00025F04">
              <w:t>1 (items</w:t>
            </w:r>
            <w:r w:rsidR="00025F04">
              <w:t> </w:t>
            </w:r>
            <w:r w:rsidRPr="00025F04">
              <w:t xml:space="preserve">44, 45): </w:t>
            </w:r>
            <w:r w:rsidR="00083479" w:rsidRPr="00025F04">
              <w:t>13</w:t>
            </w:r>
            <w:r w:rsidR="00025F04">
              <w:t> </w:t>
            </w:r>
            <w:r w:rsidR="00083479" w:rsidRPr="00025F04">
              <w:t>July 2004 (s 2(1) item</w:t>
            </w:r>
            <w:r w:rsidR="00025F04">
              <w:t> </w:t>
            </w:r>
            <w:r w:rsidR="00083479" w:rsidRPr="00025F04">
              <w:t>3)</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(2005 Measures No.</w:t>
            </w:r>
            <w:r w:rsidR="00025F04">
              <w:t> </w:t>
            </w:r>
            <w:r w:rsidRPr="00025F04">
              <w:t>1) Act 2005</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56, 2005</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25</w:t>
            </w:r>
            <w:r w:rsidR="00025F04">
              <w:t> </w:t>
            </w:r>
            <w:r w:rsidRPr="00025F04">
              <w:t>May 2005</w:t>
            </w:r>
          </w:p>
        </w:tc>
        <w:tc>
          <w:tcPr>
            <w:tcW w:w="1845" w:type="dxa"/>
            <w:tcBorders>
              <w:top w:val="single" w:sz="4" w:space="0" w:color="auto"/>
              <w:bottom w:val="single" w:sz="4" w:space="0" w:color="auto"/>
            </w:tcBorders>
            <w:shd w:val="clear" w:color="auto" w:fill="auto"/>
          </w:tcPr>
          <w:p w:rsidR="00BB4365" w:rsidRPr="00025F04" w:rsidRDefault="00BB4365" w:rsidP="00083479">
            <w:pPr>
              <w:pStyle w:val="ENoteTableText"/>
            </w:pPr>
            <w:r w:rsidRPr="00025F04">
              <w:t>Sch</w:t>
            </w:r>
            <w:r w:rsidR="00E60829" w:rsidRPr="00025F04">
              <w:t> </w:t>
            </w:r>
            <w:r w:rsidRPr="00025F04">
              <w:t xml:space="preserve">1 and 2: </w:t>
            </w:r>
            <w:r w:rsidR="00F163BD" w:rsidRPr="00025F04">
              <w:t>25</w:t>
            </w:r>
            <w:r w:rsidR="00025F04">
              <w:t> </w:t>
            </w:r>
            <w:r w:rsidR="00F163BD" w:rsidRPr="00025F04">
              <w:t>May 2005</w:t>
            </w:r>
            <w:r w:rsidR="00083479" w:rsidRPr="00025F04">
              <w:t xml:space="preserve"> (s 2(1) items</w:t>
            </w:r>
            <w:r w:rsidR="00025F04">
              <w:t> </w:t>
            </w:r>
            <w:r w:rsidR="00083479" w:rsidRPr="00025F04">
              <w:t>2–5)</w:t>
            </w:r>
          </w:p>
        </w:tc>
        <w:tc>
          <w:tcPr>
            <w:tcW w:w="1417" w:type="dxa"/>
            <w:tcBorders>
              <w:top w:val="single" w:sz="4" w:space="0" w:color="auto"/>
              <w:bottom w:val="single" w:sz="4" w:space="0" w:color="auto"/>
            </w:tcBorders>
            <w:shd w:val="clear" w:color="auto" w:fill="auto"/>
          </w:tcPr>
          <w:p w:rsidR="00BB4365" w:rsidRPr="00025F04" w:rsidRDefault="00BB4365" w:rsidP="00083479">
            <w:pPr>
              <w:pStyle w:val="ENoteTableText"/>
            </w:pPr>
            <w:r w:rsidRPr="00025F04">
              <w:t>Sch 2 (items</w:t>
            </w:r>
            <w:r w:rsidR="00025F04">
              <w:t> </w:t>
            </w:r>
            <w:r w:rsidRPr="00025F04">
              <w:t>15–17)</w:t>
            </w:r>
          </w:p>
        </w:tc>
      </w:tr>
      <w:tr w:rsidR="00BB4365" w:rsidRPr="00025F04" w:rsidTr="003D0BD2">
        <w:trPr>
          <w:cantSplit/>
        </w:trPr>
        <w:tc>
          <w:tcPr>
            <w:tcW w:w="1838" w:type="dxa"/>
            <w:tcBorders>
              <w:top w:val="single" w:sz="4" w:space="0" w:color="auto"/>
              <w:bottom w:val="nil"/>
            </w:tcBorders>
            <w:shd w:val="clear" w:color="auto" w:fill="auto"/>
          </w:tcPr>
          <w:p w:rsidR="00BB4365" w:rsidRPr="00025F04" w:rsidRDefault="00BB4365" w:rsidP="003D0BD2">
            <w:pPr>
              <w:pStyle w:val="ENoteTableText"/>
            </w:pPr>
            <w:r w:rsidRPr="00025F04">
              <w:t>Higher Education Legislation Amendment (2005 Measures No.</w:t>
            </w:r>
            <w:r w:rsidR="00025F04">
              <w:t> </w:t>
            </w:r>
            <w:r w:rsidRPr="00025F04">
              <w:t>2) Act 2005</w:t>
            </w:r>
          </w:p>
        </w:tc>
        <w:tc>
          <w:tcPr>
            <w:tcW w:w="992" w:type="dxa"/>
            <w:tcBorders>
              <w:top w:val="single" w:sz="4" w:space="0" w:color="auto"/>
              <w:bottom w:val="nil"/>
            </w:tcBorders>
            <w:shd w:val="clear" w:color="auto" w:fill="auto"/>
          </w:tcPr>
          <w:p w:rsidR="00BB4365" w:rsidRPr="00025F04" w:rsidRDefault="00BB4365" w:rsidP="003D0BD2">
            <w:pPr>
              <w:pStyle w:val="ENoteTableText"/>
            </w:pPr>
            <w:r w:rsidRPr="00025F04">
              <w:t>83, 2005</w:t>
            </w:r>
          </w:p>
        </w:tc>
        <w:tc>
          <w:tcPr>
            <w:tcW w:w="993" w:type="dxa"/>
            <w:tcBorders>
              <w:top w:val="single" w:sz="4" w:space="0" w:color="auto"/>
              <w:bottom w:val="nil"/>
            </w:tcBorders>
            <w:shd w:val="clear" w:color="auto" w:fill="auto"/>
          </w:tcPr>
          <w:p w:rsidR="00BB4365" w:rsidRPr="00025F04" w:rsidRDefault="00BB4365" w:rsidP="003D0BD2">
            <w:pPr>
              <w:pStyle w:val="ENoteTableText"/>
            </w:pPr>
            <w:r w:rsidRPr="00025F04">
              <w:t>6</w:t>
            </w:r>
            <w:r w:rsidR="00025F04">
              <w:t> </w:t>
            </w:r>
            <w:r w:rsidRPr="00025F04">
              <w:t>July 2005</w:t>
            </w:r>
          </w:p>
        </w:tc>
        <w:tc>
          <w:tcPr>
            <w:tcW w:w="1845" w:type="dxa"/>
            <w:tcBorders>
              <w:top w:val="single" w:sz="4" w:space="0" w:color="auto"/>
              <w:bottom w:val="nil"/>
            </w:tcBorders>
            <w:shd w:val="clear" w:color="auto" w:fill="auto"/>
          </w:tcPr>
          <w:p w:rsidR="00BB4365" w:rsidRPr="00025F04" w:rsidRDefault="00BB4365" w:rsidP="00F163BD">
            <w:pPr>
              <w:pStyle w:val="ENoteTableText"/>
            </w:pPr>
            <w:r w:rsidRPr="00025F04">
              <w:t>Sch</w:t>
            </w:r>
            <w:r w:rsidR="00E60829" w:rsidRPr="00025F04">
              <w:t> </w:t>
            </w:r>
            <w:r w:rsidRPr="00025F04">
              <w:t>1 (items</w:t>
            </w:r>
            <w:r w:rsidR="00025F04">
              <w:t> </w:t>
            </w:r>
            <w:r w:rsidRPr="00025F04">
              <w:t xml:space="preserve">1–50): </w:t>
            </w:r>
            <w:r w:rsidR="00F163BD" w:rsidRPr="00025F04">
              <w:t>6</w:t>
            </w:r>
            <w:r w:rsidR="00025F04">
              <w:t> </w:t>
            </w:r>
            <w:r w:rsidR="00F163BD" w:rsidRPr="00025F04">
              <w:t>July 2005 (s 2(1) item</w:t>
            </w:r>
            <w:r w:rsidR="00025F04">
              <w:t> </w:t>
            </w:r>
            <w:r w:rsidR="00F163BD" w:rsidRPr="00025F04">
              <w:t>2)</w:t>
            </w:r>
            <w:r w:rsidRPr="00025F04">
              <w:br/>
              <w:t>Sch</w:t>
            </w:r>
            <w:r w:rsidR="00E60829" w:rsidRPr="00025F04">
              <w:t> </w:t>
            </w:r>
            <w:r w:rsidRPr="00025F04">
              <w:t>1 (items</w:t>
            </w:r>
            <w:r w:rsidR="00025F04">
              <w:t> </w:t>
            </w:r>
            <w:r w:rsidRPr="00025F04">
              <w:t>51–59): 3 Aug 2005</w:t>
            </w:r>
            <w:r w:rsidR="00F163BD" w:rsidRPr="00025F04">
              <w:t xml:space="preserve"> (s 2(1) item</w:t>
            </w:r>
            <w:r w:rsidR="00025F04">
              <w:t> </w:t>
            </w:r>
            <w:r w:rsidR="00F163BD" w:rsidRPr="00025F04">
              <w:t>3)</w:t>
            </w:r>
            <w:r w:rsidRPr="00025F04">
              <w:br/>
              <w:t>Sch</w:t>
            </w:r>
            <w:r w:rsidR="00E60829" w:rsidRPr="00025F04">
              <w:t> </w:t>
            </w:r>
            <w:r w:rsidRPr="00025F04">
              <w:t>1 (items</w:t>
            </w:r>
            <w:r w:rsidR="00025F04">
              <w:t> </w:t>
            </w:r>
            <w:r w:rsidRPr="00025F04">
              <w:t xml:space="preserve">60, 61): </w:t>
            </w:r>
            <w:r w:rsidR="00F163BD" w:rsidRPr="00025F04">
              <w:t>1 Jan 2004 (s 2(1) item</w:t>
            </w:r>
            <w:r w:rsidR="00025F04">
              <w:t> </w:t>
            </w:r>
            <w:r w:rsidR="00F163BD" w:rsidRPr="00025F04">
              <w:t>4)</w:t>
            </w:r>
          </w:p>
        </w:tc>
        <w:tc>
          <w:tcPr>
            <w:tcW w:w="1417" w:type="dxa"/>
            <w:tcBorders>
              <w:top w:val="single" w:sz="4" w:space="0" w:color="auto"/>
              <w:bottom w:val="nil"/>
            </w:tcBorders>
            <w:shd w:val="clear" w:color="auto" w:fill="auto"/>
          </w:tcPr>
          <w:p w:rsidR="00BB4365" w:rsidRPr="00025F04" w:rsidRDefault="00BB4365" w:rsidP="00F163BD">
            <w:pPr>
              <w:pStyle w:val="ENoteTableText"/>
            </w:pPr>
            <w:r w:rsidRPr="00025F04">
              <w:t>Sch 1 (items</w:t>
            </w:r>
            <w:r w:rsidR="00025F04">
              <w:t> </w:t>
            </w:r>
            <w:r w:rsidRPr="00025F04">
              <w:t xml:space="preserve">2, 12, </w:t>
            </w:r>
            <w:r w:rsidR="00F163BD" w:rsidRPr="00025F04">
              <w:t xml:space="preserve">23, </w:t>
            </w:r>
            <w:r w:rsidRPr="00025F04">
              <w:t>35, 47, 49)</w:t>
            </w:r>
          </w:p>
        </w:tc>
      </w:tr>
      <w:tr w:rsidR="00BB4365" w:rsidRPr="00025F04" w:rsidTr="003D0BD2">
        <w:trPr>
          <w:cantSplit/>
        </w:trPr>
        <w:tc>
          <w:tcPr>
            <w:tcW w:w="1838" w:type="dxa"/>
            <w:tcBorders>
              <w:top w:val="nil"/>
              <w:bottom w:val="nil"/>
            </w:tcBorders>
            <w:shd w:val="clear" w:color="auto" w:fill="auto"/>
          </w:tcPr>
          <w:p w:rsidR="00BB4365" w:rsidRPr="00025F04" w:rsidRDefault="00BB4365" w:rsidP="003D0BD2">
            <w:pPr>
              <w:pStyle w:val="ENoteTTIndentHeading"/>
              <w:rPr>
                <w:rFonts w:eastAsiaTheme="minorHAnsi"/>
                <w:lang w:eastAsia="en-US"/>
              </w:rPr>
            </w:pPr>
            <w:r w:rsidRPr="00025F04">
              <w:t>as amended by</w:t>
            </w:r>
          </w:p>
        </w:tc>
        <w:tc>
          <w:tcPr>
            <w:tcW w:w="992" w:type="dxa"/>
            <w:tcBorders>
              <w:top w:val="nil"/>
              <w:bottom w:val="nil"/>
            </w:tcBorders>
            <w:shd w:val="clear" w:color="auto" w:fill="auto"/>
          </w:tcPr>
          <w:p w:rsidR="00BB4365" w:rsidRPr="00025F04" w:rsidRDefault="00BB4365" w:rsidP="003D0BD2">
            <w:pPr>
              <w:pStyle w:val="ENoteTableText"/>
            </w:pPr>
          </w:p>
        </w:tc>
        <w:tc>
          <w:tcPr>
            <w:tcW w:w="993" w:type="dxa"/>
            <w:tcBorders>
              <w:top w:val="nil"/>
              <w:bottom w:val="nil"/>
            </w:tcBorders>
            <w:shd w:val="clear" w:color="auto" w:fill="auto"/>
          </w:tcPr>
          <w:p w:rsidR="00BB4365" w:rsidRPr="00025F04" w:rsidRDefault="00BB4365" w:rsidP="003D0BD2">
            <w:pPr>
              <w:pStyle w:val="ENoteTableText"/>
            </w:pPr>
          </w:p>
        </w:tc>
        <w:tc>
          <w:tcPr>
            <w:tcW w:w="1845" w:type="dxa"/>
            <w:tcBorders>
              <w:top w:val="nil"/>
              <w:bottom w:val="nil"/>
            </w:tcBorders>
            <w:shd w:val="clear" w:color="auto" w:fill="auto"/>
          </w:tcPr>
          <w:p w:rsidR="00BB4365" w:rsidRPr="00025F04" w:rsidRDefault="00BB4365" w:rsidP="003D0BD2">
            <w:pPr>
              <w:pStyle w:val="ENoteTableText"/>
            </w:pPr>
          </w:p>
        </w:tc>
        <w:tc>
          <w:tcPr>
            <w:tcW w:w="1417" w:type="dxa"/>
            <w:tcBorders>
              <w:top w:val="nil"/>
              <w:bottom w:val="nil"/>
            </w:tcBorders>
            <w:shd w:val="clear" w:color="auto" w:fill="auto"/>
          </w:tcPr>
          <w:p w:rsidR="00BB4365" w:rsidRPr="00025F04" w:rsidRDefault="00BB4365" w:rsidP="003D0BD2">
            <w:pPr>
              <w:pStyle w:val="ENoteTableText"/>
            </w:pPr>
          </w:p>
        </w:tc>
      </w:tr>
      <w:tr w:rsidR="00BB4365" w:rsidRPr="00025F04" w:rsidTr="003D0BD2">
        <w:trPr>
          <w:cantSplit/>
        </w:trPr>
        <w:tc>
          <w:tcPr>
            <w:tcW w:w="1838" w:type="dxa"/>
            <w:tcBorders>
              <w:top w:val="nil"/>
              <w:bottom w:val="single" w:sz="4" w:space="0" w:color="auto"/>
            </w:tcBorders>
            <w:shd w:val="clear" w:color="auto" w:fill="auto"/>
          </w:tcPr>
          <w:p w:rsidR="00BB4365" w:rsidRPr="00025F04" w:rsidRDefault="00BB4365" w:rsidP="003D0BD2">
            <w:pPr>
              <w:pStyle w:val="ENoteTTi"/>
            </w:pPr>
            <w:r w:rsidRPr="00025F04">
              <w:t>Higher Education Legislation Amendment (2005 Measures No.</w:t>
            </w:r>
            <w:r w:rsidR="00025F04">
              <w:t> </w:t>
            </w:r>
            <w:r w:rsidRPr="00025F04">
              <w:t>3) Act 2005</w:t>
            </w:r>
          </w:p>
        </w:tc>
        <w:tc>
          <w:tcPr>
            <w:tcW w:w="992" w:type="dxa"/>
            <w:tcBorders>
              <w:top w:val="nil"/>
              <w:bottom w:val="single" w:sz="4" w:space="0" w:color="auto"/>
            </w:tcBorders>
            <w:shd w:val="clear" w:color="auto" w:fill="auto"/>
          </w:tcPr>
          <w:p w:rsidR="00BB4365" w:rsidRPr="00025F04" w:rsidRDefault="00BB4365" w:rsidP="003D0BD2">
            <w:pPr>
              <w:pStyle w:val="ENoteTableText"/>
            </w:pPr>
            <w:r w:rsidRPr="00025F04">
              <w:t>143, 2005</w:t>
            </w:r>
          </w:p>
        </w:tc>
        <w:tc>
          <w:tcPr>
            <w:tcW w:w="993" w:type="dxa"/>
            <w:tcBorders>
              <w:top w:val="nil"/>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4"/>
                <w:attr w:name="Year" w:val="2005"/>
              </w:smartTagPr>
              <w:r w:rsidRPr="00025F04">
                <w:t>14 Dec 2005</w:t>
              </w:r>
            </w:smartTag>
          </w:p>
        </w:tc>
        <w:tc>
          <w:tcPr>
            <w:tcW w:w="1845" w:type="dxa"/>
            <w:tcBorders>
              <w:top w:val="nil"/>
              <w:bottom w:val="single" w:sz="4" w:space="0" w:color="auto"/>
            </w:tcBorders>
            <w:shd w:val="clear" w:color="auto" w:fill="auto"/>
          </w:tcPr>
          <w:p w:rsidR="00BB4365" w:rsidRPr="00025F04" w:rsidRDefault="00BB4365" w:rsidP="005A6388">
            <w:pPr>
              <w:pStyle w:val="ENoteTableText"/>
            </w:pPr>
            <w:r w:rsidRPr="00025F04">
              <w:t>Sch</w:t>
            </w:r>
            <w:r w:rsidR="00E60829" w:rsidRPr="00025F04">
              <w:t> </w:t>
            </w:r>
            <w:r w:rsidRPr="00025F04">
              <w:t>7 (item</w:t>
            </w:r>
            <w:r w:rsidR="00025F04">
              <w:t> </w:t>
            </w:r>
            <w:r w:rsidRPr="00025F04">
              <w:t xml:space="preserve">50): </w:t>
            </w:r>
            <w:r w:rsidR="005A6388" w:rsidRPr="00025F04">
              <w:t>23 Nov 2004 (s 2(1) item</w:t>
            </w:r>
            <w:r w:rsidR="00025F04">
              <w:t> </w:t>
            </w:r>
            <w:r w:rsidR="005A6388" w:rsidRPr="00025F04">
              <w:t>21)</w:t>
            </w:r>
            <w:r w:rsidR="005A6388" w:rsidRPr="00025F04">
              <w:br/>
              <w:t>Sch 7 (item</w:t>
            </w:r>
            <w:r w:rsidR="00025F04">
              <w:t> </w:t>
            </w:r>
            <w:r w:rsidR="005A6388" w:rsidRPr="00025F04">
              <w:t>92): 6</w:t>
            </w:r>
            <w:r w:rsidR="00025F04">
              <w:t> </w:t>
            </w:r>
            <w:r w:rsidR="005A6388" w:rsidRPr="00025F04">
              <w:t>July 2005 (s 2(1) item</w:t>
            </w:r>
            <w:r w:rsidR="00025F04">
              <w:t> </w:t>
            </w:r>
            <w:r w:rsidR="005A6388" w:rsidRPr="00025F04">
              <w:t>27)</w:t>
            </w:r>
          </w:p>
        </w:tc>
        <w:tc>
          <w:tcPr>
            <w:tcW w:w="1417" w:type="dxa"/>
            <w:tcBorders>
              <w:top w:val="nil"/>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(Workplace Relations Requirements) Act 2005</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139, 2005</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1"/>
                <w:attr w:name="Day" w:val="18"/>
                <w:attr w:name="Year" w:val="2005"/>
              </w:smartTagPr>
              <w:r w:rsidRPr="00025F04">
                <w:t>18 Nov 2005</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1"/>
                <w:attr w:name="Day" w:val="19"/>
                <w:attr w:name="Year" w:val="2005"/>
              </w:smartTagPr>
              <w:r w:rsidRPr="00025F04">
                <w:t>19 Nov 2005</w:t>
              </w:r>
            </w:smartTag>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2)</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(2005 Measures No.</w:t>
            </w:r>
            <w:r w:rsidR="00025F04">
              <w:t> </w:t>
            </w:r>
            <w:r w:rsidRPr="00025F04">
              <w:t>3) Act 2005</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143, 2005</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4"/>
                <w:attr w:name="Year" w:val="2005"/>
              </w:smartTagPr>
              <w:r w:rsidRPr="00025F04">
                <w:t>14 Dec 2005</w:t>
              </w:r>
            </w:smartTag>
          </w:p>
        </w:tc>
        <w:tc>
          <w:tcPr>
            <w:tcW w:w="1845" w:type="dxa"/>
            <w:tcBorders>
              <w:top w:val="single" w:sz="4" w:space="0" w:color="auto"/>
              <w:bottom w:val="single" w:sz="4" w:space="0" w:color="auto"/>
            </w:tcBorders>
            <w:shd w:val="clear" w:color="auto" w:fill="auto"/>
          </w:tcPr>
          <w:p w:rsidR="00BB4365" w:rsidRPr="00025F04" w:rsidRDefault="00FB117F" w:rsidP="00FB117F">
            <w:pPr>
              <w:pStyle w:val="ENoteTableText"/>
            </w:pPr>
            <w:r w:rsidRPr="00025F04">
              <w:t>Sch 1, 2, 4, 5</w:t>
            </w:r>
            <w:r w:rsidR="00C6320A" w:rsidRPr="00025F04">
              <w:t xml:space="preserve"> and Sch</w:t>
            </w:r>
            <w:r w:rsidRPr="00025F04">
              <w:t xml:space="preserve"> 8</w:t>
            </w:r>
            <w:r w:rsidR="00C6320A" w:rsidRPr="00025F04">
              <w:t xml:space="preserve"> (item</w:t>
            </w:r>
            <w:r w:rsidR="00025F04">
              <w:t> </w:t>
            </w:r>
            <w:r w:rsidR="00C6320A" w:rsidRPr="00025F04">
              <w:t>2)</w:t>
            </w:r>
            <w:r w:rsidRPr="00025F04">
              <w:t>: 14 Dec 2005 (s 2(1) items</w:t>
            </w:r>
            <w:r w:rsidR="00025F04">
              <w:t> </w:t>
            </w:r>
            <w:r w:rsidRPr="00025F04">
              <w:t>2, 4, 28)</w:t>
            </w:r>
            <w:r w:rsidRPr="00025F04">
              <w:br/>
            </w:r>
            <w:r w:rsidR="00BB4365" w:rsidRPr="00025F04">
              <w:t>Sch</w:t>
            </w:r>
            <w:r w:rsidR="00E60829" w:rsidRPr="00025F04">
              <w:t> </w:t>
            </w:r>
            <w:r w:rsidR="00BB4365" w:rsidRPr="00025F04">
              <w:t>3: 28 Dec 2005</w:t>
            </w:r>
            <w:r w:rsidR="00D32786" w:rsidRPr="00025F04">
              <w:t xml:space="preserve"> (s 2(1) item</w:t>
            </w:r>
            <w:r w:rsidR="00025F04">
              <w:t> </w:t>
            </w:r>
            <w:r w:rsidR="00D32786" w:rsidRPr="00025F04">
              <w:t>3)</w:t>
            </w:r>
            <w:r w:rsidR="00BB4365" w:rsidRPr="00025F04">
              <w:br/>
            </w:r>
            <w:r w:rsidR="00D32786" w:rsidRPr="00025F04">
              <w:t xml:space="preserve">Sch 6 and </w:t>
            </w:r>
            <w:r w:rsidR="00BB4365" w:rsidRPr="00025F04">
              <w:t>Sch</w:t>
            </w:r>
            <w:r w:rsidR="00E60829" w:rsidRPr="00025F04">
              <w:t> </w:t>
            </w:r>
            <w:r w:rsidR="00BB4365" w:rsidRPr="00025F04">
              <w:t>7 (items</w:t>
            </w:r>
            <w:r w:rsidR="00025F04">
              <w:t> </w:t>
            </w:r>
            <w:r w:rsidR="00BB4365" w:rsidRPr="00025F04">
              <w:t xml:space="preserve">1–6, 8, 10, 12–14, 16–36, 39–43, 45, 46, 48–56, 59–81, 83–91): </w:t>
            </w:r>
            <w:r w:rsidR="00D32786" w:rsidRPr="00025F04">
              <w:t>23 Nov 2004 (s 2(1) items</w:t>
            </w:r>
            <w:r w:rsidR="00025F04">
              <w:t> </w:t>
            </w:r>
            <w:r w:rsidR="00D32786" w:rsidRPr="00025F04">
              <w:t>5, 6, 8, 10, 12, 14, 16, 18, 20, 21, 24, 26)</w:t>
            </w:r>
            <w:r w:rsidR="00BB4365" w:rsidRPr="00025F04">
              <w:br/>
              <w:t>Sch</w:t>
            </w:r>
            <w:r w:rsidR="00E60829" w:rsidRPr="00025F04">
              <w:t> </w:t>
            </w:r>
            <w:r w:rsidR="00BB4365" w:rsidRPr="00025F04">
              <w:t>7 (item</w:t>
            </w:r>
            <w:r w:rsidR="00025F04">
              <w:t> </w:t>
            </w:r>
            <w:r w:rsidR="00BB4365" w:rsidRPr="00025F04">
              <w:t xml:space="preserve">7): </w:t>
            </w:r>
            <w:r w:rsidR="00D32786" w:rsidRPr="00025F04">
              <w:t>1 Jan 2006 (s 2(1) item</w:t>
            </w:r>
            <w:r w:rsidR="00025F04">
              <w:t> </w:t>
            </w:r>
            <w:r w:rsidR="00D32786" w:rsidRPr="00025F04">
              <w:t>7)</w:t>
            </w:r>
            <w:r w:rsidR="00BB4365" w:rsidRPr="00025F04">
              <w:br/>
              <w:t>Sch</w:t>
            </w:r>
            <w:r w:rsidR="00E60829" w:rsidRPr="00025F04">
              <w:t> </w:t>
            </w:r>
            <w:r w:rsidR="00BB4365" w:rsidRPr="00025F04">
              <w:t>7 (items</w:t>
            </w:r>
            <w:r w:rsidR="00025F04">
              <w:t> </w:t>
            </w:r>
            <w:r w:rsidR="00BB4365" w:rsidRPr="00025F04">
              <w:t xml:space="preserve">9, 11, 15, 37, 38, 57, 58, 82): </w:t>
            </w:r>
            <w:r w:rsidR="00594E82" w:rsidRPr="00025F04">
              <w:t>6</w:t>
            </w:r>
            <w:r w:rsidR="00025F04">
              <w:t> </w:t>
            </w:r>
            <w:r w:rsidR="00594E82" w:rsidRPr="00025F04">
              <w:t>July 2005 (s 2(1) items</w:t>
            </w:r>
            <w:r w:rsidR="00025F04">
              <w:t> </w:t>
            </w:r>
            <w:r w:rsidR="00594E82" w:rsidRPr="00025F04">
              <w:t>9, 11, 13, 15, 22, 23, 25)</w:t>
            </w:r>
            <w:r w:rsidR="00BB4365" w:rsidRPr="00025F04">
              <w:br/>
              <w:t>Sch</w:t>
            </w:r>
            <w:r w:rsidR="00E60829" w:rsidRPr="00025F04">
              <w:t> </w:t>
            </w:r>
            <w:r w:rsidR="00BB4365" w:rsidRPr="00025F04">
              <w:t>7 (items</w:t>
            </w:r>
            <w:r w:rsidR="00025F04">
              <w:t> </w:t>
            </w:r>
            <w:r w:rsidR="00BB4365" w:rsidRPr="00025F04">
              <w:t xml:space="preserve">44, 47): </w:t>
            </w:r>
            <w:r w:rsidR="00214EBB" w:rsidRPr="00025F04">
              <w:t>1 Jan 2004 (s 2(1) items</w:t>
            </w:r>
            <w:r w:rsidR="00025F04">
              <w:t> </w:t>
            </w:r>
            <w:r w:rsidR="00214EBB" w:rsidRPr="00025F04">
              <w:t>17, 19)</w:t>
            </w:r>
          </w:p>
        </w:tc>
        <w:tc>
          <w:tcPr>
            <w:tcW w:w="1417" w:type="dxa"/>
            <w:tcBorders>
              <w:top w:val="single" w:sz="4" w:space="0" w:color="auto"/>
              <w:bottom w:val="single" w:sz="4" w:space="0" w:color="auto"/>
            </w:tcBorders>
            <w:shd w:val="clear" w:color="auto" w:fill="auto"/>
          </w:tcPr>
          <w:p w:rsidR="00BB4365" w:rsidRPr="00025F04" w:rsidRDefault="00BB4365" w:rsidP="00214EBB">
            <w:pPr>
              <w:pStyle w:val="ENoteTableText"/>
            </w:pPr>
            <w:r w:rsidRPr="00025F04">
              <w:t>Sch</w:t>
            </w:r>
            <w:r w:rsidR="00FB117F" w:rsidRPr="00025F04">
              <w:t xml:space="preserve"> </w:t>
            </w:r>
            <w:r w:rsidRPr="00025F04">
              <w:t>1 (item</w:t>
            </w:r>
            <w:r w:rsidR="00025F04">
              <w:t> </w:t>
            </w:r>
            <w:r w:rsidRPr="00025F04">
              <w:t>11), Sch 2 (item</w:t>
            </w:r>
            <w:r w:rsidR="00025F04">
              <w:t> </w:t>
            </w:r>
            <w:r w:rsidRPr="00025F04">
              <w:t>3), Sch 3 (item</w:t>
            </w:r>
            <w:r w:rsidR="00025F04">
              <w:t> </w:t>
            </w:r>
            <w:r w:rsidRPr="00025F04">
              <w:t>3) and Sch 5 (item</w:t>
            </w:r>
            <w:r w:rsidR="00025F04">
              <w:t> </w:t>
            </w:r>
            <w:r w:rsidRPr="00025F04">
              <w:t>8)</w:t>
            </w:r>
          </w:p>
        </w:tc>
      </w:tr>
      <w:tr w:rsidR="00BB4365" w:rsidRPr="00025F04" w:rsidTr="00E21A15">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(2005 Budget Measures) Act 2005</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156, 2005</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9"/>
                <w:attr w:name="Year" w:val="2005"/>
              </w:smartTagPr>
              <w:r w:rsidRPr="00025F04">
                <w:t>19 Dec 2005</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9"/>
                <w:attr w:name="Year" w:val="2005"/>
              </w:smartTagPr>
              <w:r w:rsidRPr="00025F04">
                <w:t>19 Dec 2005</w:t>
              </w:r>
            </w:smartTag>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(2005 Measures No.</w:t>
            </w:r>
            <w:r w:rsidR="00025F04">
              <w:t> </w:t>
            </w:r>
            <w:r w:rsidRPr="00025F04">
              <w:t>4) Act 2005</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158, 2005</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9"/>
                <w:attr w:name="Year" w:val="2005"/>
              </w:smartTagPr>
              <w:r w:rsidRPr="00025F04">
                <w:t>19 Dec 2005</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20"/>
                <w:attr w:name="Year" w:val="2005"/>
              </w:smartTagPr>
              <w:r w:rsidRPr="00025F04">
                <w:t>20 Dec 2005</w:t>
              </w:r>
            </w:smartTag>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(Abolition of Compulsory Up</w:t>
            </w:r>
            <w:r w:rsidR="00025F04">
              <w:noBreakHyphen/>
            </w:r>
            <w:r w:rsidRPr="00025F04">
              <w:t>front Student Union Fees) Act 2005</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159, 2005</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9"/>
                <w:attr w:name="Year" w:val="2005"/>
              </w:smartTagPr>
              <w:r w:rsidRPr="00025F04">
                <w:t>19 Dec 2005</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
                <w:attr w:name="Day" w:val="1"/>
                <w:attr w:name="Year" w:val="2006"/>
              </w:smartTagPr>
              <w:r w:rsidRPr="00025F04">
                <w:t>1 Jan 2006</w:t>
              </w:r>
            </w:smartTag>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1A)</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Tax Laws Amendment (Improvements to Self Assessment) Act (No.</w:t>
            </w:r>
            <w:r w:rsidR="00025F04">
              <w:t> </w:t>
            </w:r>
            <w:r w:rsidRPr="00025F04">
              <w:t>2) 2005</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161, 2005</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9"/>
                <w:attr w:name="Year" w:val="2005"/>
              </w:smartTagPr>
              <w:r w:rsidRPr="00025F04">
                <w:t>19 Dec 2005</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19"/>
                <w:attr w:name="Year" w:val="2005"/>
              </w:smartTagPr>
              <w:r w:rsidRPr="00025F04">
                <w:t>19 Dec 2005</w:t>
              </w:r>
            </w:smartTag>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2 (item</w:t>
            </w:r>
            <w:r w:rsidR="00025F04">
              <w:t> </w:t>
            </w:r>
            <w:r w:rsidRPr="00025F04">
              <w:t>32)</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Tax Laws Amendment (Repeal of Inoperative Provisions) Act 2006</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101, 2006</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9"/>
                <w:attr w:name="Day" w:val="14"/>
                <w:attr w:name="Year" w:val="2006"/>
              </w:smartTagPr>
              <w:r w:rsidRPr="00025F04">
                <w:t>14 Sept 2006</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2 (item</w:t>
            </w:r>
            <w:r w:rsidR="00025F04">
              <w:t> </w:t>
            </w:r>
            <w:r w:rsidRPr="00025F04">
              <w:t>116) and Schedule</w:t>
            </w:r>
            <w:r w:rsidR="00025F04">
              <w:t> </w:t>
            </w:r>
            <w:r w:rsidRPr="00025F04">
              <w:t>6 (items</w:t>
            </w:r>
            <w:r w:rsidR="00025F04">
              <w:t> </w:t>
            </w:r>
            <w:r w:rsidRPr="00025F04">
              <w:t>1, 6–11):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6 (items</w:t>
            </w:r>
            <w:r w:rsidR="00025F04">
              <w:t> </w:t>
            </w:r>
            <w:r w:rsidRPr="00025F04">
              <w:t>1, 6–11)</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(2006 Budget and Other Measures) Act 2006</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121, 2006</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1"/>
                <w:attr w:name="Day" w:val="4"/>
                <w:attr w:name="Year" w:val="2006"/>
              </w:smartTagPr>
              <w:r w:rsidRPr="00025F04">
                <w:t>4 Nov 2006</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(items</w:t>
            </w:r>
            <w:r w:rsidR="00025F04">
              <w:t> </w:t>
            </w:r>
            <w:r w:rsidRPr="00025F04">
              <w:t>3–5) and Schedule</w:t>
            </w:r>
            <w:r w:rsidR="00025F04">
              <w:t> </w:t>
            </w:r>
            <w:r w:rsidRPr="00025F04">
              <w:t>2: 1 Jan 2007</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(items</w:t>
            </w:r>
            <w:r w:rsidR="00025F04">
              <w:t> </w:t>
            </w:r>
            <w:r w:rsidRPr="00025F04">
              <w:t>4, 5), Sch. 2 (items</w:t>
            </w:r>
            <w:r w:rsidR="00025F04">
              <w:t> </w:t>
            </w:r>
            <w:r w:rsidRPr="00025F04">
              <w:t>3, 4), Sch. 3 (items</w:t>
            </w:r>
            <w:r w:rsidR="00025F04">
              <w:t> </w:t>
            </w:r>
            <w:r w:rsidRPr="00025F04">
              <w:t>12–14) and Sch. 4 (item</w:t>
            </w:r>
            <w:r w:rsidR="00025F04">
              <w:t> </w:t>
            </w:r>
            <w:r w:rsidRPr="00025F04">
              <w:t>5)</w:t>
            </w:r>
          </w:p>
        </w:tc>
      </w:tr>
      <w:tr w:rsidR="00BB4365" w:rsidRPr="00025F04" w:rsidTr="00E21A15">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(2007 Measures No.</w:t>
            </w:r>
            <w:r w:rsidR="00025F04">
              <w:t> </w:t>
            </w:r>
            <w:r w:rsidRPr="00025F04">
              <w:t>1) Act 2007</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72, 2007</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28</w:t>
            </w:r>
            <w:r w:rsidR="00025F04">
              <w:t> </w:t>
            </w:r>
            <w:r w:rsidRPr="00025F04">
              <w:t>May 2007</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31 Dec 2007 (</w:t>
            </w:r>
            <w:r w:rsidRPr="00025F04">
              <w:rPr>
                <w:i/>
              </w:rPr>
              <w:t xml:space="preserve">see </w:t>
            </w:r>
            <w:r w:rsidRPr="00025F04">
              <w:t>F2007L03553)</w:t>
            </w:r>
            <w:r w:rsidRPr="00025F04">
              <w:br/>
              <w:t>Schedule</w:t>
            </w:r>
            <w:r w:rsidR="00025F04">
              <w:t> </w:t>
            </w:r>
            <w:r w:rsidRPr="00025F04">
              <w:t>3 (items</w:t>
            </w:r>
            <w:r w:rsidR="00025F04">
              <w:t> </w:t>
            </w:r>
            <w:r w:rsidRPr="00025F04">
              <w:t>2–6): 1 Jan 2008</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3 (item</w:t>
            </w:r>
            <w:r w:rsidR="00025F04">
              <w:t> </w:t>
            </w:r>
            <w:r w:rsidRPr="00025F04">
              <w:t>6) and Sch. 5 (item</w:t>
            </w:r>
            <w:r w:rsidR="00025F04">
              <w:t> </w:t>
            </w:r>
            <w:r w:rsidRPr="00025F04">
              <w:t>5)</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(2007 Budget Measures) Act 2007</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119, 2007</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28</w:t>
            </w:r>
            <w:r w:rsidR="00025F04">
              <w:t> </w:t>
            </w:r>
            <w:r w:rsidRPr="00025F04">
              <w:t>June 2007</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2, Schedule</w:t>
            </w:r>
            <w:r w:rsidR="00025F04">
              <w:t> </w:t>
            </w:r>
            <w:r w:rsidRPr="00025F04">
              <w:t>3 (items</w:t>
            </w:r>
            <w:r w:rsidR="00025F04">
              <w:t> </w:t>
            </w:r>
            <w:r w:rsidRPr="00025F04">
              <w:t>10–17), Schedules</w:t>
            </w:r>
            <w:r w:rsidR="00025F04">
              <w:t> </w:t>
            </w:r>
            <w:r w:rsidRPr="00025F04">
              <w:t>4, 5, 7, 8, 10 and 11: 1 Jan 2008</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2 (items</w:t>
            </w:r>
            <w:r w:rsidR="00025F04">
              <w:t> </w:t>
            </w:r>
            <w:r w:rsidRPr="00025F04">
              <w:t>3, 4, 6), Sch. 3 (items</w:t>
            </w:r>
            <w:r w:rsidR="00025F04">
              <w:t> </w:t>
            </w:r>
            <w:r w:rsidRPr="00025F04">
              <w:t>9, 17), Sch. 4 (item</w:t>
            </w:r>
            <w:r w:rsidR="00025F04">
              <w:t> </w:t>
            </w:r>
            <w:r w:rsidRPr="00025F04">
              <w:t>5), Sch. 7 (items</w:t>
            </w:r>
            <w:r w:rsidR="00025F04">
              <w:t> </w:t>
            </w:r>
            <w:r w:rsidRPr="00025F04">
              <w:t>3, 7), Sch. 8 (item</w:t>
            </w:r>
            <w:r w:rsidR="00025F04">
              <w:t> </w:t>
            </w:r>
            <w:r w:rsidRPr="00025F04">
              <w:t>20), Sch. 10 (item</w:t>
            </w:r>
            <w:r w:rsidR="00025F04">
              <w:t> </w:t>
            </w:r>
            <w:r w:rsidRPr="00025F04">
              <w:t>2) and Sch. 11 (item</w:t>
            </w:r>
            <w:r w:rsidR="00025F04">
              <w:t> </w:t>
            </w:r>
            <w:r w:rsidRPr="00025F04">
              <w:t>2)</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Maritime Legislation Amendment Act 2007</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150, 2007</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9"/>
                <w:attr w:name="Day" w:val="24"/>
                <w:attr w:name="Year" w:val="2007"/>
              </w:smartTagPr>
              <w:r w:rsidRPr="00025F04">
                <w:t>24 Sept 2007</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1 Jan 2008 (</w:t>
            </w:r>
            <w:r w:rsidRPr="00025F04">
              <w:rPr>
                <w:i/>
              </w:rPr>
              <w:t xml:space="preserve">see </w:t>
            </w:r>
            <w:r w:rsidRPr="00025F04">
              <w:t>F2007L04141)</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(Extending FEE</w:t>
            </w:r>
            <w:r w:rsidR="00025F04">
              <w:noBreakHyphen/>
            </w:r>
            <w:r w:rsidRPr="00025F04">
              <w:t>HELP for VET Diploma, Advanced Diploma, Graduate Diploma and Graduate Certificate Courses) Act 2007</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170, 2007</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9"/>
                <w:attr w:name="Day" w:val="28"/>
                <w:attr w:name="Year" w:val="2007"/>
              </w:smartTagPr>
              <w:r w:rsidRPr="00025F04">
                <w:t>28 Sept 2007</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1 Jan 2008</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(VET FEE</w:t>
            </w:r>
            <w:r w:rsidR="00025F04">
              <w:noBreakHyphen/>
            </w:r>
            <w:r w:rsidRPr="00025F04">
              <w:t>HELP Assistance) Act 2008</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11, 2008</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3"/>
                <w:attr w:name="Day" w:val="20"/>
                <w:attr w:name="Year" w:val="2008"/>
              </w:smartTagPr>
              <w:r w:rsidRPr="00025F04">
                <w:t>20 Mar 2008</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3"/>
                <w:attr w:name="Day" w:val="20"/>
                <w:attr w:name="Year" w:val="2008"/>
              </w:smartTagPr>
              <w:r w:rsidRPr="00025F04">
                <w:t>20 Mar 2008</w:t>
              </w:r>
            </w:smartTag>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(2008 Budget Measures) Act 2008</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43, 2008</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25</w:t>
            </w:r>
            <w:r w:rsidR="00025F04">
              <w:t> </w:t>
            </w:r>
            <w:r w:rsidRPr="00025F04">
              <w:t>June 2008</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25</w:t>
            </w:r>
            <w:r w:rsidR="00025F04">
              <w:t> </w:t>
            </w:r>
            <w:r w:rsidRPr="00025F04">
              <w:t>June 2008</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17) and Sch. 2 (item</w:t>
            </w:r>
            <w:r w:rsidR="00025F04">
              <w:t> </w:t>
            </w:r>
            <w:r w:rsidRPr="00025F04">
              <w:t>13)</w:t>
            </w:r>
          </w:p>
        </w:tc>
      </w:tr>
      <w:tr w:rsidR="00BB4365" w:rsidRPr="00025F04" w:rsidTr="00E21A15">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Statute Law Revision Act 2008</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73, 2008</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3</w:t>
            </w:r>
            <w:r w:rsidR="00025F04">
              <w:t> </w:t>
            </w:r>
            <w:r w:rsidRPr="00025F04">
              <w:t>July 2008</w:t>
            </w:r>
          </w:p>
        </w:tc>
        <w:tc>
          <w:tcPr>
            <w:tcW w:w="1845" w:type="dxa"/>
            <w:tcBorders>
              <w:top w:val="single" w:sz="4" w:space="0" w:color="auto"/>
              <w:bottom w:val="single" w:sz="4" w:space="0" w:color="auto"/>
            </w:tcBorders>
            <w:shd w:val="clear" w:color="auto" w:fill="auto"/>
          </w:tcPr>
          <w:p w:rsidR="00BB4365" w:rsidRPr="00025F04" w:rsidRDefault="00BB4365" w:rsidP="00F163BD">
            <w:pPr>
              <w:pStyle w:val="ENoteTableText"/>
              <w:rPr>
                <w:i/>
              </w:rPr>
            </w:pPr>
            <w:r w:rsidRPr="00025F04">
              <w:t>Sch</w:t>
            </w:r>
            <w:r w:rsidR="00E60829" w:rsidRPr="00025F04">
              <w:t> </w:t>
            </w:r>
            <w:r w:rsidRPr="00025F04">
              <w:t>1 (items</w:t>
            </w:r>
            <w:r w:rsidR="00025F04">
              <w:t> </w:t>
            </w:r>
            <w:r w:rsidRPr="00025F04">
              <w:t xml:space="preserve">28, 29): </w:t>
            </w:r>
            <w:r w:rsidR="00F163BD" w:rsidRPr="00025F04">
              <w:t>1 Jan 2004 (s 2(1) item</w:t>
            </w:r>
            <w:r w:rsidR="00025F04">
              <w:t> </w:t>
            </w:r>
            <w:r w:rsidR="00F163BD" w:rsidRPr="00025F04">
              <w:t>20)</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(Removal of the Higher Education Workplace Relations Requirements and National Governance Protocols Requirements and Other Matters) Act 2008</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89, 2008</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9"/>
                <w:attr w:name="Day" w:val="20"/>
                <w:attr w:name="Year" w:val="2008"/>
              </w:smartTagPr>
              <w:r w:rsidRPr="00025F04">
                <w:t>20 Sept 2008</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9"/>
                <w:attr w:name="Day" w:val="20"/>
                <w:attr w:name="Year" w:val="2008"/>
              </w:smartTagPr>
              <w:r w:rsidRPr="00025F04">
                <w:t>20 Sept 2008</w:t>
              </w:r>
            </w:smartTag>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7)</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Same</w:t>
            </w:r>
            <w:r w:rsidR="00025F04">
              <w:noBreakHyphen/>
            </w:r>
            <w:r w:rsidRPr="00025F04">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144, 2008</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12"/>
                <w:attr w:name="Day" w:val="9"/>
                <w:attr w:name="Year" w:val="2008"/>
              </w:smartTagPr>
              <w:r w:rsidRPr="00025F04">
                <w:t>9 Dec 2008</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5 (items</w:t>
            </w:r>
            <w:r w:rsidR="00025F04">
              <w:t> </w:t>
            </w:r>
            <w:r w:rsidRPr="00025F04">
              <w:t>6–9): 10 Dec 2008</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Tax Laws Amendment (2009 Measures No.</w:t>
            </w:r>
            <w:r w:rsidR="00025F04">
              <w:t> </w:t>
            </w:r>
            <w:r w:rsidRPr="00025F04">
              <w:t>1) Act 2009</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27, 2009</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smartTag w:uri="urn:schemas-microsoft-com:office:smarttags" w:element="date">
              <w:smartTagPr>
                <w:attr w:name="Month" w:val="3"/>
                <w:attr w:name="Day" w:val="26"/>
                <w:attr w:name="Year" w:val="2009"/>
              </w:smartTagPr>
              <w:r w:rsidRPr="00025F04">
                <w:t>26 Mar 2009</w:t>
              </w:r>
            </w:smartTag>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3 (items</w:t>
            </w:r>
            <w:r w:rsidR="00025F04">
              <w:t> </w:t>
            </w:r>
            <w:r w:rsidRPr="00025F04">
              <w:t>36–39, 102(1)): 27 Mar 2009</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3 (item</w:t>
            </w:r>
            <w:r w:rsidR="00025F04">
              <w:t> </w:t>
            </w:r>
            <w:r w:rsidRPr="00025F04">
              <w:t>102(1))</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(VET FEE</w:t>
            </w:r>
            <w:r w:rsidR="00025F04">
              <w:noBreakHyphen/>
            </w:r>
            <w:r w:rsidRPr="00025F04">
              <w:t>HELP and Providers) Act 2009</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39, 2009</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23</w:t>
            </w:r>
            <w:r w:rsidR="00025F04">
              <w:t> </w:t>
            </w:r>
            <w:r w:rsidRPr="00025F04">
              <w:t>June 2009</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24</w:t>
            </w:r>
            <w:r w:rsidR="00025F04">
              <w:t> </w:t>
            </w:r>
            <w:r w:rsidRPr="00025F04">
              <w:t>June 2009</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(items</w:t>
            </w:r>
            <w:r w:rsidR="00025F04">
              <w:t> </w:t>
            </w:r>
            <w:r w:rsidRPr="00025F04">
              <w:t>2, 4, 6) and Sch. 2 (item</w:t>
            </w:r>
            <w:r w:rsidR="00025F04">
              <w:t> </w:t>
            </w:r>
            <w:r w:rsidRPr="00025F04">
              <w:t>9)</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(2009 Budget Measures) Act 2009</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86, 2009</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18 Sept 2009</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2, Schedule</w:t>
            </w:r>
            <w:r w:rsidR="00025F04">
              <w:t> </w:t>
            </w:r>
            <w:r w:rsidRPr="00025F04">
              <w:t>4 (item</w:t>
            </w:r>
            <w:r w:rsidR="00025F04">
              <w:t> </w:t>
            </w:r>
            <w:r w:rsidRPr="00025F04">
              <w:t>1) and Schedule</w:t>
            </w:r>
            <w:r w:rsidR="00025F04">
              <w:t> </w:t>
            </w:r>
            <w:r w:rsidRPr="00025F04">
              <w:t>5: 1 Jan 2010</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2 (items</w:t>
            </w:r>
            <w:r w:rsidR="00025F04">
              <w:t> </w:t>
            </w:r>
            <w:r w:rsidRPr="00025F04">
              <w:t>3, 4), Sch. 3 (item</w:t>
            </w:r>
            <w:r w:rsidR="00025F04">
              <w:t> </w:t>
            </w:r>
            <w:r w:rsidRPr="00025F04">
              <w:t>2), Sch. 5 (items</w:t>
            </w:r>
            <w:r w:rsidR="00025F04">
              <w:t> </w:t>
            </w:r>
            <w:r w:rsidRPr="00025F04">
              <w:t>2, 3) and Sch. 6 (item</w:t>
            </w:r>
            <w:r w:rsidR="00025F04">
              <w:t> </w:t>
            </w:r>
            <w:r w:rsidRPr="00025F04">
              <w:t>2)</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(VET FEE</w:t>
            </w:r>
            <w:r w:rsidR="00025F04">
              <w:noBreakHyphen/>
            </w:r>
            <w:r w:rsidRPr="00025F04">
              <w:t>HELP and Tertiary Admission Centres) Act 2009</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121, 2009</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7 Dec 2009</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8 Dec 2009</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(items</w:t>
            </w:r>
            <w:r w:rsidR="00025F04">
              <w:t> </w:t>
            </w:r>
            <w:r w:rsidRPr="00025F04">
              <w:t>2, 4, 7, 12)</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Act 2010</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6, 2010</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19 Feb 2010</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19 Feb 2010</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E21A15">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Statute Law Revision Act 2010</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8, 2010</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 Mar 2010</w:t>
            </w:r>
          </w:p>
        </w:tc>
        <w:tc>
          <w:tcPr>
            <w:tcW w:w="1845" w:type="dxa"/>
            <w:tcBorders>
              <w:top w:val="single" w:sz="4" w:space="0" w:color="auto"/>
              <w:bottom w:val="single" w:sz="4" w:space="0" w:color="auto"/>
            </w:tcBorders>
            <w:shd w:val="clear" w:color="auto" w:fill="auto"/>
          </w:tcPr>
          <w:p w:rsidR="00BB4365" w:rsidRPr="00025F04" w:rsidRDefault="00BB4365" w:rsidP="00F163BD">
            <w:pPr>
              <w:pStyle w:val="ENoteTableText"/>
              <w:rPr>
                <w:i/>
              </w:rPr>
            </w:pPr>
            <w:r w:rsidRPr="00025F04">
              <w:t>Sch</w:t>
            </w:r>
            <w:r w:rsidR="00E60829" w:rsidRPr="00025F04">
              <w:t> </w:t>
            </w:r>
            <w:r w:rsidRPr="00025F04">
              <w:t>5 (item</w:t>
            </w:r>
            <w:r w:rsidR="00025F04">
              <w:t> </w:t>
            </w:r>
            <w:r w:rsidRPr="00025F04">
              <w:t xml:space="preserve">137(a)): </w:t>
            </w:r>
            <w:r w:rsidR="00F163BD" w:rsidRPr="00025F04">
              <w:t>1 Mar 2010 (s 2(1) item</w:t>
            </w:r>
            <w:r w:rsidR="00025F04">
              <w:t> </w:t>
            </w:r>
            <w:r w:rsidR="00F163BD" w:rsidRPr="00025F04">
              <w:t>38)</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Social Security and Other Legislation Amendment (Income Support for Students) Act 2010</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17, 2010</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24 Mar 2010</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2 (items</w:t>
            </w:r>
            <w:r w:rsidR="00025F04">
              <w:t> </w:t>
            </w:r>
            <w:r w:rsidRPr="00025F04">
              <w:t>5–9): 1 Apr 2010</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(University College London) Act 2010</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47, 2010</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31</w:t>
            </w:r>
            <w:r w:rsidR="00025F04">
              <w:t> </w:t>
            </w:r>
            <w:r w:rsidRPr="00025F04">
              <w:t>May 2010</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 Jan 2010</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2)</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Tax Laws Amendment (Transfer of Provisions) Act 2010</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79, 2010</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29</w:t>
            </w:r>
            <w:r w:rsidR="00025F04">
              <w:t> </w:t>
            </w:r>
            <w:r w:rsidRPr="00025F04">
              <w:t>June 2010</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(items</w:t>
            </w:r>
            <w:r w:rsidR="00025F04">
              <w:t> </w:t>
            </w:r>
            <w:r w:rsidRPr="00025F04">
              <w:t>14–16): 1</w:t>
            </w:r>
            <w:r w:rsidR="00025F04">
              <w:t> </w:t>
            </w:r>
            <w:r w:rsidRPr="00025F04">
              <w:t>July 2010</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(Indexation) Act 2010</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111, 2010</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14</w:t>
            </w:r>
            <w:r w:rsidR="00025F04">
              <w:t> </w:t>
            </w:r>
            <w:r w:rsidRPr="00025F04">
              <w:t>July 2010</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 Jan 2011</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6)</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(2010 Budget Measures) Act 2010</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129, 2010</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24 Nov 2010</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1 Dec 2010</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(FEE</w:t>
            </w:r>
            <w:r w:rsidR="00025F04">
              <w:noBreakHyphen/>
            </w:r>
            <w:r w:rsidRPr="00025F04">
              <w:t>HELP Loan Fee) Act 2010</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132, 2010</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24 Nov 2010</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24 Nov 2010</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2)</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Statute Law Revision Act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5, 2011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22 Mar 2011</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(item</w:t>
            </w:r>
            <w:r w:rsidR="00025F04">
              <w:t> </w:t>
            </w:r>
            <w:r w:rsidRPr="00025F04">
              <w:t>65):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National Vocational Education and Training Regulator (Consequential Amendments) Act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14, 2011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12 Apr 2011</w:t>
            </w:r>
          </w:p>
        </w:tc>
        <w:tc>
          <w:tcPr>
            <w:tcW w:w="1845" w:type="dxa"/>
            <w:tcBorders>
              <w:top w:val="single" w:sz="4" w:space="0" w:color="auto"/>
              <w:bottom w:val="single" w:sz="4" w:space="0" w:color="auto"/>
            </w:tcBorders>
            <w:shd w:val="clear" w:color="auto" w:fill="auto"/>
          </w:tcPr>
          <w:p w:rsidR="00BB4365" w:rsidRPr="00025F04" w:rsidRDefault="00BB4365" w:rsidP="00126F54">
            <w:pPr>
              <w:pStyle w:val="ENoteTableText"/>
            </w:pPr>
            <w:r w:rsidRPr="00025F04">
              <w:t>Sch</w:t>
            </w:r>
            <w:r w:rsidR="00E60829" w:rsidRPr="00025F04">
              <w:t> </w:t>
            </w:r>
            <w:r w:rsidRPr="00025F04">
              <w:t>1 (items</w:t>
            </w:r>
            <w:r w:rsidR="00025F04">
              <w:t> </w:t>
            </w:r>
            <w:r w:rsidRPr="00025F04">
              <w:t xml:space="preserve">33, 36–54): </w:t>
            </w:r>
            <w:r w:rsidR="00126F54" w:rsidRPr="00025F04">
              <w:t>1</w:t>
            </w:r>
            <w:r w:rsidR="00025F04">
              <w:t> </w:t>
            </w:r>
            <w:r w:rsidR="00126F54" w:rsidRPr="00025F04">
              <w:t>July 2011 (s 2(1) items</w:t>
            </w:r>
            <w:r w:rsidR="00025F04">
              <w:t> </w:t>
            </w:r>
            <w:r w:rsidR="00126F54" w:rsidRPr="00025F04">
              <w:t>7, 10)</w:t>
            </w:r>
            <w:r w:rsidRPr="00025F04">
              <w:br/>
              <w:t>Sch</w:t>
            </w:r>
            <w:r w:rsidR="00E60829" w:rsidRPr="00025F04">
              <w:t> </w:t>
            </w:r>
            <w:r w:rsidRPr="00025F04">
              <w:t>1 (item</w:t>
            </w:r>
            <w:r w:rsidR="00025F04">
              <w:t> </w:t>
            </w:r>
            <w:r w:rsidRPr="00025F04">
              <w:t xml:space="preserve">34): </w:t>
            </w:r>
            <w:r w:rsidR="00126F54" w:rsidRPr="00025F04">
              <w:t>never commenced (s 2(1) item</w:t>
            </w:r>
            <w:r w:rsidR="00025F04">
              <w:t> </w:t>
            </w:r>
            <w:r w:rsidR="00126F54" w:rsidRPr="00025F04">
              <w:t>8)</w:t>
            </w:r>
            <w:r w:rsidRPr="00025F04">
              <w:br/>
              <w:t>Sch</w:t>
            </w:r>
            <w:r w:rsidR="00E60829" w:rsidRPr="00025F04">
              <w:t> </w:t>
            </w:r>
            <w:r w:rsidRPr="00025F04">
              <w:t>1 (item</w:t>
            </w:r>
            <w:r w:rsidR="00025F04">
              <w:t> </w:t>
            </w:r>
            <w:r w:rsidRPr="00025F04">
              <w:t xml:space="preserve">35): </w:t>
            </w:r>
            <w:r w:rsidR="00126F54" w:rsidRPr="00025F04">
              <w:t>30</w:t>
            </w:r>
            <w:r w:rsidR="00025F04">
              <w:t> </w:t>
            </w:r>
            <w:r w:rsidR="00126F54" w:rsidRPr="00025F04">
              <w:t>June 2011 (s 2(1) item</w:t>
            </w:r>
            <w:r w:rsidR="00025F04">
              <w:t> </w:t>
            </w:r>
            <w:r w:rsidR="00126F54" w:rsidRPr="00025F04">
              <w:t>9)</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54)</w:t>
            </w:r>
          </w:p>
        </w:tc>
      </w:tr>
      <w:tr w:rsidR="00BB4365" w:rsidRPr="00025F04" w:rsidTr="00E21A15">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Human Services Legislation Amendment Act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32, 2011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25</w:t>
            </w:r>
            <w:r w:rsidR="00025F04">
              <w:t> </w:t>
            </w:r>
            <w:r w:rsidRPr="00025F04">
              <w:t>May 2011</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4 (items</w:t>
            </w:r>
            <w:r w:rsidR="00025F04">
              <w:t> </w:t>
            </w:r>
            <w:r w:rsidRPr="00025F04">
              <w:t>278–281): 1</w:t>
            </w:r>
            <w:r w:rsidR="00025F04">
              <w:t> </w:t>
            </w:r>
            <w:r w:rsidRPr="00025F04">
              <w:t>July 2011</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(No.</w:t>
            </w:r>
            <w:r w:rsidR="00025F04">
              <w:t> </w:t>
            </w:r>
            <w:r w:rsidRPr="00025F04">
              <w:t>1) Act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72, 2011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29</w:t>
            </w:r>
            <w:r w:rsidR="00025F04">
              <w:t> </w:t>
            </w:r>
            <w:r w:rsidRPr="00025F04">
              <w:t>June 2011</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30</w:t>
            </w:r>
            <w:r w:rsidR="00025F04">
              <w:t> </w:t>
            </w:r>
            <w:r w:rsidRPr="00025F04">
              <w:t>June 2011</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32)</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Tertiary Education Quality and Standards Agency (Consequential Amendments and Transitional Provisions) Act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74, 2011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29</w:t>
            </w:r>
            <w:r w:rsidR="00025F04">
              <w:t> </w:t>
            </w:r>
            <w:r w:rsidRPr="00025F04">
              <w:t>June 2011</w:t>
            </w:r>
          </w:p>
        </w:tc>
        <w:tc>
          <w:tcPr>
            <w:tcW w:w="1845" w:type="dxa"/>
            <w:tcBorders>
              <w:top w:val="single" w:sz="4" w:space="0" w:color="auto"/>
              <w:bottom w:val="single" w:sz="4" w:space="0" w:color="auto"/>
            </w:tcBorders>
            <w:shd w:val="clear" w:color="auto" w:fill="auto"/>
          </w:tcPr>
          <w:p w:rsidR="00BB4365" w:rsidRPr="00025F04" w:rsidRDefault="00BB4365" w:rsidP="00C60D8B">
            <w:pPr>
              <w:pStyle w:val="ENoteTableText"/>
            </w:pPr>
            <w:r w:rsidRPr="00025F04">
              <w:t>Sch</w:t>
            </w:r>
            <w:r w:rsidR="00E60829" w:rsidRPr="00025F04">
              <w:t> </w:t>
            </w:r>
            <w:r w:rsidRPr="00025F04">
              <w:t>2 (items</w:t>
            </w:r>
            <w:r w:rsidR="00025F04">
              <w:t> </w:t>
            </w:r>
            <w:r w:rsidRPr="00025F04">
              <w:t xml:space="preserve">1–39): </w:t>
            </w:r>
            <w:r w:rsidR="00C60D8B" w:rsidRPr="00025F04">
              <w:t>29 Jan 2012 (s 2(1) items</w:t>
            </w:r>
            <w:r w:rsidR="00025F04">
              <w:t> </w:t>
            </w:r>
            <w:r w:rsidR="00C60D8B" w:rsidRPr="00025F04">
              <w:t>8, 9)</w:t>
            </w:r>
            <w:r w:rsidRPr="00025F04">
              <w:br/>
              <w:t>Sch</w:t>
            </w:r>
            <w:r w:rsidR="00E60829" w:rsidRPr="00025F04">
              <w:t> </w:t>
            </w:r>
            <w:r w:rsidRPr="00025F04">
              <w:t>2 (items</w:t>
            </w:r>
            <w:r w:rsidR="00025F04">
              <w:t> </w:t>
            </w:r>
            <w:r w:rsidRPr="00025F04">
              <w:t xml:space="preserve">40–42): </w:t>
            </w:r>
            <w:r w:rsidR="00C60D8B" w:rsidRPr="00025F04">
              <w:t>never commenced (s 2(1) item</w:t>
            </w:r>
            <w:r w:rsidR="00025F04">
              <w:t> </w:t>
            </w:r>
            <w:r w:rsidR="00C60D8B" w:rsidRPr="00025F04">
              <w:t>10)</w:t>
            </w:r>
          </w:p>
        </w:tc>
        <w:tc>
          <w:tcPr>
            <w:tcW w:w="1417" w:type="dxa"/>
            <w:tcBorders>
              <w:top w:val="single" w:sz="4" w:space="0" w:color="auto"/>
              <w:bottom w:val="single" w:sz="4" w:space="0" w:color="auto"/>
            </w:tcBorders>
            <w:shd w:val="clear" w:color="auto" w:fill="auto"/>
          </w:tcPr>
          <w:p w:rsidR="00BB4365" w:rsidRPr="00025F04" w:rsidRDefault="00BB4365" w:rsidP="00C60D8B">
            <w:pPr>
              <w:pStyle w:val="ENoteTableText"/>
            </w:pPr>
            <w:r w:rsidRPr="00025F04">
              <w:t>Sch 2 (items</w:t>
            </w:r>
            <w:r w:rsidR="00025F04">
              <w:t> </w:t>
            </w:r>
            <w:r w:rsidRPr="00025F04">
              <w:t>36, 39)</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Indigenous Education (Targeted Assistance) Amendment Act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94, 2011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8 Sept 2011</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2: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(Demand Driven Funding System and Other Measures) Act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104, 2011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26 Sept 2011</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2: 1 Jan 2012</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(items</w:t>
            </w:r>
            <w:r w:rsidR="00025F04">
              <w:t> </w:t>
            </w:r>
            <w:r w:rsidRPr="00025F04">
              <w:t>33–36), Sch. 2 (items</w:t>
            </w:r>
            <w:r w:rsidR="00025F04">
              <w:t> </w:t>
            </w:r>
            <w:r w:rsidRPr="00025F04">
              <w:t>37–41) and Sch. 3 (items</w:t>
            </w:r>
            <w:r w:rsidR="00025F04">
              <w:t> </w:t>
            </w:r>
            <w:r w:rsidRPr="00025F04">
              <w:t>8–10)</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Legislation Amendment (Student Services and Amenities) Act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130, 2011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3 Nov 2011</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(items</w:t>
            </w:r>
            <w:r w:rsidR="00025F04">
              <w:t> </w:t>
            </w:r>
            <w:r w:rsidRPr="00025F04">
              <w:t>1–43): 1 Jan 2012 (</w:t>
            </w:r>
            <w:r w:rsidRPr="00025F04">
              <w:rPr>
                <w:i/>
              </w:rPr>
              <w:t xml:space="preserve">see </w:t>
            </w:r>
            <w:r w:rsidRPr="00025F04">
              <w:t>F2011L02499)</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32)</w:t>
            </w:r>
          </w:p>
        </w:tc>
      </w:tr>
      <w:tr w:rsidR="00BB4365" w:rsidRPr="00025F04" w:rsidTr="00E21A15">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Act (No.</w:t>
            </w:r>
            <w:r w:rsidR="00025F04">
              <w:t> </w:t>
            </w:r>
            <w:r w:rsidRPr="00025F04">
              <w:t>2) 2011</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178, 2011</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5 Dec 2011</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Schedules</w:t>
            </w:r>
            <w:r w:rsidR="00025F04">
              <w:t> </w:t>
            </w:r>
            <w:r w:rsidRPr="00025F04">
              <w:t>2–4: 1 Jan 2012</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w:t>
            </w:r>
            <w:r w:rsidR="00025F04">
              <w:t> </w:t>
            </w:r>
            <w:r w:rsidRPr="00025F04">
              <w:t>1), Sch. 2 (item</w:t>
            </w:r>
            <w:r w:rsidR="00025F04">
              <w:t> </w:t>
            </w:r>
            <w:r w:rsidRPr="00025F04">
              <w:t>13), Sch. 3 (item</w:t>
            </w:r>
            <w:r w:rsidR="00025F04">
              <w:t> </w:t>
            </w:r>
            <w:r w:rsidRPr="00025F04">
              <w:t>4) and Sch. 4 (items</w:t>
            </w:r>
            <w:r w:rsidR="00025F04">
              <w:t> </w:t>
            </w:r>
            <w:r w:rsidRPr="00025F04">
              <w:t>8, 9)</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(VET FEE</w:t>
            </w:r>
            <w:r w:rsidR="00025F04">
              <w:noBreakHyphen/>
            </w:r>
            <w:r w:rsidRPr="00025F04">
              <w:t>HELP and Other Measures) Act 2012</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6, 2012</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6 Mar 2012</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(items</w:t>
            </w:r>
            <w:r w:rsidR="00025F04">
              <w:t> </w:t>
            </w:r>
            <w:r w:rsidRPr="00025F04">
              <w:t>1–3, 6–23) and Schedule</w:t>
            </w:r>
            <w:r w:rsidR="00025F04">
              <w:t> </w:t>
            </w:r>
            <w:r w:rsidRPr="00025F04">
              <w:t>2: 7 Mar 2012</w:t>
            </w:r>
            <w:r w:rsidRPr="00025F04">
              <w:br/>
              <w:t>Schedule</w:t>
            </w:r>
            <w:r w:rsidR="00025F04">
              <w:t> </w:t>
            </w:r>
            <w:r w:rsidRPr="00025F04">
              <w:t>1 (items</w:t>
            </w:r>
            <w:r w:rsidR="00025F04">
              <w:t> </w:t>
            </w:r>
            <w:r w:rsidRPr="00025F04">
              <w:t>4, 5): 6 Sept 2012</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(items</w:t>
            </w:r>
            <w:r w:rsidR="00025F04">
              <w:t> </w:t>
            </w:r>
            <w:r w:rsidRPr="00025F04">
              <w:t>3, 5, 17, 20, 23)</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Act (No.</w:t>
            </w:r>
            <w:r w:rsidR="00025F04">
              <w:t> </w:t>
            </w:r>
            <w:r w:rsidRPr="00025F04">
              <w:t>1) 2012</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38, 2012</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15 Apr 2012</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Schedule</w:t>
            </w:r>
            <w:r w:rsidR="00025F04">
              <w:t> </w:t>
            </w:r>
            <w:r w:rsidRPr="00025F04">
              <w:t>1 (items</w:t>
            </w:r>
            <w:r w:rsidR="00025F04">
              <w:t> </w:t>
            </w:r>
            <w:r w:rsidRPr="00025F04">
              <w:t>1–4, 6, 9, 10): 1 Jan 2012</w:t>
            </w:r>
            <w:r w:rsidRPr="00025F04">
              <w:br/>
              <w:t>Schedule</w:t>
            </w:r>
            <w:r w:rsidR="00025F04">
              <w:t> </w:t>
            </w:r>
            <w:r w:rsidRPr="00025F04">
              <w:t>1 (items</w:t>
            </w:r>
            <w:r w:rsidR="00025F04">
              <w:t> </w:t>
            </w:r>
            <w:r w:rsidRPr="00025F04">
              <w:t>5, 7, 8): 1 Jan 2011</w:t>
            </w:r>
            <w:r w:rsidRPr="00025F04">
              <w:br/>
              <w:t>Schedule</w:t>
            </w:r>
            <w:r w:rsidR="00025F04">
              <w:t> </w:t>
            </w:r>
            <w:r w:rsidRPr="00025F04">
              <w:t>1 (item</w:t>
            </w:r>
            <w:r w:rsidR="00025F04">
              <w:t> </w:t>
            </w:r>
            <w:r w:rsidRPr="00025F04">
              <w:t>11): 1 Jan 2013</w:t>
            </w:r>
            <w:r w:rsidRPr="00025F04">
              <w:br/>
              <w:t>Schedule</w:t>
            </w:r>
            <w:r w:rsidR="00025F04">
              <w:t> </w:t>
            </w:r>
            <w:r w:rsidRPr="00025F04">
              <w:t>1 (items</w:t>
            </w:r>
            <w:r w:rsidR="00025F04">
              <w:t> </w:t>
            </w:r>
            <w:r w:rsidRPr="00025F04">
              <w:t>12–17): 16 Apr 2012</w:t>
            </w:r>
            <w:r w:rsidRPr="00025F04">
              <w:br/>
              <w:t>Remainder: Royal Assent</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1 (items</w:t>
            </w:r>
            <w:r w:rsidR="00025F04">
              <w:t> </w:t>
            </w:r>
            <w:r w:rsidRPr="00025F04">
              <w:t>8, 9, 16, 17)</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(Student Contribution Amounts and Other Measures) Act 2012</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127, 2012</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13 Sept 2012</w:t>
            </w:r>
          </w:p>
        </w:tc>
        <w:tc>
          <w:tcPr>
            <w:tcW w:w="1845" w:type="dxa"/>
            <w:tcBorders>
              <w:top w:val="single" w:sz="4" w:space="0" w:color="auto"/>
              <w:bottom w:val="single" w:sz="4" w:space="0" w:color="auto"/>
            </w:tcBorders>
            <w:shd w:val="clear" w:color="auto" w:fill="auto"/>
          </w:tcPr>
          <w:p w:rsidR="00BB4365" w:rsidRPr="00025F04" w:rsidRDefault="00BB4365" w:rsidP="006221C6">
            <w:pPr>
              <w:pStyle w:val="ENoteTableText"/>
            </w:pPr>
            <w:r w:rsidRPr="00025F04">
              <w:t>Sch</w:t>
            </w:r>
            <w:r w:rsidR="009962CD" w:rsidRPr="00025F04">
              <w:t> </w:t>
            </w:r>
            <w:r w:rsidRPr="00025F04">
              <w:t>2: 1 Jan 2013</w:t>
            </w:r>
            <w:r w:rsidR="006221C6" w:rsidRPr="00025F04">
              <w:t xml:space="preserve"> (s 2(1) item</w:t>
            </w:r>
            <w:r w:rsidR="00025F04">
              <w:t> </w:t>
            </w:r>
            <w:r w:rsidR="006221C6" w:rsidRPr="00025F04">
              <w:t>3)</w:t>
            </w:r>
            <w:r w:rsidRPr="00025F04">
              <w:br/>
              <w:t xml:space="preserve">Remainder: </w:t>
            </w:r>
            <w:r w:rsidR="006221C6" w:rsidRPr="00025F04">
              <w:t>13 Sept 2012 (s 2(1) items</w:t>
            </w:r>
            <w:r w:rsidR="00025F04">
              <w:t> </w:t>
            </w:r>
            <w:r w:rsidR="006221C6" w:rsidRPr="00025F04">
              <w:t>1, 2)</w:t>
            </w:r>
          </w:p>
        </w:tc>
        <w:tc>
          <w:tcPr>
            <w:tcW w:w="1417" w:type="dxa"/>
            <w:tcBorders>
              <w:top w:val="single" w:sz="4" w:space="0" w:color="auto"/>
              <w:bottom w:val="single" w:sz="4" w:space="0" w:color="auto"/>
            </w:tcBorders>
            <w:shd w:val="clear" w:color="auto" w:fill="auto"/>
          </w:tcPr>
          <w:p w:rsidR="00BB4365" w:rsidRPr="00025F04" w:rsidRDefault="00BB4365" w:rsidP="006221C6">
            <w:pPr>
              <w:pStyle w:val="ENoteTableText"/>
            </w:pPr>
            <w:r w:rsidRPr="00025F04">
              <w:t>Sch 1 (item</w:t>
            </w:r>
            <w:r w:rsidR="00025F04">
              <w:t> </w:t>
            </w:r>
            <w:r w:rsidRPr="00025F04">
              <w:t>8) and Sch 2 (item</w:t>
            </w:r>
            <w:r w:rsidR="00025F04">
              <w:t> </w:t>
            </w:r>
            <w:r w:rsidRPr="00025F04">
              <w:t>9)</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Statute Law Revision Act 2012</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136, 2012</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22 Sept 2012</w:t>
            </w:r>
          </w:p>
        </w:tc>
        <w:tc>
          <w:tcPr>
            <w:tcW w:w="1845" w:type="dxa"/>
            <w:tcBorders>
              <w:top w:val="single" w:sz="4" w:space="0" w:color="auto"/>
              <w:bottom w:val="single" w:sz="4" w:space="0" w:color="auto"/>
            </w:tcBorders>
            <w:shd w:val="clear" w:color="auto" w:fill="auto"/>
          </w:tcPr>
          <w:p w:rsidR="00BB4365" w:rsidRPr="00025F04" w:rsidRDefault="00BB4365" w:rsidP="006221C6">
            <w:pPr>
              <w:pStyle w:val="ENoteTableText"/>
            </w:pPr>
            <w:r w:rsidRPr="00025F04">
              <w:t>Sch</w:t>
            </w:r>
            <w:r w:rsidR="009962CD" w:rsidRPr="00025F04">
              <w:t> </w:t>
            </w:r>
            <w:r w:rsidRPr="00025F04">
              <w:t>1 (items</w:t>
            </w:r>
            <w:r w:rsidR="00025F04">
              <w:t> </w:t>
            </w:r>
            <w:r w:rsidRPr="00025F04">
              <w:t xml:space="preserve">64–66): </w:t>
            </w:r>
            <w:r w:rsidR="006221C6" w:rsidRPr="00025F04">
              <w:t>22 Sept 2012 (s 2(1) item</w:t>
            </w:r>
            <w:r w:rsidR="00025F04">
              <w:t> </w:t>
            </w:r>
            <w:r w:rsidR="006221C6" w:rsidRPr="00025F04">
              <w:t>2)</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(Maximum Payment Amounts and Other Measures) Act 2012</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156, 2012</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17 Nov 2012</w:t>
            </w:r>
          </w:p>
        </w:tc>
        <w:tc>
          <w:tcPr>
            <w:tcW w:w="1845"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w:t>
            </w:r>
            <w:r w:rsidR="009962CD" w:rsidRPr="00025F04">
              <w:t> </w:t>
            </w:r>
            <w:r w:rsidRPr="00025F04">
              <w:t>1 and 3: 18 Nov 2012</w:t>
            </w:r>
            <w:r w:rsidR="006221C6" w:rsidRPr="00025F04">
              <w:t xml:space="preserve"> (s 2)</w:t>
            </w:r>
          </w:p>
        </w:tc>
        <w:tc>
          <w:tcPr>
            <w:tcW w:w="1417"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Sch 3 (item</w:t>
            </w:r>
            <w:r w:rsidR="00025F04">
              <w:t> </w:t>
            </w:r>
            <w:r w:rsidRPr="00025F04">
              <w:t>10)</w:t>
            </w:r>
          </w:p>
        </w:tc>
      </w:tr>
      <w:tr w:rsidR="00BB4365" w:rsidRPr="00025F04" w:rsidTr="00E21A15">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(Streamlining and Other Measures) Act 2012</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160, 2012</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28 Nov 2012</w:t>
            </w:r>
          </w:p>
        </w:tc>
        <w:tc>
          <w:tcPr>
            <w:tcW w:w="1845" w:type="dxa"/>
            <w:tcBorders>
              <w:top w:val="single" w:sz="4" w:space="0" w:color="auto"/>
              <w:bottom w:val="single" w:sz="4" w:space="0" w:color="auto"/>
            </w:tcBorders>
            <w:shd w:val="clear" w:color="auto" w:fill="auto"/>
          </w:tcPr>
          <w:p w:rsidR="00BB4365" w:rsidRPr="00025F04" w:rsidRDefault="00BB4365" w:rsidP="006221C6">
            <w:pPr>
              <w:pStyle w:val="ENoteTableText"/>
            </w:pPr>
            <w:r w:rsidRPr="00025F04">
              <w:t>Sch</w:t>
            </w:r>
            <w:r w:rsidR="009962CD" w:rsidRPr="00025F04">
              <w:t> </w:t>
            </w:r>
            <w:r w:rsidRPr="00025F04">
              <w:t>1, 3 and 4: 1 Jan 2013 (</w:t>
            </w:r>
            <w:r w:rsidR="005D469B" w:rsidRPr="00025F04">
              <w:t>s 2(1) items</w:t>
            </w:r>
            <w:r w:rsidR="00025F04">
              <w:t> </w:t>
            </w:r>
            <w:r w:rsidR="005D469B" w:rsidRPr="00025F04">
              <w:t>2, 4, 5)</w:t>
            </w:r>
            <w:r w:rsidRPr="00025F04">
              <w:br/>
              <w:t>Sch</w:t>
            </w:r>
            <w:r w:rsidR="009962CD" w:rsidRPr="00025F04">
              <w:t> </w:t>
            </w:r>
            <w:r w:rsidRPr="00025F04">
              <w:t>2: 29 Nov 2012</w:t>
            </w:r>
            <w:r w:rsidR="005D469B" w:rsidRPr="00025F04">
              <w:t xml:space="preserve"> (s 2(1) item</w:t>
            </w:r>
            <w:r w:rsidR="00025F04">
              <w:t> </w:t>
            </w:r>
            <w:r w:rsidR="005D469B" w:rsidRPr="00025F04">
              <w:t>3)</w:t>
            </w:r>
          </w:p>
        </w:tc>
        <w:tc>
          <w:tcPr>
            <w:tcW w:w="1417" w:type="dxa"/>
            <w:tcBorders>
              <w:top w:val="single" w:sz="4" w:space="0" w:color="auto"/>
              <w:bottom w:val="single" w:sz="4" w:space="0" w:color="auto"/>
            </w:tcBorders>
            <w:shd w:val="clear" w:color="auto" w:fill="auto"/>
          </w:tcPr>
          <w:p w:rsidR="00BB4365" w:rsidRPr="00025F04" w:rsidRDefault="00BB4365" w:rsidP="006221C6">
            <w:pPr>
              <w:pStyle w:val="ENoteTableText"/>
            </w:pPr>
            <w:r w:rsidRPr="00025F04">
              <w:t>Sch 1 (items</w:t>
            </w:r>
            <w:r w:rsidR="00025F04">
              <w:t> </w:t>
            </w:r>
            <w:r w:rsidRPr="00025F04">
              <w:t>20–24, 33), Sch 2 (items</w:t>
            </w:r>
            <w:r w:rsidR="00025F04">
              <w:t> </w:t>
            </w:r>
            <w:r w:rsidRPr="00025F04">
              <w:t>18, 26–29) and Sch 3 (item</w:t>
            </w:r>
            <w:r w:rsidR="00025F04">
              <w:t> </w:t>
            </w:r>
            <w:r w:rsidRPr="00025F04">
              <w:t>50)</w:t>
            </w:r>
          </w:p>
        </w:tc>
      </w:tr>
      <w:tr w:rsidR="00BB4365" w:rsidRPr="00025F04" w:rsidTr="003D0BD2">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Privacy Amendment (Enhancing Privacy Protection) Act 2012</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197, 2012</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12 Dec 2012</w:t>
            </w:r>
          </w:p>
        </w:tc>
        <w:tc>
          <w:tcPr>
            <w:tcW w:w="1845" w:type="dxa"/>
            <w:tcBorders>
              <w:top w:val="single" w:sz="4" w:space="0" w:color="auto"/>
              <w:bottom w:val="single" w:sz="4" w:space="0" w:color="auto"/>
            </w:tcBorders>
            <w:shd w:val="clear" w:color="auto" w:fill="auto"/>
          </w:tcPr>
          <w:p w:rsidR="00BB4365" w:rsidRPr="00025F04" w:rsidRDefault="00BB4365" w:rsidP="002942CA">
            <w:pPr>
              <w:pStyle w:val="ENoteTableText"/>
            </w:pPr>
            <w:r w:rsidRPr="00025F04">
              <w:t>Sch</w:t>
            </w:r>
            <w:r w:rsidR="00E60829" w:rsidRPr="00025F04">
              <w:t> </w:t>
            </w:r>
            <w:r w:rsidRPr="00025F04">
              <w:t>5 (items</w:t>
            </w:r>
            <w:r w:rsidR="00025F04">
              <w:t> </w:t>
            </w:r>
            <w:r w:rsidRPr="00025F04">
              <w:t>42–45)</w:t>
            </w:r>
            <w:r w:rsidR="00E21A15" w:rsidRPr="00025F04">
              <w:t xml:space="preserve"> and Sch 6 (items</w:t>
            </w:r>
            <w:r w:rsidR="00025F04">
              <w:t> </w:t>
            </w:r>
            <w:r w:rsidR="00E21A15" w:rsidRPr="00025F04">
              <w:t>15–19)</w:t>
            </w:r>
            <w:r w:rsidRPr="00025F04">
              <w:t xml:space="preserve">: </w:t>
            </w:r>
            <w:r w:rsidR="00927D6A" w:rsidRPr="00025F04">
              <w:t>12 Mar 2014</w:t>
            </w:r>
            <w:r w:rsidR="00DA6A33" w:rsidRPr="00025F04">
              <w:t xml:space="preserve"> (s 2(1) items</w:t>
            </w:r>
            <w:r w:rsidR="00025F04">
              <w:t> </w:t>
            </w:r>
            <w:r w:rsidR="00DA6A33" w:rsidRPr="00025F04">
              <w:t>3, 1</w:t>
            </w:r>
            <w:r w:rsidR="002942CA" w:rsidRPr="00025F04">
              <w:t>9</w:t>
            </w:r>
            <w:r w:rsidR="00DA6A33" w:rsidRPr="00025F04">
              <w:t>)</w:t>
            </w:r>
            <w:r w:rsidR="002942CA" w:rsidRPr="00025F04">
              <w:br/>
              <w:t>Sch 6 (item</w:t>
            </w:r>
            <w:r w:rsidR="00025F04">
              <w:t> </w:t>
            </w:r>
            <w:r w:rsidR="002942CA" w:rsidRPr="00025F04">
              <w:t>1): 12 Dec 2012 (s 2(1) item</w:t>
            </w:r>
            <w:r w:rsidR="00025F04">
              <w:t> </w:t>
            </w:r>
            <w:r w:rsidR="002942CA" w:rsidRPr="00025F04">
              <w:t>16)</w:t>
            </w:r>
          </w:p>
        </w:tc>
        <w:tc>
          <w:tcPr>
            <w:tcW w:w="1417" w:type="dxa"/>
            <w:tcBorders>
              <w:top w:val="single" w:sz="4" w:space="0" w:color="auto"/>
              <w:bottom w:val="single" w:sz="4" w:space="0" w:color="auto"/>
            </w:tcBorders>
            <w:shd w:val="clear" w:color="auto" w:fill="auto"/>
          </w:tcPr>
          <w:p w:rsidR="00BB4365" w:rsidRPr="00025F04" w:rsidRDefault="00E21A15" w:rsidP="003D0BD2">
            <w:pPr>
              <w:pStyle w:val="ENoteTableText"/>
            </w:pPr>
            <w:r w:rsidRPr="00025F04">
              <w:t>Sch 6 (items</w:t>
            </w:r>
            <w:r w:rsidR="00025F04">
              <w:t> </w:t>
            </w:r>
            <w:r w:rsidRPr="00025F04">
              <w:t>1, 15–19)</w:t>
            </w:r>
          </w:p>
        </w:tc>
      </w:tr>
      <w:tr w:rsidR="00BB4365" w:rsidRPr="00025F04" w:rsidTr="001B5F56">
        <w:trPr>
          <w:cantSplit/>
        </w:trPr>
        <w:tc>
          <w:tcPr>
            <w:tcW w:w="1838"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Higher Education Support Amendment (Further Streamlining and Other Measures) Act 2013</w:t>
            </w:r>
          </w:p>
        </w:tc>
        <w:tc>
          <w:tcPr>
            <w:tcW w:w="992"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23, 2013</w:t>
            </w:r>
          </w:p>
        </w:tc>
        <w:tc>
          <w:tcPr>
            <w:tcW w:w="993" w:type="dxa"/>
            <w:tcBorders>
              <w:top w:val="single" w:sz="4" w:space="0" w:color="auto"/>
              <w:bottom w:val="single" w:sz="4" w:space="0" w:color="auto"/>
            </w:tcBorders>
            <w:shd w:val="clear" w:color="auto" w:fill="auto"/>
          </w:tcPr>
          <w:p w:rsidR="00BB4365" w:rsidRPr="00025F04" w:rsidRDefault="00BB4365" w:rsidP="003D0BD2">
            <w:pPr>
              <w:pStyle w:val="ENoteTableText"/>
            </w:pPr>
            <w:r w:rsidRPr="00025F04">
              <w:t>28 Mar 2013</w:t>
            </w:r>
          </w:p>
        </w:tc>
        <w:tc>
          <w:tcPr>
            <w:tcW w:w="1845" w:type="dxa"/>
            <w:tcBorders>
              <w:top w:val="single" w:sz="4" w:space="0" w:color="auto"/>
              <w:bottom w:val="single" w:sz="4" w:space="0" w:color="auto"/>
            </w:tcBorders>
            <w:shd w:val="clear" w:color="auto" w:fill="auto"/>
          </w:tcPr>
          <w:p w:rsidR="00BB4365" w:rsidRPr="00025F04" w:rsidRDefault="00BB4365" w:rsidP="00F92BB4">
            <w:pPr>
              <w:pStyle w:val="ENoteTableText"/>
            </w:pPr>
            <w:r w:rsidRPr="00025F04">
              <w:t>29 Mar 2013</w:t>
            </w:r>
            <w:r w:rsidR="00DA6A33" w:rsidRPr="00025F04">
              <w:t xml:space="preserve"> (s 2)</w:t>
            </w:r>
          </w:p>
        </w:tc>
        <w:tc>
          <w:tcPr>
            <w:tcW w:w="1417" w:type="dxa"/>
            <w:tcBorders>
              <w:top w:val="single" w:sz="4" w:space="0" w:color="auto"/>
              <w:bottom w:val="single" w:sz="4" w:space="0" w:color="auto"/>
            </w:tcBorders>
            <w:shd w:val="clear" w:color="auto" w:fill="auto"/>
          </w:tcPr>
          <w:p w:rsidR="00BB4365" w:rsidRPr="00025F04" w:rsidRDefault="00BB4365" w:rsidP="00F92BB4">
            <w:pPr>
              <w:pStyle w:val="ENoteTableText"/>
            </w:pPr>
            <w:r w:rsidRPr="00025F04">
              <w:t>Sch 1 (items</w:t>
            </w:r>
            <w:r w:rsidR="00025F04">
              <w:t> </w:t>
            </w:r>
            <w:r w:rsidRPr="00025F04">
              <w:t>8–10), Sch 2 (item</w:t>
            </w:r>
            <w:r w:rsidR="00025F04">
              <w:t> </w:t>
            </w:r>
            <w:r w:rsidRPr="00025F04">
              <w:t>3), Sch 3 (items</w:t>
            </w:r>
            <w:r w:rsidR="00025F04">
              <w:t> </w:t>
            </w:r>
            <w:r w:rsidRPr="00025F04">
              <w:t>12–14), Sch 4 (item</w:t>
            </w:r>
            <w:r w:rsidR="00025F04">
              <w:t> </w:t>
            </w:r>
            <w:r w:rsidRPr="00025F04">
              <w:t>2) and Sch 5 (items</w:t>
            </w:r>
            <w:r w:rsidR="00025F04">
              <w:t> </w:t>
            </w:r>
            <w:r w:rsidRPr="00025F04">
              <w:t>9, 10)</w:t>
            </w:r>
          </w:p>
        </w:tc>
      </w:tr>
      <w:tr w:rsidR="00A455EA" w:rsidRPr="00025F04" w:rsidTr="00027901">
        <w:trPr>
          <w:cantSplit/>
        </w:trPr>
        <w:tc>
          <w:tcPr>
            <w:tcW w:w="1838" w:type="dxa"/>
            <w:tcBorders>
              <w:top w:val="single" w:sz="4" w:space="0" w:color="auto"/>
              <w:bottom w:val="single" w:sz="4" w:space="0" w:color="auto"/>
            </w:tcBorders>
            <w:shd w:val="clear" w:color="auto" w:fill="auto"/>
          </w:tcPr>
          <w:p w:rsidR="00A455EA" w:rsidRPr="00025F04" w:rsidRDefault="00A455EA" w:rsidP="003D0BD2">
            <w:pPr>
              <w:pStyle w:val="ENoteTableText"/>
            </w:pPr>
            <w:r w:rsidRPr="00025F04">
              <w:t>Higher Education Support Amendment (Asian Century) Act 2013</w:t>
            </w:r>
          </w:p>
        </w:tc>
        <w:tc>
          <w:tcPr>
            <w:tcW w:w="992" w:type="dxa"/>
            <w:tcBorders>
              <w:top w:val="single" w:sz="4" w:space="0" w:color="auto"/>
              <w:bottom w:val="single" w:sz="4" w:space="0" w:color="auto"/>
            </w:tcBorders>
            <w:shd w:val="clear" w:color="auto" w:fill="auto"/>
          </w:tcPr>
          <w:p w:rsidR="00A455EA" w:rsidRPr="00025F04" w:rsidRDefault="00A455EA" w:rsidP="003D0BD2">
            <w:pPr>
              <w:pStyle w:val="ENoteTableText"/>
            </w:pPr>
            <w:r w:rsidRPr="00025F04">
              <w:t>112, 2013</w:t>
            </w:r>
          </w:p>
        </w:tc>
        <w:tc>
          <w:tcPr>
            <w:tcW w:w="993" w:type="dxa"/>
            <w:tcBorders>
              <w:top w:val="single" w:sz="4" w:space="0" w:color="auto"/>
              <w:bottom w:val="single" w:sz="4" w:space="0" w:color="auto"/>
            </w:tcBorders>
            <w:shd w:val="clear" w:color="auto" w:fill="auto"/>
          </w:tcPr>
          <w:p w:rsidR="00A455EA" w:rsidRPr="00025F04" w:rsidRDefault="00A455EA" w:rsidP="003D0BD2">
            <w:pPr>
              <w:pStyle w:val="ENoteTableText"/>
            </w:pPr>
            <w:r w:rsidRPr="00025F04">
              <w:t>29</w:t>
            </w:r>
            <w:r w:rsidR="00025F04">
              <w:t> </w:t>
            </w:r>
            <w:r w:rsidRPr="00025F04">
              <w:t>June 2013</w:t>
            </w:r>
          </w:p>
        </w:tc>
        <w:tc>
          <w:tcPr>
            <w:tcW w:w="1845" w:type="dxa"/>
            <w:tcBorders>
              <w:top w:val="single" w:sz="4" w:space="0" w:color="auto"/>
              <w:bottom w:val="single" w:sz="4" w:space="0" w:color="auto"/>
            </w:tcBorders>
            <w:shd w:val="clear" w:color="auto" w:fill="auto"/>
          </w:tcPr>
          <w:p w:rsidR="00A455EA" w:rsidRPr="00025F04" w:rsidRDefault="001B5F56">
            <w:pPr>
              <w:pStyle w:val="ENoteTableText"/>
            </w:pPr>
            <w:r w:rsidRPr="00025F04">
              <w:t>Sch</w:t>
            </w:r>
            <w:r w:rsidR="00E60829" w:rsidRPr="00025F04">
              <w:t> </w:t>
            </w:r>
            <w:r w:rsidRPr="00025F04">
              <w:t xml:space="preserve">1: </w:t>
            </w:r>
            <w:r w:rsidR="00A455EA" w:rsidRPr="00025F04">
              <w:t>30</w:t>
            </w:r>
            <w:r w:rsidR="00025F04">
              <w:t> </w:t>
            </w:r>
            <w:r w:rsidR="00A455EA" w:rsidRPr="00025F04">
              <w:t>June 2013</w:t>
            </w:r>
            <w:r w:rsidR="00DA6A33" w:rsidRPr="00025F04">
              <w:t xml:space="preserve"> (s 2(1) item</w:t>
            </w:r>
            <w:r w:rsidR="00025F04">
              <w:t> </w:t>
            </w:r>
            <w:r w:rsidR="00DA6A33" w:rsidRPr="00025F04">
              <w:t>2)</w:t>
            </w:r>
          </w:p>
        </w:tc>
        <w:tc>
          <w:tcPr>
            <w:tcW w:w="1417" w:type="dxa"/>
            <w:tcBorders>
              <w:top w:val="single" w:sz="4" w:space="0" w:color="auto"/>
              <w:bottom w:val="single" w:sz="4" w:space="0" w:color="auto"/>
            </w:tcBorders>
            <w:shd w:val="clear" w:color="auto" w:fill="auto"/>
          </w:tcPr>
          <w:p w:rsidR="00A455EA" w:rsidRPr="00025F04" w:rsidRDefault="00A455EA">
            <w:pPr>
              <w:pStyle w:val="ENoteTableText"/>
            </w:pPr>
            <w:r w:rsidRPr="00025F04">
              <w:t>Sch 1 (items</w:t>
            </w:r>
            <w:r w:rsidR="00025F04">
              <w:t> </w:t>
            </w:r>
            <w:r w:rsidRPr="00025F04">
              <w:t>29, 30)</w:t>
            </w:r>
          </w:p>
        </w:tc>
      </w:tr>
      <w:tr w:rsidR="00E21A15" w:rsidRPr="00025F04" w:rsidTr="00B14CDB">
        <w:trPr>
          <w:cantSplit/>
        </w:trPr>
        <w:tc>
          <w:tcPr>
            <w:tcW w:w="1838" w:type="dxa"/>
            <w:tcBorders>
              <w:top w:val="single" w:sz="4" w:space="0" w:color="auto"/>
              <w:bottom w:val="single" w:sz="4" w:space="0" w:color="auto"/>
            </w:tcBorders>
            <w:shd w:val="clear" w:color="auto" w:fill="auto"/>
          </w:tcPr>
          <w:p w:rsidR="00E21A15" w:rsidRPr="00025F04" w:rsidRDefault="00E21A15" w:rsidP="003D0BD2">
            <w:pPr>
              <w:pStyle w:val="ENoteTableText"/>
            </w:pPr>
            <w:r w:rsidRPr="00025F04">
              <w:t>Acts and Instruments (Framework Reform) (Consequential Provisions) Act 2015</w:t>
            </w:r>
          </w:p>
        </w:tc>
        <w:tc>
          <w:tcPr>
            <w:tcW w:w="992" w:type="dxa"/>
            <w:tcBorders>
              <w:top w:val="single" w:sz="4" w:space="0" w:color="auto"/>
              <w:bottom w:val="single" w:sz="4" w:space="0" w:color="auto"/>
            </w:tcBorders>
            <w:shd w:val="clear" w:color="auto" w:fill="auto"/>
          </w:tcPr>
          <w:p w:rsidR="00E21A15" w:rsidRPr="00025F04" w:rsidRDefault="00E21A15" w:rsidP="003D0BD2">
            <w:pPr>
              <w:pStyle w:val="ENoteTableText"/>
            </w:pPr>
            <w:r w:rsidRPr="00025F04">
              <w:t>126, 2015</w:t>
            </w:r>
          </w:p>
        </w:tc>
        <w:tc>
          <w:tcPr>
            <w:tcW w:w="993" w:type="dxa"/>
            <w:tcBorders>
              <w:top w:val="single" w:sz="4" w:space="0" w:color="auto"/>
              <w:bottom w:val="single" w:sz="4" w:space="0" w:color="auto"/>
            </w:tcBorders>
            <w:shd w:val="clear" w:color="auto" w:fill="auto"/>
          </w:tcPr>
          <w:p w:rsidR="00E21A15" w:rsidRPr="00025F04" w:rsidRDefault="00E21A15" w:rsidP="003D0BD2">
            <w:pPr>
              <w:pStyle w:val="ENoteTableText"/>
            </w:pPr>
            <w:r w:rsidRPr="00025F04">
              <w:t>10 Sept 2015</w:t>
            </w:r>
          </w:p>
        </w:tc>
        <w:tc>
          <w:tcPr>
            <w:tcW w:w="1845" w:type="dxa"/>
            <w:tcBorders>
              <w:top w:val="single" w:sz="4" w:space="0" w:color="auto"/>
              <w:bottom w:val="single" w:sz="4" w:space="0" w:color="auto"/>
            </w:tcBorders>
            <w:shd w:val="clear" w:color="auto" w:fill="auto"/>
          </w:tcPr>
          <w:p w:rsidR="00E21A15" w:rsidRPr="00025F04" w:rsidRDefault="00E21A15" w:rsidP="0011267C">
            <w:pPr>
              <w:pStyle w:val="ENoteTableText"/>
            </w:pPr>
            <w:r w:rsidRPr="00025F04">
              <w:t>Sch 1 (items</w:t>
            </w:r>
            <w:r w:rsidR="00025F04">
              <w:t> </w:t>
            </w:r>
            <w:r w:rsidRPr="00025F04">
              <w:t>259</w:t>
            </w:r>
            <w:r w:rsidR="00DA6A33" w:rsidRPr="00025F04">
              <w:t>–</w:t>
            </w:r>
            <w:r w:rsidRPr="00025F04">
              <w:t xml:space="preserve">297): </w:t>
            </w:r>
            <w:r w:rsidR="00691BFF" w:rsidRPr="00025F04">
              <w:t>5 Mar 2016</w:t>
            </w:r>
            <w:r w:rsidRPr="00025F04">
              <w:t xml:space="preserve"> (s 2(1) item</w:t>
            </w:r>
            <w:r w:rsidR="00025F04">
              <w:t> </w:t>
            </w:r>
            <w:r w:rsidR="001B31B6" w:rsidRPr="00025F04">
              <w:t>2)</w:t>
            </w:r>
          </w:p>
        </w:tc>
        <w:tc>
          <w:tcPr>
            <w:tcW w:w="1417" w:type="dxa"/>
            <w:tcBorders>
              <w:top w:val="single" w:sz="4" w:space="0" w:color="auto"/>
              <w:bottom w:val="single" w:sz="4" w:space="0" w:color="auto"/>
            </w:tcBorders>
            <w:shd w:val="clear" w:color="auto" w:fill="auto"/>
          </w:tcPr>
          <w:p w:rsidR="00E21A15" w:rsidRPr="00025F04" w:rsidRDefault="001B31B6" w:rsidP="003D0BD2">
            <w:pPr>
              <w:pStyle w:val="ENoteTableText"/>
            </w:pPr>
            <w:r w:rsidRPr="00025F04">
              <w:t>—</w:t>
            </w:r>
          </w:p>
        </w:tc>
      </w:tr>
      <w:tr w:rsidR="00E21A15" w:rsidRPr="00025F04" w:rsidTr="00E41D82">
        <w:trPr>
          <w:cantSplit/>
        </w:trPr>
        <w:tc>
          <w:tcPr>
            <w:tcW w:w="1838" w:type="dxa"/>
            <w:tcBorders>
              <w:top w:val="single" w:sz="4" w:space="0" w:color="auto"/>
              <w:bottom w:val="single" w:sz="4" w:space="0" w:color="auto"/>
            </w:tcBorders>
            <w:shd w:val="clear" w:color="auto" w:fill="auto"/>
          </w:tcPr>
          <w:p w:rsidR="00E21A15" w:rsidRPr="00025F04" w:rsidRDefault="001B31B6" w:rsidP="003D0BD2">
            <w:pPr>
              <w:pStyle w:val="ENoteTableText"/>
            </w:pPr>
            <w:r w:rsidRPr="00025F04">
              <w:t>Education Legislation Amendment (Overseas Debt Recovery) Act 2015</w:t>
            </w:r>
          </w:p>
        </w:tc>
        <w:tc>
          <w:tcPr>
            <w:tcW w:w="992" w:type="dxa"/>
            <w:tcBorders>
              <w:top w:val="single" w:sz="4" w:space="0" w:color="auto"/>
              <w:bottom w:val="single" w:sz="4" w:space="0" w:color="auto"/>
            </w:tcBorders>
            <w:shd w:val="clear" w:color="auto" w:fill="auto"/>
          </w:tcPr>
          <w:p w:rsidR="00E21A15" w:rsidRPr="00025F04" w:rsidRDefault="001B31B6" w:rsidP="003D0BD2">
            <w:pPr>
              <w:pStyle w:val="ENoteTableText"/>
            </w:pPr>
            <w:r w:rsidRPr="00025F04">
              <w:t>154, 2015</w:t>
            </w:r>
          </w:p>
        </w:tc>
        <w:tc>
          <w:tcPr>
            <w:tcW w:w="993" w:type="dxa"/>
            <w:tcBorders>
              <w:top w:val="single" w:sz="4" w:space="0" w:color="auto"/>
              <w:bottom w:val="single" w:sz="4" w:space="0" w:color="auto"/>
            </w:tcBorders>
            <w:shd w:val="clear" w:color="auto" w:fill="auto"/>
          </w:tcPr>
          <w:p w:rsidR="00E21A15" w:rsidRPr="00025F04" w:rsidRDefault="001B31B6" w:rsidP="003D0BD2">
            <w:pPr>
              <w:pStyle w:val="ENoteTableText"/>
            </w:pPr>
            <w:r w:rsidRPr="00025F04">
              <w:t>26 Nov 2015</w:t>
            </w:r>
          </w:p>
        </w:tc>
        <w:tc>
          <w:tcPr>
            <w:tcW w:w="1845" w:type="dxa"/>
            <w:tcBorders>
              <w:top w:val="single" w:sz="4" w:space="0" w:color="auto"/>
              <w:bottom w:val="single" w:sz="4" w:space="0" w:color="auto"/>
            </w:tcBorders>
            <w:shd w:val="clear" w:color="auto" w:fill="auto"/>
          </w:tcPr>
          <w:p w:rsidR="00E21A15" w:rsidRPr="00025F04" w:rsidRDefault="001B31B6" w:rsidP="00B14CDB">
            <w:pPr>
              <w:pStyle w:val="ENoteTableText"/>
            </w:pPr>
            <w:r w:rsidRPr="00025F04">
              <w:t xml:space="preserve">Sch 1 and </w:t>
            </w:r>
            <w:r w:rsidR="000A4013" w:rsidRPr="00025F04">
              <w:t xml:space="preserve">Sch </w:t>
            </w:r>
            <w:r w:rsidR="00B14CDB" w:rsidRPr="00025F04">
              <w:t>3</w:t>
            </w:r>
            <w:r w:rsidRPr="00025F04">
              <w:t xml:space="preserve">: </w:t>
            </w:r>
            <w:r w:rsidR="00B14CDB" w:rsidRPr="00025F04">
              <w:t>1 Jan 2016 (s 2(1) items</w:t>
            </w:r>
            <w:r w:rsidR="00025F04">
              <w:t> </w:t>
            </w:r>
            <w:r w:rsidR="00B14CDB" w:rsidRPr="00025F04">
              <w:t>2</w:t>
            </w:r>
            <w:r w:rsidRPr="00025F04">
              <w:t xml:space="preserve">, </w:t>
            </w:r>
            <w:r w:rsidR="00DA6A33" w:rsidRPr="00025F04">
              <w:t>7)</w:t>
            </w:r>
          </w:p>
        </w:tc>
        <w:tc>
          <w:tcPr>
            <w:tcW w:w="1417" w:type="dxa"/>
            <w:tcBorders>
              <w:top w:val="single" w:sz="4" w:space="0" w:color="auto"/>
              <w:bottom w:val="single" w:sz="4" w:space="0" w:color="auto"/>
            </w:tcBorders>
            <w:shd w:val="clear" w:color="auto" w:fill="auto"/>
          </w:tcPr>
          <w:p w:rsidR="00E21A15" w:rsidRPr="00025F04" w:rsidRDefault="00DA6A33" w:rsidP="003D0BD2">
            <w:pPr>
              <w:pStyle w:val="ENoteTableText"/>
            </w:pPr>
            <w:r w:rsidRPr="00025F04">
              <w:t>Sch 1 (items</w:t>
            </w:r>
            <w:r w:rsidR="00025F04">
              <w:t> </w:t>
            </w:r>
            <w:r w:rsidRPr="00025F04">
              <w:t>10, 11) and Sch 3 (item</w:t>
            </w:r>
            <w:r w:rsidR="00025F04">
              <w:t> </w:t>
            </w:r>
            <w:r w:rsidRPr="00025F04">
              <w:t>23)</w:t>
            </w:r>
          </w:p>
        </w:tc>
      </w:tr>
      <w:tr w:rsidR="00E21A15" w:rsidRPr="00025F04" w:rsidTr="00987930">
        <w:trPr>
          <w:cantSplit/>
        </w:trPr>
        <w:tc>
          <w:tcPr>
            <w:tcW w:w="1838" w:type="dxa"/>
            <w:tcBorders>
              <w:top w:val="single" w:sz="4" w:space="0" w:color="auto"/>
              <w:bottom w:val="single" w:sz="4" w:space="0" w:color="auto"/>
            </w:tcBorders>
            <w:shd w:val="clear" w:color="auto" w:fill="auto"/>
          </w:tcPr>
          <w:p w:rsidR="00E21A15" w:rsidRPr="00025F04" w:rsidRDefault="00DA6A33" w:rsidP="003D0BD2">
            <w:pPr>
              <w:pStyle w:val="ENoteTableText"/>
            </w:pPr>
            <w:r w:rsidRPr="00025F04">
              <w:t>Higher Education Legislation Amendment (Miscellaneous Measures) Act 2015</w:t>
            </w:r>
          </w:p>
        </w:tc>
        <w:tc>
          <w:tcPr>
            <w:tcW w:w="992" w:type="dxa"/>
            <w:tcBorders>
              <w:top w:val="single" w:sz="4" w:space="0" w:color="auto"/>
              <w:bottom w:val="single" w:sz="4" w:space="0" w:color="auto"/>
            </w:tcBorders>
            <w:shd w:val="clear" w:color="auto" w:fill="auto"/>
          </w:tcPr>
          <w:p w:rsidR="00E21A15" w:rsidRPr="00025F04" w:rsidRDefault="00DA6A33" w:rsidP="003D0BD2">
            <w:pPr>
              <w:pStyle w:val="ENoteTableText"/>
            </w:pPr>
            <w:r w:rsidRPr="00025F04">
              <w:t>160, 2015</w:t>
            </w:r>
          </w:p>
        </w:tc>
        <w:tc>
          <w:tcPr>
            <w:tcW w:w="993" w:type="dxa"/>
            <w:tcBorders>
              <w:top w:val="single" w:sz="4" w:space="0" w:color="auto"/>
              <w:bottom w:val="single" w:sz="4" w:space="0" w:color="auto"/>
            </w:tcBorders>
            <w:shd w:val="clear" w:color="auto" w:fill="auto"/>
          </w:tcPr>
          <w:p w:rsidR="00E21A15" w:rsidRPr="00025F04" w:rsidRDefault="00DA6A33" w:rsidP="003D0BD2">
            <w:pPr>
              <w:pStyle w:val="ENoteTableText"/>
            </w:pPr>
            <w:r w:rsidRPr="00025F04">
              <w:t>30 Nov 2015</w:t>
            </w:r>
          </w:p>
        </w:tc>
        <w:tc>
          <w:tcPr>
            <w:tcW w:w="1845" w:type="dxa"/>
            <w:tcBorders>
              <w:top w:val="single" w:sz="4" w:space="0" w:color="auto"/>
              <w:bottom w:val="single" w:sz="4" w:space="0" w:color="auto"/>
            </w:tcBorders>
            <w:shd w:val="clear" w:color="auto" w:fill="auto"/>
          </w:tcPr>
          <w:p w:rsidR="00E21A15" w:rsidRPr="00025F04" w:rsidRDefault="00DA6A33" w:rsidP="00B14CDB">
            <w:pPr>
              <w:pStyle w:val="ENoteTableText"/>
            </w:pPr>
            <w:r w:rsidRPr="00025F04">
              <w:t>Sch 1: 1 Jan 2016 (s 2(1) item</w:t>
            </w:r>
            <w:r w:rsidR="00025F04">
              <w:t> </w:t>
            </w:r>
            <w:r w:rsidRPr="00025F04">
              <w:t>2)</w:t>
            </w:r>
            <w:r w:rsidRPr="00025F04">
              <w:br/>
              <w:t>Sch 2–4: 1 Dec 2015 (s 2(1) item</w:t>
            </w:r>
            <w:r w:rsidR="00025F04">
              <w:t> </w:t>
            </w:r>
            <w:r w:rsidRPr="00025F04">
              <w:t>3)</w:t>
            </w:r>
          </w:p>
        </w:tc>
        <w:tc>
          <w:tcPr>
            <w:tcW w:w="1417" w:type="dxa"/>
            <w:tcBorders>
              <w:top w:val="single" w:sz="4" w:space="0" w:color="auto"/>
              <w:bottom w:val="single" w:sz="4" w:space="0" w:color="auto"/>
            </w:tcBorders>
            <w:shd w:val="clear" w:color="auto" w:fill="auto"/>
          </w:tcPr>
          <w:p w:rsidR="00E21A15" w:rsidRPr="00025F04" w:rsidRDefault="00DA6A33" w:rsidP="003D0BD2">
            <w:pPr>
              <w:pStyle w:val="ENoteTableText"/>
            </w:pPr>
            <w:r w:rsidRPr="00025F04">
              <w:t>Sch 1 (item</w:t>
            </w:r>
            <w:r w:rsidR="00025F04">
              <w:t> </w:t>
            </w:r>
            <w:r w:rsidRPr="00025F04">
              <w:t>12)</w:t>
            </w:r>
          </w:p>
        </w:tc>
      </w:tr>
      <w:tr w:rsidR="0062700B" w:rsidRPr="00025F04" w:rsidTr="00987930">
        <w:trPr>
          <w:cantSplit/>
        </w:trPr>
        <w:tc>
          <w:tcPr>
            <w:tcW w:w="1838" w:type="dxa"/>
            <w:tcBorders>
              <w:top w:val="single" w:sz="4" w:space="0" w:color="auto"/>
              <w:bottom w:val="single" w:sz="4" w:space="0" w:color="auto"/>
            </w:tcBorders>
            <w:shd w:val="clear" w:color="auto" w:fill="auto"/>
          </w:tcPr>
          <w:p w:rsidR="0062700B" w:rsidRPr="00025F04" w:rsidRDefault="0062700B" w:rsidP="003D0BD2">
            <w:pPr>
              <w:pStyle w:val="ENoteTableText"/>
            </w:pPr>
            <w:r w:rsidRPr="00025F04">
              <w:t>Higher Education Support Amendment (VET FEE</w:t>
            </w:r>
            <w:r w:rsidR="00025F04">
              <w:noBreakHyphen/>
            </w:r>
            <w:r w:rsidRPr="00025F04">
              <w:t>HELP Reform) Act 2015</w:t>
            </w:r>
          </w:p>
        </w:tc>
        <w:tc>
          <w:tcPr>
            <w:tcW w:w="992" w:type="dxa"/>
            <w:tcBorders>
              <w:top w:val="single" w:sz="4" w:space="0" w:color="auto"/>
              <w:bottom w:val="single" w:sz="4" w:space="0" w:color="auto"/>
            </w:tcBorders>
            <w:shd w:val="clear" w:color="auto" w:fill="auto"/>
          </w:tcPr>
          <w:p w:rsidR="0062700B" w:rsidRPr="00025F04" w:rsidRDefault="0062700B" w:rsidP="003D0BD2">
            <w:pPr>
              <w:pStyle w:val="ENoteTableText"/>
            </w:pPr>
            <w:r w:rsidRPr="00025F04">
              <w:t>168, 2015</w:t>
            </w:r>
          </w:p>
        </w:tc>
        <w:tc>
          <w:tcPr>
            <w:tcW w:w="993" w:type="dxa"/>
            <w:tcBorders>
              <w:top w:val="single" w:sz="4" w:space="0" w:color="auto"/>
              <w:bottom w:val="single" w:sz="4" w:space="0" w:color="auto"/>
            </w:tcBorders>
            <w:shd w:val="clear" w:color="auto" w:fill="auto"/>
          </w:tcPr>
          <w:p w:rsidR="0062700B" w:rsidRPr="00025F04" w:rsidRDefault="0062700B" w:rsidP="003D0BD2">
            <w:pPr>
              <w:pStyle w:val="ENoteTableText"/>
            </w:pPr>
            <w:r w:rsidRPr="00025F04">
              <w:t>11 Dec 2015</w:t>
            </w:r>
          </w:p>
        </w:tc>
        <w:tc>
          <w:tcPr>
            <w:tcW w:w="1845" w:type="dxa"/>
            <w:tcBorders>
              <w:top w:val="single" w:sz="4" w:space="0" w:color="auto"/>
              <w:bottom w:val="single" w:sz="4" w:space="0" w:color="auto"/>
            </w:tcBorders>
            <w:shd w:val="clear" w:color="auto" w:fill="auto"/>
          </w:tcPr>
          <w:p w:rsidR="0062700B" w:rsidRPr="00025F04" w:rsidRDefault="0062700B" w:rsidP="00A1305D">
            <w:pPr>
              <w:pStyle w:val="ENoteTableText"/>
            </w:pPr>
            <w:r w:rsidRPr="00025F04">
              <w:t>Sch 1: 31 Dec 2015 (s 2(1) item</w:t>
            </w:r>
            <w:r w:rsidR="00025F04">
              <w:t> </w:t>
            </w:r>
            <w:r w:rsidRPr="00025F04">
              <w:t>2)</w:t>
            </w:r>
            <w:r w:rsidRPr="00025F04">
              <w:br/>
              <w:t xml:space="preserve">Sch 2: </w:t>
            </w:r>
            <w:r w:rsidR="00A1305D" w:rsidRPr="00025F04">
              <w:t>11 Dec 2016 (s </w:t>
            </w:r>
            <w:r w:rsidRPr="00025F04">
              <w:t>2(1) item</w:t>
            </w:r>
            <w:r w:rsidR="00025F04">
              <w:t> </w:t>
            </w:r>
            <w:r w:rsidRPr="00025F04">
              <w:t>3)</w:t>
            </w:r>
            <w:r w:rsidR="00810F2E" w:rsidRPr="00025F04">
              <w:br/>
              <w:t>Remainder: 11 Dec 2015 (s 2(1) item</w:t>
            </w:r>
            <w:r w:rsidR="00025F04">
              <w:t> </w:t>
            </w:r>
            <w:r w:rsidR="00810F2E" w:rsidRPr="00025F04">
              <w:t>1)</w:t>
            </w:r>
          </w:p>
        </w:tc>
        <w:tc>
          <w:tcPr>
            <w:tcW w:w="1417" w:type="dxa"/>
            <w:tcBorders>
              <w:top w:val="single" w:sz="4" w:space="0" w:color="auto"/>
              <w:bottom w:val="single" w:sz="4" w:space="0" w:color="auto"/>
            </w:tcBorders>
            <w:shd w:val="clear" w:color="auto" w:fill="auto"/>
          </w:tcPr>
          <w:p w:rsidR="0062700B" w:rsidRPr="00025F04" w:rsidRDefault="0062700B" w:rsidP="003D0BD2">
            <w:pPr>
              <w:pStyle w:val="ENoteTableText"/>
            </w:pPr>
            <w:r w:rsidRPr="00025F04">
              <w:t>Sch 1 (items</w:t>
            </w:r>
            <w:r w:rsidR="00025F04">
              <w:t> </w:t>
            </w:r>
            <w:r w:rsidRPr="00025F04">
              <w:t>24, 24A, 31) and Sch 2 (items</w:t>
            </w:r>
            <w:r w:rsidR="00025F04">
              <w:t> </w:t>
            </w:r>
            <w:r w:rsidRPr="00025F04">
              <w:t>14, 15)</w:t>
            </w:r>
          </w:p>
        </w:tc>
      </w:tr>
      <w:tr w:rsidR="0062700B" w:rsidRPr="00025F04" w:rsidTr="00356487">
        <w:trPr>
          <w:cantSplit/>
        </w:trPr>
        <w:tc>
          <w:tcPr>
            <w:tcW w:w="1838" w:type="dxa"/>
            <w:tcBorders>
              <w:top w:val="single" w:sz="4" w:space="0" w:color="auto"/>
              <w:bottom w:val="single" w:sz="4" w:space="0" w:color="auto"/>
            </w:tcBorders>
            <w:shd w:val="clear" w:color="auto" w:fill="auto"/>
          </w:tcPr>
          <w:p w:rsidR="0062700B" w:rsidRPr="00025F04" w:rsidRDefault="0062700B" w:rsidP="003D0BD2">
            <w:pPr>
              <w:pStyle w:val="ENoteTableText"/>
            </w:pPr>
            <w:r w:rsidRPr="00025F04">
              <w:t>Labor 2013</w:t>
            </w:r>
            <w:r w:rsidR="00025F04">
              <w:noBreakHyphen/>
            </w:r>
            <w:r w:rsidRPr="00025F04">
              <w:t>14 Budget Savings (Measures No.</w:t>
            </w:r>
            <w:r w:rsidR="00025F04">
              <w:t> </w:t>
            </w:r>
            <w:r w:rsidRPr="00025F04">
              <w:t>2) Act 2015</w:t>
            </w:r>
          </w:p>
        </w:tc>
        <w:tc>
          <w:tcPr>
            <w:tcW w:w="992" w:type="dxa"/>
            <w:tcBorders>
              <w:top w:val="single" w:sz="4" w:space="0" w:color="auto"/>
              <w:bottom w:val="single" w:sz="4" w:space="0" w:color="auto"/>
            </w:tcBorders>
            <w:shd w:val="clear" w:color="auto" w:fill="auto"/>
          </w:tcPr>
          <w:p w:rsidR="0062700B" w:rsidRPr="00025F04" w:rsidRDefault="0062700B" w:rsidP="003D0BD2">
            <w:pPr>
              <w:pStyle w:val="ENoteTableText"/>
            </w:pPr>
            <w:r w:rsidRPr="00025F04">
              <w:t>169, 2015</w:t>
            </w:r>
          </w:p>
        </w:tc>
        <w:tc>
          <w:tcPr>
            <w:tcW w:w="993" w:type="dxa"/>
            <w:tcBorders>
              <w:top w:val="single" w:sz="4" w:space="0" w:color="auto"/>
              <w:bottom w:val="single" w:sz="4" w:space="0" w:color="auto"/>
            </w:tcBorders>
            <w:shd w:val="clear" w:color="auto" w:fill="auto"/>
          </w:tcPr>
          <w:p w:rsidR="0062700B" w:rsidRPr="00025F04" w:rsidRDefault="0062700B" w:rsidP="003D0BD2">
            <w:pPr>
              <w:pStyle w:val="ENoteTableText"/>
            </w:pPr>
            <w:r w:rsidRPr="00025F04">
              <w:t xml:space="preserve">11 Dec 2015 </w:t>
            </w:r>
          </w:p>
        </w:tc>
        <w:tc>
          <w:tcPr>
            <w:tcW w:w="1845" w:type="dxa"/>
            <w:tcBorders>
              <w:top w:val="single" w:sz="4" w:space="0" w:color="auto"/>
              <w:bottom w:val="single" w:sz="4" w:space="0" w:color="auto"/>
            </w:tcBorders>
            <w:shd w:val="clear" w:color="auto" w:fill="auto"/>
          </w:tcPr>
          <w:p w:rsidR="0062700B" w:rsidRPr="00025F04" w:rsidRDefault="0062700B" w:rsidP="00B14CDB">
            <w:pPr>
              <w:pStyle w:val="ENoteTableText"/>
            </w:pPr>
            <w:r w:rsidRPr="00025F04">
              <w:t>Sch 3 and Sch 4: 12 Dec 2015 (s 2(1) item</w:t>
            </w:r>
            <w:r w:rsidR="00025F04">
              <w:t> </w:t>
            </w:r>
            <w:r w:rsidR="000B4297" w:rsidRPr="00025F04">
              <w:t>3)</w:t>
            </w:r>
          </w:p>
        </w:tc>
        <w:tc>
          <w:tcPr>
            <w:tcW w:w="1417" w:type="dxa"/>
            <w:tcBorders>
              <w:top w:val="single" w:sz="4" w:space="0" w:color="auto"/>
              <w:bottom w:val="single" w:sz="4" w:space="0" w:color="auto"/>
            </w:tcBorders>
            <w:shd w:val="clear" w:color="auto" w:fill="auto"/>
          </w:tcPr>
          <w:p w:rsidR="0062700B" w:rsidRPr="00025F04" w:rsidRDefault="000B4297" w:rsidP="003D0BD2">
            <w:pPr>
              <w:pStyle w:val="ENoteTableText"/>
            </w:pPr>
            <w:r w:rsidRPr="00025F04">
              <w:t>Sch 3 (item</w:t>
            </w:r>
            <w:r w:rsidR="00025F04">
              <w:t> </w:t>
            </w:r>
            <w:r w:rsidRPr="00025F04">
              <w:t>10) and Sch 4 (item</w:t>
            </w:r>
            <w:r w:rsidR="00025F04">
              <w:t> </w:t>
            </w:r>
            <w:r w:rsidRPr="00025F04">
              <w:t>8)</w:t>
            </w:r>
          </w:p>
        </w:tc>
      </w:tr>
      <w:tr w:rsidR="00A33187" w:rsidRPr="00025F04" w:rsidTr="00356487">
        <w:trPr>
          <w:cantSplit/>
        </w:trPr>
        <w:tc>
          <w:tcPr>
            <w:tcW w:w="1838" w:type="dxa"/>
            <w:tcBorders>
              <w:top w:val="single" w:sz="4" w:space="0" w:color="auto"/>
              <w:bottom w:val="single" w:sz="4" w:space="0" w:color="auto"/>
            </w:tcBorders>
            <w:shd w:val="clear" w:color="auto" w:fill="auto"/>
          </w:tcPr>
          <w:p w:rsidR="00A33187" w:rsidRPr="00025F04" w:rsidRDefault="003442F4" w:rsidP="003D0BD2">
            <w:pPr>
              <w:pStyle w:val="ENoteTableText"/>
            </w:pPr>
            <w:r w:rsidRPr="00025F04">
              <w:t>Budget Savings (Omnibus) Act 2016</w:t>
            </w:r>
          </w:p>
        </w:tc>
        <w:tc>
          <w:tcPr>
            <w:tcW w:w="992" w:type="dxa"/>
            <w:tcBorders>
              <w:top w:val="single" w:sz="4" w:space="0" w:color="auto"/>
              <w:bottom w:val="single" w:sz="4" w:space="0" w:color="auto"/>
            </w:tcBorders>
            <w:shd w:val="clear" w:color="auto" w:fill="auto"/>
          </w:tcPr>
          <w:p w:rsidR="00A33187" w:rsidRPr="00025F04" w:rsidRDefault="003442F4" w:rsidP="003D0BD2">
            <w:pPr>
              <w:pStyle w:val="ENoteTableText"/>
            </w:pPr>
            <w:r w:rsidRPr="00025F04">
              <w:t>55, 2016</w:t>
            </w:r>
          </w:p>
        </w:tc>
        <w:tc>
          <w:tcPr>
            <w:tcW w:w="993" w:type="dxa"/>
            <w:tcBorders>
              <w:top w:val="single" w:sz="4" w:space="0" w:color="auto"/>
              <w:bottom w:val="single" w:sz="4" w:space="0" w:color="auto"/>
            </w:tcBorders>
            <w:shd w:val="clear" w:color="auto" w:fill="auto"/>
          </w:tcPr>
          <w:p w:rsidR="00A33187" w:rsidRPr="00025F04" w:rsidRDefault="003442F4" w:rsidP="003D0BD2">
            <w:pPr>
              <w:pStyle w:val="ENoteTableText"/>
            </w:pPr>
            <w:r w:rsidRPr="00025F04">
              <w:t>16 Sept 2016</w:t>
            </w:r>
          </w:p>
        </w:tc>
        <w:tc>
          <w:tcPr>
            <w:tcW w:w="1845" w:type="dxa"/>
            <w:tcBorders>
              <w:top w:val="single" w:sz="4" w:space="0" w:color="auto"/>
              <w:bottom w:val="single" w:sz="4" w:space="0" w:color="auto"/>
            </w:tcBorders>
            <w:shd w:val="clear" w:color="auto" w:fill="auto"/>
          </w:tcPr>
          <w:p w:rsidR="00A33187" w:rsidRPr="00025F04" w:rsidRDefault="003442F4" w:rsidP="00356487">
            <w:pPr>
              <w:pStyle w:val="ENoteTableText"/>
            </w:pPr>
            <w:r w:rsidRPr="00025F04">
              <w:t xml:space="preserve">Sch 1: </w:t>
            </w:r>
            <w:r w:rsidRPr="00025F04">
              <w:rPr>
                <w:u w:val="single"/>
              </w:rPr>
              <w:t>1</w:t>
            </w:r>
            <w:r w:rsidR="00025F04">
              <w:rPr>
                <w:u w:val="single"/>
              </w:rPr>
              <w:t> </w:t>
            </w:r>
            <w:r w:rsidRPr="00025F04">
              <w:rPr>
                <w:u w:val="single"/>
              </w:rPr>
              <w:t>July 2018 (s 2(1) item</w:t>
            </w:r>
            <w:r w:rsidR="00025F04">
              <w:rPr>
                <w:u w:val="single"/>
              </w:rPr>
              <w:t> </w:t>
            </w:r>
            <w:r w:rsidRPr="00025F04">
              <w:rPr>
                <w:u w:val="single"/>
              </w:rPr>
              <w:t>2)</w:t>
            </w:r>
            <w:r w:rsidRPr="00025F04">
              <w:br/>
              <w:t>Sch 2: 1 Jan 2018 (s 2(1) item</w:t>
            </w:r>
            <w:r w:rsidR="00025F04">
              <w:t> </w:t>
            </w:r>
            <w:r w:rsidRPr="00025F04">
              <w:t>3)</w:t>
            </w:r>
            <w:r w:rsidRPr="00025F04">
              <w:br/>
              <w:t>Sch 3 (items</w:t>
            </w:r>
            <w:r w:rsidR="00025F04">
              <w:t> </w:t>
            </w:r>
            <w:r w:rsidRPr="00025F04">
              <w:t>1–15, 19): 1</w:t>
            </w:r>
            <w:r w:rsidR="00025F04">
              <w:t> </w:t>
            </w:r>
            <w:r w:rsidRPr="00025F04">
              <w:t>July 2017 (s 2(1) item</w:t>
            </w:r>
            <w:r w:rsidR="00025F04">
              <w:t> </w:t>
            </w:r>
            <w:r w:rsidRPr="00025F04">
              <w:t>4)</w:t>
            </w:r>
          </w:p>
        </w:tc>
        <w:tc>
          <w:tcPr>
            <w:tcW w:w="1417" w:type="dxa"/>
            <w:tcBorders>
              <w:top w:val="single" w:sz="4" w:space="0" w:color="auto"/>
              <w:bottom w:val="single" w:sz="4" w:space="0" w:color="auto"/>
            </w:tcBorders>
            <w:shd w:val="clear" w:color="auto" w:fill="auto"/>
          </w:tcPr>
          <w:p w:rsidR="00A33187" w:rsidRPr="00025F04" w:rsidRDefault="003442F4" w:rsidP="003D0BD2">
            <w:pPr>
              <w:pStyle w:val="ENoteTableText"/>
              <w:rPr>
                <w:u w:val="single"/>
              </w:rPr>
            </w:pPr>
            <w:r w:rsidRPr="00025F04">
              <w:rPr>
                <w:u w:val="single"/>
              </w:rPr>
              <w:t>Sch 1 (item</w:t>
            </w:r>
            <w:r w:rsidR="00025F04">
              <w:rPr>
                <w:u w:val="single"/>
              </w:rPr>
              <w:t> </w:t>
            </w:r>
            <w:r w:rsidRPr="00025F04">
              <w:rPr>
                <w:u w:val="single"/>
              </w:rPr>
              <w:t>6)</w:t>
            </w:r>
            <w:r w:rsidRPr="00025F04">
              <w:t xml:space="preserve"> and Sch 3 (item</w:t>
            </w:r>
            <w:r w:rsidR="00025F04">
              <w:t> </w:t>
            </w:r>
            <w:r w:rsidRPr="00025F04">
              <w:t>19)</w:t>
            </w:r>
          </w:p>
        </w:tc>
      </w:tr>
      <w:tr w:rsidR="00530690" w:rsidRPr="00025F04" w:rsidTr="00A03559">
        <w:trPr>
          <w:cantSplit/>
        </w:trPr>
        <w:tc>
          <w:tcPr>
            <w:tcW w:w="1838" w:type="dxa"/>
            <w:tcBorders>
              <w:top w:val="single" w:sz="4" w:space="0" w:color="auto"/>
              <w:bottom w:val="single" w:sz="4" w:space="0" w:color="auto"/>
            </w:tcBorders>
            <w:shd w:val="clear" w:color="auto" w:fill="auto"/>
          </w:tcPr>
          <w:p w:rsidR="00530690" w:rsidRPr="00025F04" w:rsidRDefault="00530690" w:rsidP="003D0BD2">
            <w:pPr>
              <w:pStyle w:val="ENoteTableText"/>
            </w:pPr>
            <w:r w:rsidRPr="00025F04">
              <w:t>Higher Education Support Legislation Amendment (2016 Measures No.</w:t>
            </w:r>
            <w:r w:rsidR="00025F04">
              <w:t> </w:t>
            </w:r>
            <w:r w:rsidRPr="00025F04">
              <w:t>1) Act 2016</w:t>
            </w:r>
          </w:p>
        </w:tc>
        <w:tc>
          <w:tcPr>
            <w:tcW w:w="992" w:type="dxa"/>
            <w:tcBorders>
              <w:top w:val="single" w:sz="4" w:space="0" w:color="auto"/>
              <w:bottom w:val="single" w:sz="4" w:space="0" w:color="auto"/>
            </w:tcBorders>
            <w:shd w:val="clear" w:color="auto" w:fill="auto"/>
          </w:tcPr>
          <w:p w:rsidR="00530690" w:rsidRPr="00025F04" w:rsidRDefault="00530690" w:rsidP="003D0BD2">
            <w:pPr>
              <w:pStyle w:val="ENoteTableText"/>
            </w:pPr>
            <w:r w:rsidRPr="00025F04">
              <w:t>74, 2016</w:t>
            </w:r>
          </w:p>
        </w:tc>
        <w:tc>
          <w:tcPr>
            <w:tcW w:w="993" w:type="dxa"/>
            <w:tcBorders>
              <w:top w:val="single" w:sz="4" w:space="0" w:color="auto"/>
              <w:bottom w:val="single" w:sz="4" w:space="0" w:color="auto"/>
            </w:tcBorders>
            <w:shd w:val="clear" w:color="auto" w:fill="auto"/>
          </w:tcPr>
          <w:p w:rsidR="00530690" w:rsidRPr="00025F04" w:rsidRDefault="00530690" w:rsidP="003D0BD2">
            <w:pPr>
              <w:pStyle w:val="ENoteTableText"/>
            </w:pPr>
            <w:r w:rsidRPr="00025F04">
              <w:t>23 Nov 2016</w:t>
            </w:r>
          </w:p>
        </w:tc>
        <w:tc>
          <w:tcPr>
            <w:tcW w:w="1845" w:type="dxa"/>
            <w:tcBorders>
              <w:top w:val="single" w:sz="4" w:space="0" w:color="auto"/>
              <w:bottom w:val="single" w:sz="4" w:space="0" w:color="auto"/>
            </w:tcBorders>
            <w:shd w:val="clear" w:color="auto" w:fill="auto"/>
          </w:tcPr>
          <w:p w:rsidR="00530690" w:rsidRPr="00025F04" w:rsidRDefault="00530690" w:rsidP="00271010">
            <w:pPr>
              <w:pStyle w:val="ENoteTableText"/>
            </w:pPr>
            <w:r w:rsidRPr="00025F04">
              <w:t>Sch 1 (items</w:t>
            </w:r>
            <w:r w:rsidR="00025F04">
              <w:t> </w:t>
            </w:r>
            <w:r w:rsidRPr="00025F04">
              <w:t xml:space="preserve">1–12): </w:t>
            </w:r>
            <w:r w:rsidR="00271010" w:rsidRPr="00025F04">
              <w:t>1 Jan 2017</w:t>
            </w:r>
            <w:r w:rsidRPr="00025F04">
              <w:t xml:space="preserve"> (s 2(1) item</w:t>
            </w:r>
            <w:r w:rsidR="00025F04">
              <w:t> </w:t>
            </w:r>
            <w:r w:rsidRPr="00025F04">
              <w:t>2)</w:t>
            </w:r>
            <w:r w:rsidRPr="00025F04">
              <w:br/>
              <w:t>Sch 2 (items</w:t>
            </w:r>
            <w:r w:rsidR="00025F04">
              <w:t> </w:t>
            </w:r>
            <w:r w:rsidRPr="00025F04">
              <w:t>1–18, 20–23): 24 Nov 2016</w:t>
            </w:r>
            <w:r w:rsidR="001B74A7" w:rsidRPr="00025F04">
              <w:t xml:space="preserve"> (s 2(1) item</w:t>
            </w:r>
            <w:r w:rsidR="00025F04">
              <w:t> </w:t>
            </w:r>
            <w:r w:rsidR="001B74A7" w:rsidRPr="00025F04">
              <w:t>6)</w:t>
            </w:r>
          </w:p>
        </w:tc>
        <w:tc>
          <w:tcPr>
            <w:tcW w:w="1417" w:type="dxa"/>
            <w:tcBorders>
              <w:top w:val="single" w:sz="4" w:space="0" w:color="auto"/>
              <w:bottom w:val="single" w:sz="4" w:space="0" w:color="auto"/>
            </w:tcBorders>
            <w:shd w:val="clear" w:color="auto" w:fill="auto"/>
          </w:tcPr>
          <w:p w:rsidR="00530690" w:rsidRPr="00025F04" w:rsidRDefault="00530690" w:rsidP="003D0BD2">
            <w:pPr>
              <w:pStyle w:val="ENoteTableText"/>
            </w:pPr>
            <w:r w:rsidRPr="00025F04">
              <w:t>Sch 1 (item</w:t>
            </w:r>
            <w:r w:rsidR="00025F04">
              <w:t> </w:t>
            </w:r>
            <w:r w:rsidRPr="00025F04">
              <w:t>8) and Sch 2 (items</w:t>
            </w:r>
            <w:r w:rsidR="00025F04">
              <w:t> </w:t>
            </w:r>
            <w:r w:rsidRPr="00025F04">
              <w:t>20–23)</w:t>
            </w:r>
          </w:p>
        </w:tc>
      </w:tr>
      <w:tr w:rsidR="00271010" w:rsidRPr="00025F04" w:rsidTr="00330E42">
        <w:trPr>
          <w:cantSplit/>
        </w:trPr>
        <w:tc>
          <w:tcPr>
            <w:tcW w:w="1838" w:type="dxa"/>
            <w:tcBorders>
              <w:top w:val="single" w:sz="4" w:space="0" w:color="auto"/>
              <w:bottom w:val="single" w:sz="4" w:space="0" w:color="auto"/>
            </w:tcBorders>
            <w:shd w:val="clear" w:color="auto" w:fill="auto"/>
          </w:tcPr>
          <w:p w:rsidR="00271010" w:rsidRPr="00025F04" w:rsidRDefault="00271010" w:rsidP="003D0BD2">
            <w:pPr>
              <w:pStyle w:val="ENoteTableText"/>
            </w:pPr>
            <w:r w:rsidRPr="00025F04">
              <w:rPr>
                <w:rFonts w:eastAsiaTheme="minorHAnsi"/>
              </w:rPr>
              <w:t>VET Student Loans (Consequential Amendments and Transitional Provisions) Act 2016</w:t>
            </w:r>
          </w:p>
        </w:tc>
        <w:tc>
          <w:tcPr>
            <w:tcW w:w="992" w:type="dxa"/>
            <w:tcBorders>
              <w:top w:val="single" w:sz="4" w:space="0" w:color="auto"/>
              <w:bottom w:val="single" w:sz="4" w:space="0" w:color="auto"/>
            </w:tcBorders>
            <w:shd w:val="clear" w:color="auto" w:fill="auto"/>
          </w:tcPr>
          <w:p w:rsidR="00271010" w:rsidRPr="00025F04" w:rsidRDefault="00271010" w:rsidP="003D0BD2">
            <w:pPr>
              <w:pStyle w:val="ENoteTableText"/>
            </w:pPr>
            <w:r w:rsidRPr="00025F04">
              <w:t>100, 2016</w:t>
            </w:r>
          </w:p>
        </w:tc>
        <w:tc>
          <w:tcPr>
            <w:tcW w:w="993" w:type="dxa"/>
            <w:tcBorders>
              <w:top w:val="single" w:sz="4" w:space="0" w:color="auto"/>
              <w:bottom w:val="single" w:sz="4" w:space="0" w:color="auto"/>
            </w:tcBorders>
            <w:shd w:val="clear" w:color="auto" w:fill="auto"/>
          </w:tcPr>
          <w:p w:rsidR="00271010" w:rsidRPr="00025F04" w:rsidRDefault="00271010" w:rsidP="003D0BD2">
            <w:pPr>
              <w:pStyle w:val="ENoteTableText"/>
            </w:pPr>
            <w:r w:rsidRPr="00025F04">
              <w:t>7 Dec 2016</w:t>
            </w:r>
          </w:p>
        </w:tc>
        <w:tc>
          <w:tcPr>
            <w:tcW w:w="1845" w:type="dxa"/>
            <w:tcBorders>
              <w:top w:val="single" w:sz="4" w:space="0" w:color="auto"/>
              <w:bottom w:val="single" w:sz="4" w:space="0" w:color="auto"/>
            </w:tcBorders>
            <w:shd w:val="clear" w:color="auto" w:fill="auto"/>
          </w:tcPr>
          <w:p w:rsidR="00271010" w:rsidRPr="00025F04" w:rsidRDefault="00271010" w:rsidP="00A03559">
            <w:pPr>
              <w:pStyle w:val="ENoteTableText"/>
            </w:pPr>
            <w:r w:rsidRPr="00025F04">
              <w:t>Sch 1 (items</w:t>
            </w:r>
            <w:r w:rsidR="00025F04">
              <w:t> </w:t>
            </w:r>
            <w:r w:rsidRPr="00025F04">
              <w:t>1–21, 24, 25): 1 Jan 2017 (s 2(1) items</w:t>
            </w:r>
            <w:r w:rsidR="00025F04">
              <w:t> </w:t>
            </w:r>
            <w:r w:rsidRPr="00025F04">
              <w:t>2, 3)</w:t>
            </w:r>
            <w:r w:rsidRPr="00025F04">
              <w:br/>
              <w:t>Sch 2: 7 Dec</w:t>
            </w:r>
            <w:r w:rsidR="00A03559" w:rsidRPr="00025F04">
              <w:t xml:space="preserve"> 2016 (s </w:t>
            </w:r>
            <w:r w:rsidRPr="00025F04">
              <w:t>2(1) item</w:t>
            </w:r>
            <w:r w:rsidR="00025F04">
              <w:t> </w:t>
            </w:r>
            <w:r w:rsidRPr="00025F04">
              <w:t>4)</w:t>
            </w:r>
          </w:p>
        </w:tc>
        <w:tc>
          <w:tcPr>
            <w:tcW w:w="1417" w:type="dxa"/>
            <w:tcBorders>
              <w:top w:val="single" w:sz="4" w:space="0" w:color="auto"/>
              <w:bottom w:val="single" w:sz="4" w:space="0" w:color="auto"/>
            </w:tcBorders>
            <w:shd w:val="clear" w:color="auto" w:fill="auto"/>
          </w:tcPr>
          <w:p w:rsidR="00271010" w:rsidRPr="00025F04" w:rsidRDefault="00271010" w:rsidP="003D0BD2">
            <w:pPr>
              <w:pStyle w:val="ENoteTableText"/>
            </w:pPr>
            <w:r w:rsidRPr="00025F04">
              <w:t>Sch 2</w:t>
            </w:r>
          </w:p>
        </w:tc>
      </w:tr>
      <w:tr w:rsidR="00D22390" w:rsidRPr="00025F04" w:rsidTr="002438A6">
        <w:trPr>
          <w:cantSplit/>
        </w:trPr>
        <w:tc>
          <w:tcPr>
            <w:tcW w:w="1838" w:type="dxa"/>
            <w:tcBorders>
              <w:top w:val="single" w:sz="4" w:space="0" w:color="auto"/>
              <w:bottom w:val="single" w:sz="4" w:space="0" w:color="auto"/>
            </w:tcBorders>
            <w:shd w:val="clear" w:color="auto" w:fill="auto"/>
          </w:tcPr>
          <w:p w:rsidR="00D22390" w:rsidRPr="00025F04" w:rsidRDefault="00D22390" w:rsidP="003D0BD2">
            <w:pPr>
              <w:pStyle w:val="ENoteTableText"/>
              <w:rPr>
                <w:rFonts w:eastAsiaTheme="minorHAnsi"/>
              </w:rPr>
            </w:pPr>
            <w:r w:rsidRPr="00025F04">
              <w:rPr>
                <w:rFonts w:eastAsiaTheme="minorHAnsi"/>
              </w:rPr>
              <w:t xml:space="preserve">Education Legislation Amendment (Provider Integrity and Other Measures) Act 2017 </w:t>
            </w:r>
          </w:p>
        </w:tc>
        <w:tc>
          <w:tcPr>
            <w:tcW w:w="992" w:type="dxa"/>
            <w:tcBorders>
              <w:top w:val="single" w:sz="4" w:space="0" w:color="auto"/>
              <w:bottom w:val="single" w:sz="4" w:space="0" w:color="auto"/>
            </w:tcBorders>
            <w:shd w:val="clear" w:color="auto" w:fill="auto"/>
          </w:tcPr>
          <w:p w:rsidR="00D22390" w:rsidRPr="00025F04" w:rsidRDefault="00D22390" w:rsidP="003D0BD2">
            <w:pPr>
              <w:pStyle w:val="ENoteTableText"/>
            </w:pPr>
            <w:r w:rsidRPr="00025F04">
              <w:t>83, 2017</w:t>
            </w:r>
          </w:p>
        </w:tc>
        <w:tc>
          <w:tcPr>
            <w:tcW w:w="993" w:type="dxa"/>
            <w:tcBorders>
              <w:top w:val="single" w:sz="4" w:space="0" w:color="auto"/>
              <w:bottom w:val="single" w:sz="4" w:space="0" w:color="auto"/>
            </w:tcBorders>
            <w:shd w:val="clear" w:color="auto" w:fill="auto"/>
          </w:tcPr>
          <w:p w:rsidR="00D22390" w:rsidRPr="00025F04" w:rsidRDefault="00D22390" w:rsidP="003D0BD2">
            <w:pPr>
              <w:pStyle w:val="ENoteTableText"/>
            </w:pPr>
            <w:r w:rsidRPr="00025F04">
              <w:t>16 Aug 2017</w:t>
            </w:r>
          </w:p>
        </w:tc>
        <w:tc>
          <w:tcPr>
            <w:tcW w:w="1845" w:type="dxa"/>
            <w:tcBorders>
              <w:top w:val="single" w:sz="4" w:space="0" w:color="auto"/>
              <w:bottom w:val="single" w:sz="4" w:space="0" w:color="auto"/>
            </w:tcBorders>
            <w:shd w:val="clear" w:color="auto" w:fill="auto"/>
          </w:tcPr>
          <w:p w:rsidR="00D22390" w:rsidRPr="00025F04" w:rsidRDefault="00D22390" w:rsidP="002438A6">
            <w:pPr>
              <w:pStyle w:val="ENoteTableText"/>
            </w:pPr>
            <w:r w:rsidRPr="00025F04">
              <w:t>Sch 3: 17 Aug 2017 (s</w:t>
            </w:r>
            <w:r w:rsidR="002438A6" w:rsidRPr="00025F04">
              <w:t> </w:t>
            </w:r>
            <w:r w:rsidRPr="00025F04">
              <w:t>2(1) item</w:t>
            </w:r>
            <w:r w:rsidR="00025F04">
              <w:t> </w:t>
            </w:r>
            <w:r w:rsidRPr="00025F04">
              <w:t>1)</w:t>
            </w:r>
          </w:p>
        </w:tc>
        <w:tc>
          <w:tcPr>
            <w:tcW w:w="1417" w:type="dxa"/>
            <w:tcBorders>
              <w:top w:val="single" w:sz="4" w:space="0" w:color="auto"/>
              <w:bottom w:val="single" w:sz="4" w:space="0" w:color="auto"/>
            </w:tcBorders>
            <w:shd w:val="clear" w:color="auto" w:fill="auto"/>
          </w:tcPr>
          <w:p w:rsidR="00D22390" w:rsidRPr="00025F04" w:rsidRDefault="00D22390" w:rsidP="003D0BD2">
            <w:pPr>
              <w:pStyle w:val="ENoteTableText"/>
            </w:pPr>
            <w:r w:rsidRPr="00025F04">
              <w:t>Sch 3 (item</w:t>
            </w:r>
            <w:r w:rsidR="00025F04">
              <w:t> </w:t>
            </w:r>
            <w:r w:rsidRPr="00025F04">
              <w:t>44)</w:t>
            </w:r>
          </w:p>
        </w:tc>
      </w:tr>
      <w:tr w:rsidR="00F54E97" w:rsidRPr="00025F04" w:rsidTr="002408F1">
        <w:trPr>
          <w:cantSplit/>
        </w:trPr>
        <w:tc>
          <w:tcPr>
            <w:tcW w:w="1838" w:type="dxa"/>
            <w:tcBorders>
              <w:top w:val="single" w:sz="4" w:space="0" w:color="auto"/>
              <w:bottom w:val="single" w:sz="4" w:space="0" w:color="auto"/>
            </w:tcBorders>
            <w:shd w:val="clear" w:color="auto" w:fill="auto"/>
          </w:tcPr>
          <w:p w:rsidR="00F54E97" w:rsidRPr="00025F04" w:rsidRDefault="00F54E97" w:rsidP="003D0BD2">
            <w:pPr>
              <w:pStyle w:val="ENoteTableText"/>
              <w:rPr>
                <w:rFonts w:eastAsiaTheme="minorHAnsi"/>
              </w:rPr>
            </w:pPr>
            <w:r w:rsidRPr="00025F04">
              <w:rPr>
                <w:rFonts w:eastAsiaTheme="minorHAnsi"/>
              </w:rPr>
              <w:t>Statute Update (Winter 2017) Act 2017</w:t>
            </w:r>
          </w:p>
        </w:tc>
        <w:tc>
          <w:tcPr>
            <w:tcW w:w="992" w:type="dxa"/>
            <w:tcBorders>
              <w:top w:val="single" w:sz="4" w:space="0" w:color="auto"/>
              <w:bottom w:val="single" w:sz="4" w:space="0" w:color="auto"/>
            </w:tcBorders>
            <w:shd w:val="clear" w:color="auto" w:fill="auto"/>
          </w:tcPr>
          <w:p w:rsidR="00F54E97" w:rsidRPr="00025F04" w:rsidRDefault="00F54E97" w:rsidP="003D0BD2">
            <w:pPr>
              <w:pStyle w:val="ENoteTableText"/>
            </w:pPr>
            <w:r w:rsidRPr="00025F04">
              <w:t>93, 2017</w:t>
            </w:r>
          </w:p>
        </w:tc>
        <w:tc>
          <w:tcPr>
            <w:tcW w:w="993" w:type="dxa"/>
            <w:tcBorders>
              <w:top w:val="single" w:sz="4" w:space="0" w:color="auto"/>
              <w:bottom w:val="single" w:sz="4" w:space="0" w:color="auto"/>
            </w:tcBorders>
            <w:shd w:val="clear" w:color="auto" w:fill="auto"/>
          </w:tcPr>
          <w:p w:rsidR="00F54E97" w:rsidRPr="00025F04" w:rsidRDefault="00F54E97" w:rsidP="00BD064D">
            <w:pPr>
              <w:pStyle w:val="ENoteTableText"/>
            </w:pPr>
            <w:r w:rsidRPr="00025F04">
              <w:t>23 Aug 2017</w:t>
            </w:r>
          </w:p>
        </w:tc>
        <w:tc>
          <w:tcPr>
            <w:tcW w:w="1845" w:type="dxa"/>
            <w:tcBorders>
              <w:top w:val="single" w:sz="4" w:space="0" w:color="auto"/>
              <w:bottom w:val="single" w:sz="4" w:space="0" w:color="auto"/>
            </w:tcBorders>
            <w:shd w:val="clear" w:color="auto" w:fill="auto"/>
          </w:tcPr>
          <w:p w:rsidR="00F54E97" w:rsidRPr="00025F04" w:rsidRDefault="00F54E97" w:rsidP="002438A6">
            <w:pPr>
              <w:pStyle w:val="ENoteTableText"/>
            </w:pPr>
            <w:r w:rsidRPr="00025F04">
              <w:t>Sch 1 (items</w:t>
            </w:r>
            <w:r w:rsidR="00025F04">
              <w:t> </w:t>
            </w:r>
            <w:r w:rsidRPr="00025F04">
              <w:t>12, 13): 20</w:t>
            </w:r>
            <w:r w:rsidR="002438A6" w:rsidRPr="00025F04">
              <w:t> </w:t>
            </w:r>
            <w:r w:rsidRPr="00025F04">
              <w:t>Sept 2017 (s 2(1) item</w:t>
            </w:r>
            <w:r w:rsidR="00025F04">
              <w:t> </w:t>
            </w:r>
            <w:r w:rsidRPr="00025F04">
              <w:t>2)</w:t>
            </w:r>
          </w:p>
        </w:tc>
        <w:tc>
          <w:tcPr>
            <w:tcW w:w="1417" w:type="dxa"/>
            <w:tcBorders>
              <w:top w:val="single" w:sz="4" w:space="0" w:color="auto"/>
              <w:bottom w:val="single" w:sz="4" w:space="0" w:color="auto"/>
            </w:tcBorders>
            <w:shd w:val="clear" w:color="auto" w:fill="auto"/>
          </w:tcPr>
          <w:p w:rsidR="00F54E97" w:rsidRPr="00025F04" w:rsidRDefault="00F54E97" w:rsidP="003D0BD2">
            <w:pPr>
              <w:pStyle w:val="ENoteTableText"/>
            </w:pPr>
            <w:r w:rsidRPr="00025F04">
              <w:t>—</w:t>
            </w:r>
          </w:p>
        </w:tc>
      </w:tr>
      <w:tr w:rsidR="00310537" w:rsidRPr="00025F04" w:rsidTr="003D0BD2">
        <w:trPr>
          <w:cantSplit/>
        </w:trPr>
        <w:tc>
          <w:tcPr>
            <w:tcW w:w="1838" w:type="dxa"/>
            <w:tcBorders>
              <w:top w:val="single" w:sz="4" w:space="0" w:color="auto"/>
              <w:bottom w:val="single" w:sz="12" w:space="0" w:color="auto"/>
            </w:tcBorders>
            <w:shd w:val="clear" w:color="auto" w:fill="auto"/>
          </w:tcPr>
          <w:p w:rsidR="00310537" w:rsidRPr="00025F04" w:rsidRDefault="00310537" w:rsidP="003D0BD2">
            <w:pPr>
              <w:pStyle w:val="ENoteTableText"/>
              <w:rPr>
                <w:rFonts w:eastAsiaTheme="minorHAnsi"/>
              </w:rPr>
            </w:pPr>
            <w:r w:rsidRPr="00025F04">
              <w:rPr>
                <w:rFonts w:eastAsiaTheme="minorHAnsi"/>
              </w:rPr>
              <w:t>Treasury Laws Amendment (Reducing Pressure on Housing Affordability Measures No.</w:t>
            </w:r>
            <w:r w:rsidR="00025F04">
              <w:rPr>
                <w:rFonts w:eastAsiaTheme="minorHAnsi"/>
              </w:rPr>
              <w:t> </w:t>
            </w:r>
            <w:r w:rsidRPr="00025F04">
              <w:rPr>
                <w:rFonts w:eastAsiaTheme="minorHAnsi"/>
              </w:rPr>
              <w:t>1) Act 2017</w:t>
            </w:r>
          </w:p>
        </w:tc>
        <w:tc>
          <w:tcPr>
            <w:tcW w:w="992" w:type="dxa"/>
            <w:tcBorders>
              <w:top w:val="single" w:sz="4" w:space="0" w:color="auto"/>
              <w:bottom w:val="single" w:sz="12" w:space="0" w:color="auto"/>
            </w:tcBorders>
            <w:shd w:val="clear" w:color="auto" w:fill="auto"/>
          </w:tcPr>
          <w:p w:rsidR="00310537" w:rsidRPr="00025F04" w:rsidRDefault="00310537" w:rsidP="003D0BD2">
            <w:pPr>
              <w:pStyle w:val="ENoteTableText"/>
            </w:pPr>
            <w:r w:rsidRPr="00025F04">
              <w:t>132, 2017</w:t>
            </w:r>
          </w:p>
        </w:tc>
        <w:tc>
          <w:tcPr>
            <w:tcW w:w="993" w:type="dxa"/>
            <w:tcBorders>
              <w:top w:val="single" w:sz="4" w:space="0" w:color="auto"/>
              <w:bottom w:val="single" w:sz="12" w:space="0" w:color="auto"/>
            </w:tcBorders>
            <w:shd w:val="clear" w:color="auto" w:fill="auto"/>
          </w:tcPr>
          <w:p w:rsidR="00310537" w:rsidRPr="00025F04" w:rsidRDefault="00310537" w:rsidP="00BD064D">
            <w:pPr>
              <w:pStyle w:val="ENoteTableText"/>
            </w:pPr>
            <w:r w:rsidRPr="00025F04">
              <w:t>13 Dec 2017</w:t>
            </w:r>
          </w:p>
        </w:tc>
        <w:tc>
          <w:tcPr>
            <w:tcW w:w="1845" w:type="dxa"/>
            <w:tcBorders>
              <w:top w:val="single" w:sz="4" w:space="0" w:color="auto"/>
              <w:bottom w:val="single" w:sz="12" w:space="0" w:color="auto"/>
            </w:tcBorders>
            <w:shd w:val="clear" w:color="auto" w:fill="auto"/>
          </w:tcPr>
          <w:p w:rsidR="00310537" w:rsidRPr="00025F04" w:rsidRDefault="00310537" w:rsidP="002438A6">
            <w:pPr>
              <w:pStyle w:val="ENoteTableText"/>
            </w:pPr>
            <w:r w:rsidRPr="00025F04">
              <w:t>Sch 1 (item</w:t>
            </w:r>
            <w:r w:rsidR="00025F04">
              <w:t> </w:t>
            </w:r>
            <w:r w:rsidRPr="00025F04">
              <w:t xml:space="preserve">25): </w:t>
            </w:r>
            <w:r w:rsidRPr="00025F04">
              <w:rPr>
                <w:u w:val="single"/>
              </w:rPr>
              <w:t>1</w:t>
            </w:r>
            <w:r w:rsidR="00025F04">
              <w:rPr>
                <w:u w:val="single"/>
              </w:rPr>
              <w:t> </w:t>
            </w:r>
            <w:r w:rsidRPr="00025F04">
              <w:rPr>
                <w:u w:val="single"/>
              </w:rPr>
              <w:t>July 2018 (s 2(1) item</w:t>
            </w:r>
            <w:r w:rsidR="00025F04">
              <w:rPr>
                <w:u w:val="single"/>
              </w:rPr>
              <w:t> </w:t>
            </w:r>
            <w:r w:rsidRPr="00025F04">
              <w:rPr>
                <w:u w:val="single"/>
              </w:rPr>
              <w:t>2)</w:t>
            </w:r>
          </w:p>
        </w:tc>
        <w:tc>
          <w:tcPr>
            <w:tcW w:w="1417" w:type="dxa"/>
            <w:tcBorders>
              <w:top w:val="single" w:sz="4" w:space="0" w:color="auto"/>
              <w:bottom w:val="single" w:sz="12" w:space="0" w:color="auto"/>
            </w:tcBorders>
            <w:shd w:val="clear" w:color="auto" w:fill="auto"/>
          </w:tcPr>
          <w:p w:rsidR="00310537" w:rsidRPr="00025F04" w:rsidRDefault="00310537" w:rsidP="003D0BD2">
            <w:pPr>
              <w:pStyle w:val="ENoteTableText"/>
            </w:pPr>
            <w:r w:rsidRPr="00025F04">
              <w:t>—</w:t>
            </w:r>
          </w:p>
        </w:tc>
      </w:tr>
    </w:tbl>
    <w:p w:rsidR="0063279B" w:rsidRPr="0063279B" w:rsidRDefault="0063279B" w:rsidP="0063279B">
      <w:pPr>
        <w:pStyle w:val="Tabletext"/>
      </w:pPr>
      <w:bookmarkStart w:id="689" w:name="_Toc503957277"/>
    </w:p>
    <w:p w:rsidR="00822067" w:rsidRPr="00025F04" w:rsidRDefault="00822067" w:rsidP="00F5404A">
      <w:pPr>
        <w:pStyle w:val="ENotesHeading2"/>
        <w:pageBreakBefore/>
        <w:outlineLvl w:val="9"/>
      </w:pPr>
      <w:r w:rsidRPr="00025F04">
        <w:t>Endnote 4—Amendment history</w:t>
      </w:r>
      <w:bookmarkEnd w:id="689"/>
    </w:p>
    <w:p w:rsidR="00BB4365" w:rsidRPr="00025F04" w:rsidRDefault="00BB4365" w:rsidP="00BB4365">
      <w:pPr>
        <w:pStyle w:val="Tabletext"/>
      </w:pPr>
    </w:p>
    <w:tbl>
      <w:tblPr>
        <w:tblW w:w="7088" w:type="dxa"/>
        <w:tblInd w:w="108" w:type="dxa"/>
        <w:tblLayout w:type="fixed"/>
        <w:tblLook w:val="0000" w:firstRow="0" w:lastRow="0" w:firstColumn="0" w:lastColumn="0" w:noHBand="0" w:noVBand="0"/>
      </w:tblPr>
      <w:tblGrid>
        <w:gridCol w:w="2268"/>
        <w:gridCol w:w="4820"/>
      </w:tblGrid>
      <w:tr w:rsidR="00BB4365" w:rsidRPr="00025F04" w:rsidTr="008B2A81">
        <w:trPr>
          <w:cantSplit/>
          <w:tblHeader/>
        </w:trPr>
        <w:tc>
          <w:tcPr>
            <w:tcW w:w="2268" w:type="dxa"/>
            <w:tcBorders>
              <w:top w:val="single" w:sz="12" w:space="0" w:color="auto"/>
              <w:bottom w:val="single" w:sz="12" w:space="0" w:color="auto"/>
            </w:tcBorders>
            <w:shd w:val="clear" w:color="auto" w:fill="auto"/>
          </w:tcPr>
          <w:p w:rsidR="00BB4365" w:rsidRPr="00025F04" w:rsidRDefault="00BB4365" w:rsidP="00822067">
            <w:pPr>
              <w:pStyle w:val="ENoteTableHeading"/>
              <w:rPr>
                <w:rFonts w:cs="Arial"/>
              </w:rPr>
            </w:pPr>
            <w:r w:rsidRPr="00025F04">
              <w:rPr>
                <w:rFonts w:cs="Arial"/>
              </w:rPr>
              <w:t>Provision affected</w:t>
            </w:r>
          </w:p>
        </w:tc>
        <w:tc>
          <w:tcPr>
            <w:tcW w:w="4820" w:type="dxa"/>
            <w:tcBorders>
              <w:top w:val="single" w:sz="12" w:space="0" w:color="auto"/>
              <w:bottom w:val="single" w:sz="12" w:space="0" w:color="auto"/>
            </w:tcBorders>
            <w:shd w:val="clear" w:color="auto" w:fill="auto"/>
          </w:tcPr>
          <w:p w:rsidR="00BB4365" w:rsidRPr="00025F04" w:rsidRDefault="00BB4365" w:rsidP="003D0BD2">
            <w:pPr>
              <w:pStyle w:val="ENoteTableHeading"/>
              <w:rPr>
                <w:rFonts w:cs="Arial"/>
              </w:rPr>
            </w:pPr>
            <w:r w:rsidRPr="00025F04">
              <w:rPr>
                <w:rFonts w:cs="Arial"/>
              </w:rPr>
              <w:t>How affected</w:t>
            </w:r>
          </w:p>
        </w:tc>
      </w:tr>
      <w:tr w:rsidR="00BB4365" w:rsidRPr="00025F04" w:rsidTr="008B2A81">
        <w:trPr>
          <w:cantSplit/>
        </w:trPr>
        <w:tc>
          <w:tcPr>
            <w:tcW w:w="2268" w:type="dxa"/>
            <w:tcBorders>
              <w:top w:val="single" w:sz="12" w:space="0" w:color="auto"/>
            </w:tcBorders>
            <w:shd w:val="clear" w:color="auto" w:fill="auto"/>
          </w:tcPr>
          <w:p w:rsidR="00BB4365" w:rsidRPr="00025F04" w:rsidRDefault="00BB4365" w:rsidP="00822067">
            <w:pPr>
              <w:pStyle w:val="ENoteTableText"/>
            </w:pPr>
            <w:r w:rsidRPr="00025F04">
              <w:rPr>
                <w:b/>
              </w:rPr>
              <w:t>Chapter</w:t>
            </w:r>
            <w:r w:rsidR="00025F04">
              <w:rPr>
                <w:b/>
              </w:rPr>
              <w:t> </w:t>
            </w:r>
            <w:r w:rsidRPr="00025F04">
              <w:rPr>
                <w:b/>
              </w:rPr>
              <w:t>1</w:t>
            </w:r>
          </w:p>
        </w:tc>
        <w:tc>
          <w:tcPr>
            <w:tcW w:w="4820" w:type="dxa"/>
            <w:tcBorders>
              <w:top w:val="single" w:sz="12" w:space="0" w:color="auto"/>
            </w:tcBorders>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1</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w:t>
            </w:r>
            <w:r w:rsidR="00025F04">
              <w:noBreakHyphen/>
            </w:r>
            <w:r w:rsidRPr="00025F04">
              <w:t>15</w:t>
            </w:r>
            <w:r w:rsidRPr="00025F04">
              <w:tab/>
            </w:r>
          </w:p>
        </w:tc>
        <w:tc>
          <w:tcPr>
            <w:tcW w:w="4820" w:type="dxa"/>
            <w:shd w:val="clear" w:color="auto" w:fill="auto"/>
          </w:tcPr>
          <w:p w:rsidR="00BB4365" w:rsidRPr="00025F04" w:rsidRDefault="00BB4365" w:rsidP="003D0BD2">
            <w:pPr>
              <w:pStyle w:val="ENoteTableText"/>
            </w:pPr>
            <w:r w:rsidRPr="00025F04">
              <w:t>rep.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2</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170, 2007;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3</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170, 2007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w:t>
            </w:r>
            <w:r w:rsidR="00025F04">
              <w:noBreakHyphen/>
            </w:r>
            <w:r w:rsidRPr="00025F04">
              <w:t>5</w:t>
            </w:r>
            <w:r w:rsidRPr="00025F04">
              <w:tab/>
            </w:r>
          </w:p>
        </w:tc>
        <w:tc>
          <w:tcPr>
            <w:tcW w:w="4820" w:type="dxa"/>
            <w:shd w:val="clear" w:color="auto" w:fill="auto"/>
          </w:tcPr>
          <w:p w:rsidR="00BB4365" w:rsidRPr="00025F04" w:rsidRDefault="00BB4365" w:rsidP="003D0BD2">
            <w:pPr>
              <w:pStyle w:val="ENoteTableText"/>
            </w:pPr>
            <w:r w:rsidRPr="00025F04">
              <w:t>am. Nos. 72 and 119, 2007</w:t>
            </w:r>
            <w:r w:rsidR="00887EDF" w:rsidRPr="00025F04">
              <w:t>; No 74, 2016</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w:t>
            </w:r>
            <w:r w:rsidR="00025F04">
              <w:noBreakHyphen/>
            </w:r>
            <w:r w:rsidRPr="00025F04">
              <w:t>10</w:t>
            </w:r>
            <w:r w:rsidRPr="00025F04">
              <w:tab/>
            </w:r>
          </w:p>
        </w:tc>
        <w:tc>
          <w:tcPr>
            <w:tcW w:w="4820" w:type="dxa"/>
            <w:shd w:val="clear" w:color="auto" w:fill="auto"/>
          </w:tcPr>
          <w:p w:rsidR="00BB4365" w:rsidRPr="00025F04" w:rsidRDefault="00BB4365" w:rsidP="003D0BD2">
            <w:pPr>
              <w:pStyle w:val="ENoteTableText"/>
            </w:pPr>
            <w:r w:rsidRPr="00025F04">
              <w:t>am. Nos. 104 and 130,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w:t>
            </w:r>
            <w:r w:rsidR="00025F04">
              <w:noBreakHyphen/>
            </w:r>
            <w:r w:rsidRPr="00025F04">
              <w:t>25</w:t>
            </w:r>
            <w:r w:rsidRPr="00025F04">
              <w:tab/>
            </w:r>
          </w:p>
        </w:tc>
        <w:tc>
          <w:tcPr>
            <w:tcW w:w="4820" w:type="dxa"/>
            <w:shd w:val="clear" w:color="auto" w:fill="auto"/>
          </w:tcPr>
          <w:p w:rsidR="00BB4365" w:rsidRPr="00025F04" w:rsidRDefault="00BB4365" w:rsidP="003D0BD2">
            <w:pPr>
              <w:pStyle w:val="ENoteTableText"/>
            </w:pPr>
            <w:r w:rsidRPr="00025F04">
              <w:t>rs.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w:t>
            </w:r>
            <w:r w:rsidR="00025F04">
              <w:noBreakHyphen/>
            </w:r>
            <w:r w:rsidRPr="00025F04">
              <w:t>30</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170, 2007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5</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CA6E66" w:rsidP="00822067">
            <w:pPr>
              <w:pStyle w:val="ENoteTableText"/>
              <w:tabs>
                <w:tab w:val="center" w:leader="dot" w:pos="2268"/>
              </w:tabs>
            </w:pPr>
            <w:r w:rsidRPr="00025F04">
              <w:t>Division</w:t>
            </w:r>
            <w:r w:rsidR="00025F04">
              <w:t> </w:t>
            </w:r>
            <w:r w:rsidR="00BB4365" w:rsidRPr="00025F04">
              <w:t>5</w:t>
            </w:r>
            <w:r w:rsidR="00BB4365"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158, 2005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5</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158, 2005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Nos. 119 and 170, 2007; Nos. 74 and 130, 2011; No.</w:t>
            </w:r>
            <w:r w:rsidR="00025F04">
              <w:t> </w:t>
            </w:r>
            <w:r w:rsidRPr="00025F04">
              <w:t>6, 2012</w:t>
            </w:r>
            <w:r w:rsidR="00887EDF" w:rsidRPr="00025F04">
              <w:t>; No 74, 2016</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6</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CA6E66">
            <w:pPr>
              <w:pStyle w:val="ENoteTableText"/>
              <w:tabs>
                <w:tab w:val="center" w:leader="dot" w:pos="2268"/>
              </w:tabs>
            </w:pPr>
            <w:r w:rsidRPr="00025F04">
              <w:t>Div</w:t>
            </w:r>
            <w:r w:rsidR="00CA6E66" w:rsidRPr="00025F04">
              <w:t>ision</w:t>
            </w:r>
            <w:r w:rsidR="00025F04">
              <w:t> </w:t>
            </w:r>
            <w:r w:rsidRPr="00025F04">
              <w:t>6</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170, 2007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6</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170, 2007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Chapter</w:t>
            </w:r>
            <w:r w:rsidR="00025F04">
              <w:rPr>
                <w:b/>
              </w:rPr>
              <w:t> </w:t>
            </w:r>
            <w:r w:rsidRPr="00025F04">
              <w:rPr>
                <w:b/>
              </w:rPr>
              <w:t>2</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CA6E66">
            <w:pPr>
              <w:pStyle w:val="ENoteTableText"/>
              <w:tabs>
                <w:tab w:val="center" w:leader="dot" w:pos="2268"/>
              </w:tabs>
            </w:pPr>
            <w:r w:rsidRPr="00025F04">
              <w:t>Chapt</w:t>
            </w:r>
            <w:r w:rsidR="00CA6E66" w:rsidRPr="00025F04">
              <w:t>er</w:t>
            </w:r>
            <w:r w:rsidR="00025F04">
              <w:t> </w:t>
            </w:r>
            <w:r w:rsidRPr="00025F04">
              <w:t>2</w:t>
            </w:r>
            <w:r w:rsidR="00CA6E66" w:rsidRPr="00025F04">
              <w:t xml:space="preserve"> heading</w:t>
            </w:r>
            <w:r w:rsidRPr="00025F04">
              <w:tab/>
            </w:r>
          </w:p>
        </w:tc>
        <w:tc>
          <w:tcPr>
            <w:tcW w:w="4820" w:type="dxa"/>
            <w:shd w:val="clear" w:color="auto" w:fill="auto"/>
          </w:tcPr>
          <w:p w:rsidR="00BB4365" w:rsidRPr="00025F04" w:rsidRDefault="00BB4365" w:rsidP="003D0BD2">
            <w:pPr>
              <w:pStyle w:val="ENoteTableText"/>
            </w:pPr>
            <w:r w:rsidRPr="00025F04">
              <w:t>rs. No.</w:t>
            </w:r>
            <w:r w:rsidR="00025F04">
              <w:t> </w:t>
            </w:r>
            <w:r w:rsidRPr="00025F04">
              <w:t>119, 2007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8</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8</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am. Nos. 72 and 119, 2007; No.</w:t>
            </w:r>
            <w:r w:rsidR="00025F04">
              <w:t> </w:t>
            </w:r>
            <w:r w:rsidRPr="00025F04">
              <w:t>104, 2011</w:t>
            </w:r>
            <w:r w:rsidR="00887EDF" w:rsidRPr="00025F04">
              <w:t>; No 74, 2016</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Part</w:t>
            </w:r>
            <w:r w:rsidR="00025F04">
              <w:rPr>
                <w:b/>
              </w:rPr>
              <w:t> </w:t>
            </w:r>
            <w:r w:rsidRPr="00025F04">
              <w:rPr>
                <w:b/>
              </w:rPr>
              <w:t>2</w:t>
            </w:r>
            <w:r w:rsidR="00025F04">
              <w:rPr>
                <w:b/>
              </w:rPr>
              <w:noBreakHyphen/>
            </w:r>
            <w:r w:rsidRPr="00025F04">
              <w:rPr>
                <w:b/>
              </w:rPr>
              <w:t>1</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13</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13</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158, 2005;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FF7AD6">
            <w:pPr>
              <w:pStyle w:val="ENoteTableText"/>
              <w:keepNext/>
              <w:keepLines/>
            </w:pPr>
            <w:r w:rsidRPr="00025F04">
              <w:rPr>
                <w:b/>
              </w:rPr>
              <w:t>Division</w:t>
            </w:r>
            <w:r w:rsidR="00025F04">
              <w:rPr>
                <w:b/>
              </w:rPr>
              <w:t> </w:t>
            </w:r>
            <w:r w:rsidRPr="00025F04">
              <w:rPr>
                <w:b/>
              </w:rPr>
              <w:t>16</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FF7AD6">
            <w:pPr>
              <w:pStyle w:val="ENoteTableText"/>
              <w:keepNext/>
              <w:keepLines/>
            </w:pPr>
            <w:r w:rsidRPr="00025F04">
              <w:rPr>
                <w:b/>
                <w:noProof/>
              </w:rPr>
              <w:t>Subdivision</w:t>
            </w:r>
            <w:r w:rsidR="00025F04">
              <w:rPr>
                <w:b/>
                <w:noProof/>
              </w:rPr>
              <w:t> </w:t>
            </w:r>
            <w:r w:rsidRPr="00025F04">
              <w:rPr>
                <w:b/>
                <w:noProof/>
              </w:rPr>
              <w:t>16</w:t>
            </w:r>
            <w:r w:rsidR="00025F04">
              <w:rPr>
                <w:b/>
                <w:noProof/>
              </w:rPr>
              <w:noBreakHyphen/>
            </w:r>
            <w:r w:rsidRPr="00025F04">
              <w:rPr>
                <w:b/>
                <w:noProof/>
              </w:rPr>
              <w:t>A</w:t>
            </w:r>
          </w:p>
        </w:tc>
        <w:tc>
          <w:tcPr>
            <w:tcW w:w="4820" w:type="dxa"/>
            <w:shd w:val="clear" w:color="auto" w:fill="auto"/>
          </w:tcPr>
          <w:p w:rsidR="00BB4365" w:rsidRPr="00025F04" w:rsidRDefault="00BB4365" w:rsidP="003D0BD2">
            <w:pPr>
              <w:pStyle w:val="ENoteTableText"/>
            </w:pPr>
          </w:p>
        </w:tc>
      </w:tr>
      <w:tr w:rsidR="00844672" w:rsidRPr="00025F04" w:rsidTr="008B2A81">
        <w:trPr>
          <w:cantSplit/>
        </w:trPr>
        <w:tc>
          <w:tcPr>
            <w:tcW w:w="2268" w:type="dxa"/>
            <w:shd w:val="clear" w:color="auto" w:fill="auto"/>
          </w:tcPr>
          <w:p w:rsidR="00844672" w:rsidRPr="00025F04" w:rsidRDefault="00844672" w:rsidP="009E7F2D">
            <w:pPr>
              <w:pStyle w:val="ENoteTableText"/>
              <w:tabs>
                <w:tab w:val="center" w:leader="dot" w:pos="2268"/>
              </w:tabs>
              <w:rPr>
                <w:noProof/>
              </w:rPr>
            </w:pPr>
            <w:r w:rsidRPr="00025F04">
              <w:rPr>
                <w:noProof/>
              </w:rPr>
              <w:t>s 16</w:t>
            </w:r>
            <w:r w:rsidR="00025F04">
              <w:noBreakHyphen/>
            </w:r>
            <w:r w:rsidRPr="00025F04">
              <w:rPr>
                <w:noProof/>
              </w:rPr>
              <w:t>1</w:t>
            </w:r>
            <w:r w:rsidRPr="00025F04">
              <w:rPr>
                <w:noProof/>
              </w:rPr>
              <w:tab/>
            </w:r>
          </w:p>
        </w:tc>
        <w:tc>
          <w:tcPr>
            <w:tcW w:w="4820" w:type="dxa"/>
            <w:shd w:val="clear" w:color="auto" w:fill="auto"/>
          </w:tcPr>
          <w:p w:rsidR="00844672" w:rsidRPr="00025F04" w:rsidRDefault="00844672" w:rsidP="003D0BD2">
            <w:pPr>
              <w:pStyle w:val="ENoteTableText"/>
            </w:pPr>
            <w:r w:rsidRPr="00025F04">
              <w:t>am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158, 2005; No.</w:t>
            </w:r>
            <w:r w:rsidR="00025F04">
              <w:t> </w:t>
            </w:r>
            <w:r w:rsidRPr="00025F04">
              <w:t>39, 2009</w:t>
            </w:r>
            <w:r w:rsidR="00D022D8" w:rsidRPr="00025F04">
              <w:t>; No 126, 2015</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noProof/>
              </w:rPr>
              <w:t>Subdivision</w:t>
            </w:r>
            <w:r w:rsidR="00025F04">
              <w:rPr>
                <w:b/>
                <w:noProof/>
              </w:rPr>
              <w:t> </w:t>
            </w:r>
            <w:r w:rsidRPr="00025F04">
              <w:rPr>
                <w:b/>
                <w:noProof/>
              </w:rPr>
              <w:t>16</w:t>
            </w:r>
            <w:r w:rsidR="00025F04">
              <w:rPr>
                <w:b/>
                <w:noProof/>
              </w:rPr>
              <w:noBreakHyphen/>
            </w:r>
            <w:r w:rsidRPr="00025F04">
              <w:rPr>
                <w:b/>
                <w:noProof/>
              </w:rPr>
              <w:t>B</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15</w:t>
            </w:r>
            <w:r w:rsidRPr="00025F04">
              <w:tab/>
            </w:r>
          </w:p>
        </w:tc>
        <w:tc>
          <w:tcPr>
            <w:tcW w:w="4820" w:type="dxa"/>
            <w:shd w:val="clear" w:color="auto" w:fill="auto"/>
          </w:tcPr>
          <w:p w:rsidR="00BB4365" w:rsidRPr="00025F04" w:rsidRDefault="00BB4365">
            <w:pPr>
              <w:pStyle w:val="ENoteTableText"/>
            </w:pPr>
            <w:r w:rsidRPr="00025F04">
              <w:t>am No 72</w:t>
            </w:r>
            <w:r w:rsidR="00DA6A33" w:rsidRPr="00025F04">
              <w:t xml:space="preserve">, 2007; </w:t>
            </w:r>
            <w:r w:rsidR="00662A3B" w:rsidRPr="00025F04">
              <w:t xml:space="preserve">No </w:t>
            </w:r>
            <w:r w:rsidRPr="00025F04">
              <w:t>150, 2007</w:t>
            </w:r>
            <w:r w:rsidR="00DA6A33" w:rsidRPr="00025F04">
              <w:t>; No 160, 2015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20</w:t>
            </w:r>
            <w:r w:rsidRPr="00025F04">
              <w:tab/>
            </w:r>
          </w:p>
        </w:tc>
        <w:tc>
          <w:tcPr>
            <w:tcW w:w="4820" w:type="dxa"/>
            <w:shd w:val="clear" w:color="auto" w:fill="auto"/>
          </w:tcPr>
          <w:p w:rsidR="00BB4365" w:rsidRPr="00025F04" w:rsidRDefault="00BB4365">
            <w:pPr>
              <w:pStyle w:val="ENoteTableText"/>
            </w:pPr>
            <w:r w:rsidRPr="00025F04">
              <w:t>am No</w:t>
            </w:r>
            <w:r w:rsidR="00E60829" w:rsidRPr="00025F04">
              <w:t> </w:t>
            </w:r>
            <w:r w:rsidRPr="00025F04">
              <w:t>38, 2012</w:t>
            </w:r>
            <w:r w:rsidR="00DA6A33" w:rsidRPr="00025F04">
              <w:t>; No 160, 2015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22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158, 2005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47, 2010</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16</w:t>
            </w:r>
            <w:r w:rsidR="00025F04">
              <w:rPr>
                <w:b/>
              </w:rPr>
              <w:noBreakHyphen/>
            </w:r>
            <w:r w:rsidRPr="00025F04">
              <w:rPr>
                <w:b/>
              </w:rPr>
              <w:t>C</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25</w:t>
            </w:r>
            <w:r w:rsidRPr="00025F04">
              <w:tab/>
            </w:r>
          </w:p>
        </w:tc>
        <w:tc>
          <w:tcPr>
            <w:tcW w:w="4820" w:type="dxa"/>
            <w:shd w:val="clear" w:color="auto" w:fill="auto"/>
          </w:tcPr>
          <w:p w:rsidR="00BB4365" w:rsidRPr="00025F04" w:rsidRDefault="00BB4365" w:rsidP="00061B4C">
            <w:pPr>
              <w:pStyle w:val="ENoteTableText"/>
            </w:pPr>
            <w:r w:rsidRPr="00025F04">
              <w:t>am No</w:t>
            </w:r>
            <w:r w:rsidR="00A32E1E" w:rsidRPr="00025F04">
              <w:t> </w:t>
            </w:r>
            <w:r w:rsidRPr="00025F04">
              <w:t>114, 2004; No</w:t>
            </w:r>
            <w:r w:rsidR="00A32E1E" w:rsidRPr="00025F04">
              <w:t> </w:t>
            </w:r>
            <w:r w:rsidRPr="00025F04">
              <w:t>56, 2005; No</w:t>
            </w:r>
            <w:r w:rsidR="00A32E1E" w:rsidRPr="00025F04">
              <w:t> </w:t>
            </w:r>
            <w:r w:rsidRPr="00025F04">
              <w:t>72, 2007; No</w:t>
            </w:r>
            <w:r w:rsidR="00A32E1E" w:rsidRPr="00025F04">
              <w:t> </w:t>
            </w:r>
            <w:r w:rsidRPr="00025F04">
              <w:t>6, 2010; No 72</w:t>
            </w:r>
            <w:r w:rsidR="00844672" w:rsidRPr="00025F04">
              <w:t>, 2011;</w:t>
            </w:r>
            <w:r w:rsidRPr="00025F04">
              <w:t xml:space="preserve"> </w:t>
            </w:r>
            <w:r w:rsidR="00844672" w:rsidRPr="00025F04">
              <w:t>No</w:t>
            </w:r>
            <w:r w:rsidRPr="00025F04">
              <w:t xml:space="preserve"> 74, 2011; No</w:t>
            </w:r>
            <w:r w:rsidR="00A32E1E" w:rsidRPr="00025F04">
              <w:t> </w:t>
            </w:r>
            <w:r w:rsidRPr="00025F04">
              <w:t>160, 2012</w:t>
            </w:r>
            <w:r w:rsidR="00844672" w:rsidRPr="00025F04">
              <w:t>;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27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30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45, 2004; No.</w:t>
            </w:r>
            <w:r w:rsidR="00025F04">
              <w:t> </w:t>
            </w:r>
            <w:r w:rsidRPr="00025F04">
              <w:t>56, 2005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rs. No.</w:t>
            </w:r>
            <w:r w:rsidR="00025F04">
              <w:t> </w:t>
            </w:r>
            <w:r w:rsidRPr="00025F04">
              <w:t>158, 2005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31</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56, 2005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35</w:t>
            </w:r>
            <w:r w:rsidRPr="00025F04">
              <w:tab/>
            </w:r>
          </w:p>
        </w:tc>
        <w:tc>
          <w:tcPr>
            <w:tcW w:w="4820" w:type="dxa"/>
            <w:shd w:val="clear" w:color="auto" w:fill="auto"/>
          </w:tcPr>
          <w:p w:rsidR="00BB4365" w:rsidRPr="00025F04" w:rsidRDefault="00BB4365" w:rsidP="003D0BD2">
            <w:pPr>
              <w:pStyle w:val="ENoteTableText"/>
            </w:pPr>
            <w:r w:rsidRPr="00025F04">
              <w:t>rep.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40</w:t>
            </w:r>
            <w:r w:rsidRPr="00025F04">
              <w:tab/>
            </w:r>
          </w:p>
        </w:tc>
        <w:tc>
          <w:tcPr>
            <w:tcW w:w="4820" w:type="dxa"/>
            <w:shd w:val="clear" w:color="auto" w:fill="auto"/>
          </w:tcPr>
          <w:p w:rsidR="00BB4365" w:rsidRPr="00025F04" w:rsidRDefault="00BB4365" w:rsidP="003D0BD2">
            <w:pPr>
              <w:pStyle w:val="ENoteTableText"/>
            </w:pPr>
            <w:r w:rsidRPr="00025F04">
              <w:t>am No</w:t>
            </w:r>
            <w:r w:rsidR="00A32E1E" w:rsidRPr="00025F04">
              <w:t> </w:t>
            </w:r>
            <w:r w:rsidRPr="00025F04">
              <w:t>74, 2011</w:t>
            </w:r>
            <w:r w:rsidR="00844672" w:rsidRPr="00025F04">
              <w:t>;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42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160, 2012</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23, 2013</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43</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160, 2012</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p>
        </w:tc>
        <w:tc>
          <w:tcPr>
            <w:tcW w:w="4820" w:type="dxa"/>
            <w:shd w:val="clear" w:color="auto" w:fill="auto"/>
          </w:tcPr>
          <w:p w:rsidR="00BB4365" w:rsidRPr="00025F04" w:rsidRDefault="00BB4365" w:rsidP="003D0BD2">
            <w:pPr>
              <w:pStyle w:val="ENoteTableText"/>
            </w:pPr>
            <w:r w:rsidRPr="00025F04">
              <w:t>rep. No.</w:t>
            </w:r>
            <w:r w:rsidR="00025F04">
              <w:t> </w:t>
            </w:r>
            <w:r w:rsidRPr="00025F04">
              <w:t>23, 2013</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50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72, 2011; No.</w:t>
            </w:r>
            <w:r w:rsidR="00025F04">
              <w:t> </w:t>
            </w:r>
            <w:r w:rsidRPr="00025F04">
              <w:t>6, 2012</w:t>
            </w:r>
          </w:p>
        </w:tc>
      </w:tr>
      <w:tr w:rsidR="00BB4365" w:rsidRPr="00025F04" w:rsidTr="008B2A81">
        <w:trPr>
          <w:cantSplit/>
        </w:trPr>
        <w:tc>
          <w:tcPr>
            <w:tcW w:w="2268" w:type="dxa"/>
            <w:shd w:val="clear" w:color="auto" w:fill="auto"/>
          </w:tcPr>
          <w:p w:rsidR="00BB4365" w:rsidRPr="00025F04" w:rsidRDefault="00BB4365">
            <w:pPr>
              <w:pStyle w:val="ENoteTableText"/>
              <w:tabs>
                <w:tab w:val="center" w:leader="dot" w:pos="2268"/>
              </w:tabs>
            </w:pPr>
            <w:r w:rsidRPr="00025F04">
              <w:t>s 16</w:t>
            </w:r>
            <w:r w:rsidR="00025F04">
              <w:noBreakHyphen/>
            </w:r>
            <w:r w:rsidRPr="00025F04">
              <w:t>55</w:t>
            </w:r>
            <w:r w:rsidRPr="00025F04">
              <w:tab/>
            </w:r>
          </w:p>
        </w:tc>
        <w:tc>
          <w:tcPr>
            <w:tcW w:w="4820" w:type="dxa"/>
            <w:shd w:val="clear" w:color="auto" w:fill="auto"/>
          </w:tcPr>
          <w:p w:rsidR="00BB4365" w:rsidRPr="00025F04" w:rsidRDefault="00BB4365">
            <w:pPr>
              <w:pStyle w:val="ENoteTableText"/>
            </w:pPr>
            <w:r w:rsidRPr="00025F04">
              <w:t>am No</w:t>
            </w:r>
            <w:r w:rsidR="00E60829" w:rsidRPr="00025F04">
              <w:t> </w:t>
            </w:r>
            <w:r w:rsidRPr="00025F04">
              <w:t>158, 2005; No</w:t>
            </w:r>
            <w:r w:rsidR="00E60829" w:rsidRPr="00025F04">
              <w:t> </w:t>
            </w:r>
            <w:r w:rsidRPr="00025F04">
              <w:t>39, 2009</w:t>
            </w:r>
            <w:r w:rsidR="00D022D8" w:rsidRPr="00025F04">
              <w:t>; No 126, 2015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60</w:t>
            </w:r>
            <w:r w:rsidRPr="00025F04">
              <w:tab/>
            </w:r>
          </w:p>
        </w:tc>
        <w:tc>
          <w:tcPr>
            <w:tcW w:w="4820" w:type="dxa"/>
            <w:shd w:val="clear" w:color="auto" w:fill="auto"/>
          </w:tcPr>
          <w:p w:rsidR="00BB4365" w:rsidRPr="00025F04" w:rsidRDefault="00BB4365" w:rsidP="003D0BD2">
            <w:pPr>
              <w:pStyle w:val="ENoteTableText"/>
            </w:pPr>
            <w:r w:rsidRPr="00025F04">
              <w:t>ad No</w:t>
            </w:r>
            <w:r w:rsidR="00A32E1E" w:rsidRPr="00025F04">
              <w:t> </w:t>
            </w:r>
            <w:r w:rsidRPr="00025F04">
              <w:t>72, 2011</w:t>
            </w:r>
          </w:p>
        </w:tc>
      </w:tr>
      <w:tr w:rsidR="00844672" w:rsidRPr="00025F04" w:rsidTr="008B2A81">
        <w:trPr>
          <w:cantSplit/>
        </w:trPr>
        <w:tc>
          <w:tcPr>
            <w:tcW w:w="2268" w:type="dxa"/>
            <w:shd w:val="clear" w:color="auto" w:fill="auto"/>
          </w:tcPr>
          <w:p w:rsidR="00844672" w:rsidRPr="00025F04" w:rsidRDefault="00844672" w:rsidP="00822067">
            <w:pPr>
              <w:pStyle w:val="ENoteTableText"/>
              <w:tabs>
                <w:tab w:val="center" w:leader="dot" w:pos="2268"/>
              </w:tabs>
            </w:pPr>
          </w:p>
        </w:tc>
        <w:tc>
          <w:tcPr>
            <w:tcW w:w="4820" w:type="dxa"/>
            <w:shd w:val="clear" w:color="auto" w:fill="auto"/>
          </w:tcPr>
          <w:p w:rsidR="00844672" w:rsidRPr="00025F04" w:rsidRDefault="00844672" w:rsidP="003D0BD2">
            <w:pPr>
              <w:pStyle w:val="ENoteTableText"/>
            </w:pPr>
            <w:r w:rsidRPr="00025F04">
              <w:t>am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65</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72, 2011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16</w:t>
            </w:r>
            <w:r w:rsidR="00025F04">
              <w:noBreakHyphen/>
            </w:r>
            <w:r w:rsidRPr="00025F04">
              <w:t>70</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23, 2013</w:t>
            </w:r>
          </w:p>
        </w:tc>
      </w:tr>
      <w:tr w:rsidR="00662A3B" w:rsidRPr="00025F04" w:rsidTr="008B2A81">
        <w:trPr>
          <w:cantSplit/>
        </w:trPr>
        <w:tc>
          <w:tcPr>
            <w:tcW w:w="2268" w:type="dxa"/>
            <w:shd w:val="clear" w:color="auto" w:fill="auto"/>
          </w:tcPr>
          <w:p w:rsidR="00662A3B" w:rsidRPr="00025F04" w:rsidRDefault="00662A3B" w:rsidP="00822067">
            <w:pPr>
              <w:pStyle w:val="ENoteTableText"/>
              <w:tabs>
                <w:tab w:val="center" w:leader="dot" w:pos="2268"/>
              </w:tabs>
            </w:pPr>
          </w:p>
        </w:tc>
        <w:tc>
          <w:tcPr>
            <w:tcW w:w="4820" w:type="dxa"/>
            <w:shd w:val="clear" w:color="auto" w:fill="auto"/>
          </w:tcPr>
          <w:p w:rsidR="00662A3B" w:rsidRPr="00025F04" w:rsidRDefault="00662A3B" w:rsidP="003D0BD2">
            <w:pPr>
              <w:pStyle w:val="ENoteTableText"/>
            </w:pPr>
            <w:r w:rsidRPr="00025F04">
              <w:t>am No 126, 2015</w:t>
            </w:r>
          </w:p>
        </w:tc>
      </w:tr>
      <w:tr w:rsidR="00BB4365" w:rsidRPr="00025F04" w:rsidTr="008B2A81">
        <w:trPr>
          <w:cantSplit/>
        </w:trPr>
        <w:tc>
          <w:tcPr>
            <w:tcW w:w="2268" w:type="dxa"/>
            <w:shd w:val="clear" w:color="auto" w:fill="auto"/>
          </w:tcPr>
          <w:p w:rsidR="00BB4365" w:rsidRPr="00025F04" w:rsidRDefault="00BB4365" w:rsidP="00E25273">
            <w:pPr>
              <w:pStyle w:val="ENoteTableText"/>
              <w:keepNext/>
            </w:pPr>
            <w:r w:rsidRPr="00025F04">
              <w:rPr>
                <w:b/>
              </w:rPr>
              <w:t>Division</w:t>
            </w:r>
            <w:r w:rsidR="00025F04">
              <w:rPr>
                <w:b/>
              </w:rPr>
              <w:t> </w:t>
            </w:r>
            <w:r w:rsidRPr="00025F04">
              <w:rPr>
                <w:b/>
              </w:rPr>
              <w:t>19</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19</w:t>
            </w:r>
            <w:r w:rsidR="00025F04">
              <w:rPr>
                <w:b/>
              </w:rPr>
              <w:noBreakHyphen/>
            </w:r>
            <w:r w:rsidRPr="00025F04">
              <w:rPr>
                <w:b/>
              </w:rPr>
              <w:t>A</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104, 2011; No.</w:t>
            </w:r>
            <w:r w:rsidR="00025F04">
              <w:t> </w:t>
            </w:r>
            <w:r w:rsidRPr="00025F04">
              <w:t>23, 2013</w:t>
            </w:r>
          </w:p>
        </w:tc>
      </w:tr>
      <w:tr w:rsidR="00844672" w:rsidRPr="00025F04" w:rsidTr="008B2A81">
        <w:trPr>
          <w:cantSplit/>
        </w:trPr>
        <w:tc>
          <w:tcPr>
            <w:tcW w:w="2268" w:type="dxa"/>
            <w:shd w:val="clear" w:color="auto" w:fill="auto"/>
          </w:tcPr>
          <w:p w:rsidR="00844672" w:rsidRPr="00025F04" w:rsidRDefault="00844672" w:rsidP="00822067">
            <w:pPr>
              <w:pStyle w:val="ENoteTableText"/>
              <w:tabs>
                <w:tab w:val="center" w:leader="dot" w:pos="2268"/>
              </w:tabs>
              <w:rPr>
                <w:b/>
              </w:rPr>
            </w:pPr>
            <w:r w:rsidRPr="00025F04">
              <w:rPr>
                <w:b/>
              </w:rPr>
              <w:t>Subdivision</w:t>
            </w:r>
            <w:r w:rsidR="00025F04">
              <w:rPr>
                <w:b/>
              </w:rPr>
              <w:t> </w:t>
            </w:r>
            <w:r w:rsidRPr="00025F04">
              <w:rPr>
                <w:b/>
              </w:rPr>
              <w:t>19</w:t>
            </w:r>
            <w:r w:rsidR="00025F04">
              <w:rPr>
                <w:b/>
              </w:rPr>
              <w:noBreakHyphen/>
            </w:r>
            <w:r w:rsidRPr="00025F04">
              <w:rPr>
                <w:b/>
              </w:rPr>
              <w:t>B</w:t>
            </w:r>
          </w:p>
        </w:tc>
        <w:tc>
          <w:tcPr>
            <w:tcW w:w="4820" w:type="dxa"/>
            <w:shd w:val="clear" w:color="auto" w:fill="auto"/>
          </w:tcPr>
          <w:p w:rsidR="00844672" w:rsidRPr="00025F04" w:rsidRDefault="00844672" w:rsidP="003D0BD2">
            <w:pPr>
              <w:pStyle w:val="ENoteTableText"/>
            </w:pPr>
          </w:p>
        </w:tc>
      </w:tr>
      <w:tr w:rsidR="00844672" w:rsidRPr="00025F04" w:rsidTr="008B2A81">
        <w:trPr>
          <w:cantSplit/>
        </w:trPr>
        <w:tc>
          <w:tcPr>
            <w:tcW w:w="2268" w:type="dxa"/>
            <w:shd w:val="clear" w:color="auto" w:fill="auto"/>
          </w:tcPr>
          <w:p w:rsidR="00844672" w:rsidRPr="00025F04" w:rsidRDefault="00844672" w:rsidP="00822067">
            <w:pPr>
              <w:pStyle w:val="ENoteTableText"/>
              <w:tabs>
                <w:tab w:val="center" w:leader="dot" w:pos="2268"/>
              </w:tabs>
            </w:pPr>
            <w:r w:rsidRPr="00025F04">
              <w:t>s 19</w:t>
            </w:r>
            <w:r w:rsidR="00025F04">
              <w:noBreakHyphen/>
            </w:r>
            <w:r w:rsidRPr="00025F04">
              <w:t>10</w:t>
            </w:r>
            <w:r w:rsidRPr="00025F04">
              <w:tab/>
            </w:r>
          </w:p>
        </w:tc>
        <w:tc>
          <w:tcPr>
            <w:tcW w:w="4820" w:type="dxa"/>
            <w:shd w:val="clear" w:color="auto" w:fill="auto"/>
          </w:tcPr>
          <w:p w:rsidR="00844672" w:rsidRPr="00025F04" w:rsidRDefault="00844672" w:rsidP="003D0BD2">
            <w:pPr>
              <w:pStyle w:val="ENoteTableText"/>
            </w:pPr>
            <w:r w:rsidRPr="00025F04">
              <w:t>am No 83, 2017</w:t>
            </w:r>
          </w:p>
        </w:tc>
      </w:tr>
      <w:tr w:rsidR="00844672" w:rsidRPr="00025F04" w:rsidTr="008B2A81">
        <w:trPr>
          <w:cantSplit/>
        </w:trPr>
        <w:tc>
          <w:tcPr>
            <w:tcW w:w="2268" w:type="dxa"/>
            <w:shd w:val="clear" w:color="auto" w:fill="auto"/>
          </w:tcPr>
          <w:p w:rsidR="00844672" w:rsidRPr="00025F04" w:rsidRDefault="00844672" w:rsidP="00822067">
            <w:pPr>
              <w:pStyle w:val="ENoteTableText"/>
              <w:tabs>
                <w:tab w:val="center" w:leader="dot" w:pos="2268"/>
              </w:tabs>
            </w:pPr>
            <w:r w:rsidRPr="00025F04">
              <w:t>s 19</w:t>
            </w:r>
            <w:r w:rsidR="00025F04">
              <w:noBreakHyphen/>
            </w:r>
            <w:r w:rsidRPr="00025F04">
              <w:t>12</w:t>
            </w:r>
            <w:r w:rsidRPr="00025F04">
              <w:tab/>
            </w:r>
          </w:p>
        </w:tc>
        <w:tc>
          <w:tcPr>
            <w:tcW w:w="4820" w:type="dxa"/>
            <w:shd w:val="clear" w:color="auto" w:fill="auto"/>
          </w:tcPr>
          <w:p w:rsidR="00844672" w:rsidRPr="00025F04" w:rsidRDefault="00844672" w:rsidP="003D0BD2">
            <w:pPr>
              <w:pStyle w:val="ENoteTableText"/>
            </w:pPr>
            <w:r w:rsidRPr="00025F04">
              <w:t>rs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19</w:t>
            </w:r>
            <w:r w:rsidR="00025F04">
              <w:rPr>
                <w:b/>
              </w:rPr>
              <w:noBreakHyphen/>
            </w:r>
            <w:r w:rsidRPr="00025F04">
              <w:rPr>
                <w:b/>
              </w:rPr>
              <w:t>C</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CA6E66">
            <w:pPr>
              <w:pStyle w:val="ENoteTableText"/>
              <w:tabs>
                <w:tab w:val="center" w:leader="dot" w:pos="2268"/>
              </w:tabs>
            </w:pPr>
            <w:r w:rsidRPr="00025F04">
              <w:t>Subdiv</w:t>
            </w:r>
            <w:r w:rsidR="00CA6E66" w:rsidRPr="00025F04">
              <w:t>ision</w:t>
            </w:r>
            <w:r w:rsidR="00025F04">
              <w:t> </w:t>
            </w:r>
            <w:r w:rsidRPr="00025F04">
              <w:t>19</w:t>
            </w:r>
            <w:r w:rsidR="00025F04">
              <w:rPr>
                <w:b/>
              </w:rPr>
              <w:noBreakHyphen/>
            </w:r>
            <w:r w:rsidRPr="00025F04">
              <w:t>C</w:t>
            </w:r>
            <w:r w:rsidRPr="00025F04">
              <w:tab/>
            </w:r>
          </w:p>
        </w:tc>
        <w:tc>
          <w:tcPr>
            <w:tcW w:w="4820" w:type="dxa"/>
            <w:shd w:val="clear" w:color="auto" w:fill="auto"/>
          </w:tcPr>
          <w:p w:rsidR="00BB4365" w:rsidRPr="00025F04" w:rsidRDefault="00BB4365" w:rsidP="003D0BD2">
            <w:pPr>
              <w:pStyle w:val="ENoteTableText"/>
            </w:pPr>
            <w:r w:rsidRPr="00025F04">
              <w:t>rs.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15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rs.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20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25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89, 2008</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27</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89, 2008</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29</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89, 2008</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19</w:t>
            </w:r>
            <w:r w:rsidR="00025F04">
              <w:rPr>
                <w:b/>
              </w:rPr>
              <w:noBreakHyphen/>
            </w:r>
            <w:r w:rsidRPr="00025F04">
              <w:rPr>
                <w:b/>
              </w:rPr>
              <w:t>D</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35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114, 2004; No.</w:t>
            </w:r>
            <w:r w:rsidR="00025F04">
              <w:t> </w:t>
            </w:r>
            <w:r w:rsidRPr="00025F04">
              <w:t>143, 2005</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36</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36A</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36B</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36C</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36D</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36E</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37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159, 2005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130, 2011; No.</w:t>
            </w:r>
            <w:r w:rsidR="00025F04">
              <w:t> </w:t>
            </w:r>
            <w:r w:rsidRPr="00025F04">
              <w:t>38, 2012</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38</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130, 2011</w:t>
            </w:r>
          </w:p>
        </w:tc>
      </w:tr>
      <w:tr w:rsidR="00BB4365" w:rsidRPr="00025F04" w:rsidTr="008B2A81">
        <w:trPr>
          <w:cantSplit/>
        </w:trPr>
        <w:tc>
          <w:tcPr>
            <w:tcW w:w="2268" w:type="dxa"/>
            <w:shd w:val="clear" w:color="auto" w:fill="auto"/>
          </w:tcPr>
          <w:p w:rsidR="00BB4365" w:rsidRPr="00025F04" w:rsidRDefault="00BB4365" w:rsidP="00894474">
            <w:pPr>
              <w:pStyle w:val="ENoteTableText"/>
              <w:tabs>
                <w:tab w:val="center" w:leader="dot" w:pos="2268"/>
              </w:tabs>
            </w:pPr>
            <w:r w:rsidRPr="00025F04">
              <w:t>s 19</w:t>
            </w:r>
            <w:r w:rsidR="00025F04">
              <w:noBreakHyphen/>
            </w:r>
            <w:r w:rsidRPr="00025F04">
              <w:t>40</w:t>
            </w:r>
            <w:r w:rsidRPr="00025F04">
              <w:tab/>
            </w:r>
          </w:p>
        </w:tc>
        <w:tc>
          <w:tcPr>
            <w:tcW w:w="4820" w:type="dxa"/>
            <w:shd w:val="clear" w:color="auto" w:fill="auto"/>
          </w:tcPr>
          <w:p w:rsidR="00BB4365" w:rsidRPr="00025F04" w:rsidRDefault="00BB4365" w:rsidP="00894474">
            <w:pPr>
              <w:pStyle w:val="ENoteTableText"/>
            </w:pPr>
            <w:r w:rsidRPr="00025F04">
              <w:t>am No</w:t>
            </w:r>
            <w:r w:rsidR="00A32E1E" w:rsidRPr="00025F04">
              <w:t> </w:t>
            </w:r>
            <w:r w:rsidRPr="00025F04">
              <w:t>56, 2005</w:t>
            </w:r>
            <w:r w:rsidR="00894474" w:rsidRPr="00025F04">
              <w:t>;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42</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45</w:t>
            </w:r>
            <w:r w:rsidRPr="00025F04">
              <w:tab/>
            </w:r>
          </w:p>
        </w:tc>
        <w:tc>
          <w:tcPr>
            <w:tcW w:w="4820" w:type="dxa"/>
            <w:shd w:val="clear" w:color="auto" w:fill="auto"/>
          </w:tcPr>
          <w:p w:rsidR="00BB4365" w:rsidRPr="00025F04" w:rsidRDefault="00BB4365" w:rsidP="003D0BD2">
            <w:pPr>
              <w:pStyle w:val="ENoteTableText"/>
            </w:pPr>
            <w:r w:rsidRPr="00025F04">
              <w:t>am No</w:t>
            </w:r>
            <w:r w:rsidR="00A32E1E" w:rsidRPr="00025F04">
              <w:t> </w:t>
            </w:r>
            <w:r w:rsidRPr="00025F04">
              <w:t>114, 2004; No</w:t>
            </w:r>
            <w:r w:rsidR="00A32E1E" w:rsidRPr="00025F04">
              <w:t> </w:t>
            </w:r>
            <w:r w:rsidRPr="00025F04">
              <w:t>83, 2005; No</w:t>
            </w:r>
            <w:r w:rsidR="00A32E1E" w:rsidRPr="00025F04">
              <w:t> </w:t>
            </w:r>
            <w:r w:rsidRPr="00025F04">
              <w:t>104, 2011</w:t>
            </w:r>
            <w:r w:rsidR="00C310D1" w:rsidRPr="00025F04">
              <w:t>;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50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83, 2005;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60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83, 2005; No.</w:t>
            </w:r>
            <w:r w:rsidR="00025F04">
              <w:t> </w:t>
            </w:r>
            <w:r w:rsidRPr="00025F04">
              <w:t>104, 2011</w:t>
            </w:r>
            <w:r w:rsidR="00822067" w:rsidRPr="00025F04">
              <w:t xml:space="preserve">; </w:t>
            </w:r>
            <w:r w:rsidR="00D15CBC" w:rsidRPr="00025F04">
              <w:t xml:space="preserve">No </w:t>
            </w:r>
            <w:r w:rsidR="00822067" w:rsidRPr="00025F04">
              <w:t>197, 2012</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19</w:t>
            </w:r>
            <w:r w:rsidR="00025F04">
              <w:rPr>
                <w:b/>
              </w:rPr>
              <w:noBreakHyphen/>
            </w:r>
            <w:r w:rsidRPr="00025F04">
              <w:rPr>
                <w:b/>
              </w:rPr>
              <w:t>E</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65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158, 2005; No.</w:t>
            </w:r>
            <w:r w:rsidR="00025F04">
              <w:t> </w:t>
            </w:r>
            <w:r w:rsidRPr="00025F04">
              <w:t>23, 2013</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67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130, 2011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70</w:t>
            </w:r>
            <w:r w:rsidRPr="00025F04">
              <w:tab/>
            </w:r>
          </w:p>
        </w:tc>
        <w:tc>
          <w:tcPr>
            <w:tcW w:w="4820" w:type="dxa"/>
            <w:shd w:val="clear" w:color="auto" w:fill="auto"/>
          </w:tcPr>
          <w:p w:rsidR="00BB4365" w:rsidRPr="00025F04" w:rsidRDefault="00BB4365" w:rsidP="003D0BD2">
            <w:pPr>
              <w:pStyle w:val="ENoteTableText"/>
            </w:pPr>
            <w:r w:rsidRPr="00025F04">
              <w:t>am No</w:t>
            </w:r>
            <w:r w:rsidR="00A32E1E" w:rsidRPr="00025F04">
              <w:t> </w:t>
            </w:r>
            <w:r w:rsidRPr="00025F04">
              <w:t>6, 2012</w:t>
            </w:r>
            <w:r w:rsidR="00C310D1" w:rsidRPr="00025F04">
              <w:t>;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71</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72</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73</w:t>
            </w:r>
            <w:r w:rsidRPr="00025F04">
              <w:tab/>
            </w:r>
          </w:p>
        </w:tc>
        <w:tc>
          <w:tcPr>
            <w:tcW w:w="4820" w:type="dxa"/>
            <w:shd w:val="clear" w:color="auto" w:fill="auto"/>
          </w:tcPr>
          <w:p w:rsidR="00C310D1" w:rsidRPr="00025F04" w:rsidRDefault="00C310D1" w:rsidP="003D0BD2">
            <w:pPr>
              <w:pStyle w:val="ENoteTableText"/>
            </w:pPr>
            <w:r w:rsidRPr="00025F04">
              <w:t>ad No 83, 2017</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r w:rsidRPr="00025F04">
              <w:t>s 19</w:t>
            </w:r>
            <w:r w:rsidR="00025F04">
              <w:noBreakHyphen/>
            </w:r>
            <w:r w:rsidRPr="00025F04">
              <w:t>75</w:t>
            </w:r>
            <w:r w:rsidRPr="00025F04">
              <w:tab/>
            </w:r>
          </w:p>
        </w:tc>
        <w:tc>
          <w:tcPr>
            <w:tcW w:w="4820" w:type="dxa"/>
            <w:shd w:val="clear" w:color="auto" w:fill="auto"/>
          </w:tcPr>
          <w:p w:rsidR="00C310D1" w:rsidRPr="00025F04" w:rsidRDefault="00C310D1" w:rsidP="003D0BD2">
            <w:pPr>
              <w:pStyle w:val="ENoteTableText"/>
            </w:pPr>
            <w:r w:rsidRPr="00025F04">
              <w:t>am No 83, 2017</w:t>
            </w:r>
          </w:p>
        </w:tc>
      </w:tr>
      <w:tr w:rsidR="00BB4365" w:rsidRPr="00025F04" w:rsidTr="008B2A81">
        <w:trPr>
          <w:cantSplit/>
        </w:trPr>
        <w:tc>
          <w:tcPr>
            <w:tcW w:w="2268" w:type="dxa"/>
            <w:shd w:val="clear" w:color="auto" w:fill="auto"/>
          </w:tcPr>
          <w:p w:rsidR="00BB4365" w:rsidRPr="00025F04" w:rsidRDefault="00BB4365" w:rsidP="00061B4C">
            <w:pPr>
              <w:pStyle w:val="ENoteTableText"/>
              <w:tabs>
                <w:tab w:val="center" w:leader="dot" w:pos="2268"/>
              </w:tabs>
            </w:pPr>
            <w:r w:rsidRPr="00025F04">
              <w:t>s 19</w:t>
            </w:r>
            <w:r w:rsidR="00025F04">
              <w:noBreakHyphen/>
            </w:r>
            <w:r w:rsidRPr="00025F04">
              <w:t>77</w:t>
            </w:r>
            <w:r w:rsidRPr="00025F04">
              <w:tab/>
            </w:r>
          </w:p>
        </w:tc>
        <w:tc>
          <w:tcPr>
            <w:tcW w:w="4820" w:type="dxa"/>
            <w:shd w:val="clear" w:color="auto" w:fill="auto"/>
          </w:tcPr>
          <w:p w:rsidR="00BB4365" w:rsidRPr="00025F04" w:rsidRDefault="00BB4365" w:rsidP="003D0BD2">
            <w:pPr>
              <w:pStyle w:val="ENoteTableText"/>
            </w:pPr>
            <w:r w:rsidRPr="00025F04">
              <w:t>ad No</w:t>
            </w:r>
            <w:r w:rsidR="00A32E1E" w:rsidRP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A32E1E" w:rsidRPr="00025F04">
              <w:t> </w:t>
            </w:r>
            <w:r w:rsidRPr="00025F04">
              <w:t>74, 2011</w:t>
            </w:r>
            <w:r w:rsidR="00C310D1" w:rsidRPr="00025F04">
              <w:t>;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78</w:t>
            </w:r>
            <w:r w:rsidRPr="00025F04">
              <w:tab/>
            </w:r>
          </w:p>
        </w:tc>
        <w:tc>
          <w:tcPr>
            <w:tcW w:w="4820" w:type="dxa"/>
            <w:shd w:val="clear" w:color="auto" w:fill="auto"/>
          </w:tcPr>
          <w:p w:rsidR="00BB4365" w:rsidRPr="00025F04" w:rsidRDefault="00BB4365" w:rsidP="003D0BD2">
            <w:pPr>
              <w:pStyle w:val="ENoteTableText"/>
            </w:pPr>
            <w:r w:rsidRPr="00025F04">
              <w:t>ad No</w:t>
            </w:r>
            <w:r w:rsidR="00A32E1E" w:rsidRPr="00025F04">
              <w:t> </w:t>
            </w:r>
            <w:r w:rsidRPr="00025F04">
              <w:t>74, 2011</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p>
        </w:tc>
        <w:tc>
          <w:tcPr>
            <w:tcW w:w="4820" w:type="dxa"/>
            <w:shd w:val="clear" w:color="auto" w:fill="auto"/>
          </w:tcPr>
          <w:p w:rsidR="00C310D1" w:rsidRPr="00025F04" w:rsidRDefault="00C310D1" w:rsidP="003D0BD2">
            <w:pPr>
              <w:pStyle w:val="ENoteTableText"/>
            </w:pPr>
            <w:r w:rsidRPr="00025F04">
              <w:t>am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80</w:t>
            </w:r>
            <w:r w:rsidRPr="00025F04">
              <w:tab/>
            </w:r>
          </w:p>
        </w:tc>
        <w:tc>
          <w:tcPr>
            <w:tcW w:w="4820" w:type="dxa"/>
            <w:shd w:val="clear" w:color="auto" w:fill="auto"/>
          </w:tcPr>
          <w:p w:rsidR="00BB4365" w:rsidRPr="00025F04" w:rsidRDefault="00BB4365" w:rsidP="003D0BD2">
            <w:pPr>
              <w:pStyle w:val="ENoteTableText"/>
            </w:pPr>
            <w:r w:rsidRPr="00025F04">
              <w:t>ad No</w:t>
            </w:r>
            <w:r w:rsidR="00A32E1E" w:rsidRPr="00025F04">
              <w:t> </w:t>
            </w:r>
            <w:r w:rsidRPr="00025F04">
              <w:t>143, 2005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A32E1E" w:rsidRPr="00025F04">
              <w:t> </w:t>
            </w:r>
            <w:r w:rsidRPr="00025F04">
              <w:t>74, 2011</w:t>
            </w:r>
            <w:r w:rsidR="00C310D1" w:rsidRPr="00025F04">
              <w:t>;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82</w:t>
            </w:r>
            <w:r w:rsidRPr="00025F04">
              <w:tab/>
            </w:r>
          </w:p>
        </w:tc>
        <w:tc>
          <w:tcPr>
            <w:tcW w:w="4820" w:type="dxa"/>
            <w:shd w:val="clear" w:color="auto" w:fill="auto"/>
          </w:tcPr>
          <w:p w:rsidR="00BB4365" w:rsidRPr="00025F04" w:rsidRDefault="00BB4365" w:rsidP="003D0BD2">
            <w:pPr>
              <w:pStyle w:val="ENoteTableText"/>
            </w:pPr>
            <w:r w:rsidRPr="00025F04">
              <w:t>ad No</w:t>
            </w:r>
            <w:r w:rsidR="00A32E1E" w:rsidRPr="00025F04">
              <w:t> </w:t>
            </w:r>
            <w:r w:rsidRPr="00025F04">
              <w:t>23, 2013</w:t>
            </w:r>
          </w:p>
        </w:tc>
      </w:tr>
      <w:tr w:rsidR="00C310D1" w:rsidRPr="00025F04" w:rsidTr="008B2A81">
        <w:trPr>
          <w:cantSplit/>
        </w:trPr>
        <w:tc>
          <w:tcPr>
            <w:tcW w:w="2268" w:type="dxa"/>
            <w:shd w:val="clear" w:color="auto" w:fill="auto"/>
          </w:tcPr>
          <w:p w:rsidR="00C310D1" w:rsidRPr="00025F04" w:rsidRDefault="00C310D1" w:rsidP="00822067">
            <w:pPr>
              <w:pStyle w:val="ENoteTableText"/>
              <w:tabs>
                <w:tab w:val="center" w:leader="dot" w:pos="2268"/>
              </w:tabs>
            </w:pPr>
          </w:p>
        </w:tc>
        <w:tc>
          <w:tcPr>
            <w:tcW w:w="4820" w:type="dxa"/>
            <w:shd w:val="clear" w:color="auto" w:fill="auto"/>
          </w:tcPr>
          <w:p w:rsidR="00C310D1" w:rsidRPr="00025F04" w:rsidRDefault="00C310D1" w:rsidP="003D0BD2">
            <w:pPr>
              <w:pStyle w:val="ENoteTableText"/>
            </w:pPr>
            <w:r w:rsidRPr="00025F04">
              <w:t>am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19</w:t>
            </w:r>
            <w:r w:rsidR="00025F04">
              <w:rPr>
                <w:b/>
              </w:rPr>
              <w:noBreakHyphen/>
            </w:r>
            <w:r w:rsidRPr="00025F04">
              <w:rPr>
                <w:b/>
              </w:rPr>
              <w:t>F</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87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 No.</w:t>
            </w:r>
            <w:r w:rsidR="00025F04">
              <w:t> </w:t>
            </w:r>
            <w:r w:rsidRPr="00025F04">
              <w:t>83, 2005; No.</w:t>
            </w:r>
            <w:r w:rsidR="00025F04">
              <w:t> </w:t>
            </w:r>
            <w:r w:rsidRPr="00025F04">
              <w:t>121, 2006;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88</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114, 2004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121, 2006</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90</w:t>
            </w:r>
            <w:r w:rsidRPr="00025F04">
              <w:tab/>
            </w:r>
          </w:p>
        </w:tc>
        <w:tc>
          <w:tcPr>
            <w:tcW w:w="4820" w:type="dxa"/>
            <w:shd w:val="clear" w:color="auto" w:fill="auto"/>
          </w:tcPr>
          <w:p w:rsidR="00BB4365" w:rsidRPr="00025F04" w:rsidRDefault="00BB4365" w:rsidP="003D0BD2">
            <w:pPr>
              <w:pStyle w:val="ENoteTableText"/>
            </w:pPr>
            <w:r w:rsidRPr="00025F04">
              <w:t>rs.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83, 2005; No.</w:t>
            </w:r>
            <w:r w:rsidR="00025F04">
              <w:t> </w:t>
            </w:r>
            <w:r w:rsidRPr="00025F04">
              <w:t>121, 2006</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91</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114, 2004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121, 2006</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95</w:t>
            </w:r>
            <w:r w:rsidRPr="00025F04">
              <w:tab/>
            </w:r>
          </w:p>
        </w:tc>
        <w:tc>
          <w:tcPr>
            <w:tcW w:w="4820" w:type="dxa"/>
            <w:shd w:val="clear" w:color="auto" w:fill="auto"/>
          </w:tcPr>
          <w:p w:rsidR="00BB4365" w:rsidRPr="00025F04" w:rsidRDefault="00BB4365" w:rsidP="003D0BD2">
            <w:pPr>
              <w:pStyle w:val="ENoteTableText"/>
            </w:pPr>
            <w:r w:rsidRPr="00025F04">
              <w:t>am No</w:t>
            </w:r>
            <w:r w:rsidR="00A32E1E" w:rsidRPr="00025F04">
              <w:t> </w:t>
            </w:r>
            <w:r w:rsidRPr="00025F04">
              <w:t>45, 2004; No</w:t>
            </w:r>
            <w:r w:rsidR="00A32E1E" w:rsidRPr="00025F04">
              <w:t> </w:t>
            </w:r>
            <w:r w:rsidRPr="00025F04">
              <w:t>83, 2005; No</w:t>
            </w:r>
            <w:r w:rsidR="00A32E1E" w:rsidRPr="00025F04">
              <w:t> </w:t>
            </w:r>
            <w:r w:rsidRPr="00025F04">
              <w:t>121, 2006</w:t>
            </w:r>
            <w:r w:rsidR="00C310D1" w:rsidRPr="00025F04">
              <w:t>; No 83, 2017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97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121, 2006</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100</w:t>
            </w:r>
            <w:r w:rsidRPr="00025F04">
              <w:tab/>
            </w:r>
          </w:p>
        </w:tc>
        <w:tc>
          <w:tcPr>
            <w:tcW w:w="4820" w:type="dxa"/>
            <w:shd w:val="clear" w:color="auto" w:fill="auto"/>
          </w:tcPr>
          <w:p w:rsidR="00BB4365" w:rsidRPr="00025F04" w:rsidRDefault="00BB4365" w:rsidP="003D0BD2">
            <w:pPr>
              <w:pStyle w:val="ENoteTableText"/>
            </w:pPr>
            <w:r w:rsidRPr="00025F04">
              <w:t>rs.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101</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121, 2006</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102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143, 2005;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105</w:t>
            </w:r>
            <w:r w:rsidRPr="00025F04">
              <w:tab/>
            </w:r>
          </w:p>
        </w:tc>
        <w:tc>
          <w:tcPr>
            <w:tcW w:w="4820" w:type="dxa"/>
            <w:shd w:val="clear" w:color="auto" w:fill="auto"/>
          </w:tcPr>
          <w:p w:rsidR="00BB4365" w:rsidRPr="00025F04" w:rsidRDefault="00BB4365" w:rsidP="003D0BD2">
            <w:pPr>
              <w:pStyle w:val="ENoteTableText"/>
            </w:pPr>
            <w:r w:rsidRPr="00025F04">
              <w:t>rs.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rs. No.</w:t>
            </w:r>
            <w:r w:rsidR="00025F04">
              <w:t> </w:t>
            </w:r>
            <w:r w:rsidRPr="00025F04">
              <w:t>121, 2006</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19</w:t>
            </w:r>
            <w:r w:rsidR="00025F04">
              <w:rPr>
                <w:b/>
              </w:rPr>
              <w:noBreakHyphen/>
            </w:r>
            <w:r w:rsidRPr="00025F04">
              <w:rPr>
                <w:b/>
              </w:rPr>
              <w:t>G</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CA6E66">
            <w:pPr>
              <w:pStyle w:val="ENoteTableText"/>
              <w:tabs>
                <w:tab w:val="center" w:leader="dot" w:pos="2268"/>
              </w:tabs>
            </w:pPr>
            <w:r w:rsidRPr="00025F04">
              <w:t>Subdiv</w:t>
            </w:r>
            <w:r w:rsidR="00CA6E66" w:rsidRPr="00025F04">
              <w:t>ision</w:t>
            </w:r>
            <w:r w:rsidR="00025F04">
              <w:t> </w:t>
            </w:r>
            <w:r w:rsidRPr="00025F04">
              <w:t>19</w:t>
            </w:r>
            <w:r w:rsidR="00025F04">
              <w:noBreakHyphen/>
            </w:r>
            <w:r w:rsidRPr="00025F04">
              <w:t>G</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110</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19</w:t>
            </w:r>
            <w:r w:rsidR="00025F04">
              <w:noBreakHyphen/>
            </w:r>
            <w:r w:rsidRPr="00025F04">
              <w:t>115</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22</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22</w:t>
            </w:r>
            <w:r w:rsidR="00025F04">
              <w:rPr>
                <w:b/>
              </w:rPr>
              <w:noBreakHyphen/>
            </w:r>
            <w:r w:rsidRPr="00025F04">
              <w:rPr>
                <w:b/>
              </w:rPr>
              <w:t>A</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pPr>
              <w:pStyle w:val="ENoteTableText"/>
              <w:tabs>
                <w:tab w:val="center" w:leader="dot" w:pos="2268"/>
              </w:tabs>
            </w:pPr>
            <w:r w:rsidRPr="00025F04">
              <w:t>s 22</w:t>
            </w:r>
            <w:r w:rsidR="00025F04">
              <w:noBreakHyphen/>
            </w:r>
            <w:r w:rsidRPr="00025F04">
              <w:t>1</w:t>
            </w:r>
            <w:r w:rsidRPr="00025F04">
              <w:tab/>
            </w:r>
          </w:p>
        </w:tc>
        <w:tc>
          <w:tcPr>
            <w:tcW w:w="4820" w:type="dxa"/>
            <w:shd w:val="clear" w:color="auto" w:fill="auto"/>
          </w:tcPr>
          <w:p w:rsidR="00BB4365" w:rsidRPr="00025F04" w:rsidRDefault="00BB4365">
            <w:pPr>
              <w:pStyle w:val="ENoteTableText"/>
            </w:pPr>
            <w:r w:rsidRPr="00025F04">
              <w:t>am No</w:t>
            </w:r>
            <w:r w:rsidR="00E60829" w:rsidRPr="00025F04">
              <w:t> </w:t>
            </w:r>
            <w:r w:rsidRPr="00025F04">
              <w:t>39, 2009; No</w:t>
            </w:r>
            <w:r w:rsidR="00E60829" w:rsidRPr="00025F04">
              <w:t> </w:t>
            </w:r>
            <w:r w:rsidRPr="00025F04">
              <w:t>74, 2011; No</w:t>
            </w:r>
            <w:r w:rsidR="00E60829" w:rsidRPr="00025F04">
              <w:t> </w:t>
            </w:r>
            <w:r w:rsidRPr="00025F04">
              <w:t>160, 2012; No</w:t>
            </w:r>
            <w:r w:rsidR="00E60829" w:rsidRPr="00025F04">
              <w:t> </w:t>
            </w:r>
            <w:r w:rsidRPr="00025F04">
              <w:t>23, 2013</w:t>
            </w:r>
            <w:r w:rsidR="00D022D8" w:rsidRPr="00025F04">
              <w:t>; No 126, 2015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rPr>
                <w:b/>
              </w:rPr>
              <w:t>Subdivision</w:t>
            </w:r>
            <w:r w:rsidR="00025F04">
              <w:rPr>
                <w:b/>
              </w:rPr>
              <w:t> </w:t>
            </w:r>
            <w:r w:rsidRPr="00025F04">
              <w:rPr>
                <w:b/>
              </w:rPr>
              <w:t>22</w:t>
            </w:r>
            <w:r w:rsidR="00025F04">
              <w:rPr>
                <w:b/>
              </w:rPr>
              <w:noBreakHyphen/>
            </w:r>
            <w:r w:rsidRPr="00025F04">
              <w:rPr>
                <w:b/>
              </w:rPr>
              <w:t>AA</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CA6E66">
            <w:pPr>
              <w:pStyle w:val="ENoteTableText"/>
              <w:tabs>
                <w:tab w:val="center" w:leader="dot" w:pos="2268"/>
              </w:tabs>
            </w:pPr>
            <w:r w:rsidRPr="00025F04">
              <w:t>Subdiv</w:t>
            </w:r>
            <w:r w:rsidR="00CA6E66" w:rsidRPr="00025F04">
              <w:t>ision</w:t>
            </w:r>
            <w:r w:rsidR="00025F04">
              <w:t> </w:t>
            </w:r>
            <w:r w:rsidRPr="00025F04">
              <w:t>22</w:t>
            </w:r>
            <w:r w:rsidR="00025F04">
              <w:noBreakHyphen/>
            </w:r>
            <w:r w:rsidRPr="00025F04">
              <w:t>AA</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23, 2013</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23, 2013</w:t>
            </w:r>
          </w:p>
        </w:tc>
      </w:tr>
      <w:tr w:rsidR="00D022D8" w:rsidRPr="00025F04" w:rsidTr="008B2A81">
        <w:trPr>
          <w:cantSplit/>
        </w:trPr>
        <w:tc>
          <w:tcPr>
            <w:tcW w:w="2268" w:type="dxa"/>
            <w:shd w:val="clear" w:color="auto" w:fill="auto"/>
          </w:tcPr>
          <w:p w:rsidR="00D022D8" w:rsidRPr="00025F04" w:rsidRDefault="00D022D8" w:rsidP="00822067">
            <w:pPr>
              <w:pStyle w:val="ENoteTableText"/>
              <w:tabs>
                <w:tab w:val="center" w:leader="dot" w:pos="2268"/>
              </w:tabs>
            </w:pPr>
          </w:p>
        </w:tc>
        <w:tc>
          <w:tcPr>
            <w:tcW w:w="4820" w:type="dxa"/>
            <w:shd w:val="clear" w:color="auto" w:fill="auto"/>
          </w:tcPr>
          <w:p w:rsidR="00D022D8" w:rsidRPr="00025F04" w:rsidRDefault="00D022D8" w:rsidP="003D0BD2">
            <w:pPr>
              <w:pStyle w:val="ENoteTableText"/>
            </w:pPr>
            <w:r w:rsidRPr="00025F04">
              <w:t>am No 126, 2015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3</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23, 2013</w:t>
            </w:r>
          </w:p>
        </w:tc>
      </w:tr>
      <w:tr w:rsidR="00D022D8" w:rsidRPr="00025F04" w:rsidTr="008B2A81">
        <w:trPr>
          <w:cantSplit/>
        </w:trPr>
        <w:tc>
          <w:tcPr>
            <w:tcW w:w="2268" w:type="dxa"/>
            <w:shd w:val="clear" w:color="auto" w:fill="auto"/>
          </w:tcPr>
          <w:p w:rsidR="00D022D8" w:rsidRPr="00025F04" w:rsidRDefault="00D022D8" w:rsidP="00822067">
            <w:pPr>
              <w:pStyle w:val="ENoteTableText"/>
              <w:tabs>
                <w:tab w:val="center" w:leader="dot" w:pos="2268"/>
              </w:tabs>
            </w:pPr>
          </w:p>
        </w:tc>
        <w:tc>
          <w:tcPr>
            <w:tcW w:w="4820" w:type="dxa"/>
            <w:shd w:val="clear" w:color="auto" w:fill="auto"/>
          </w:tcPr>
          <w:p w:rsidR="00D022D8" w:rsidRPr="00025F04" w:rsidRDefault="00D022D8" w:rsidP="003D0BD2">
            <w:pPr>
              <w:pStyle w:val="ENoteTableText"/>
            </w:pPr>
            <w:r w:rsidRPr="00025F04">
              <w:t>am No 126, 2015</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22</w:t>
            </w:r>
            <w:r w:rsidR="00025F04">
              <w:rPr>
                <w:b/>
              </w:rPr>
              <w:noBreakHyphen/>
            </w:r>
            <w:r w:rsidRPr="00025F04">
              <w:rPr>
                <w:b/>
              </w:rPr>
              <w:t>B</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114, 2004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72, 2007; No.</w:t>
            </w:r>
            <w:r w:rsidR="00025F04">
              <w:t> </w:t>
            </w:r>
            <w:r w:rsidRPr="00025F04">
              <w:t>72, 2011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10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72, 2007; No.</w:t>
            </w:r>
            <w:r w:rsidR="00025F04">
              <w:t> </w:t>
            </w:r>
            <w:r w:rsidRPr="00025F04">
              <w:t>89, 2008; Nos. 72 and 74, 2011; No.</w:t>
            </w:r>
            <w:r w:rsidR="00025F04">
              <w:t> </w:t>
            </w:r>
            <w:r w:rsidRPr="00025F04">
              <w:t>23, 2013</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15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72, 2011</w:t>
            </w:r>
            <w:r w:rsidR="008035BD" w:rsidRPr="00025F04">
              <w:t>; No 74, 2016</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17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72, 2011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22</w:t>
            </w:r>
            <w:r w:rsidR="00025F04">
              <w:rPr>
                <w:b/>
              </w:rPr>
              <w:noBreakHyphen/>
            </w:r>
            <w:r w:rsidRPr="00025F04">
              <w:rPr>
                <w:b/>
              </w:rPr>
              <w:t>C</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pPr>
              <w:pStyle w:val="ENoteTableText"/>
              <w:tabs>
                <w:tab w:val="center" w:leader="dot" w:pos="2268"/>
              </w:tabs>
            </w:pPr>
            <w:r w:rsidRPr="00025F04">
              <w:t>s 22</w:t>
            </w:r>
            <w:r w:rsidR="00025F04">
              <w:noBreakHyphen/>
            </w:r>
            <w:r w:rsidRPr="00025F04">
              <w:t>20</w:t>
            </w:r>
            <w:r w:rsidRPr="00025F04">
              <w:tab/>
            </w:r>
          </w:p>
        </w:tc>
        <w:tc>
          <w:tcPr>
            <w:tcW w:w="4820" w:type="dxa"/>
            <w:shd w:val="clear" w:color="auto" w:fill="auto"/>
          </w:tcPr>
          <w:p w:rsidR="00BB4365" w:rsidRPr="00025F04" w:rsidRDefault="00BB4365" w:rsidP="00CA6E66">
            <w:pPr>
              <w:pStyle w:val="ENoteTableText"/>
            </w:pPr>
            <w:r w:rsidRPr="00025F04">
              <w:t xml:space="preserve">am </w:t>
            </w:r>
            <w:r w:rsidR="00CA6E66" w:rsidRPr="00025F04">
              <w:t xml:space="preserve">No 72, 2011; </w:t>
            </w:r>
            <w:r w:rsidRPr="00025F04">
              <w:t>No</w:t>
            </w:r>
            <w:r w:rsidR="00E60829" w:rsidRPr="00025F04">
              <w:t> </w:t>
            </w:r>
            <w:r w:rsidRPr="00025F04">
              <w:t>160, 2012</w:t>
            </w:r>
            <w:r w:rsidR="00D022D8" w:rsidRPr="00025F04">
              <w:t>; No 126, 2015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22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74, 2011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rs. No.</w:t>
            </w:r>
            <w:r w:rsidR="00025F04">
              <w:t> </w:t>
            </w:r>
            <w:r w:rsidRPr="00025F04">
              <w:t>160, 2012</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23, 2013</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23</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160, 2012</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p>
        </w:tc>
        <w:tc>
          <w:tcPr>
            <w:tcW w:w="4820" w:type="dxa"/>
            <w:shd w:val="clear" w:color="auto" w:fill="auto"/>
          </w:tcPr>
          <w:p w:rsidR="00BB4365" w:rsidRPr="00025F04" w:rsidRDefault="00BB4365" w:rsidP="003D0BD2">
            <w:pPr>
              <w:pStyle w:val="ENoteTableText"/>
            </w:pPr>
            <w:r w:rsidRPr="00025F04">
              <w:t>rep. No.</w:t>
            </w:r>
            <w:r w:rsidR="00025F04">
              <w:t> </w:t>
            </w:r>
            <w:r w:rsidRPr="00025F04">
              <w:t>23, 2013</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25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160, 2012</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30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72, 2007; No.</w:t>
            </w:r>
            <w:r w:rsidR="00025F04">
              <w:t> </w:t>
            </w:r>
            <w:r w:rsidRPr="00025F04">
              <w:t>72, 2011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32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170, 2007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35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158, 2005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160, 2012</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22</w:t>
            </w:r>
            <w:r w:rsidR="00025F04">
              <w:rPr>
                <w:b/>
              </w:rPr>
              <w:noBreakHyphen/>
            </w:r>
            <w:r w:rsidRPr="00025F04">
              <w:rPr>
                <w:b/>
              </w:rPr>
              <w:t>D</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40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22</w:t>
            </w:r>
            <w:r w:rsidR="00025F04">
              <w:rPr>
                <w:b/>
              </w:rPr>
              <w:noBreakHyphen/>
            </w:r>
            <w:r w:rsidRPr="00025F04">
              <w:rPr>
                <w:b/>
              </w:rPr>
              <w:t>E</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D022D8" w:rsidP="00EF2A8C">
            <w:pPr>
              <w:pStyle w:val="ENoteTableText"/>
              <w:tabs>
                <w:tab w:val="center" w:leader="dot" w:pos="2268"/>
              </w:tabs>
            </w:pPr>
            <w:r w:rsidRPr="00025F04">
              <w:t>Subdivision</w:t>
            </w:r>
            <w:r w:rsidR="00025F04">
              <w:t> </w:t>
            </w:r>
            <w:r w:rsidRPr="00025F04">
              <w:t>22</w:t>
            </w:r>
            <w:r w:rsidR="00025F04">
              <w:noBreakHyphen/>
            </w:r>
            <w:r w:rsidRPr="00025F04">
              <w:t>E heading</w:t>
            </w:r>
            <w:r w:rsidR="00BB4365" w:rsidRPr="00025F04">
              <w:tab/>
            </w:r>
          </w:p>
        </w:tc>
        <w:tc>
          <w:tcPr>
            <w:tcW w:w="4820" w:type="dxa"/>
            <w:shd w:val="clear" w:color="auto" w:fill="auto"/>
          </w:tcPr>
          <w:p w:rsidR="00BB4365" w:rsidRPr="00025F04" w:rsidRDefault="00EF2A8C" w:rsidP="00EF2A8C">
            <w:pPr>
              <w:pStyle w:val="ENoteTableText"/>
            </w:pPr>
            <w:r w:rsidRPr="00025F04">
              <w:t>rs</w:t>
            </w:r>
            <w:r w:rsidR="00BB4365" w:rsidRPr="00025F04">
              <w:t xml:space="preserve"> No</w:t>
            </w:r>
            <w:r w:rsidR="00E60829" w:rsidRPr="00025F04">
              <w:t> </w:t>
            </w:r>
            <w:r w:rsidR="00BB4365" w:rsidRPr="00025F04">
              <w:t>160, 2012</w:t>
            </w:r>
            <w:r w:rsidR="00D022D8" w:rsidRPr="00025F04">
              <w:t>; No 126, 2015</w:t>
            </w:r>
          </w:p>
        </w:tc>
      </w:tr>
      <w:tr w:rsidR="00BB4365" w:rsidRPr="00025F04" w:rsidTr="008B2A81">
        <w:trPr>
          <w:cantSplit/>
        </w:trPr>
        <w:tc>
          <w:tcPr>
            <w:tcW w:w="2268" w:type="dxa"/>
            <w:shd w:val="clear" w:color="auto" w:fill="auto"/>
          </w:tcPr>
          <w:p w:rsidR="00BB4365" w:rsidRPr="00025F04" w:rsidRDefault="008B2A81" w:rsidP="00822067">
            <w:pPr>
              <w:pStyle w:val="ENoteTableText"/>
              <w:tabs>
                <w:tab w:val="center" w:leader="dot" w:pos="2268"/>
              </w:tabs>
            </w:pPr>
            <w:r w:rsidRPr="00025F04">
              <w:t>Subdivision</w:t>
            </w:r>
            <w:r w:rsidR="00025F04">
              <w:t> </w:t>
            </w:r>
            <w:r w:rsidR="00BB4365" w:rsidRPr="00025F04">
              <w:t>22</w:t>
            </w:r>
            <w:r w:rsidR="00025F04">
              <w:noBreakHyphen/>
            </w:r>
            <w:r w:rsidR="00BB4365" w:rsidRPr="00025F04">
              <w:t>E</w:t>
            </w:r>
            <w:r w:rsidR="00BB4365"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39, 2009</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45</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39, 2009</w:t>
            </w:r>
          </w:p>
        </w:tc>
      </w:tr>
      <w:tr w:rsidR="00D022D8" w:rsidRPr="00025F04" w:rsidTr="008B2A81">
        <w:trPr>
          <w:cantSplit/>
        </w:trPr>
        <w:tc>
          <w:tcPr>
            <w:tcW w:w="2268" w:type="dxa"/>
            <w:shd w:val="clear" w:color="auto" w:fill="auto"/>
          </w:tcPr>
          <w:p w:rsidR="00D022D8" w:rsidRPr="00025F04" w:rsidRDefault="00D022D8" w:rsidP="00822067">
            <w:pPr>
              <w:pStyle w:val="ENoteTableText"/>
              <w:tabs>
                <w:tab w:val="center" w:leader="dot" w:pos="2268"/>
              </w:tabs>
            </w:pPr>
          </w:p>
        </w:tc>
        <w:tc>
          <w:tcPr>
            <w:tcW w:w="4820" w:type="dxa"/>
            <w:shd w:val="clear" w:color="auto" w:fill="auto"/>
          </w:tcPr>
          <w:p w:rsidR="00D022D8" w:rsidRPr="00025F04" w:rsidRDefault="00D022D8" w:rsidP="003D0BD2">
            <w:pPr>
              <w:pStyle w:val="ENoteTableText"/>
            </w:pPr>
            <w:r w:rsidRPr="00025F04">
              <w:t>am No 126, 2015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22</w:t>
            </w:r>
            <w:r w:rsidR="00025F04">
              <w:noBreakHyphen/>
            </w:r>
            <w:r w:rsidRPr="00025F04">
              <w:t>50</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160, 2012</w:t>
            </w:r>
          </w:p>
        </w:tc>
      </w:tr>
      <w:tr w:rsidR="00D022D8" w:rsidRPr="00025F04" w:rsidTr="008B2A81">
        <w:trPr>
          <w:cantSplit/>
        </w:trPr>
        <w:tc>
          <w:tcPr>
            <w:tcW w:w="2268" w:type="dxa"/>
            <w:shd w:val="clear" w:color="auto" w:fill="auto"/>
          </w:tcPr>
          <w:p w:rsidR="00D022D8" w:rsidRPr="00025F04" w:rsidRDefault="00D022D8" w:rsidP="00822067">
            <w:pPr>
              <w:pStyle w:val="ENoteTableText"/>
              <w:tabs>
                <w:tab w:val="center" w:leader="dot" w:pos="2268"/>
              </w:tabs>
            </w:pPr>
          </w:p>
        </w:tc>
        <w:tc>
          <w:tcPr>
            <w:tcW w:w="4820" w:type="dxa"/>
            <w:shd w:val="clear" w:color="auto" w:fill="auto"/>
          </w:tcPr>
          <w:p w:rsidR="00D022D8" w:rsidRPr="00025F04" w:rsidRDefault="00D022D8" w:rsidP="003D0BD2">
            <w:pPr>
              <w:pStyle w:val="ENoteTableText"/>
            </w:pPr>
            <w:r w:rsidRPr="00025F04">
              <w:t>am No 126, 2015</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Part</w:t>
            </w:r>
            <w:r w:rsidR="00025F04">
              <w:rPr>
                <w:b/>
              </w:rPr>
              <w:t> </w:t>
            </w:r>
            <w:r w:rsidRPr="00025F04">
              <w:rPr>
                <w:b/>
              </w:rPr>
              <w:t>2</w:t>
            </w:r>
            <w:r w:rsidR="00025F04">
              <w:rPr>
                <w:b/>
              </w:rPr>
              <w:noBreakHyphen/>
            </w:r>
            <w:r w:rsidRPr="00025F04">
              <w:rPr>
                <w:b/>
              </w:rPr>
              <w:t>2</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27</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27</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 xml:space="preserve">am. </w:t>
            </w:r>
            <w:r w:rsidR="008B2A81" w:rsidRPr="00025F04">
              <w:t>No.</w:t>
            </w:r>
            <w:r w:rsidR="00025F04">
              <w:t> </w:t>
            </w:r>
            <w:r w:rsidR="008B2A81" w:rsidRPr="00025F04">
              <w:t xml:space="preserve">158, 2005; </w:t>
            </w:r>
            <w:r w:rsidRPr="00025F04">
              <w:t>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30</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30</w:t>
            </w:r>
            <w:r w:rsidR="00025F04">
              <w:rPr>
                <w:b/>
              </w:rPr>
              <w:noBreakHyphen/>
            </w:r>
            <w:r w:rsidRPr="00025F04">
              <w:rPr>
                <w:b/>
              </w:rPr>
              <w:t>A</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30</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119, 2007;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30</w:t>
            </w:r>
            <w:r w:rsidR="00025F04">
              <w:noBreakHyphen/>
            </w:r>
            <w:r w:rsidRPr="00025F04">
              <w:t>5</w:t>
            </w:r>
            <w:r w:rsidRPr="00025F04">
              <w:tab/>
            </w:r>
          </w:p>
        </w:tc>
        <w:tc>
          <w:tcPr>
            <w:tcW w:w="4820" w:type="dxa"/>
            <w:shd w:val="clear" w:color="auto" w:fill="auto"/>
          </w:tcPr>
          <w:p w:rsidR="00BB4365" w:rsidRPr="00025F04" w:rsidRDefault="00BB4365" w:rsidP="003D0BD2">
            <w:pPr>
              <w:pStyle w:val="ENoteTableText"/>
            </w:pPr>
            <w:r w:rsidRPr="00025F04">
              <w:t>am. Nos. 45, 114 and 157, 2004; Nos. 56 and 156, 2005; No.</w:t>
            </w:r>
            <w:r w:rsidR="00025F04">
              <w:t> </w:t>
            </w:r>
            <w:r w:rsidRPr="00025F04">
              <w:t>121, 2006; No.</w:t>
            </w:r>
            <w:r w:rsidR="00025F04">
              <w:t> </w:t>
            </w:r>
            <w:r w:rsidRPr="00025F04">
              <w:t>119, 2007; No.</w:t>
            </w:r>
            <w:r w:rsidR="00025F04">
              <w:t> </w:t>
            </w:r>
            <w:r w:rsidRPr="00025F04">
              <w:t>43, 2008; No.</w:t>
            </w:r>
            <w:r w:rsidR="00025F04">
              <w:t> </w:t>
            </w:r>
            <w:r w:rsidRPr="00025F04">
              <w:t>86, 2009; No.</w:t>
            </w:r>
            <w:r w:rsidR="00025F04">
              <w:t> </w:t>
            </w:r>
            <w:r w:rsidRPr="00025F04">
              <w:t>129, 2010</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6F0B3E">
            <w:pPr>
              <w:pStyle w:val="ENoteTableText"/>
              <w:keepNext/>
            </w:pPr>
            <w:r w:rsidRPr="00025F04">
              <w:rPr>
                <w:b/>
              </w:rPr>
              <w:t>Subdivision</w:t>
            </w:r>
            <w:r w:rsidR="00025F04">
              <w:rPr>
                <w:b/>
              </w:rPr>
              <w:t> </w:t>
            </w:r>
            <w:r w:rsidRPr="00025F04">
              <w:rPr>
                <w:b/>
              </w:rPr>
              <w:t>30</w:t>
            </w:r>
            <w:r w:rsidR="00025F04">
              <w:rPr>
                <w:b/>
              </w:rPr>
              <w:noBreakHyphen/>
            </w:r>
            <w:r w:rsidRPr="00025F04">
              <w:rPr>
                <w:b/>
              </w:rPr>
              <w:t>B</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30</w:t>
            </w:r>
            <w:r w:rsidR="00025F04">
              <w:noBreakHyphen/>
            </w:r>
            <w:r w:rsidRPr="00025F04">
              <w:t>10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43, 2008;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30</w:t>
            </w:r>
            <w:r w:rsidR="00025F04">
              <w:noBreakHyphen/>
            </w:r>
            <w:r w:rsidRPr="00025F04">
              <w:t>12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30</w:t>
            </w:r>
            <w:r w:rsidR="00025F04">
              <w:noBreakHyphen/>
            </w:r>
            <w:r w:rsidRPr="00025F04">
              <w:t>15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119, 2007; No.</w:t>
            </w:r>
            <w:r w:rsidR="00025F04">
              <w:t> </w:t>
            </w:r>
            <w:r w:rsidRPr="00025F04">
              <w:t>86, 2009</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30</w:t>
            </w:r>
            <w:r w:rsidR="00025F04">
              <w:rPr>
                <w:b/>
              </w:rPr>
              <w:noBreakHyphen/>
            </w:r>
            <w:r w:rsidRPr="00025F04">
              <w:rPr>
                <w:b/>
              </w:rPr>
              <w:t>C</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30</w:t>
            </w:r>
            <w:r w:rsidR="00025F04">
              <w:noBreakHyphen/>
            </w:r>
            <w:r w:rsidRPr="00025F04">
              <w:t>25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 No.</w:t>
            </w:r>
            <w:r w:rsidR="00025F04">
              <w:t> </w:t>
            </w:r>
            <w:r w:rsidRPr="00025F04">
              <w:t>119, 2007; No.</w:t>
            </w:r>
            <w:r w:rsidR="00025F04">
              <w:t> </w:t>
            </w:r>
            <w:r w:rsidRPr="00025F04">
              <w:t>43, 2008;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30</w:t>
            </w:r>
            <w:r w:rsidR="00025F04">
              <w:noBreakHyphen/>
            </w:r>
            <w:r w:rsidRPr="00025F04">
              <w:t>27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30</w:t>
            </w:r>
            <w:r w:rsidR="00025F04">
              <w:noBreakHyphen/>
            </w:r>
            <w:r w:rsidRPr="00025F04">
              <w:t>28</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33</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33</w:t>
            </w:r>
            <w:r w:rsidR="00025F04">
              <w:rPr>
                <w:b/>
              </w:rPr>
              <w:noBreakHyphen/>
            </w:r>
            <w:r w:rsidRPr="00025F04">
              <w:rPr>
                <w:b/>
              </w:rPr>
              <w:t>A</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1</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86, 2009;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33</w:t>
            </w:r>
            <w:r w:rsidR="00025F04">
              <w:rPr>
                <w:b/>
              </w:rPr>
              <w:noBreakHyphen/>
            </w:r>
            <w:r w:rsidRPr="00025F04">
              <w:rPr>
                <w:b/>
              </w:rPr>
              <w:t>B</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43, 2008</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rs.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10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121, 2006; No.</w:t>
            </w:r>
            <w:r w:rsidR="00025F04">
              <w:t> </w:t>
            </w:r>
            <w:r w:rsidRPr="00025F04">
              <w:t>119, 2007; No.</w:t>
            </w:r>
            <w:r w:rsidR="00025F04">
              <w:t> </w:t>
            </w:r>
            <w:r w:rsidRPr="00025F04">
              <w:t>86, 2009</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15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139, 2005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119, 2007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17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119, 2007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89, 2008</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20</w:t>
            </w:r>
            <w:r w:rsidRPr="00025F04">
              <w:tab/>
            </w:r>
          </w:p>
        </w:tc>
        <w:tc>
          <w:tcPr>
            <w:tcW w:w="4820" w:type="dxa"/>
            <w:shd w:val="clear" w:color="auto" w:fill="auto"/>
          </w:tcPr>
          <w:p w:rsidR="00BB4365" w:rsidRPr="00025F04" w:rsidRDefault="008B2A81" w:rsidP="003D0BD2">
            <w:pPr>
              <w:pStyle w:val="ENoteTableText"/>
            </w:pPr>
            <w:r w:rsidRPr="00025F04">
              <w:t>am. No.</w:t>
            </w:r>
            <w:r w:rsidR="00025F04">
              <w:t> </w:t>
            </w:r>
            <w:r w:rsidRPr="00025F04">
              <w:t>159, 2005</w:t>
            </w:r>
          </w:p>
        </w:tc>
      </w:tr>
      <w:tr w:rsidR="008B2A81" w:rsidRPr="00025F04" w:rsidTr="008B2A81">
        <w:trPr>
          <w:cantSplit/>
        </w:trPr>
        <w:tc>
          <w:tcPr>
            <w:tcW w:w="2268" w:type="dxa"/>
            <w:shd w:val="clear" w:color="auto" w:fill="auto"/>
          </w:tcPr>
          <w:p w:rsidR="008B2A81" w:rsidRPr="00025F04" w:rsidRDefault="008B2A81" w:rsidP="00822067">
            <w:pPr>
              <w:pStyle w:val="ENoteTableText"/>
              <w:tabs>
                <w:tab w:val="center" w:leader="dot" w:pos="2268"/>
              </w:tabs>
            </w:pPr>
          </w:p>
        </w:tc>
        <w:tc>
          <w:tcPr>
            <w:tcW w:w="4820" w:type="dxa"/>
            <w:shd w:val="clear" w:color="auto" w:fill="auto"/>
          </w:tcPr>
          <w:p w:rsidR="008B2A81" w:rsidRPr="00025F04" w:rsidRDefault="008B2A81" w:rsidP="003D0BD2">
            <w:pPr>
              <w:pStyle w:val="ENoteTableText"/>
            </w:pPr>
            <w:r w:rsidRPr="00025F04">
              <w:t>rep. No.</w:t>
            </w:r>
            <w:r w:rsidR="00025F04">
              <w:t> </w:t>
            </w:r>
            <w:r w:rsidRPr="00025F04">
              <w:t>119, 2007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25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45, 2004; No.</w:t>
            </w:r>
            <w:r w:rsidR="00025F04">
              <w:t> </w:t>
            </w:r>
            <w:r w:rsidRPr="00025F04">
              <w:t>119, 2007; No.</w:t>
            </w:r>
            <w:r w:rsidR="00025F04">
              <w:t> </w:t>
            </w:r>
            <w:r w:rsidRPr="00025F04">
              <w:t>86, 2009</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30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33</w:t>
            </w:r>
            <w:r w:rsidR="00025F04">
              <w:rPr>
                <w:b/>
              </w:rPr>
              <w:noBreakHyphen/>
            </w:r>
            <w:r w:rsidRPr="00025F04">
              <w:rPr>
                <w:b/>
              </w:rPr>
              <w:t>C</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B2A81">
            <w:pPr>
              <w:pStyle w:val="ENoteTableText"/>
              <w:tabs>
                <w:tab w:val="center" w:leader="dot" w:pos="2268"/>
              </w:tabs>
            </w:pPr>
            <w:r w:rsidRPr="00025F04">
              <w:t>Subdiv</w:t>
            </w:r>
            <w:r w:rsidR="008B2A81" w:rsidRPr="00025F04">
              <w:t>ision</w:t>
            </w:r>
            <w:r w:rsidR="00025F04">
              <w:t> </w:t>
            </w:r>
            <w:r w:rsidRPr="00025F04">
              <w:t>33</w:t>
            </w:r>
            <w:r w:rsidR="00025F04">
              <w:noBreakHyphen/>
            </w:r>
            <w:r w:rsidRPr="00025F04">
              <w:t>C</w:t>
            </w:r>
            <w:r w:rsidR="008B2A81" w:rsidRPr="00025F04">
              <w:t xml:space="preserve"> heading</w:t>
            </w:r>
            <w:r w:rsidRPr="00025F04">
              <w:tab/>
            </w:r>
          </w:p>
        </w:tc>
        <w:tc>
          <w:tcPr>
            <w:tcW w:w="4820" w:type="dxa"/>
            <w:shd w:val="clear" w:color="auto" w:fill="auto"/>
          </w:tcPr>
          <w:p w:rsidR="00BB4365" w:rsidRPr="00025F04" w:rsidRDefault="00BB4365" w:rsidP="003D0BD2">
            <w:pPr>
              <w:pStyle w:val="ENoteTableText"/>
            </w:pPr>
            <w:r w:rsidRPr="00025F04">
              <w:t>rs.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37</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159, 2005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33</w:t>
            </w:r>
            <w:r w:rsidR="00025F04">
              <w:rPr>
                <w:b/>
              </w:rPr>
              <w:noBreakHyphen/>
            </w:r>
            <w:r w:rsidRPr="00025F04">
              <w:rPr>
                <w:b/>
              </w:rPr>
              <w:t>D</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33</w:t>
            </w:r>
            <w:r w:rsidR="00025F04">
              <w:noBreakHyphen/>
            </w:r>
            <w:r w:rsidRPr="00025F04">
              <w:t>40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6F0B3E">
            <w:pPr>
              <w:pStyle w:val="ENoteTableText"/>
              <w:keepNext/>
            </w:pPr>
            <w:r w:rsidRPr="00025F04">
              <w:rPr>
                <w:b/>
              </w:rPr>
              <w:t>Division</w:t>
            </w:r>
            <w:r w:rsidR="00025F04">
              <w:rPr>
                <w:b/>
              </w:rPr>
              <w:t> </w:t>
            </w:r>
            <w:r w:rsidRPr="00025F04">
              <w:rPr>
                <w:b/>
              </w:rPr>
              <w:t>36</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36</w:t>
            </w:r>
            <w:r w:rsidR="00025F04">
              <w:rPr>
                <w:b/>
              </w:rPr>
              <w:noBreakHyphen/>
            </w:r>
            <w:r w:rsidRPr="00025F04">
              <w:rPr>
                <w:b/>
              </w:rPr>
              <w:t>B</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 No.</w:t>
            </w:r>
            <w:r w:rsidR="00025F04">
              <w:t> </w:t>
            </w:r>
            <w:r w:rsidRPr="00025F04">
              <w:t>143, 2005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10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 No.</w:t>
            </w:r>
            <w:r w:rsidR="00025F04">
              <w:t> </w:t>
            </w:r>
            <w:r w:rsidRPr="00025F04">
              <w:t>143, 2005; No.</w:t>
            </w:r>
            <w:r w:rsidR="00025F04">
              <w:t> </w:t>
            </w:r>
            <w:r w:rsidRPr="00025F04">
              <w:t>121, 2006; No.</w:t>
            </w:r>
            <w:r w:rsidR="00025F04">
              <w:t> </w:t>
            </w:r>
            <w:r w:rsidRPr="00025F04">
              <w:t>72, 2007; No.</w:t>
            </w:r>
            <w:r w:rsidR="00025F04">
              <w:t> </w:t>
            </w:r>
            <w:r w:rsidRPr="00025F04">
              <w:t>104, 2011; No.</w:t>
            </w:r>
            <w:r w:rsidR="00025F04">
              <w:t> </w:t>
            </w:r>
            <w:r w:rsidRPr="00025F04">
              <w:t>127, 2012</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15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 Nos. 143 and 158, 2005; No.</w:t>
            </w:r>
            <w:r w:rsidR="00025F04">
              <w:t> </w:t>
            </w:r>
            <w:r w:rsidRPr="00025F04">
              <w:t>178, 2011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45, 2004; No.</w:t>
            </w:r>
            <w:r w:rsidR="00025F04">
              <w:t> </w:t>
            </w:r>
            <w:r w:rsidRPr="00025F04">
              <w:t>158, 2005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rs.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21</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 Nos. 83 and 158, 2005;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rs.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22A</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158, 2005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23</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83, 2005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rs.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24A</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24B</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24C</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36</w:t>
            </w:r>
            <w:r w:rsidR="00025F04">
              <w:rPr>
                <w:b/>
              </w:rPr>
              <w:noBreakHyphen/>
            </w:r>
            <w:r w:rsidRPr="00025F04">
              <w:rPr>
                <w:b/>
              </w:rPr>
              <w:t>C</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25</w:t>
            </w:r>
            <w:r w:rsidRPr="00025F04">
              <w:tab/>
            </w:r>
          </w:p>
        </w:tc>
        <w:tc>
          <w:tcPr>
            <w:tcW w:w="4820" w:type="dxa"/>
            <w:shd w:val="clear" w:color="auto" w:fill="auto"/>
          </w:tcPr>
          <w:p w:rsidR="00BB4365" w:rsidRPr="00025F04" w:rsidRDefault="00BB4365" w:rsidP="003D0BD2">
            <w:pPr>
              <w:pStyle w:val="ENoteTableText"/>
            </w:pPr>
            <w:r w:rsidRPr="00025F04">
              <w:t>rs. No.</w:t>
            </w:r>
            <w:r w:rsidR="00025F04">
              <w:t> </w:t>
            </w:r>
            <w:r w:rsidRPr="00025F04">
              <w:t>157, 2004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am. No.</w:t>
            </w:r>
            <w:r w:rsidR="00025F04">
              <w:t> </w:t>
            </w:r>
            <w:r w:rsidRPr="00025F04">
              <w:t>143, 2005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30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143, 2005; No.</w:t>
            </w:r>
            <w:r w:rsidR="00025F04">
              <w:t> </w:t>
            </w:r>
            <w:r w:rsidRPr="00025F04">
              <w:t>43, 2008;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32</w:t>
            </w:r>
            <w:r w:rsidRPr="00025F04">
              <w:tab/>
            </w:r>
          </w:p>
        </w:tc>
        <w:tc>
          <w:tcPr>
            <w:tcW w:w="4820" w:type="dxa"/>
            <w:shd w:val="clear" w:color="auto" w:fill="auto"/>
          </w:tcPr>
          <w:p w:rsidR="00BB4365" w:rsidRPr="00025F04" w:rsidRDefault="00BB4365" w:rsidP="003D0BD2">
            <w:pPr>
              <w:pStyle w:val="ENoteTableText"/>
            </w:pPr>
            <w:r w:rsidRPr="00025F04">
              <w:t>ad. No.</w:t>
            </w:r>
            <w:r w:rsidR="00025F04">
              <w:t> </w:t>
            </w:r>
            <w:r w:rsidRPr="00025F04">
              <w:t>72, 2007</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35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157, 2004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p>
        </w:tc>
        <w:tc>
          <w:tcPr>
            <w:tcW w:w="4820" w:type="dxa"/>
            <w:shd w:val="clear" w:color="auto" w:fill="auto"/>
          </w:tcPr>
          <w:p w:rsidR="00BB4365" w:rsidRPr="00025F04" w:rsidRDefault="00BB4365" w:rsidP="003D0BD2">
            <w:pPr>
              <w:pStyle w:val="ENoteTableText"/>
            </w:pPr>
            <w:r w:rsidRPr="00025F04">
              <w:t>rep. No.</w:t>
            </w:r>
            <w:r w:rsidR="00025F04">
              <w:t> </w:t>
            </w:r>
            <w:r w:rsidRPr="00025F04">
              <w:t>119, 2007</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40</w:t>
            </w:r>
            <w:r w:rsidRPr="00025F04">
              <w:tab/>
            </w:r>
          </w:p>
        </w:tc>
        <w:tc>
          <w:tcPr>
            <w:tcW w:w="4820" w:type="dxa"/>
            <w:shd w:val="clear" w:color="auto" w:fill="auto"/>
          </w:tcPr>
          <w:p w:rsidR="00BB4365" w:rsidRPr="00025F04" w:rsidRDefault="00BB4365" w:rsidP="003D0BD2">
            <w:pPr>
              <w:pStyle w:val="ENoteTableText"/>
            </w:pPr>
            <w:r w:rsidRPr="00025F04">
              <w:t>am. Nos. 45, 114 and 157, 2004; No.</w:t>
            </w:r>
            <w:r w:rsidR="00025F04">
              <w:t> </w:t>
            </w:r>
            <w:r w:rsidRPr="00025F04">
              <w:t>143, 2005</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36</w:t>
            </w:r>
            <w:r w:rsidR="00025F04">
              <w:rPr>
                <w:b/>
              </w:rPr>
              <w:noBreakHyphen/>
            </w:r>
            <w:r w:rsidRPr="00025F04">
              <w:rPr>
                <w:b/>
              </w:rPr>
              <w:t>D</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45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6F0B3E">
            <w:pPr>
              <w:pStyle w:val="ENoteTableText"/>
              <w:keepNext/>
              <w:tabs>
                <w:tab w:val="center" w:leader="dot" w:pos="2268"/>
              </w:tabs>
            </w:pPr>
            <w:r w:rsidRPr="00025F04">
              <w:t>s. 36</w:t>
            </w:r>
            <w:r w:rsidR="00025F04">
              <w:noBreakHyphen/>
            </w:r>
            <w:r w:rsidRPr="00025F04">
              <w:t>50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45, 2004; No.</w:t>
            </w:r>
            <w:r w:rsidR="00025F04">
              <w:t> </w:t>
            </w:r>
            <w:r w:rsidRPr="00025F04">
              <w:t>178, 2011</w:t>
            </w:r>
          </w:p>
        </w:tc>
      </w:tr>
      <w:tr w:rsidR="000C611B" w:rsidRPr="00025F04" w:rsidTr="008B2A81">
        <w:trPr>
          <w:cantSplit/>
        </w:trPr>
        <w:tc>
          <w:tcPr>
            <w:tcW w:w="2268" w:type="dxa"/>
            <w:shd w:val="clear" w:color="auto" w:fill="auto"/>
          </w:tcPr>
          <w:p w:rsidR="000C611B" w:rsidRPr="00025F04" w:rsidRDefault="000C611B" w:rsidP="00822067">
            <w:pPr>
              <w:pStyle w:val="ENoteTableText"/>
              <w:tabs>
                <w:tab w:val="center" w:leader="dot" w:pos="2268"/>
              </w:tabs>
            </w:pPr>
          </w:p>
        </w:tc>
        <w:tc>
          <w:tcPr>
            <w:tcW w:w="4820" w:type="dxa"/>
            <w:shd w:val="clear" w:color="auto" w:fill="auto"/>
          </w:tcPr>
          <w:p w:rsidR="000C611B" w:rsidRPr="00025F04" w:rsidRDefault="000C611B" w:rsidP="003D0BD2">
            <w:pPr>
              <w:pStyle w:val="ENoteTableText"/>
            </w:pPr>
            <w:r w:rsidRPr="00025F04">
              <w:t>rep No 169, 2015</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36</w:t>
            </w:r>
            <w:r w:rsidR="00025F04">
              <w:rPr>
                <w:b/>
              </w:rPr>
              <w:noBreakHyphen/>
            </w:r>
            <w:r w:rsidRPr="00025F04">
              <w:rPr>
                <w:b/>
              </w:rPr>
              <w:t>E</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55</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45, 2004</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Subdivision</w:t>
            </w:r>
            <w:r w:rsidR="00025F04">
              <w:rPr>
                <w:b/>
              </w:rPr>
              <w:t> </w:t>
            </w:r>
            <w:r w:rsidRPr="00025F04">
              <w:rPr>
                <w:b/>
              </w:rPr>
              <w:t>36</w:t>
            </w:r>
            <w:r w:rsidR="00025F04">
              <w:rPr>
                <w:b/>
              </w:rPr>
              <w:noBreakHyphen/>
            </w:r>
            <w:r w:rsidRPr="00025F04">
              <w:rPr>
                <w:b/>
              </w:rPr>
              <w:t>F</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36</w:t>
            </w:r>
            <w:r w:rsidR="00025F04">
              <w:noBreakHyphen/>
            </w:r>
            <w:r w:rsidRPr="00025F04">
              <w:t>70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119, 2007</w:t>
            </w:r>
          </w:p>
        </w:tc>
      </w:tr>
      <w:tr w:rsidR="008035BD" w:rsidRPr="00025F04" w:rsidTr="008B2A81">
        <w:trPr>
          <w:cantSplit/>
        </w:trPr>
        <w:tc>
          <w:tcPr>
            <w:tcW w:w="2268" w:type="dxa"/>
            <w:shd w:val="clear" w:color="auto" w:fill="auto"/>
          </w:tcPr>
          <w:p w:rsidR="008035BD" w:rsidRPr="00025F04" w:rsidRDefault="008035BD" w:rsidP="00822067">
            <w:pPr>
              <w:pStyle w:val="ENoteTableText"/>
              <w:rPr>
                <w:b/>
              </w:rPr>
            </w:pPr>
            <w:r w:rsidRPr="00025F04">
              <w:rPr>
                <w:b/>
              </w:rPr>
              <w:t>Part</w:t>
            </w:r>
            <w:r w:rsidR="00025F04">
              <w:rPr>
                <w:b/>
              </w:rPr>
              <w:t> </w:t>
            </w:r>
            <w:r w:rsidRPr="00025F04">
              <w:rPr>
                <w:b/>
              </w:rPr>
              <w:t>2</w:t>
            </w:r>
            <w:r w:rsidR="00025F04">
              <w:rPr>
                <w:b/>
              </w:rPr>
              <w:noBreakHyphen/>
            </w:r>
            <w:r w:rsidRPr="00025F04">
              <w:rPr>
                <w:b/>
              </w:rPr>
              <w:t>2A</w:t>
            </w:r>
          </w:p>
        </w:tc>
        <w:tc>
          <w:tcPr>
            <w:tcW w:w="4820" w:type="dxa"/>
            <w:shd w:val="clear" w:color="auto" w:fill="auto"/>
          </w:tcPr>
          <w:p w:rsidR="008035BD" w:rsidRPr="00025F04" w:rsidRDefault="008035BD" w:rsidP="003D0BD2">
            <w:pPr>
              <w:pStyle w:val="ENoteTableText"/>
            </w:pPr>
          </w:p>
        </w:tc>
      </w:tr>
      <w:tr w:rsidR="008035BD" w:rsidRPr="00025F04" w:rsidTr="008B2A81">
        <w:trPr>
          <w:cantSplit/>
        </w:trPr>
        <w:tc>
          <w:tcPr>
            <w:tcW w:w="2268" w:type="dxa"/>
            <w:shd w:val="clear" w:color="auto" w:fill="auto"/>
          </w:tcPr>
          <w:p w:rsidR="008035BD" w:rsidRPr="00025F04" w:rsidRDefault="008035BD" w:rsidP="00356487">
            <w:pPr>
              <w:pStyle w:val="ENoteTableText"/>
              <w:tabs>
                <w:tab w:val="center" w:leader="dot" w:pos="2268"/>
              </w:tabs>
            </w:pPr>
            <w:r w:rsidRPr="00025F04">
              <w:t>Part</w:t>
            </w:r>
            <w:r w:rsidR="00025F04">
              <w:t> </w:t>
            </w:r>
            <w:r w:rsidRPr="00025F04">
              <w:t>2</w:t>
            </w:r>
            <w:r w:rsidR="00025F04">
              <w:noBreakHyphen/>
            </w:r>
            <w:r w:rsidRPr="00025F04">
              <w:t>2A</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rPr>
                <w:b/>
              </w:rPr>
            </w:pPr>
            <w:r w:rsidRPr="00025F04">
              <w:rPr>
                <w:b/>
              </w:rPr>
              <w:t>Division</w:t>
            </w:r>
            <w:r w:rsidR="00025F04">
              <w:rPr>
                <w:b/>
              </w:rPr>
              <w:t> </w:t>
            </w:r>
            <w:r w:rsidRPr="00025F04">
              <w:rPr>
                <w:b/>
              </w:rPr>
              <w:t>38</w:t>
            </w:r>
          </w:p>
        </w:tc>
        <w:tc>
          <w:tcPr>
            <w:tcW w:w="4820" w:type="dxa"/>
            <w:shd w:val="clear" w:color="auto" w:fill="auto"/>
          </w:tcPr>
          <w:p w:rsidR="008035BD" w:rsidRPr="00025F04" w:rsidRDefault="008035BD" w:rsidP="003D0BD2">
            <w:pPr>
              <w:pStyle w:val="ENoteTableText"/>
            </w:pP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1</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5</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10</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15</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20</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25</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30</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35</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8035BD" w:rsidRPr="00025F04" w:rsidTr="008B2A81">
        <w:trPr>
          <w:cantSplit/>
        </w:trPr>
        <w:tc>
          <w:tcPr>
            <w:tcW w:w="2268" w:type="dxa"/>
            <w:shd w:val="clear" w:color="auto" w:fill="auto"/>
          </w:tcPr>
          <w:p w:rsidR="008035BD" w:rsidRPr="00025F04" w:rsidRDefault="008035BD" w:rsidP="008035BD">
            <w:pPr>
              <w:pStyle w:val="ENoteTableText"/>
              <w:tabs>
                <w:tab w:val="center" w:leader="dot" w:pos="2268"/>
              </w:tabs>
            </w:pPr>
            <w:r w:rsidRPr="00025F04">
              <w:t>s 38</w:t>
            </w:r>
            <w:r w:rsidR="00025F04">
              <w:noBreakHyphen/>
            </w:r>
            <w:r w:rsidRPr="00025F04">
              <w:t>40</w:t>
            </w:r>
            <w:r w:rsidRPr="00025F04">
              <w:tab/>
            </w:r>
          </w:p>
        </w:tc>
        <w:tc>
          <w:tcPr>
            <w:tcW w:w="4820" w:type="dxa"/>
            <w:shd w:val="clear" w:color="auto" w:fill="auto"/>
          </w:tcPr>
          <w:p w:rsidR="008035BD" w:rsidRPr="00025F04" w:rsidRDefault="008035BD" w:rsidP="003D0BD2">
            <w:pPr>
              <w:pStyle w:val="ENoteTableText"/>
            </w:pPr>
            <w:r w:rsidRPr="00025F04">
              <w:t>ad No 74, 2016</w:t>
            </w:r>
          </w:p>
        </w:tc>
      </w:tr>
      <w:tr w:rsidR="00B262AF" w:rsidRPr="00025F04" w:rsidTr="008B2A81">
        <w:trPr>
          <w:cantSplit/>
        </w:trPr>
        <w:tc>
          <w:tcPr>
            <w:tcW w:w="2268" w:type="dxa"/>
            <w:shd w:val="clear" w:color="auto" w:fill="auto"/>
          </w:tcPr>
          <w:p w:rsidR="00B262AF" w:rsidRPr="00025F04" w:rsidRDefault="00B262AF" w:rsidP="008035BD">
            <w:pPr>
              <w:pStyle w:val="ENoteTableText"/>
              <w:tabs>
                <w:tab w:val="center" w:leader="dot" w:pos="2268"/>
              </w:tabs>
            </w:pPr>
            <w:r w:rsidRPr="00025F04">
              <w:t>s 38</w:t>
            </w:r>
            <w:r w:rsidR="00025F04">
              <w:noBreakHyphen/>
            </w:r>
            <w:r w:rsidRPr="00025F04">
              <w:t>45</w:t>
            </w:r>
            <w:r w:rsidRPr="00025F04">
              <w:tab/>
            </w:r>
          </w:p>
        </w:tc>
        <w:tc>
          <w:tcPr>
            <w:tcW w:w="4820" w:type="dxa"/>
            <w:shd w:val="clear" w:color="auto" w:fill="auto"/>
          </w:tcPr>
          <w:p w:rsidR="00B262AF" w:rsidRPr="00025F04" w:rsidRDefault="00B262AF" w:rsidP="003D0BD2">
            <w:pPr>
              <w:pStyle w:val="ENoteTableText"/>
            </w:pPr>
            <w:r w:rsidRPr="00025F04">
              <w:t>ad No 74, 2016</w:t>
            </w: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Part</w:t>
            </w:r>
            <w:r w:rsidR="00025F04">
              <w:rPr>
                <w:b/>
              </w:rPr>
              <w:t> </w:t>
            </w:r>
            <w:r w:rsidRPr="00025F04">
              <w:rPr>
                <w:b/>
              </w:rPr>
              <w:t>2</w:t>
            </w:r>
            <w:r w:rsidR="00025F04">
              <w:rPr>
                <w:b/>
              </w:rPr>
              <w:noBreakHyphen/>
            </w:r>
            <w:r w:rsidRPr="00025F04">
              <w:rPr>
                <w:b/>
              </w:rPr>
              <w:t>3</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pPr>
            <w:r w:rsidRPr="00025F04">
              <w:rPr>
                <w:b/>
              </w:rPr>
              <w:t>Division</w:t>
            </w:r>
            <w:r w:rsidR="00025F04">
              <w:rPr>
                <w:b/>
              </w:rPr>
              <w:t> </w:t>
            </w:r>
            <w:r w:rsidRPr="00025F04">
              <w:rPr>
                <w:b/>
              </w:rPr>
              <w:t>41</w:t>
            </w:r>
          </w:p>
        </w:tc>
        <w:tc>
          <w:tcPr>
            <w:tcW w:w="4820" w:type="dxa"/>
            <w:shd w:val="clear" w:color="auto" w:fill="auto"/>
          </w:tcPr>
          <w:p w:rsidR="00BB4365" w:rsidRPr="00025F04" w:rsidRDefault="00BB4365" w:rsidP="003D0BD2">
            <w:pPr>
              <w:pStyle w:val="ENoteTableText"/>
            </w:pP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41</w:t>
            </w:r>
            <w:r w:rsidR="00025F04">
              <w:noBreakHyphen/>
            </w:r>
            <w:r w:rsidRPr="00025F04">
              <w:t>1</w:t>
            </w:r>
            <w:r w:rsidRPr="00025F04">
              <w:tab/>
            </w:r>
          </w:p>
        </w:tc>
        <w:tc>
          <w:tcPr>
            <w:tcW w:w="4820" w:type="dxa"/>
            <w:shd w:val="clear" w:color="auto" w:fill="auto"/>
          </w:tcPr>
          <w:p w:rsidR="00BB4365" w:rsidRPr="00025F04" w:rsidRDefault="00BB4365" w:rsidP="008B2A81">
            <w:pPr>
              <w:pStyle w:val="ENoteTableText"/>
            </w:pPr>
            <w:r w:rsidRPr="00025F04">
              <w:t>a</w:t>
            </w:r>
            <w:r w:rsidR="008B2A81" w:rsidRPr="00025F04">
              <w:t>m</w:t>
            </w:r>
            <w:r w:rsidRPr="00025F04">
              <w:t>. No.</w:t>
            </w:r>
            <w:r w:rsidR="00025F04">
              <w:t> </w:t>
            </w:r>
            <w:r w:rsidRPr="00025F04">
              <w:t>158, 2005</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41</w:t>
            </w:r>
            <w:r w:rsidR="00025F04">
              <w:noBreakHyphen/>
            </w:r>
            <w:r w:rsidRPr="00025F04">
              <w:t>10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56, 2005; No.</w:t>
            </w:r>
            <w:r w:rsidR="00025F04">
              <w:t> </w:t>
            </w:r>
            <w:r w:rsidRPr="00025F04">
              <w:t>119, 2007; No.</w:t>
            </w:r>
            <w:r w:rsidR="00025F04">
              <w:t> </w:t>
            </w:r>
            <w:r w:rsidRPr="00025F04">
              <w:t>89, 2008; No.</w:t>
            </w:r>
            <w:r w:rsidR="00025F04">
              <w:t> </w:t>
            </w:r>
            <w:r w:rsidRPr="00025F04">
              <w:t>86, 2009; No.</w:t>
            </w:r>
            <w:r w:rsidR="00025F04">
              <w:t> </w:t>
            </w:r>
            <w:r w:rsidRPr="00025F04">
              <w:t>104, 2011</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41</w:t>
            </w:r>
            <w:r w:rsidR="00025F04">
              <w:noBreakHyphen/>
            </w:r>
            <w:r w:rsidRPr="00025F04">
              <w:t>45</w:t>
            </w:r>
            <w:r w:rsidRPr="00025F04">
              <w:tab/>
            </w:r>
          </w:p>
        </w:tc>
        <w:tc>
          <w:tcPr>
            <w:tcW w:w="4820" w:type="dxa"/>
            <w:shd w:val="clear" w:color="auto" w:fill="auto"/>
          </w:tcPr>
          <w:p w:rsidR="00BB4365" w:rsidRPr="00025F04" w:rsidRDefault="00BB4365" w:rsidP="003D0BD2">
            <w:pPr>
              <w:pStyle w:val="ENoteTableText"/>
            </w:pPr>
            <w:r w:rsidRPr="00025F04">
              <w:t>am. Nos. 45 and 114, 2004; Nos. 56 and 156, 2005; No.</w:t>
            </w:r>
            <w:r w:rsidR="00025F04">
              <w:t> </w:t>
            </w:r>
            <w:r w:rsidRPr="00025F04">
              <w:t>121, 2006; Nos. 72 and 119, 2007; No.</w:t>
            </w:r>
            <w:r w:rsidR="00025F04">
              <w:t> </w:t>
            </w:r>
            <w:r w:rsidRPr="00025F04">
              <w:t>43, 2008; No.</w:t>
            </w:r>
            <w:r w:rsidR="00025F04">
              <w:t> </w:t>
            </w:r>
            <w:r w:rsidRPr="00025F04">
              <w:t>86, 2009; No.</w:t>
            </w:r>
            <w:r w:rsidR="00025F04">
              <w:t> </w:t>
            </w:r>
            <w:r w:rsidRPr="00025F04">
              <w:t>129, 2010; Nos. 94 and 178, 2011; No.</w:t>
            </w:r>
            <w:r w:rsidR="00025F04">
              <w:t> </w:t>
            </w:r>
            <w:r w:rsidRPr="00025F04">
              <w:t>156, 2012</w:t>
            </w:r>
          </w:p>
        </w:tc>
      </w:tr>
      <w:tr w:rsidR="00BB4365" w:rsidRPr="00025F04" w:rsidTr="008B2A81">
        <w:trPr>
          <w:cantSplit/>
        </w:trPr>
        <w:tc>
          <w:tcPr>
            <w:tcW w:w="2268" w:type="dxa"/>
            <w:shd w:val="clear" w:color="auto" w:fill="auto"/>
          </w:tcPr>
          <w:p w:rsidR="00BB4365" w:rsidRPr="00025F04" w:rsidRDefault="00BB4365" w:rsidP="00822067">
            <w:pPr>
              <w:pStyle w:val="ENoteTableText"/>
              <w:tabs>
                <w:tab w:val="center" w:leader="dot" w:pos="2268"/>
              </w:tabs>
            </w:pPr>
            <w:r w:rsidRPr="00025F04">
              <w:t>s. 41</w:t>
            </w:r>
            <w:r w:rsidR="00025F04">
              <w:noBreakHyphen/>
            </w:r>
            <w:r w:rsidRPr="00025F04">
              <w:t>50</w:t>
            </w:r>
            <w:r w:rsidRPr="00025F04">
              <w:tab/>
            </w:r>
          </w:p>
        </w:tc>
        <w:tc>
          <w:tcPr>
            <w:tcW w:w="4820" w:type="dxa"/>
            <w:shd w:val="clear" w:color="auto" w:fill="auto"/>
          </w:tcPr>
          <w:p w:rsidR="00BB4365" w:rsidRPr="00025F04" w:rsidRDefault="00BB4365" w:rsidP="003D0BD2">
            <w:pPr>
              <w:pStyle w:val="ENoteTableText"/>
            </w:pPr>
            <w:r w:rsidRPr="00025F04">
              <w:t>am. No.</w:t>
            </w:r>
            <w:r w:rsidR="00025F04">
              <w:t> </w:t>
            </w:r>
            <w:r w:rsidRPr="00025F04">
              <w:t>158, 2005; No.</w:t>
            </w:r>
            <w:r w:rsidR="00025F04">
              <w:t> </w:t>
            </w:r>
            <w:r w:rsidRPr="00025F04">
              <w:t>156, 2012</w:t>
            </w:r>
          </w:p>
        </w:tc>
      </w:tr>
      <w:tr w:rsidR="00DA6A33" w:rsidRPr="00025F04" w:rsidTr="008B2A81">
        <w:trPr>
          <w:cantSplit/>
        </w:trPr>
        <w:tc>
          <w:tcPr>
            <w:tcW w:w="2268" w:type="dxa"/>
            <w:shd w:val="clear" w:color="auto" w:fill="auto"/>
          </w:tcPr>
          <w:p w:rsidR="00DA6A33" w:rsidRPr="00025F04" w:rsidRDefault="00DA6A33">
            <w:pPr>
              <w:pStyle w:val="ENoteTableText"/>
              <w:tabs>
                <w:tab w:val="center" w:leader="dot" w:pos="2268"/>
              </w:tabs>
            </w:pPr>
            <w:r w:rsidRPr="00025F04">
              <w:t>s 41</w:t>
            </w:r>
            <w:r w:rsidR="00025F04">
              <w:noBreakHyphen/>
            </w:r>
            <w:r w:rsidRPr="00025F04">
              <w:t>95</w:t>
            </w:r>
            <w:r w:rsidRPr="00025F04">
              <w:tab/>
            </w:r>
          </w:p>
        </w:tc>
        <w:tc>
          <w:tcPr>
            <w:tcW w:w="4820" w:type="dxa"/>
            <w:shd w:val="clear" w:color="auto" w:fill="auto"/>
          </w:tcPr>
          <w:p w:rsidR="00DA6A33" w:rsidRPr="00025F04" w:rsidRDefault="00DA6A33" w:rsidP="003D0BD2">
            <w:pPr>
              <w:pStyle w:val="ENoteTableText"/>
            </w:pPr>
            <w:r w:rsidRPr="00025F04">
              <w:t>ad No 160, 2015</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Part</w:t>
            </w:r>
            <w:r w:rsidR="00025F04">
              <w:rPr>
                <w:b/>
              </w:rPr>
              <w:t> </w:t>
            </w:r>
            <w:r w:rsidRPr="00025F04">
              <w:rPr>
                <w:b/>
              </w:rPr>
              <w:t>2</w:t>
            </w:r>
            <w:r w:rsidR="00025F04">
              <w:rPr>
                <w:b/>
              </w:rPr>
              <w:noBreakHyphen/>
            </w:r>
            <w:r w:rsidRPr="00025F04">
              <w:rPr>
                <w:b/>
              </w:rPr>
              <w:t>4</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Part</w:t>
            </w:r>
            <w:r w:rsidR="00025F04">
              <w:t> </w:t>
            </w:r>
            <w:r w:rsidRPr="00025F04">
              <w:t>2</w:t>
            </w:r>
            <w:r w:rsidR="00025F04">
              <w:noBreakHyphen/>
            </w:r>
            <w:r w:rsidRPr="00025F04">
              <w:t>4</w:t>
            </w:r>
            <w:r w:rsidR="008B2A81" w:rsidRPr="00025F04">
              <w:t xml:space="preserve"> heading</w:t>
            </w:r>
            <w:r w:rsidRPr="00025F04">
              <w:tab/>
            </w:r>
          </w:p>
        </w:tc>
        <w:tc>
          <w:tcPr>
            <w:tcW w:w="4820" w:type="dxa"/>
            <w:shd w:val="clear" w:color="auto" w:fill="auto"/>
          </w:tcPr>
          <w:p w:rsidR="00DA6A33" w:rsidRPr="00025F04" w:rsidRDefault="00DA6A33" w:rsidP="003D0BD2">
            <w:pPr>
              <w:pStyle w:val="ENoteTableText"/>
            </w:pPr>
            <w:r w:rsidRPr="00025F04">
              <w:t>rs. No.</w:t>
            </w:r>
            <w:r w:rsidR="00025F04">
              <w:t> </w:t>
            </w:r>
            <w:r w:rsidRPr="00025F04">
              <w:t>119, 2007</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46</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B2A81">
            <w:pPr>
              <w:pStyle w:val="ENoteTableText"/>
              <w:tabs>
                <w:tab w:val="center" w:leader="dot" w:pos="2268"/>
              </w:tabs>
            </w:pPr>
            <w:r w:rsidRPr="00025F04">
              <w:t>Div</w:t>
            </w:r>
            <w:r w:rsidR="008B2A81" w:rsidRPr="00025F04">
              <w:t>ision</w:t>
            </w:r>
            <w:r w:rsidR="00025F04">
              <w:t> </w:t>
            </w:r>
            <w:r w:rsidRPr="00025F04">
              <w:t>46</w:t>
            </w:r>
            <w:r w:rsidR="008B2A81" w:rsidRPr="00025F04">
              <w:t xml:space="preserve"> heading</w:t>
            </w:r>
            <w:r w:rsidRPr="00025F04">
              <w:tab/>
            </w:r>
          </w:p>
        </w:tc>
        <w:tc>
          <w:tcPr>
            <w:tcW w:w="4820" w:type="dxa"/>
            <w:shd w:val="clear" w:color="auto" w:fill="auto"/>
          </w:tcPr>
          <w:p w:rsidR="00DA6A33" w:rsidRPr="00025F04" w:rsidRDefault="00DA6A33" w:rsidP="003D0BD2">
            <w:pPr>
              <w:pStyle w:val="ENoteTableText"/>
            </w:pPr>
            <w:r w:rsidRPr="00025F04">
              <w:t>rs. No.</w:t>
            </w:r>
            <w:r w:rsidR="00025F04">
              <w:t> </w:t>
            </w:r>
            <w:r w:rsidRPr="00025F04">
              <w:t>119, 2007</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46</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 xml:space="preserve">am. </w:t>
            </w:r>
            <w:r w:rsidR="008B2A81" w:rsidRPr="00025F04">
              <w:t>No.</w:t>
            </w:r>
            <w:r w:rsidR="00025F04">
              <w:t> </w:t>
            </w:r>
            <w:r w:rsidR="008B2A81" w:rsidRPr="00025F04">
              <w:t xml:space="preserve">158, 2005; </w:t>
            </w:r>
            <w:r w:rsidRPr="00025F04">
              <w:t>No.</w:t>
            </w:r>
            <w:r w:rsidR="00025F04">
              <w:t> </w:t>
            </w:r>
            <w:r w:rsidRPr="00025F04">
              <w:t>119, 2007</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46</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119, 2007</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46</w:t>
            </w:r>
            <w:r w:rsidR="00025F04">
              <w:noBreakHyphen/>
            </w:r>
            <w:r w:rsidRPr="00025F04">
              <w:t>13</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119, 2007</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46</w:t>
            </w:r>
            <w:r w:rsidR="00025F04">
              <w:noBreakHyphen/>
            </w:r>
            <w:r w:rsidRPr="00025F04">
              <w:t>15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 No.</w:t>
            </w:r>
            <w:r w:rsidR="00025F04">
              <w:t> </w:t>
            </w:r>
            <w:r w:rsidRPr="00025F04">
              <w:t>119, 2007;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46</w:t>
            </w:r>
            <w:r w:rsidR="00025F04">
              <w:noBreakHyphen/>
            </w:r>
            <w:r w:rsidRPr="00025F04">
              <w:t>20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 No.</w:t>
            </w:r>
            <w:r w:rsidR="00025F04">
              <w:t> </w:t>
            </w:r>
            <w:r w:rsidRPr="00025F04">
              <w:t>119, 2007; No.</w:t>
            </w:r>
            <w:r w:rsidR="00025F04">
              <w:t> </w:t>
            </w:r>
            <w:r w:rsidRPr="00025F04">
              <w:t>17, 2010; No.</w:t>
            </w:r>
            <w:r w:rsidR="00025F04">
              <w:t> </w:t>
            </w:r>
            <w:r w:rsidRPr="00025F04">
              <w:t>32, 2011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46</w:t>
            </w:r>
            <w:r w:rsidR="00025F04">
              <w:noBreakHyphen/>
            </w:r>
            <w:r w:rsidRPr="00025F04">
              <w:t>25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119, 2007</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46</w:t>
            </w:r>
            <w:r w:rsidR="00025F04">
              <w:noBreakHyphen/>
            </w:r>
            <w:r w:rsidRPr="00025F04">
              <w:t>30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46</w:t>
            </w:r>
            <w:r w:rsidR="00025F04">
              <w:noBreakHyphen/>
            </w:r>
            <w:r w:rsidRPr="00025F04">
              <w:t>40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 No.</w:t>
            </w:r>
            <w:r w:rsidR="00025F04">
              <w:t> </w:t>
            </w:r>
            <w:r w:rsidRPr="00025F04">
              <w:t>156, 2005; No.</w:t>
            </w:r>
            <w:r w:rsidR="00025F04">
              <w:t> </w:t>
            </w:r>
            <w:r w:rsidRPr="00025F04">
              <w:t>121, 2006; No.</w:t>
            </w:r>
            <w:r w:rsidR="00025F04">
              <w:t> </w:t>
            </w:r>
            <w:r w:rsidRPr="00025F04">
              <w:t>119, 2007; No.</w:t>
            </w:r>
            <w:r w:rsidR="00025F04">
              <w:t> </w:t>
            </w:r>
            <w:r w:rsidRPr="00025F04">
              <w:t>43, 2008; No.</w:t>
            </w:r>
            <w:r w:rsidR="00025F04">
              <w:t> </w:t>
            </w:r>
            <w:r w:rsidRPr="00025F04">
              <w:t>86, 2009; No.</w:t>
            </w:r>
            <w:r w:rsidR="00025F04">
              <w:t> </w:t>
            </w:r>
            <w:r w:rsidRPr="00025F04">
              <w:t>129, 2010; No.</w:t>
            </w:r>
            <w:r w:rsidR="00025F04">
              <w:t> </w:t>
            </w:r>
            <w:r w:rsidRPr="00025F04">
              <w:t>178, 2011; No.</w:t>
            </w:r>
            <w:r w:rsidR="00025F04">
              <w:t> </w:t>
            </w:r>
            <w:r w:rsidRPr="00025F04">
              <w:t>156, 2012</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Part</w:t>
            </w:r>
            <w:r w:rsidR="00025F04">
              <w:rPr>
                <w:b/>
              </w:rPr>
              <w:t> </w:t>
            </w:r>
            <w:r w:rsidRPr="00025F04">
              <w:rPr>
                <w:b/>
              </w:rPr>
              <w:t>2</w:t>
            </w:r>
            <w:r w:rsidR="00025F04">
              <w:rPr>
                <w:b/>
              </w:rPr>
              <w:noBreakHyphen/>
            </w:r>
            <w:r w:rsidRPr="00025F04">
              <w:rPr>
                <w:b/>
              </w:rPr>
              <w:t>5</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51</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51</w:t>
            </w:r>
            <w:r w:rsidR="00025F04">
              <w:noBreakHyphen/>
            </w:r>
            <w:r w:rsidRPr="00025F04">
              <w:t>1</w:t>
            </w:r>
            <w:r w:rsidRPr="00025F04">
              <w:tab/>
            </w:r>
          </w:p>
        </w:tc>
        <w:tc>
          <w:tcPr>
            <w:tcW w:w="4820" w:type="dxa"/>
            <w:shd w:val="clear" w:color="auto" w:fill="auto"/>
          </w:tcPr>
          <w:p w:rsidR="00DA6A33" w:rsidRPr="00025F04" w:rsidRDefault="00DA6A33" w:rsidP="008B2A81">
            <w:pPr>
              <w:pStyle w:val="ENoteTableText"/>
            </w:pPr>
            <w:r w:rsidRPr="00025F04">
              <w:t>a</w:t>
            </w:r>
            <w:r w:rsidR="008B2A81" w:rsidRPr="00025F04">
              <w:t>m</w:t>
            </w:r>
            <w:r w:rsidRPr="00025F04">
              <w:t>. No.</w:t>
            </w:r>
            <w:r w:rsidR="00025F04">
              <w:t> </w:t>
            </w:r>
            <w:r w:rsidRPr="00025F04">
              <w:t>158, 2005</w:t>
            </w:r>
            <w:r w:rsidR="008D308F" w:rsidRPr="00025F04">
              <w:t>; No 74, 2016</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54</w:t>
            </w:r>
          </w:p>
        </w:tc>
        <w:tc>
          <w:tcPr>
            <w:tcW w:w="4820" w:type="dxa"/>
            <w:shd w:val="clear" w:color="auto" w:fill="auto"/>
          </w:tcPr>
          <w:p w:rsidR="00DA6A33" w:rsidRPr="00025F04" w:rsidRDefault="00DA6A33" w:rsidP="003D0BD2">
            <w:pPr>
              <w:pStyle w:val="ENoteTableText"/>
            </w:pPr>
          </w:p>
        </w:tc>
      </w:tr>
      <w:tr w:rsidR="008D308F" w:rsidRPr="00025F04" w:rsidTr="008B2A81">
        <w:trPr>
          <w:cantSplit/>
        </w:trPr>
        <w:tc>
          <w:tcPr>
            <w:tcW w:w="2268" w:type="dxa"/>
            <w:shd w:val="clear" w:color="auto" w:fill="auto"/>
          </w:tcPr>
          <w:p w:rsidR="008D308F" w:rsidRPr="00025F04" w:rsidRDefault="008D308F" w:rsidP="00822067">
            <w:pPr>
              <w:pStyle w:val="ENoteTableText"/>
              <w:tabs>
                <w:tab w:val="center" w:leader="dot" w:pos="2268"/>
              </w:tabs>
            </w:pPr>
            <w:r w:rsidRPr="00025F04">
              <w:t>s 54</w:t>
            </w:r>
            <w:r w:rsidR="00025F04">
              <w:noBreakHyphen/>
            </w:r>
            <w:r w:rsidRPr="00025F04">
              <w:t>1</w:t>
            </w:r>
            <w:r w:rsidRPr="00025F04">
              <w:tab/>
            </w:r>
          </w:p>
        </w:tc>
        <w:tc>
          <w:tcPr>
            <w:tcW w:w="4820" w:type="dxa"/>
            <w:shd w:val="clear" w:color="auto" w:fill="auto"/>
          </w:tcPr>
          <w:p w:rsidR="008D308F" w:rsidRPr="00025F04" w:rsidRDefault="008D308F" w:rsidP="003D0BD2">
            <w:pPr>
              <w:pStyle w:val="ENoteTableText"/>
            </w:pPr>
            <w:r w:rsidRPr="00025F04">
              <w:t>am No 74, 2016</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54</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159, 2005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Chapter</w:t>
            </w:r>
            <w:r w:rsidR="00025F04">
              <w:rPr>
                <w:b/>
              </w:rPr>
              <w:t> </w:t>
            </w:r>
            <w:r w:rsidRPr="00025F04">
              <w:rPr>
                <w:b/>
              </w:rPr>
              <w:t>3</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rPr>
                <w:b/>
              </w:rPr>
            </w:pPr>
            <w:r w:rsidRPr="00025F04">
              <w:rPr>
                <w:b/>
              </w:rPr>
              <w:t>Division</w:t>
            </w:r>
            <w:r w:rsidR="00025F04">
              <w:rPr>
                <w:b/>
              </w:rPr>
              <w:t> </w:t>
            </w:r>
            <w:r w:rsidRPr="00025F04">
              <w:rPr>
                <w:b/>
              </w:rPr>
              <w:t>65</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rPr>
                <w:rStyle w:val="CharDivNo"/>
                <w:rFonts w:ascii="Arial" w:hAnsi="Arial" w:cs="Arial"/>
              </w:rPr>
            </w:pPr>
            <w:r w:rsidRPr="00025F04">
              <w:t>s. 65</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Nos. 104 and 130, 2011; No.</w:t>
            </w:r>
            <w:r w:rsidR="00025F04">
              <w:t> </w:t>
            </w:r>
            <w:r w:rsidRPr="00025F04">
              <w:t>112, 2013</w:t>
            </w:r>
          </w:p>
        </w:tc>
      </w:tr>
      <w:tr w:rsidR="00DA6A33" w:rsidRPr="00025F04" w:rsidTr="008B2A81">
        <w:trPr>
          <w:cantSplit/>
        </w:trPr>
        <w:tc>
          <w:tcPr>
            <w:tcW w:w="2268" w:type="dxa"/>
            <w:shd w:val="clear" w:color="auto" w:fill="auto"/>
          </w:tcPr>
          <w:p w:rsidR="00DA6A33" w:rsidRPr="00025F04" w:rsidDel="008755DF" w:rsidRDefault="00DA6A33" w:rsidP="00822067">
            <w:pPr>
              <w:pStyle w:val="ENoteTableText"/>
              <w:tabs>
                <w:tab w:val="center" w:leader="dot" w:pos="2268"/>
              </w:tabs>
            </w:pPr>
            <w:r w:rsidRPr="00025F04">
              <w:t>Part</w:t>
            </w:r>
            <w:r w:rsidR="00025F04">
              <w:t> </w:t>
            </w:r>
            <w:r w:rsidRPr="00025F04">
              <w:t>3</w:t>
            </w:r>
            <w:r w:rsidR="00025F04">
              <w:noBreakHyphen/>
            </w:r>
            <w:r w:rsidRPr="00025F04">
              <w:t>1</w:t>
            </w:r>
            <w:r w:rsidRPr="00025F04">
              <w:tab/>
            </w:r>
          </w:p>
        </w:tc>
        <w:tc>
          <w:tcPr>
            <w:tcW w:w="4820" w:type="dxa"/>
            <w:shd w:val="clear" w:color="auto" w:fill="auto"/>
          </w:tcPr>
          <w:p w:rsidR="00DA6A33" w:rsidRPr="00025F04" w:rsidDel="008755DF"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70</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70</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73</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73</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73</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 No.</w:t>
            </w:r>
            <w:r w:rsidR="00025F04">
              <w:t> </w:t>
            </w:r>
            <w:r w:rsidRPr="00025F04">
              <w:t>143, 2005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Del="00FE1460" w:rsidRDefault="00DA6A33" w:rsidP="00822067">
            <w:pPr>
              <w:pStyle w:val="ENoteTableText"/>
              <w:tabs>
                <w:tab w:val="center" w:leader="dot" w:pos="2268"/>
              </w:tabs>
            </w:pPr>
            <w:r w:rsidRPr="00025F04">
              <w:t>s. 73</w:t>
            </w:r>
            <w:r w:rsidR="00025F04">
              <w:noBreakHyphen/>
            </w:r>
            <w:r w:rsidRPr="00025F04">
              <w:t>15</w:t>
            </w:r>
            <w:r w:rsidRPr="00025F04">
              <w:tab/>
            </w:r>
          </w:p>
        </w:tc>
        <w:tc>
          <w:tcPr>
            <w:tcW w:w="4820" w:type="dxa"/>
            <w:shd w:val="clear" w:color="auto" w:fill="auto"/>
          </w:tcPr>
          <w:p w:rsidR="00DA6A33" w:rsidRPr="00025F04" w:rsidDel="00FE1460"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Del="00FE1460" w:rsidRDefault="00DA6A33" w:rsidP="00822067">
            <w:pPr>
              <w:pStyle w:val="ENoteTableText"/>
              <w:tabs>
                <w:tab w:val="center" w:leader="dot" w:pos="2268"/>
              </w:tabs>
            </w:pPr>
            <w:r w:rsidRPr="00025F04">
              <w:t>s. 73</w:t>
            </w:r>
            <w:r w:rsidR="00025F04">
              <w:noBreakHyphen/>
            </w:r>
            <w:r w:rsidRPr="00025F04">
              <w:t>20</w:t>
            </w:r>
            <w:r w:rsidRPr="00025F04">
              <w:tab/>
            </w:r>
          </w:p>
        </w:tc>
        <w:tc>
          <w:tcPr>
            <w:tcW w:w="4820" w:type="dxa"/>
            <w:shd w:val="clear" w:color="auto" w:fill="auto"/>
          </w:tcPr>
          <w:p w:rsidR="00DA6A33" w:rsidRPr="00025F04" w:rsidDel="00FE1460"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Del="00FE1460" w:rsidRDefault="00DA6A33" w:rsidP="00822067">
            <w:pPr>
              <w:pStyle w:val="ENoteTableText"/>
              <w:tabs>
                <w:tab w:val="center" w:leader="dot" w:pos="2268"/>
              </w:tabs>
            </w:pPr>
            <w:r w:rsidRPr="00025F04">
              <w:t>s. 73</w:t>
            </w:r>
            <w:r w:rsidR="00025F04">
              <w:noBreakHyphen/>
            </w:r>
            <w:r w:rsidRPr="00025F04">
              <w:t>22</w:t>
            </w:r>
            <w:r w:rsidRPr="00025F04">
              <w:tab/>
            </w:r>
          </w:p>
        </w:tc>
        <w:tc>
          <w:tcPr>
            <w:tcW w:w="4820" w:type="dxa"/>
            <w:shd w:val="clear" w:color="auto" w:fill="auto"/>
          </w:tcPr>
          <w:p w:rsidR="00DA6A33" w:rsidRPr="00025F04" w:rsidDel="00FE1460"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Del="00FE1460" w:rsidRDefault="00DA6A33" w:rsidP="00822067">
            <w:pPr>
              <w:pStyle w:val="ENoteTableText"/>
              <w:tabs>
                <w:tab w:val="center" w:leader="dot" w:pos="2268"/>
              </w:tabs>
            </w:pPr>
            <w:r w:rsidRPr="00025F04">
              <w:t>s. 73</w:t>
            </w:r>
            <w:r w:rsidR="00025F04">
              <w:noBreakHyphen/>
            </w:r>
            <w:r w:rsidRPr="00025F04">
              <w:t>25</w:t>
            </w:r>
            <w:r w:rsidRPr="00025F04">
              <w:tab/>
            </w:r>
          </w:p>
        </w:tc>
        <w:tc>
          <w:tcPr>
            <w:tcW w:w="4820" w:type="dxa"/>
            <w:shd w:val="clear" w:color="auto" w:fill="auto"/>
          </w:tcPr>
          <w:p w:rsidR="00DA6A33" w:rsidRPr="00025F04" w:rsidDel="00FE1460"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Del="00FE1460" w:rsidRDefault="00DA6A33" w:rsidP="00822067">
            <w:pPr>
              <w:pStyle w:val="ENoteTableText"/>
              <w:tabs>
                <w:tab w:val="center" w:leader="dot" w:pos="2268"/>
              </w:tabs>
            </w:pPr>
            <w:r w:rsidRPr="00025F04">
              <w:t>s. 73</w:t>
            </w:r>
            <w:r w:rsidR="00025F04">
              <w:noBreakHyphen/>
            </w:r>
            <w:r w:rsidRPr="00025F04">
              <w:t>30</w:t>
            </w:r>
            <w:r w:rsidRPr="00025F04">
              <w:tab/>
            </w:r>
          </w:p>
        </w:tc>
        <w:tc>
          <w:tcPr>
            <w:tcW w:w="4820" w:type="dxa"/>
            <w:shd w:val="clear" w:color="auto" w:fill="auto"/>
          </w:tcPr>
          <w:p w:rsidR="00DA6A33" w:rsidRPr="00025F04" w:rsidDel="00FE1460"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76</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157, 2004; No.</w:t>
            </w:r>
            <w:r w:rsidR="00025F04">
              <w:t> </w:t>
            </w:r>
            <w:r w:rsidRPr="00025F04">
              <w:t>158, 2005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Del="00FE1460" w:rsidRDefault="00DA6A33" w:rsidP="00822067">
            <w:pPr>
              <w:pStyle w:val="ENoteTableText"/>
              <w:tabs>
                <w:tab w:val="center" w:leader="dot" w:pos="2268"/>
              </w:tabs>
            </w:pPr>
            <w:r w:rsidRPr="00025F04">
              <w:t>s. 76</w:t>
            </w:r>
            <w:r w:rsidR="00025F04">
              <w:noBreakHyphen/>
            </w:r>
            <w:r w:rsidRPr="00025F04">
              <w:t>5</w:t>
            </w:r>
            <w:r w:rsidRPr="00025F04">
              <w:tab/>
            </w:r>
          </w:p>
        </w:tc>
        <w:tc>
          <w:tcPr>
            <w:tcW w:w="4820" w:type="dxa"/>
            <w:shd w:val="clear" w:color="auto" w:fill="auto"/>
          </w:tcPr>
          <w:p w:rsidR="00DA6A33" w:rsidRPr="00025F04" w:rsidDel="00FE1460"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Del="00FE1460" w:rsidRDefault="00DA6A33" w:rsidP="00822067">
            <w:pPr>
              <w:pStyle w:val="ENoteTableText"/>
              <w:tabs>
                <w:tab w:val="center" w:leader="dot" w:pos="2268"/>
              </w:tabs>
            </w:pPr>
            <w:r w:rsidRPr="00025F04">
              <w:t>s. 76</w:t>
            </w:r>
            <w:r w:rsidR="00025F04">
              <w:noBreakHyphen/>
            </w:r>
            <w:r w:rsidRPr="00025F04">
              <w:t>10</w:t>
            </w:r>
            <w:r w:rsidRPr="00025F04">
              <w:tab/>
            </w:r>
          </w:p>
        </w:tc>
        <w:tc>
          <w:tcPr>
            <w:tcW w:w="4820" w:type="dxa"/>
            <w:shd w:val="clear" w:color="auto" w:fill="auto"/>
          </w:tcPr>
          <w:p w:rsidR="00DA6A33" w:rsidRPr="00025F04" w:rsidDel="00FE1460"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B2A81">
            <w:pPr>
              <w:pStyle w:val="ENoteTableText"/>
              <w:tabs>
                <w:tab w:val="center" w:leader="dot" w:pos="2268"/>
              </w:tabs>
            </w:pPr>
            <w:r w:rsidRPr="00025F04">
              <w:t>Subdiv</w:t>
            </w:r>
            <w:r w:rsidR="008B2A81" w:rsidRPr="00025F04">
              <w:t>ision</w:t>
            </w:r>
            <w:r w:rsidR="00025F04">
              <w:t> </w:t>
            </w:r>
            <w:r w:rsidRPr="00025F04">
              <w:t>79</w:t>
            </w:r>
            <w:r w:rsidR="00025F04">
              <w:noBreakHyphen/>
            </w:r>
            <w:r w:rsidRPr="00025F04">
              <w:t>A</w:t>
            </w:r>
            <w:r w:rsidR="008B2A81" w:rsidRPr="00025F04">
              <w:t xml:space="preserve"> heading</w:t>
            </w:r>
            <w:r w:rsidRPr="00025F04">
              <w:tab/>
            </w:r>
          </w:p>
        </w:tc>
        <w:tc>
          <w:tcPr>
            <w:tcW w:w="4820" w:type="dxa"/>
            <w:shd w:val="clear" w:color="auto" w:fill="auto"/>
          </w:tcPr>
          <w:p w:rsidR="00DA6A33" w:rsidRPr="00025F04" w:rsidRDefault="00DA6A33" w:rsidP="008B2A81">
            <w:pPr>
              <w:pStyle w:val="ENoteTableText"/>
            </w:pPr>
            <w:r w:rsidRPr="00025F04">
              <w:t>ad. No.</w:t>
            </w:r>
            <w:r w:rsidR="00025F04">
              <w:t> </w:t>
            </w:r>
            <w:r w:rsidR="008B2A81" w:rsidRPr="00025F04">
              <w:t>56, 2005</w:t>
            </w:r>
          </w:p>
        </w:tc>
      </w:tr>
      <w:tr w:rsidR="008B2A81" w:rsidRPr="00025F04" w:rsidTr="008B2A81">
        <w:trPr>
          <w:cantSplit/>
        </w:trPr>
        <w:tc>
          <w:tcPr>
            <w:tcW w:w="2268" w:type="dxa"/>
            <w:shd w:val="clear" w:color="auto" w:fill="auto"/>
          </w:tcPr>
          <w:p w:rsidR="008B2A81" w:rsidRPr="00025F04" w:rsidRDefault="008B2A81" w:rsidP="008B2A81">
            <w:pPr>
              <w:pStyle w:val="ENoteTableText"/>
              <w:tabs>
                <w:tab w:val="center" w:leader="dot" w:pos="2268"/>
              </w:tabs>
            </w:pPr>
          </w:p>
        </w:tc>
        <w:tc>
          <w:tcPr>
            <w:tcW w:w="4820" w:type="dxa"/>
            <w:shd w:val="clear" w:color="auto" w:fill="auto"/>
          </w:tcPr>
          <w:p w:rsidR="008B2A81" w:rsidRPr="00025F04" w:rsidRDefault="008B2A81" w:rsidP="008B2A81">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79</w:t>
            </w:r>
            <w:r w:rsidR="00025F04">
              <w:noBreakHyphen/>
            </w:r>
            <w:r w:rsidRPr="00025F04">
              <w:t>1A</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56, 2005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79</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 xml:space="preserve">157, 2004; Nos. </w:t>
            </w:r>
            <w:r w:rsidR="008B2A81" w:rsidRPr="00025F04">
              <w:t xml:space="preserve">56, </w:t>
            </w:r>
            <w:r w:rsidRPr="00025F04">
              <w:t>83 and 158, 2005; No.</w:t>
            </w:r>
            <w:r w:rsidR="00025F04">
              <w:t> </w:t>
            </w:r>
            <w:r w:rsidRPr="00025F04">
              <w:t>72, 2007</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79</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 xml:space="preserve">am. </w:t>
            </w:r>
            <w:r w:rsidR="008B2A81" w:rsidRPr="00025F04">
              <w:t>No.</w:t>
            </w:r>
            <w:r w:rsidR="00025F04">
              <w:t> </w:t>
            </w:r>
            <w:r w:rsidR="008B2A81" w:rsidRPr="00025F04">
              <w:t xml:space="preserve">45, 2004; </w:t>
            </w:r>
            <w:r w:rsidRPr="00025F04">
              <w:t>No.</w:t>
            </w:r>
            <w:r w:rsidR="00025F04">
              <w:t> </w:t>
            </w:r>
            <w:r w:rsidRPr="00025F04">
              <w:t>158, 2005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79</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158, 2005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Del="00FE1460" w:rsidRDefault="00DA6A33" w:rsidP="00822067">
            <w:pPr>
              <w:pStyle w:val="ENoteTableText"/>
              <w:tabs>
                <w:tab w:val="center" w:leader="dot" w:pos="2268"/>
              </w:tabs>
            </w:pPr>
            <w:r w:rsidRPr="00025F04">
              <w:t>s. 79</w:t>
            </w:r>
            <w:r w:rsidR="00025F04">
              <w:noBreakHyphen/>
            </w:r>
            <w:r w:rsidRPr="00025F04">
              <w:t>15</w:t>
            </w:r>
            <w:r w:rsidRPr="00025F04">
              <w:tab/>
            </w:r>
          </w:p>
        </w:tc>
        <w:tc>
          <w:tcPr>
            <w:tcW w:w="4820" w:type="dxa"/>
            <w:shd w:val="clear" w:color="auto" w:fill="auto"/>
          </w:tcPr>
          <w:p w:rsidR="00DA6A33" w:rsidRPr="00025F04" w:rsidDel="00FE1460"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8B2A81" w:rsidP="00822067">
            <w:pPr>
              <w:pStyle w:val="ENoteTableText"/>
              <w:tabs>
                <w:tab w:val="center" w:leader="dot" w:pos="2268"/>
              </w:tabs>
            </w:pPr>
            <w:r w:rsidRPr="00025F04">
              <w:t>Subdivision</w:t>
            </w:r>
            <w:r w:rsidR="00025F04">
              <w:t> </w:t>
            </w:r>
            <w:r w:rsidR="00DA6A33" w:rsidRPr="00025F04">
              <w:t>79</w:t>
            </w:r>
            <w:r w:rsidR="00025F04">
              <w:noBreakHyphen/>
            </w:r>
            <w:r w:rsidR="00DA6A33" w:rsidRPr="00025F04">
              <w:t>B</w:t>
            </w:r>
            <w:r w:rsidRPr="00025F04">
              <w:t xml:space="preserve"> heading</w:t>
            </w:r>
            <w:r w:rsidR="00DA6A33" w:rsidRPr="00025F04">
              <w:tab/>
            </w:r>
          </w:p>
        </w:tc>
        <w:tc>
          <w:tcPr>
            <w:tcW w:w="4820" w:type="dxa"/>
            <w:shd w:val="clear" w:color="auto" w:fill="auto"/>
          </w:tcPr>
          <w:p w:rsidR="00DA6A33" w:rsidRPr="00025F04" w:rsidRDefault="00DA6A33" w:rsidP="008B2A81">
            <w:pPr>
              <w:pStyle w:val="ENoteTableText"/>
            </w:pPr>
            <w:r w:rsidRPr="00025F04">
              <w:t>rs. No.</w:t>
            </w:r>
            <w:r w:rsidR="00025F04">
              <w:t> </w:t>
            </w:r>
            <w:r w:rsidR="008B2A81" w:rsidRPr="00025F04">
              <w:t>158, 2005</w:t>
            </w:r>
          </w:p>
        </w:tc>
      </w:tr>
      <w:tr w:rsidR="008B2A81" w:rsidRPr="00025F04" w:rsidTr="008B2A81">
        <w:trPr>
          <w:cantSplit/>
        </w:trPr>
        <w:tc>
          <w:tcPr>
            <w:tcW w:w="2268" w:type="dxa"/>
            <w:shd w:val="clear" w:color="auto" w:fill="auto"/>
          </w:tcPr>
          <w:p w:rsidR="008B2A81" w:rsidRPr="00025F04" w:rsidRDefault="008B2A81" w:rsidP="00822067">
            <w:pPr>
              <w:pStyle w:val="ENoteTableText"/>
              <w:tabs>
                <w:tab w:val="center" w:leader="dot" w:pos="2268"/>
              </w:tabs>
            </w:pPr>
          </w:p>
        </w:tc>
        <w:tc>
          <w:tcPr>
            <w:tcW w:w="4820" w:type="dxa"/>
            <w:shd w:val="clear" w:color="auto" w:fill="auto"/>
          </w:tcPr>
          <w:p w:rsidR="008B2A81" w:rsidRPr="00025F04" w:rsidRDefault="008B2A81" w:rsidP="008B2A81">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B2A81">
            <w:pPr>
              <w:pStyle w:val="ENoteTableText"/>
              <w:tabs>
                <w:tab w:val="center" w:leader="dot" w:pos="2268"/>
              </w:tabs>
            </w:pPr>
            <w:r w:rsidRPr="00025F04">
              <w:t>Subdiv</w:t>
            </w:r>
            <w:r w:rsidR="008B2A81" w:rsidRPr="00025F04">
              <w:t>ision</w:t>
            </w:r>
            <w:r w:rsidR="00025F04">
              <w:t> </w:t>
            </w:r>
            <w:r w:rsidRPr="00025F04">
              <w:t>79</w:t>
            </w:r>
            <w:r w:rsidR="00025F04">
              <w:noBreakHyphen/>
            </w:r>
            <w:r w:rsidRPr="00025F04">
              <w:t>B</w:t>
            </w:r>
            <w:r w:rsidRPr="00025F04">
              <w:tab/>
            </w:r>
          </w:p>
        </w:tc>
        <w:tc>
          <w:tcPr>
            <w:tcW w:w="4820" w:type="dxa"/>
            <w:shd w:val="clear" w:color="auto" w:fill="auto"/>
          </w:tcPr>
          <w:p w:rsidR="00DA6A33" w:rsidRPr="00025F04" w:rsidRDefault="00DA6A33" w:rsidP="008B2A81">
            <w:pPr>
              <w:pStyle w:val="ENoteTableText"/>
            </w:pPr>
            <w:r w:rsidRPr="00025F04">
              <w:t>ad. No.</w:t>
            </w:r>
            <w:r w:rsidR="00025F04">
              <w:t> </w:t>
            </w:r>
            <w:r w:rsidR="008B2A81" w:rsidRPr="00025F04">
              <w:t>56, 2005</w:t>
            </w:r>
          </w:p>
        </w:tc>
      </w:tr>
      <w:tr w:rsidR="008B2A81" w:rsidRPr="00025F04" w:rsidTr="008B2A81">
        <w:trPr>
          <w:cantSplit/>
        </w:trPr>
        <w:tc>
          <w:tcPr>
            <w:tcW w:w="2268" w:type="dxa"/>
            <w:shd w:val="clear" w:color="auto" w:fill="auto"/>
          </w:tcPr>
          <w:p w:rsidR="008B2A81" w:rsidRPr="00025F04" w:rsidRDefault="008B2A81" w:rsidP="008B2A81">
            <w:pPr>
              <w:pStyle w:val="ENoteTableText"/>
              <w:tabs>
                <w:tab w:val="center" w:leader="dot" w:pos="2268"/>
              </w:tabs>
            </w:pPr>
          </w:p>
        </w:tc>
        <w:tc>
          <w:tcPr>
            <w:tcW w:w="4820" w:type="dxa"/>
            <w:shd w:val="clear" w:color="auto" w:fill="auto"/>
          </w:tcPr>
          <w:p w:rsidR="008B2A81" w:rsidRPr="00025F04" w:rsidRDefault="008B2A81" w:rsidP="008B2A81">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79</w:t>
            </w:r>
            <w:r w:rsidR="00025F04">
              <w:noBreakHyphen/>
            </w:r>
            <w:r w:rsidRPr="00025F04">
              <w:t>20</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56, 2005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158, 2005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B2A81">
            <w:pPr>
              <w:pStyle w:val="ENoteTableText"/>
              <w:tabs>
                <w:tab w:val="center" w:leader="dot" w:pos="2268"/>
              </w:tabs>
            </w:pPr>
            <w:r w:rsidRPr="00025F04">
              <w:t>Subdiv</w:t>
            </w:r>
            <w:r w:rsidR="008B2A81" w:rsidRPr="00025F04">
              <w:t>ision</w:t>
            </w:r>
            <w:r w:rsidR="00025F04">
              <w:t> </w:t>
            </w:r>
            <w:r w:rsidRPr="00025F04">
              <w:t>79</w:t>
            </w:r>
            <w:r w:rsidR="00025F04">
              <w:noBreakHyphen/>
            </w:r>
            <w:r w:rsidRPr="00025F04">
              <w:t>C</w:t>
            </w:r>
            <w:r w:rsidRPr="00025F04">
              <w:tab/>
            </w:r>
          </w:p>
        </w:tc>
        <w:tc>
          <w:tcPr>
            <w:tcW w:w="4820" w:type="dxa"/>
            <w:shd w:val="clear" w:color="auto" w:fill="auto"/>
          </w:tcPr>
          <w:p w:rsidR="00DA6A33" w:rsidRPr="00025F04" w:rsidRDefault="00DA6A33" w:rsidP="008B2A81">
            <w:pPr>
              <w:pStyle w:val="ENoteTableText"/>
            </w:pPr>
            <w:r w:rsidRPr="00025F04">
              <w:t>ad. No.</w:t>
            </w:r>
            <w:r w:rsidR="00025F04">
              <w:t> </w:t>
            </w:r>
            <w:r w:rsidR="008B2A81" w:rsidRPr="00025F04">
              <w:t>83, 2005</w:t>
            </w:r>
          </w:p>
        </w:tc>
      </w:tr>
      <w:tr w:rsidR="008B2A81" w:rsidRPr="00025F04" w:rsidTr="008B2A81">
        <w:trPr>
          <w:cantSplit/>
        </w:trPr>
        <w:tc>
          <w:tcPr>
            <w:tcW w:w="2268" w:type="dxa"/>
            <w:shd w:val="clear" w:color="auto" w:fill="auto"/>
          </w:tcPr>
          <w:p w:rsidR="008B2A81" w:rsidRPr="00025F04" w:rsidRDefault="008B2A81" w:rsidP="008B2A81">
            <w:pPr>
              <w:pStyle w:val="ENoteTableText"/>
              <w:tabs>
                <w:tab w:val="center" w:leader="dot" w:pos="2268"/>
              </w:tabs>
            </w:pPr>
          </w:p>
        </w:tc>
        <w:tc>
          <w:tcPr>
            <w:tcW w:w="4820" w:type="dxa"/>
            <w:shd w:val="clear" w:color="auto" w:fill="auto"/>
          </w:tcPr>
          <w:p w:rsidR="008B2A81" w:rsidRPr="00025F04" w:rsidRDefault="008B2A81" w:rsidP="008B2A81">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79</w:t>
            </w:r>
            <w:r w:rsidR="00025F04">
              <w:noBreakHyphen/>
            </w:r>
            <w:r w:rsidRPr="00025F04">
              <w:t>25</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83, 2005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158, 2005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82</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82</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82</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82</w:t>
            </w:r>
            <w:r w:rsidR="00025F04">
              <w:noBreakHyphen/>
            </w:r>
            <w:r w:rsidRPr="00025F04">
              <w:t>15</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104, 2011</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Part</w:t>
            </w:r>
            <w:r w:rsidR="00025F04">
              <w:rPr>
                <w:b/>
              </w:rPr>
              <w:t> </w:t>
            </w:r>
            <w:r w:rsidRPr="00025F04">
              <w:rPr>
                <w:b/>
              </w:rPr>
              <w:t>3</w:t>
            </w:r>
            <w:r w:rsidR="00025F04">
              <w:rPr>
                <w:b/>
              </w:rPr>
              <w:noBreakHyphen/>
            </w:r>
            <w:r w:rsidRPr="00025F04">
              <w:rPr>
                <w:b/>
              </w:rPr>
              <w:t>2</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87</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87</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rs. No.</w:t>
            </w:r>
            <w:r w:rsidR="00025F04">
              <w:t> </w:t>
            </w:r>
            <w:r w:rsidRPr="00025F04">
              <w:t>45, 2004</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p>
        </w:tc>
        <w:tc>
          <w:tcPr>
            <w:tcW w:w="4820" w:type="dxa"/>
            <w:shd w:val="clear" w:color="auto" w:fill="auto"/>
          </w:tcPr>
          <w:p w:rsidR="00DA6A33" w:rsidRPr="00025F04" w:rsidRDefault="008B2A81" w:rsidP="003D0BD2">
            <w:pPr>
              <w:pStyle w:val="ENoteTableText"/>
            </w:pPr>
            <w:r w:rsidRPr="00025F04">
              <w:t xml:space="preserve">am. </w:t>
            </w:r>
            <w:r w:rsidR="00DA6A33" w:rsidRPr="00025F04">
              <w:t>No.</w:t>
            </w:r>
            <w:r w:rsidR="00025F04">
              <w:t> </w:t>
            </w:r>
            <w:r w:rsidR="00DA6A33" w:rsidRPr="00025F04">
              <w:t>158, 2005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90</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90</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Nos. 45 and 157, 2004; Nos. 74, 104 and 178, 2011</w:t>
            </w:r>
            <w:r w:rsidR="000C611B" w:rsidRPr="00025F04">
              <w:t>; No 169, 2015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90</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rs. No.</w:t>
            </w:r>
            <w:r w:rsidR="00025F04">
              <w:t> </w:t>
            </w:r>
            <w:r w:rsidRPr="00025F04">
              <w:t>72, 2007</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127, 2012</w:t>
            </w:r>
            <w:r w:rsidR="00AC0FAB" w:rsidRPr="00025F04">
              <w:t>; No 160, 2015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90</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178, 2011</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93</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93</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93</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Nos. 45 and 157, 2004; No.</w:t>
            </w:r>
            <w:r w:rsidR="00025F04">
              <w:t> </w:t>
            </w:r>
            <w:r w:rsidRPr="00025F04">
              <w:t>121, 2006</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93</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 No.</w:t>
            </w:r>
            <w:r w:rsidR="00025F04">
              <w:t> </w:t>
            </w:r>
            <w:r w:rsidRPr="00025F04">
              <w:t>119, 2007; No.</w:t>
            </w:r>
            <w:r w:rsidR="00025F04">
              <w:t> </w:t>
            </w:r>
            <w:r w:rsidRPr="00025F04">
              <w:t>43, 2008; No.</w:t>
            </w:r>
            <w:r w:rsidR="00025F04">
              <w:t> </w:t>
            </w:r>
            <w:r w:rsidRPr="00025F04">
              <w:t>86, 2009; No.</w:t>
            </w:r>
            <w:r w:rsidR="00025F04">
              <w:t> </w:t>
            </w:r>
            <w:r w:rsidRPr="00025F04">
              <w:t>127, 2012</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93</w:t>
            </w:r>
            <w:r w:rsidR="00025F04">
              <w:noBreakHyphen/>
            </w:r>
            <w:r w:rsidRPr="00025F04">
              <w:t>15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 No.</w:t>
            </w:r>
            <w:r w:rsidR="00025F04">
              <w:t> </w:t>
            </w:r>
            <w:r w:rsidRPr="00025F04">
              <w:t>178, 2011</w:t>
            </w:r>
            <w:r w:rsidR="000C611B" w:rsidRPr="00025F04">
              <w:t>; No 169, 2015</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96</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96</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w:t>
            </w:r>
          </w:p>
        </w:tc>
      </w:tr>
      <w:tr w:rsidR="000C611B" w:rsidRPr="00025F04" w:rsidTr="008B2A81">
        <w:trPr>
          <w:cantSplit/>
        </w:trPr>
        <w:tc>
          <w:tcPr>
            <w:tcW w:w="2268" w:type="dxa"/>
            <w:shd w:val="clear" w:color="auto" w:fill="auto"/>
          </w:tcPr>
          <w:p w:rsidR="000C611B" w:rsidRPr="00025F04" w:rsidRDefault="000C611B" w:rsidP="00822067">
            <w:pPr>
              <w:pStyle w:val="ENoteTableText"/>
              <w:tabs>
                <w:tab w:val="center" w:leader="dot" w:pos="2268"/>
              </w:tabs>
            </w:pPr>
          </w:p>
        </w:tc>
        <w:tc>
          <w:tcPr>
            <w:tcW w:w="4820" w:type="dxa"/>
            <w:shd w:val="clear" w:color="auto" w:fill="auto"/>
          </w:tcPr>
          <w:p w:rsidR="000C611B" w:rsidRPr="00025F04" w:rsidRDefault="000C611B" w:rsidP="003D0BD2">
            <w:pPr>
              <w:pStyle w:val="ENoteTableText"/>
            </w:pPr>
            <w:r w:rsidRPr="00025F04">
              <w:t>rs No 169, 2015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96</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Nos. 45 and 114, 2004; No.</w:t>
            </w:r>
            <w:r w:rsidR="00025F04">
              <w:t> </w:t>
            </w:r>
            <w:r w:rsidRPr="00025F04">
              <w:t>178, 2011</w:t>
            </w:r>
          </w:p>
        </w:tc>
      </w:tr>
      <w:tr w:rsidR="000C611B" w:rsidRPr="00025F04" w:rsidTr="008B2A81">
        <w:trPr>
          <w:cantSplit/>
        </w:trPr>
        <w:tc>
          <w:tcPr>
            <w:tcW w:w="2268" w:type="dxa"/>
            <w:shd w:val="clear" w:color="auto" w:fill="auto"/>
          </w:tcPr>
          <w:p w:rsidR="000C611B" w:rsidRPr="00025F04" w:rsidRDefault="000C611B" w:rsidP="00822067">
            <w:pPr>
              <w:pStyle w:val="ENoteTableText"/>
              <w:tabs>
                <w:tab w:val="center" w:leader="dot" w:pos="2268"/>
              </w:tabs>
            </w:pPr>
          </w:p>
        </w:tc>
        <w:tc>
          <w:tcPr>
            <w:tcW w:w="4820" w:type="dxa"/>
            <w:shd w:val="clear" w:color="auto" w:fill="auto"/>
          </w:tcPr>
          <w:p w:rsidR="000C611B" w:rsidRPr="00025F04" w:rsidRDefault="000C611B" w:rsidP="003D0BD2">
            <w:pPr>
              <w:pStyle w:val="ENoteTableText"/>
            </w:pPr>
            <w:r w:rsidRPr="00025F04">
              <w:t>rep No 169, 2015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96</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 No.</w:t>
            </w:r>
            <w:r w:rsidR="00025F04">
              <w:t> </w:t>
            </w:r>
            <w:r w:rsidRPr="00025F04">
              <w:t>178, 2011</w:t>
            </w:r>
          </w:p>
        </w:tc>
      </w:tr>
      <w:tr w:rsidR="000C611B" w:rsidRPr="00025F04" w:rsidTr="008B2A81">
        <w:trPr>
          <w:cantSplit/>
        </w:trPr>
        <w:tc>
          <w:tcPr>
            <w:tcW w:w="2268" w:type="dxa"/>
            <w:shd w:val="clear" w:color="auto" w:fill="auto"/>
          </w:tcPr>
          <w:p w:rsidR="000C611B" w:rsidRPr="00025F04" w:rsidRDefault="000C611B" w:rsidP="00822067">
            <w:pPr>
              <w:pStyle w:val="ENoteTableText"/>
              <w:tabs>
                <w:tab w:val="center" w:leader="dot" w:pos="2268"/>
              </w:tabs>
            </w:pPr>
          </w:p>
        </w:tc>
        <w:tc>
          <w:tcPr>
            <w:tcW w:w="4820" w:type="dxa"/>
            <w:shd w:val="clear" w:color="auto" w:fill="auto"/>
          </w:tcPr>
          <w:p w:rsidR="000C611B" w:rsidRPr="00025F04" w:rsidRDefault="000C611B" w:rsidP="003D0BD2">
            <w:pPr>
              <w:pStyle w:val="ENoteTableText"/>
            </w:pPr>
            <w:r w:rsidRPr="00025F04">
              <w:t>rep No 169, 2015</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Part</w:t>
            </w:r>
            <w:r w:rsidR="00025F04">
              <w:rPr>
                <w:b/>
              </w:rPr>
              <w:t> </w:t>
            </w:r>
            <w:r w:rsidRPr="00025F04">
              <w:rPr>
                <w:b/>
              </w:rPr>
              <w:t>3</w:t>
            </w:r>
            <w:r w:rsidR="00025F04">
              <w:rPr>
                <w:b/>
              </w:rPr>
              <w:noBreakHyphen/>
            </w:r>
            <w:r w:rsidRPr="00025F04">
              <w:rPr>
                <w:b/>
              </w:rPr>
              <w:t>3</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101</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101</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rs. No.</w:t>
            </w:r>
            <w:r w:rsidR="00025F04">
              <w:t> </w:t>
            </w:r>
            <w:r w:rsidRPr="00025F04">
              <w:t>45, 2004</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 No.</w:t>
            </w:r>
            <w:r w:rsidR="00025F04">
              <w:t> </w:t>
            </w:r>
            <w:r w:rsidRPr="00025F04">
              <w:t>143, 2005</w:t>
            </w:r>
          </w:p>
        </w:tc>
      </w:tr>
      <w:tr w:rsidR="00DA6A33" w:rsidRPr="00025F04" w:rsidTr="008B2A81">
        <w:trPr>
          <w:cantSplit/>
        </w:trPr>
        <w:tc>
          <w:tcPr>
            <w:tcW w:w="2268" w:type="dxa"/>
            <w:shd w:val="clear" w:color="auto" w:fill="auto"/>
          </w:tcPr>
          <w:p w:rsidR="00DA6A33" w:rsidRPr="00025F04" w:rsidRDefault="00DA6A33" w:rsidP="006F0B3E">
            <w:pPr>
              <w:pStyle w:val="ENoteTableText"/>
              <w:keepNext/>
            </w:pPr>
            <w:r w:rsidRPr="00025F04">
              <w:rPr>
                <w:b/>
              </w:rPr>
              <w:t>Division</w:t>
            </w:r>
            <w:r w:rsidR="00025F04">
              <w:rPr>
                <w:b/>
              </w:rPr>
              <w:t> </w:t>
            </w:r>
            <w:r w:rsidRPr="00025F04">
              <w:rPr>
                <w:b/>
              </w:rPr>
              <w:t>104</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Subdivision</w:t>
            </w:r>
            <w:r w:rsidR="00025F04">
              <w:rPr>
                <w:b/>
              </w:rPr>
              <w:t> </w:t>
            </w:r>
            <w:r w:rsidRPr="00025F04">
              <w:rPr>
                <w:b/>
              </w:rPr>
              <w:t>104</w:t>
            </w:r>
            <w:r w:rsidR="00025F04">
              <w:rPr>
                <w:b/>
              </w:rPr>
              <w:noBreakHyphen/>
            </w:r>
            <w:r w:rsidRPr="00025F04">
              <w:rPr>
                <w:b/>
              </w:rPr>
              <w:t>A</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1</w:t>
            </w:r>
            <w:r w:rsidRPr="00025F04">
              <w:tab/>
            </w:r>
          </w:p>
        </w:tc>
        <w:tc>
          <w:tcPr>
            <w:tcW w:w="4820" w:type="dxa"/>
            <w:shd w:val="clear" w:color="auto" w:fill="auto"/>
          </w:tcPr>
          <w:p w:rsidR="00DA6A33" w:rsidRPr="00025F04" w:rsidRDefault="00DA6A33" w:rsidP="00061B4C">
            <w:pPr>
              <w:pStyle w:val="ENoteTableText"/>
            </w:pPr>
            <w:r w:rsidRPr="00025F04">
              <w:t>am No 114</w:t>
            </w:r>
            <w:r w:rsidR="007671B4" w:rsidRPr="00025F04">
              <w:t>, 2004;</w:t>
            </w:r>
            <w:r w:rsidRPr="00025F04">
              <w:t xml:space="preserve"> </w:t>
            </w:r>
            <w:r w:rsidR="007671B4" w:rsidRPr="00025F04">
              <w:t>No</w:t>
            </w:r>
            <w:r w:rsidRPr="00025F04">
              <w:t xml:space="preserve"> 157, 2004; No</w:t>
            </w:r>
            <w:r w:rsidR="00A32E1E" w:rsidRPr="00025F04">
              <w:t> </w:t>
            </w:r>
            <w:r w:rsidRPr="00025F04">
              <w:t>143, 2005; No</w:t>
            </w:r>
            <w:r w:rsidR="00A32E1E" w:rsidRPr="00025F04">
              <w:t> </w:t>
            </w:r>
            <w:r w:rsidRPr="00025F04">
              <w:t>178, 2011</w:t>
            </w:r>
            <w:r w:rsidR="007671B4" w:rsidRPr="00025F04">
              <w:t>; No 83, 2017</w:t>
            </w:r>
          </w:p>
        </w:tc>
      </w:tr>
      <w:tr w:rsidR="007671B4" w:rsidRPr="00025F04" w:rsidTr="008B2A81">
        <w:trPr>
          <w:cantSplit/>
        </w:trPr>
        <w:tc>
          <w:tcPr>
            <w:tcW w:w="2268" w:type="dxa"/>
            <w:shd w:val="clear" w:color="auto" w:fill="auto"/>
          </w:tcPr>
          <w:p w:rsidR="007671B4" w:rsidRPr="00025F04" w:rsidRDefault="007671B4" w:rsidP="00822067">
            <w:pPr>
              <w:pStyle w:val="ENoteTableText"/>
              <w:tabs>
                <w:tab w:val="center" w:leader="dot" w:pos="2268"/>
              </w:tabs>
            </w:pPr>
            <w:r w:rsidRPr="00025F04">
              <w:t>s 104</w:t>
            </w:r>
            <w:r w:rsidR="00025F04">
              <w:noBreakHyphen/>
            </w:r>
            <w:r w:rsidRPr="00025F04">
              <w:t>1A</w:t>
            </w:r>
            <w:r w:rsidRPr="00025F04">
              <w:tab/>
            </w:r>
          </w:p>
        </w:tc>
        <w:tc>
          <w:tcPr>
            <w:tcW w:w="4820" w:type="dxa"/>
            <w:shd w:val="clear" w:color="auto" w:fill="auto"/>
          </w:tcPr>
          <w:p w:rsidR="007671B4" w:rsidRPr="00025F04" w:rsidRDefault="007671B4" w:rsidP="0016638E">
            <w:pPr>
              <w:pStyle w:val="ENoteTableText"/>
            </w:pPr>
            <w:r w:rsidRPr="00025F04">
              <w:t>ad No 83, 2017</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2</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114, 2004</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157, 2004; No.</w:t>
            </w:r>
            <w:r w:rsidR="00025F04">
              <w:t> </w:t>
            </w:r>
            <w:r w:rsidRPr="00025F04">
              <w:t>143, 2005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3</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114, 2004</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Nos. 143, 158 and 159, 2005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4</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114, 2004</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Nos. 83 and 143, 2005; No.</w:t>
            </w:r>
            <w:r w:rsidR="00025F04">
              <w:t> </w:t>
            </w:r>
            <w:r w:rsidRPr="00025F04">
              <w:t>121, 2006</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rs. No.</w:t>
            </w:r>
            <w:r w:rsidR="00025F04">
              <w:t> </w:t>
            </w:r>
            <w:r w:rsidRPr="00025F04">
              <w:t>72, 2007</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127, 2012</w:t>
            </w:r>
            <w:r w:rsidR="00AC0FAB" w:rsidRPr="00025F04">
              <w:t>; No 160, 2015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am No</w:t>
            </w:r>
            <w:r w:rsidR="00A32E1E" w:rsidRPr="00025F04">
              <w:t> </w:t>
            </w:r>
            <w:r w:rsidRPr="00025F04">
              <w:t>158, 2005; No</w:t>
            </w:r>
            <w:r w:rsidR="00A32E1E" w:rsidRPr="00025F04">
              <w:t> </w:t>
            </w:r>
            <w:r w:rsidRPr="00025F04">
              <w:t>72, 2007; No</w:t>
            </w:r>
            <w:r w:rsidR="00A32E1E" w:rsidRPr="00025F04">
              <w:t> </w:t>
            </w:r>
            <w:r w:rsidRPr="00025F04">
              <w:t>74, 2011</w:t>
            </w:r>
            <w:r w:rsidR="007671B4" w:rsidRPr="00025F04">
              <w:t>; No 83, 2017</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Subdivision</w:t>
            </w:r>
            <w:r w:rsidR="00025F04">
              <w:rPr>
                <w:b/>
              </w:rPr>
              <w:t> </w:t>
            </w:r>
            <w:r w:rsidRPr="00025F04">
              <w:rPr>
                <w:b/>
              </w:rPr>
              <w:t>104</w:t>
            </w:r>
            <w:r w:rsidR="00025F04">
              <w:rPr>
                <w:b/>
              </w:rPr>
              <w:noBreakHyphen/>
            </w:r>
            <w:r w:rsidRPr="00025F04">
              <w:rPr>
                <w:b/>
              </w:rPr>
              <w:t>B</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15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121, 2006</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rs. No.</w:t>
            </w:r>
            <w:r w:rsidR="00025F04">
              <w:t> </w:t>
            </w:r>
            <w:r w:rsidRPr="00025F04">
              <w:t>170, 2007</w:t>
            </w:r>
          </w:p>
        </w:tc>
      </w:tr>
      <w:tr w:rsidR="008F584B" w:rsidRPr="00025F04" w:rsidTr="008B2A81">
        <w:trPr>
          <w:cantSplit/>
        </w:trPr>
        <w:tc>
          <w:tcPr>
            <w:tcW w:w="2268" w:type="dxa"/>
            <w:shd w:val="clear" w:color="auto" w:fill="auto"/>
          </w:tcPr>
          <w:p w:rsidR="008F584B" w:rsidRPr="00025F04" w:rsidRDefault="008F584B" w:rsidP="00822067">
            <w:pPr>
              <w:pStyle w:val="ENoteTableText"/>
            </w:pPr>
          </w:p>
        </w:tc>
        <w:tc>
          <w:tcPr>
            <w:tcW w:w="4820" w:type="dxa"/>
            <w:shd w:val="clear" w:color="auto" w:fill="auto"/>
          </w:tcPr>
          <w:p w:rsidR="008F584B" w:rsidRPr="00025F04" w:rsidRDefault="008F584B" w:rsidP="003D0BD2">
            <w:pPr>
              <w:pStyle w:val="ENoteTableText"/>
              <w:rPr>
                <w:u w:val="single"/>
              </w:rPr>
            </w:pPr>
            <w:r w:rsidRPr="00025F04">
              <w:t>am No 100, 2016</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20</w:t>
            </w:r>
            <w:r w:rsidRPr="00025F04">
              <w:tab/>
            </w:r>
          </w:p>
        </w:tc>
        <w:tc>
          <w:tcPr>
            <w:tcW w:w="4820" w:type="dxa"/>
            <w:shd w:val="clear" w:color="auto" w:fill="auto"/>
          </w:tcPr>
          <w:p w:rsidR="00DA6A33" w:rsidRPr="00025F04" w:rsidRDefault="00DA6A33" w:rsidP="003D0BD2">
            <w:pPr>
              <w:pStyle w:val="ENoteTableText"/>
            </w:pPr>
            <w:r w:rsidRPr="00025F04">
              <w:t>rs. No.</w:t>
            </w:r>
            <w:r w:rsidR="00025F04">
              <w:t> </w:t>
            </w:r>
            <w:r w:rsidRPr="00025F04">
              <w:t>121, 2006</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25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 Nos. 56, 143 and 158, 2005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27</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83, 2005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Nos. 143 and 158, 2005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30</w:t>
            </w:r>
            <w:r w:rsidRPr="00025F04">
              <w:tab/>
            </w:r>
          </w:p>
        </w:tc>
        <w:tc>
          <w:tcPr>
            <w:tcW w:w="4820" w:type="dxa"/>
            <w:shd w:val="clear" w:color="auto" w:fill="auto"/>
          </w:tcPr>
          <w:p w:rsidR="00DA6A33" w:rsidRPr="00025F04" w:rsidRDefault="00DA6A33" w:rsidP="003D0BD2">
            <w:pPr>
              <w:pStyle w:val="ENoteTableText"/>
            </w:pPr>
            <w:r w:rsidRPr="00025F04">
              <w:t>am No</w:t>
            </w:r>
            <w:r w:rsidR="00A32E1E" w:rsidRPr="00025F04">
              <w:t> </w:t>
            </w:r>
            <w:r w:rsidRPr="00025F04">
              <w:t>114, 2004; No</w:t>
            </w:r>
            <w:r w:rsidR="00A32E1E" w:rsidRPr="00025F04">
              <w:t> </w:t>
            </w:r>
            <w:r w:rsidRPr="00025F04">
              <w:t>143, 2005; No</w:t>
            </w:r>
            <w:r w:rsidR="00A32E1E" w:rsidRPr="00025F04">
              <w:t> </w:t>
            </w:r>
            <w:r w:rsidRPr="00025F04">
              <w:t>104, 2011</w:t>
            </w:r>
            <w:r w:rsidR="007671B4" w:rsidRPr="00025F04">
              <w:t>; No 83, 2017</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35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 No.</w:t>
            </w:r>
            <w:r w:rsidR="00025F04">
              <w:t> </w:t>
            </w:r>
            <w:r w:rsidRPr="00025F04">
              <w:t>143, 2005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40</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 No.</w:t>
            </w:r>
            <w:r w:rsidR="00025F04">
              <w:t> </w:t>
            </w:r>
            <w:r w:rsidRPr="00025F04">
              <w:t>143, 2005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42</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56, 2005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158, 2005</w:t>
            </w:r>
          </w:p>
        </w:tc>
      </w:tr>
      <w:tr w:rsidR="007671B4" w:rsidRPr="00025F04" w:rsidTr="008B2A81">
        <w:trPr>
          <w:cantSplit/>
        </w:trPr>
        <w:tc>
          <w:tcPr>
            <w:tcW w:w="2268" w:type="dxa"/>
            <w:shd w:val="clear" w:color="auto" w:fill="auto"/>
          </w:tcPr>
          <w:p w:rsidR="007671B4" w:rsidRPr="00025F04" w:rsidRDefault="007671B4" w:rsidP="00BC2767">
            <w:pPr>
              <w:pStyle w:val="ENoteTableText"/>
              <w:tabs>
                <w:tab w:val="center" w:leader="dot" w:pos="2268"/>
              </w:tabs>
            </w:pPr>
            <w:r w:rsidRPr="00025F04">
              <w:t>s 104</w:t>
            </w:r>
            <w:r w:rsidR="00025F04">
              <w:noBreakHyphen/>
            </w:r>
            <w:r w:rsidRPr="00025F04">
              <w:t>43</w:t>
            </w:r>
            <w:r w:rsidRPr="00025F04">
              <w:tab/>
            </w:r>
          </w:p>
        </w:tc>
        <w:tc>
          <w:tcPr>
            <w:tcW w:w="4820" w:type="dxa"/>
            <w:shd w:val="clear" w:color="auto" w:fill="auto"/>
          </w:tcPr>
          <w:p w:rsidR="007671B4" w:rsidRPr="00025F04" w:rsidRDefault="007671B4" w:rsidP="003D0BD2">
            <w:pPr>
              <w:pStyle w:val="ENoteTableText"/>
            </w:pPr>
            <w:r w:rsidRPr="00025F04">
              <w:t>ad No 83, 2017</w:t>
            </w:r>
          </w:p>
        </w:tc>
      </w:tr>
      <w:tr w:rsidR="007671B4" w:rsidRPr="00025F04" w:rsidTr="008B2A81">
        <w:trPr>
          <w:cantSplit/>
        </w:trPr>
        <w:tc>
          <w:tcPr>
            <w:tcW w:w="2268" w:type="dxa"/>
            <w:shd w:val="clear" w:color="auto" w:fill="auto"/>
          </w:tcPr>
          <w:p w:rsidR="007671B4" w:rsidRPr="00025F04" w:rsidRDefault="007671B4" w:rsidP="0016638E">
            <w:pPr>
              <w:pStyle w:val="ENoteTableText"/>
              <w:tabs>
                <w:tab w:val="center" w:leader="dot" w:pos="2268"/>
              </w:tabs>
            </w:pPr>
            <w:r w:rsidRPr="00025F04">
              <w:t>s 104</w:t>
            </w:r>
            <w:r w:rsidR="00025F04">
              <w:noBreakHyphen/>
            </w:r>
            <w:r w:rsidRPr="00025F04">
              <w:t>44</w:t>
            </w:r>
            <w:r w:rsidRPr="00025F04">
              <w:tab/>
            </w:r>
          </w:p>
        </w:tc>
        <w:tc>
          <w:tcPr>
            <w:tcW w:w="4820" w:type="dxa"/>
            <w:shd w:val="clear" w:color="auto" w:fill="auto"/>
          </w:tcPr>
          <w:p w:rsidR="007671B4" w:rsidRPr="00025F04" w:rsidRDefault="007671B4" w:rsidP="003D0BD2">
            <w:pPr>
              <w:pStyle w:val="ENoteTableText"/>
            </w:pPr>
            <w:r w:rsidRPr="00025F04">
              <w:t>ad No 83, 2017</w:t>
            </w:r>
          </w:p>
        </w:tc>
      </w:tr>
      <w:tr w:rsidR="00DA6A33" w:rsidRPr="00025F04" w:rsidTr="008B2A81">
        <w:trPr>
          <w:cantSplit/>
        </w:trPr>
        <w:tc>
          <w:tcPr>
            <w:tcW w:w="2268" w:type="dxa"/>
            <w:shd w:val="clear" w:color="auto" w:fill="auto"/>
          </w:tcPr>
          <w:p w:rsidR="00DA6A33" w:rsidRPr="00025F04" w:rsidRDefault="00DA6A33" w:rsidP="006F0B3E">
            <w:pPr>
              <w:pStyle w:val="ENoteTableText"/>
              <w:keepNext/>
            </w:pPr>
            <w:r w:rsidRPr="00025F04">
              <w:rPr>
                <w:b/>
              </w:rPr>
              <w:t>Subdivision</w:t>
            </w:r>
            <w:r w:rsidR="00025F04">
              <w:rPr>
                <w:b/>
              </w:rPr>
              <w:t> </w:t>
            </w:r>
            <w:r w:rsidRPr="00025F04">
              <w:rPr>
                <w:b/>
              </w:rPr>
              <w:t>104</w:t>
            </w:r>
            <w:r w:rsidR="00025F04">
              <w:rPr>
                <w:b/>
              </w:rPr>
              <w:noBreakHyphen/>
            </w:r>
            <w:r w:rsidRPr="00025F04">
              <w:rPr>
                <w:b/>
              </w:rPr>
              <w:t>C</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45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143, 2005; No.</w:t>
            </w:r>
            <w:r w:rsidR="00025F04">
              <w:t> </w:t>
            </w:r>
            <w:r w:rsidRPr="00025F04">
              <w:t>72, 2007</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104</w:t>
            </w:r>
            <w:r w:rsidR="00025F04">
              <w:noBreakHyphen/>
            </w:r>
            <w:r w:rsidRPr="00025F04">
              <w:t>75</w:t>
            </w:r>
            <w:r w:rsidRPr="00025F04">
              <w:tab/>
            </w:r>
          </w:p>
        </w:tc>
        <w:tc>
          <w:tcPr>
            <w:tcW w:w="4820" w:type="dxa"/>
            <w:shd w:val="clear" w:color="auto" w:fill="auto"/>
          </w:tcPr>
          <w:p w:rsidR="00DA6A33" w:rsidRPr="00025F04" w:rsidRDefault="00DA6A33" w:rsidP="003D0BD2">
            <w:pPr>
              <w:pStyle w:val="ENoteTableText"/>
            </w:pPr>
            <w:r w:rsidRPr="00025F04">
              <w:t>rep. No.</w:t>
            </w:r>
            <w:r w:rsidR="00025F04">
              <w:t> </w:t>
            </w:r>
            <w:r w:rsidRPr="00025F04">
              <w:t>143, 2005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107</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107</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107</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107</w:t>
            </w:r>
            <w:r w:rsidR="00025F04">
              <w:noBreakHyphen/>
            </w:r>
            <w:r w:rsidRPr="00025F04">
              <w:t>10</w:t>
            </w:r>
            <w:r w:rsidRPr="00025F04">
              <w:tab/>
            </w:r>
          </w:p>
        </w:tc>
        <w:tc>
          <w:tcPr>
            <w:tcW w:w="4820" w:type="dxa"/>
            <w:shd w:val="clear" w:color="auto" w:fill="auto"/>
          </w:tcPr>
          <w:p w:rsidR="00DA6A33" w:rsidRPr="00025F04" w:rsidRDefault="00DA6A33" w:rsidP="003D0BD2">
            <w:pPr>
              <w:pStyle w:val="ENoteTableText"/>
            </w:pPr>
            <w:r w:rsidRPr="00025F04">
              <w:t>am. Nos. 45 and 114, 2004; No.</w:t>
            </w:r>
            <w:r w:rsidR="00025F04">
              <w:t> </w:t>
            </w:r>
            <w:r w:rsidRPr="00025F04">
              <w:t>143, 2005</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rs. No.</w:t>
            </w:r>
            <w:r w:rsidR="00025F04">
              <w:t> </w:t>
            </w:r>
            <w:r w:rsidRPr="00025F04">
              <w:t>170, 2007</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110</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110</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Nos. 45 and 114, 2004; No.</w:t>
            </w:r>
            <w:r w:rsidR="00025F04">
              <w:t> </w:t>
            </w:r>
            <w:r w:rsidRPr="00025F04">
              <w:t>143, 2005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110</w:t>
            </w:r>
            <w:r w:rsidR="00025F04">
              <w:noBreakHyphen/>
            </w:r>
            <w:r w:rsidRPr="00025F04">
              <w:t>5</w:t>
            </w:r>
            <w:r w:rsidRPr="00025F04">
              <w:tab/>
            </w:r>
          </w:p>
        </w:tc>
        <w:tc>
          <w:tcPr>
            <w:tcW w:w="4820" w:type="dxa"/>
            <w:shd w:val="clear" w:color="auto" w:fill="auto"/>
          </w:tcPr>
          <w:p w:rsidR="00DA6A33" w:rsidRPr="00025F04" w:rsidRDefault="00DA6A33" w:rsidP="00061B4C">
            <w:pPr>
              <w:pStyle w:val="ENoteTableText"/>
            </w:pPr>
            <w:r w:rsidRPr="00025F04">
              <w:t>am No</w:t>
            </w:r>
            <w:r w:rsidR="00A32E1E" w:rsidRPr="00025F04">
              <w:t> </w:t>
            </w:r>
            <w:r w:rsidRPr="00025F04">
              <w:t>114, 2004; No 56,</w:t>
            </w:r>
            <w:r w:rsidR="007671B4" w:rsidRPr="00025F04">
              <w:t xml:space="preserve"> 2005; No</w:t>
            </w:r>
            <w:r w:rsidRPr="00025F04">
              <w:t xml:space="preserve"> 83,</w:t>
            </w:r>
            <w:r w:rsidR="007671B4" w:rsidRPr="00025F04">
              <w:t xml:space="preserve"> 2005; No</w:t>
            </w:r>
            <w:r w:rsidRPr="00025F04">
              <w:t xml:space="preserve"> 143</w:t>
            </w:r>
            <w:r w:rsidR="007671B4" w:rsidRPr="00025F04">
              <w:t>, 2005;</w:t>
            </w:r>
            <w:r w:rsidRPr="00025F04">
              <w:t xml:space="preserve"> </w:t>
            </w:r>
            <w:r w:rsidR="007671B4" w:rsidRPr="00025F04">
              <w:t>No</w:t>
            </w:r>
            <w:r w:rsidRPr="00025F04">
              <w:t xml:space="preserve"> 158, 2005</w:t>
            </w:r>
            <w:r w:rsidR="00354FE5" w:rsidRPr="00025F04">
              <w:t>; No</w:t>
            </w:r>
            <w:r w:rsidR="00A32E1E" w:rsidRPr="00025F04">
              <w:t> </w:t>
            </w:r>
            <w:r w:rsidR="00354FE5" w:rsidRPr="00025F04">
              <w:t>121, 2006</w:t>
            </w:r>
            <w:r w:rsidR="007671B4" w:rsidRPr="00025F04">
              <w:t>; No 83, 2017</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Part</w:t>
            </w:r>
            <w:r w:rsidR="00025F04">
              <w:rPr>
                <w:b/>
              </w:rPr>
              <w:t> </w:t>
            </w:r>
            <w:r w:rsidRPr="00025F04">
              <w:rPr>
                <w:b/>
              </w:rPr>
              <w:t>3</w:t>
            </w:r>
            <w:r w:rsidR="00025F04">
              <w:rPr>
                <w:b/>
              </w:rPr>
              <w:noBreakHyphen/>
            </w:r>
            <w:r w:rsidRPr="00025F04">
              <w:rPr>
                <w:b/>
              </w:rPr>
              <w:t>4</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115</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115</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157, 2004;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FF7AD6">
            <w:pPr>
              <w:pStyle w:val="ENoteTableText"/>
              <w:keepNext/>
              <w:keepLines/>
            </w:pPr>
            <w:r w:rsidRPr="00025F04">
              <w:rPr>
                <w:b/>
              </w:rPr>
              <w:t>Division</w:t>
            </w:r>
            <w:r w:rsidR="00025F04">
              <w:rPr>
                <w:b/>
              </w:rPr>
              <w:t> </w:t>
            </w:r>
            <w:r w:rsidRPr="00025F04">
              <w:rPr>
                <w:b/>
              </w:rPr>
              <w:t>118</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118</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157, 2004; No.</w:t>
            </w:r>
            <w:r w:rsidR="00025F04">
              <w:t> </w:t>
            </w:r>
            <w:r w:rsidRPr="00025F04">
              <w:t>83, 2005; No.</w:t>
            </w:r>
            <w:r w:rsidR="00025F04">
              <w:t> </w:t>
            </w:r>
            <w:r w:rsidRPr="00025F04">
              <w:t>72, 2007; No.</w:t>
            </w:r>
            <w:r w:rsidR="00025F04">
              <w:t> </w:t>
            </w:r>
            <w:r w:rsidRPr="00025F04">
              <w:t>74, 2011;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118</w:t>
            </w:r>
            <w:r w:rsidR="00025F04">
              <w:noBreakHyphen/>
            </w:r>
            <w:r w:rsidRPr="00025F04">
              <w:t>2</w:t>
            </w:r>
            <w:r w:rsidRPr="00025F04">
              <w:tab/>
            </w:r>
          </w:p>
        </w:tc>
        <w:tc>
          <w:tcPr>
            <w:tcW w:w="4820" w:type="dxa"/>
            <w:shd w:val="clear" w:color="auto" w:fill="auto"/>
          </w:tcPr>
          <w:p w:rsidR="00DA6A33" w:rsidRPr="00025F04" w:rsidRDefault="00DA6A33">
            <w:pPr>
              <w:pStyle w:val="ENoteTableText"/>
            </w:pPr>
            <w:r w:rsidRPr="00025F04">
              <w:t>ad.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118</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114, 2004</w:t>
            </w:r>
            <w:r w:rsidR="00AC0FAB" w:rsidRPr="00025F04">
              <w:t>; No 160, 2015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118</w:t>
            </w:r>
            <w:r w:rsidR="00025F04">
              <w:noBreakHyphen/>
            </w:r>
            <w:r w:rsidRPr="00025F04">
              <w:t>7</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157, 2004</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118</w:t>
            </w:r>
            <w:r w:rsidR="00025F04">
              <w:noBreakHyphen/>
            </w:r>
            <w:r w:rsidRPr="00025F04">
              <w:t>10</w:t>
            </w:r>
            <w:r w:rsidRPr="00025F04">
              <w:tab/>
            </w:r>
          </w:p>
        </w:tc>
        <w:tc>
          <w:tcPr>
            <w:tcW w:w="4820" w:type="dxa"/>
            <w:shd w:val="clear" w:color="auto" w:fill="auto"/>
          </w:tcPr>
          <w:p w:rsidR="00DA6A33" w:rsidRPr="00025F04" w:rsidRDefault="00DA6A33" w:rsidP="004B7C3B">
            <w:pPr>
              <w:pStyle w:val="ENoteTableText"/>
            </w:pPr>
            <w:r w:rsidRPr="00025F04">
              <w:t>am. No.</w:t>
            </w:r>
            <w:r w:rsidR="00025F04">
              <w:t> </w:t>
            </w:r>
            <w:r w:rsidRPr="00025F04">
              <w:t>157, 2004; No.</w:t>
            </w:r>
            <w:r w:rsidR="00025F04">
              <w:t> </w:t>
            </w:r>
            <w:r w:rsidRPr="00025F04">
              <w:t>72, 2007;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118</w:t>
            </w:r>
            <w:r w:rsidR="00025F04">
              <w:noBreakHyphen/>
            </w:r>
            <w:r w:rsidRPr="00025F04">
              <w:t>15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157, 2004;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121</w:t>
            </w:r>
          </w:p>
        </w:tc>
        <w:tc>
          <w:tcPr>
            <w:tcW w:w="4820" w:type="dxa"/>
            <w:shd w:val="clear" w:color="auto" w:fill="auto"/>
          </w:tcPr>
          <w:p w:rsidR="00DA6A33" w:rsidRPr="00025F04" w:rsidRDefault="00DA6A33" w:rsidP="00CD312C">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121</w:t>
            </w:r>
            <w:r w:rsidR="00025F04">
              <w:noBreakHyphen/>
            </w:r>
            <w:r w:rsidRPr="00025F04">
              <w:t>1</w:t>
            </w:r>
            <w:r w:rsidRPr="00025F04">
              <w:tab/>
            </w:r>
          </w:p>
        </w:tc>
        <w:tc>
          <w:tcPr>
            <w:tcW w:w="4820" w:type="dxa"/>
            <w:shd w:val="clear" w:color="auto" w:fill="auto"/>
          </w:tcPr>
          <w:p w:rsidR="00DA6A33" w:rsidRPr="00025F04" w:rsidRDefault="00DA6A33" w:rsidP="00CD312C">
            <w:pPr>
              <w:pStyle w:val="ENoteTableText"/>
            </w:pPr>
            <w:r w:rsidRPr="00025F04">
              <w:t>rs.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121</w:t>
            </w:r>
            <w:r w:rsidR="00025F04">
              <w:noBreakHyphen/>
            </w:r>
            <w:r w:rsidRPr="00025F04">
              <w:t>5</w:t>
            </w:r>
            <w:r w:rsidRPr="00025F04">
              <w:tab/>
            </w:r>
          </w:p>
        </w:tc>
        <w:tc>
          <w:tcPr>
            <w:tcW w:w="4820" w:type="dxa"/>
            <w:shd w:val="clear" w:color="auto" w:fill="auto"/>
          </w:tcPr>
          <w:p w:rsidR="00DA6A33" w:rsidRPr="00025F04" w:rsidRDefault="00DA6A33" w:rsidP="00CD312C">
            <w:pPr>
              <w:pStyle w:val="ENoteTableText"/>
            </w:pPr>
            <w:r w:rsidRPr="00025F04">
              <w:t>rs.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121</w:t>
            </w:r>
            <w:r w:rsidR="00025F04">
              <w:noBreakHyphen/>
            </w:r>
            <w:r w:rsidRPr="00025F04">
              <w:t>10</w:t>
            </w:r>
            <w:r w:rsidRPr="00025F04">
              <w:tab/>
            </w:r>
          </w:p>
        </w:tc>
        <w:tc>
          <w:tcPr>
            <w:tcW w:w="4820" w:type="dxa"/>
            <w:shd w:val="clear" w:color="auto" w:fill="auto"/>
          </w:tcPr>
          <w:p w:rsidR="00DA6A33" w:rsidRPr="00025F04" w:rsidRDefault="00DA6A33" w:rsidP="00CD312C">
            <w:pPr>
              <w:pStyle w:val="ENoteTableText"/>
            </w:pPr>
            <w:r w:rsidRPr="00025F04">
              <w:t>am.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121</w:t>
            </w:r>
            <w:r w:rsidR="00025F04">
              <w:noBreakHyphen/>
            </w:r>
            <w:r w:rsidRPr="00025F04">
              <w:t>15</w:t>
            </w:r>
            <w:r w:rsidRPr="00025F04">
              <w:tab/>
            </w:r>
          </w:p>
        </w:tc>
        <w:tc>
          <w:tcPr>
            <w:tcW w:w="4820" w:type="dxa"/>
            <w:shd w:val="clear" w:color="auto" w:fill="auto"/>
          </w:tcPr>
          <w:p w:rsidR="00DA6A33" w:rsidRPr="00025F04" w:rsidRDefault="00DA6A33" w:rsidP="00CD312C">
            <w:pPr>
              <w:pStyle w:val="ENoteTableText"/>
            </w:pPr>
            <w:r w:rsidRPr="00025F04">
              <w:t>ad.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121</w:t>
            </w:r>
            <w:r w:rsidR="00025F04">
              <w:noBreakHyphen/>
            </w:r>
            <w:r w:rsidRPr="00025F04">
              <w:t>20</w:t>
            </w:r>
            <w:r w:rsidRPr="00025F04">
              <w:tab/>
            </w:r>
          </w:p>
        </w:tc>
        <w:tc>
          <w:tcPr>
            <w:tcW w:w="4820" w:type="dxa"/>
            <w:shd w:val="clear" w:color="auto" w:fill="auto"/>
          </w:tcPr>
          <w:p w:rsidR="00DA6A33" w:rsidRPr="00025F04" w:rsidRDefault="00DA6A33" w:rsidP="00CD312C">
            <w:pPr>
              <w:pStyle w:val="ENoteTableText"/>
            </w:pPr>
            <w:r w:rsidRPr="00025F04">
              <w:t>ad.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124</w:t>
            </w:r>
          </w:p>
        </w:tc>
        <w:tc>
          <w:tcPr>
            <w:tcW w:w="4820" w:type="dxa"/>
            <w:shd w:val="clear" w:color="auto" w:fill="auto"/>
          </w:tcPr>
          <w:p w:rsidR="00DA6A33" w:rsidRPr="00025F04" w:rsidRDefault="00DA6A33" w:rsidP="001B5F56">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124</w:t>
            </w:r>
            <w:r w:rsidR="00025F04">
              <w:noBreakHyphen/>
            </w:r>
            <w:r w:rsidRPr="00025F04">
              <w:t>1</w:t>
            </w:r>
            <w:r w:rsidRPr="00025F04">
              <w:tab/>
            </w:r>
          </w:p>
        </w:tc>
        <w:tc>
          <w:tcPr>
            <w:tcW w:w="4820" w:type="dxa"/>
            <w:shd w:val="clear" w:color="auto" w:fill="auto"/>
          </w:tcPr>
          <w:p w:rsidR="00DA6A33" w:rsidRPr="00025F04" w:rsidRDefault="00DA6A33" w:rsidP="001B5F56">
            <w:pPr>
              <w:pStyle w:val="ENoteTableText"/>
            </w:pPr>
            <w:r w:rsidRPr="00025F04">
              <w:t>am. No.</w:t>
            </w:r>
            <w:r w:rsidR="00025F04">
              <w:t> </w:t>
            </w:r>
            <w:r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Part</w:t>
            </w:r>
            <w:r w:rsidR="00025F04">
              <w:rPr>
                <w:b/>
              </w:rPr>
              <w:t> </w:t>
            </w:r>
            <w:r w:rsidRPr="00025F04">
              <w:rPr>
                <w:b/>
              </w:rPr>
              <w:t>3</w:t>
            </w:r>
            <w:r w:rsidR="00025F04">
              <w:rPr>
                <w:b/>
              </w:rPr>
              <w:noBreakHyphen/>
            </w:r>
            <w:r w:rsidRPr="00025F04">
              <w:rPr>
                <w:b/>
              </w:rPr>
              <w:t>5</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Part</w:t>
            </w:r>
            <w:r w:rsidR="00025F04">
              <w:t> </w:t>
            </w:r>
            <w:r w:rsidRPr="00025F04">
              <w:t>3</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130, 2011</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125</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125</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130, 2011</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126</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126</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130, 2011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126</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130, 2011</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pPr>
            <w:r w:rsidRPr="00025F04">
              <w:t>am. No.</w:t>
            </w:r>
            <w:r w:rsidR="00025F04">
              <w:t> </w:t>
            </w:r>
            <w:r w:rsidRPr="00025F04">
              <w:t>127, 2012</w:t>
            </w:r>
            <w:r w:rsidR="00AC0FAB" w:rsidRPr="00025F04">
              <w:t>; No 160, 2015</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127</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127</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130, 2011</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128</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128</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130, 2011</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128</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130, 2011</w:t>
            </w:r>
          </w:p>
        </w:tc>
      </w:tr>
      <w:tr w:rsidR="00DA6A33" w:rsidRPr="00025F04" w:rsidTr="008B2A81">
        <w:trPr>
          <w:cantSplit/>
        </w:trPr>
        <w:tc>
          <w:tcPr>
            <w:tcW w:w="2268" w:type="dxa"/>
            <w:shd w:val="clear" w:color="auto" w:fill="auto"/>
          </w:tcPr>
          <w:p w:rsidR="00DA6A33" w:rsidRPr="00025F04" w:rsidRDefault="00DA6A33" w:rsidP="00FF7AD6">
            <w:pPr>
              <w:pStyle w:val="ENoteTableText"/>
              <w:keepNext/>
              <w:keepLines/>
            </w:pPr>
            <w:r w:rsidRPr="00025F04">
              <w:rPr>
                <w:b/>
              </w:rPr>
              <w:t>Chapter</w:t>
            </w:r>
            <w:r w:rsidR="00025F04">
              <w:rPr>
                <w:b/>
              </w:rPr>
              <w:t> </w:t>
            </w:r>
            <w:r w:rsidRPr="00025F04">
              <w:rPr>
                <w:b/>
              </w:rPr>
              <w:t>4</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FF7AD6">
            <w:pPr>
              <w:pStyle w:val="ENoteTableText"/>
              <w:keepNext/>
              <w:keepLines/>
            </w:pPr>
            <w:r w:rsidRPr="00025F04">
              <w:rPr>
                <w:b/>
              </w:rPr>
              <w:t>Division</w:t>
            </w:r>
            <w:r w:rsidR="00025F04">
              <w:rPr>
                <w:b/>
              </w:rPr>
              <w:t> </w:t>
            </w:r>
            <w:r w:rsidRPr="00025F04">
              <w:rPr>
                <w:b/>
              </w:rPr>
              <w:t>129</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129</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rs. No.</w:t>
            </w:r>
            <w:r w:rsidR="00025F04">
              <w:t> </w:t>
            </w:r>
            <w:r w:rsidRPr="00025F04">
              <w:t>170, 2007</w:t>
            </w:r>
          </w:p>
        </w:tc>
      </w:tr>
      <w:tr w:rsidR="008F584B" w:rsidRPr="00025F04" w:rsidTr="008B2A81">
        <w:trPr>
          <w:cantSplit/>
        </w:trPr>
        <w:tc>
          <w:tcPr>
            <w:tcW w:w="2268" w:type="dxa"/>
            <w:shd w:val="clear" w:color="auto" w:fill="auto"/>
          </w:tcPr>
          <w:p w:rsidR="008F584B" w:rsidRPr="00025F04" w:rsidRDefault="008F584B" w:rsidP="00822067">
            <w:pPr>
              <w:pStyle w:val="ENoteTableText"/>
              <w:tabs>
                <w:tab w:val="center" w:leader="dot" w:pos="2268"/>
              </w:tabs>
            </w:pPr>
          </w:p>
        </w:tc>
        <w:tc>
          <w:tcPr>
            <w:tcW w:w="4820" w:type="dxa"/>
            <w:shd w:val="clear" w:color="auto" w:fill="auto"/>
          </w:tcPr>
          <w:p w:rsidR="008F584B" w:rsidRPr="00025F04" w:rsidRDefault="008F584B" w:rsidP="003D0BD2">
            <w:pPr>
              <w:pStyle w:val="ENoteTableText"/>
              <w:rPr>
                <w:u w:val="single"/>
              </w:rPr>
            </w:pPr>
            <w:r w:rsidRPr="00025F04">
              <w:t>am No 100, 2016</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Part</w:t>
            </w:r>
            <w:r w:rsidR="00025F04">
              <w:rPr>
                <w:b/>
              </w:rPr>
              <w:t> </w:t>
            </w:r>
            <w:r w:rsidRPr="00025F04">
              <w:rPr>
                <w:b/>
              </w:rPr>
              <w:t>4</w:t>
            </w:r>
            <w:r w:rsidR="00025F04">
              <w:rPr>
                <w:b/>
              </w:rPr>
              <w:noBreakHyphen/>
            </w:r>
            <w:r w:rsidRPr="00025F04">
              <w:rPr>
                <w:b/>
              </w:rPr>
              <w:t>1</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134</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134</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rs. No.</w:t>
            </w:r>
            <w:r w:rsidR="00025F04">
              <w:t> </w:t>
            </w:r>
            <w:r w:rsidRPr="00025F04">
              <w:t>170, 2007</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3D0BD2">
            <w:pPr>
              <w:pStyle w:val="ENoteTableText"/>
              <w:rPr>
                <w:u w:val="single"/>
              </w:rPr>
            </w:pPr>
            <w:r w:rsidRPr="00025F04">
              <w:t>am. No.</w:t>
            </w:r>
            <w:r w:rsidR="00025F04">
              <w:t> </w:t>
            </w:r>
            <w:r w:rsidRPr="00025F04">
              <w:t>130, 2011</w:t>
            </w:r>
            <w:r w:rsidR="008F584B" w:rsidRPr="00025F04">
              <w:t>; No 100, 2016</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137</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137</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rPr>
                <w:u w:val="single"/>
              </w:rPr>
            </w:pPr>
            <w:r w:rsidRPr="00025F04">
              <w:t>am. No.</w:t>
            </w:r>
            <w:r w:rsidR="00025F04">
              <w:t> </w:t>
            </w:r>
            <w:r w:rsidRPr="00025F04">
              <w:t>170, 2007; No.</w:t>
            </w:r>
            <w:r w:rsidR="00025F04">
              <w:t> </w:t>
            </w:r>
            <w:r w:rsidRPr="00025F04">
              <w:t>130, 2011</w:t>
            </w:r>
            <w:r w:rsidR="008F584B" w:rsidRPr="00025F04">
              <w:t>; No 100, 2016</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137</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45, 2004; Nos. 83 and 158, 2005; No.</w:t>
            </w:r>
            <w:r w:rsidR="00025F04">
              <w:t> </w:t>
            </w:r>
            <w:r w:rsidRPr="00025F04">
              <w:t>104, 2011</w:t>
            </w:r>
            <w:r w:rsidR="000C611B" w:rsidRPr="00025F04">
              <w:t>; No 169, 2015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137</w:t>
            </w:r>
            <w:r w:rsidR="00025F04">
              <w:noBreakHyphen/>
            </w:r>
            <w:r w:rsidRPr="00025F04">
              <w:t>10</w:t>
            </w:r>
            <w:r w:rsidRPr="00025F04">
              <w:tab/>
            </w:r>
          </w:p>
        </w:tc>
        <w:tc>
          <w:tcPr>
            <w:tcW w:w="4820" w:type="dxa"/>
            <w:shd w:val="clear" w:color="auto" w:fill="auto"/>
          </w:tcPr>
          <w:p w:rsidR="00DA6A33" w:rsidRPr="00025F04" w:rsidRDefault="00DA6A33" w:rsidP="00061B4C">
            <w:pPr>
              <w:pStyle w:val="ENoteTableText"/>
            </w:pPr>
            <w:r w:rsidRPr="00025F04">
              <w:t>am No 45</w:t>
            </w:r>
            <w:r w:rsidR="007671B4" w:rsidRPr="00025F04">
              <w:t>, 2004;</w:t>
            </w:r>
            <w:r w:rsidRPr="00025F04">
              <w:t xml:space="preserve"> </w:t>
            </w:r>
            <w:r w:rsidR="007671B4" w:rsidRPr="00025F04">
              <w:t>No</w:t>
            </w:r>
            <w:r w:rsidRPr="00025F04">
              <w:t xml:space="preserve"> 157, 2004; No 56</w:t>
            </w:r>
            <w:r w:rsidR="007671B4" w:rsidRPr="00025F04">
              <w:t>, 2005;</w:t>
            </w:r>
            <w:r w:rsidRPr="00025F04">
              <w:t xml:space="preserve"> </w:t>
            </w:r>
            <w:r w:rsidR="007671B4" w:rsidRPr="00025F04">
              <w:t>No</w:t>
            </w:r>
            <w:r w:rsidRPr="00025F04">
              <w:t xml:space="preserve"> 83, 2005; </w:t>
            </w:r>
            <w:r w:rsidR="00354FE5" w:rsidRPr="00025F04">
              <w:t>No</w:t>
            </w:r>
            <w:r w:rsidR="00A32E1E" w:rsidRPr="00025F04">
              <w:t> </w:t>
            </w:r>
            <w:r w:rsidR="00354FE5" w:rsidRPr="00025F04">
              <w:t xml:space="preserve">121, 2006; </w:t>
            </w:r>
            <w:r w:rsidRPr="00025F04">
              <w:t>No</w:t>
            </w:r>
            <w:r w:rsidR="00A32E1E" w:rsidRPr="00025F04">
              <w:t> </w:t>
            </w:r>
            <w:r w:rsidRPr="00025F04">
              <w:t>132, 2010</w:t>
            </w:r>
            <w:r w:rsidR="007671B4" w:rsidRPr="00025F04">
              <w:t>; No 83, 2017</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137</w:t>
            </w:r>
            <w:r w:rsidR="00025F04">
              <w:noBreakHyphen/>
            </w:r>
            <w:r w:rsidRPr="00025F04">
              <w:t>15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86, 2009</w:t>
            </w:r>
            <w:r w:rsidR="00354FE5" w:rsidRPr="00025F04">
              <w:t>; No.</w:t>
            </w:r>
            <w:r w:rsidR="00025F04">
              <w:t> </w:t>
            </w:r>
            <w:r w:rsidR="00354FE5" w:rsidRPr="00025F04">
              <w:t>112, 2013</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137</w:t>
            </w:r>
            <w:r w:rsidR="00025F04">
              <w:noBreakHyphen/>
            </w:r>
            <w:r w:rsidRPr="00025F04">
              <w:t>16</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130, 2011</w:t>
            </w:r>
          </w:p>
        </w:tc>
      </w:tr>
      <w:tr w:rsidR="00DA6A33" w:rsidRPr="00025F04" w:rsidTr="008B2A81">
        <w:trPr>
          <w:cantSplit/>
        </w:trPr>
        <w:tc>
          <w:tcPr>
            <w:tcW w:w="2268" w:type="dxa"/>
            <w:shd w:val="clear" w:color="auto" w:fill="auto"/>
          </w:tcPr>
          <w:p w:rsidR="00DA6A33" w:rsidRPr="00025F04" w:rsidRDefault="00DA6A33">
            <w:pPr>
              <w:pStyle w:val="ENoteTableText"/>
              <w:tabs>
                <w:tab w:val="center" w:leader="dot" w:pos="2268"/>
              </w:tabs>
            </w:pPr>
            <w:r w:rsidRPr="00025F04">
              <w:t>s 137</w:t>
            </w:r>
            <w:r w:rsidR="00025F04">
              <w:noBreakHyphen/>
            </w:r>
            <w:r w:rsidRPr="00025F04">
              <w:t>18</w:t>
            </w:r>
            <w:r w:rsidRPr="00025F04">
              <w:tab/>
            </w:r>
          </w:p>
        </w:tc>
        <w:tc>
          <w:tcPr>
            <w:tcW w:w="4820" w:type="dxa"/>
            <w:shd w:val="clear" w:color="auto" w:fill="auto"/>
          </w:tcPr>
          <w:p w:rsidR="00DA6A33" w:rsidRPr="00025F04" w:rsidRDefault="00DA6A33">
            <w:pPr>
              <w:pStyle w:val="ENoteTableText"/>
            </w:pPr>
            <w:r w:rsidRPr="00025F04">
              <w:t>ad No 170, 2007</w:t>
            </w:r>
          </w:p>
        </w:tc>
      </w:tr>
      <w:tr w:rsidR="00DA6A33" w:rsidRPr="00025F04" w:rsidTr="008B2A81">
        <w:trPr>
          <w:cantSplit/>
        </w:trPr>
        <w:tc>
          <w:tcPr>
            <w:tcW w:w="2268" w:type="dxa"/>
            <w:shd w:val="clear" w:color="auto" w:fill="auto"/>
          </w:tcPr>
          <w:p w:rsidR="00DA6A33" w:rsidRPr="00025F04" w:rsidRDefault="00DA6A33" w:rsidP="00822067">
            <w:pPr>
              <w:pStyle w:val="ENoteTableText"/>
            </w:pPr>
          </w:p>
        </w:tc>
        <w:tc>
          <w:tcPr>
            <w:tcW w:w="4820" w:type="dxa"/>
            <w:shd w:val="clear" w:color="auto" w:fill="auto"/>
          </w:tcPr>
          <w:p w:rsidR="00DA6A33" w:rsidRPr="00025F04" w:rsidRDefault="00DA6A33" w:rsidP="001F07E4">
            <w:pPr>
              <w:pStyle w:val="ENoteTableText"/>
            </w:pPr>
            <w:r w:rsidRPr="00025F04">
              <w:t>am No 121, 2009; No 160, 2012</w:t>
            </w:r>
            <w:r w:rsidR="00D022D8" w:rsidRPr="00025F04">
              <w:t>; No 126, 2015</w:t>
            </w:r>
            <w:r w:rsidR="000C611B" w:rsidRPr="00025F04">
              <w:t>; No 168, 2015</w:t>
            </w:r>
          </w:p>
        </w:tc>
      </w:tr>
      <w:tr w:rsidR="008F584B" w:rsidRPr="00025F04" w:rsidTr="008F584B">
        <w:trPr>
          <w:cantSplit/>
        </w:trPr>
        <w:tc>
          <w:tcPr>
            <w:tcW w:w="2268" w:type="dxa"/>
            <w:shd w:val="clear" w:color="auto" w:fill="auto"/>
          </w:tcPr>
          <w:p w:rsidR="008F584B" w:rsidRPr="00025F04" w:rsidRDefault="008F584B" w:rsidP="008F584B">
            <w:pPr>
              <w:pStyle w:val="ENoteTableText"/>
              <w:tabs>
                <w:tab w:val="center" w:leader="dot" w:pos="2268"/>
              </w:tabs>
            </w:pPr>
            <w:r w:rsidRPr="00025F04">
              <w:t>s 137</w:t>
            </w:r>
            <w:r w:rsidR="00025F04">
              <w:noBreakHyphen/>
            </w:r>
            <w:r w:rsidRPr="00025F04">
              <w:t>19</w:t>
            </w:r>
            <w:r w:rsidRPr="00025F04">
              <w:tab/>
            </w:r>
          </w:p>
        </w:tc>
        <w:tc>
          <w:tcPr>
            <w:tcW w:w="4820" w:type="dxa"/>
            <w:shd w:val="clear" w:color="auto" w:fill="auto"/>
          </w:tcPr>
          <w:p w:rsidR="008F584B" w:rsidRPr="00025F04" w:rsidRDefault="008F584B" w:rsidP="008F584B">
            <w:pPr>
              <w:pStyle w:val="ENoteTableText"/>
            </w:pPr>
            <w:r w:rsidRPr="00025F04">
              <w:t>ad No 100, 2016</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140</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Subdivision</w:t>
            </w:r>
            <w:r w:rsidR="00025F04">
              <w:rPr>
                <w:b/>
              </w:rPr>
              <w:t> </w:t>
            </w:r>
            <w:r w:rsidRPr="00025F04">
              <w:rPr>
                <w:b/>
              </w:rPr>
              <w:t>140</w:t>
            </w:r>
            <w:r w:rsidR="00025F04">
              <w:rPr>
                <w:b/>
              </w:rPr>
              <w:noBreakHyphen/>
            </w:r>
            <w:r w:rsidRPr="00025F04">
              <w:rPr>
                <w:b/>
              </w:rPr>
              <w:t>A</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140</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43, 2008</w:t>
            </w:r>
            <w:r w:rsidR="00112B83" w:rsidRPr="00025F04">
              <w:t>; No 55, 2016</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Subdivision</w:t>
            </w:r>
            <w:r w:rsidR="00025F04">
              <w:rPr>
                <w:b/>
              </w:rPr>
              <w:t> </w:t>
            </w:r>
            <w:r w:rsidRPr="00025F04">
              <w:rPr>
                <w:b/>
              </w:rPr>
              <w:t>140</w:t>
            </w:r>
            <w:r w:rsidR="00025F04">
              <w:rPr>
                <w:b/>
              </w:rPr>
              <w:noBreakHyphen/>
            </w:r>
            <w:r w:rsidRPr="00025F04">
              <w:rPr>
                <w:b/>
              </w:rPr>
              <w:t>B</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140</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121, 2006; No.</w:t>
            </w:r>
            <w:r w:rsidR="00025F04">
              <w:t> </w:t>
            </w:r>
            <w:r w:rsidRPr="00025F04">
              <w:t>170, 2007; No.</w:t>
            </w:r>
            <w:r w:rsidR="00025F04">
              <w:t> </w:t>
            </w:r>
            <w:r w:rsidRPr="00025F04">
              <w:t>43, 2008; Nos. 130 and 178, 2011; No.</w:t>
            </w:r>
            <w:r w:rsidR="00025F04">
              <w:t> </w:t>
            </w:r>
            <w:r w:rsidRPr="00025F04">
              <w:t>112, 2013</w:t>
            </w:r>
            <w:r w:rsidR="00112B83" w:rsidRPr="00025F04">
              <w:t>; No 55, 2016</w:t>
            </w:r>
            <w:r w:rsidR="008F584B" w:rsidRPr="00025F04">
              <w:t>; No 100, 2016</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Subdivision</w:t>
            </w:r>
            <w:r w:rsidR="00025F04">
              <w:rPr>
                <w:b/>
              </w:rPr>
              <w:t> </w:t>
            </w:r>
            <w:r w:rsidRPr="00025F04">
              <w:rPr>
                <w:b/>
              </w:rPr>
              <w:t>140</w:t>
            </w:r>
            <w:r w:rsidR="00025F04">
              <w:rPr>
                <w:b/>
              </w:rPr>
              <w:noBreakHyphen/>
            </w:r>
            <w:r w:rsidRPr="00025F04">
              <w:rPr>
                <w:b/>
              </w:rPr>
              <w:t>C</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140</w:t>
            </w:r>
            <w:r w:rsidR="00025F04">
              <w:noBreakHyphen/>
            </w:r>
            <w:r w:rsidRPr="00025F04">
              <w:t>25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83, 2005; No.</w:t>
            </w:r>
            <w:r w:rsidR="00025F04">
              <w:t> </w:t>
            </w:r>
            <w:r w:rsidRPr="00025F04">
              <w:t>121, 2006; No.</w:t>
            </w:r>
            <w:r w:rsidR="00025F04">
              <w:t> </w:t>
            </w:r>
            <w:r w:rsidRPr="00025F04">
              <w:t>170, 2007; No.</w:t>
            </w:r>
            <w:r w:rsidR="00025F04">
              <w:t> </w:t>
            </w:r>
            <w:r w:rsidRPr="00025F04">
              <w:t>130, 2011; No.</w:t>
            </w:r>
            <w:r w:rsidR="00025F04">
              <w:t> </w:t>
            </w:r>
            <w:r w:rsidRPr="00025F04">
              <w:t>112, 2013</w:t>
            </w:r>
            <w:r w:rsidR="008F584B" w:rsidRPr="00025F04">
              <w:t>; No 100, 2016</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148</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148</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43, 2008; No.</w:t>
            </w:r>
            <w:r w:rsidR="00025F04">
              <w:t> </w:t>
            </w:r>
            <w:r w:rsidRPr="00025F04">
              <w:t>178, 2011</w:t>
            </w:r>
            <w:r w:rsidR="00112B83" w:rsidRPr="00025F04">
              <w:t>;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148</w:t>
            </w:r>
            <w:r w:rsidR="00025F04">
              <w:noBreakHyphen/>
            </w:r>
            <w:r w:rsidRPr="00025F04">
              <w:t>3</w:t>
            </w:r>
            <w:r w:rsidRPr="00025F04">
              <w:tab/>
            </w:r>
          </w:p>
        </w:tc>
        <w:tc>
          <w:tcPr>
            <w:tcW w:w="4820" w:type="dxa"/>
            <w:shd w:val="clear" w:color="auto" w:fill="auto"/>
          </w:tcPr>
          <w:p w:rsidR="00AC0FAB" w:rsidRPr="00025F04" w:rsidRDefault="00AC0FAB" w:rsidP="003D0BD2">
            <w:pPr>
              <w:pStyle w:val="ENoteTableText"/>
            </w:pPr>
            <w:r w:rsidRPr="00025F04">
              <w:t>ad No 154, 2015</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148</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43, 2008</w:t>
            </w:r>
          </w:p>
        </w:tc>
      </w:tr>
      <w:tr w:rsidR="001E33E2" w:rsidRPr="00025F04" w:rsidTr="008B2A81">
        <w:trPr>
          <w:cantSplit/>
        </w:trPr>
        <w:tc>
          <w:tcPr>
            <w:tcW w:w="2268" w:type="dxa"/>
            <w:shd w:val="clear" w:color="auto" w:fill="auto"/>
          </w:tcPr>
          <w:p w:rsidR="001E33E2" w:rsidRPr="00025F04" w:rsidRDefault="001E33E2" w:rsidP="00822067">
            <w:pPr>
              <w:pStyle w:val="ENoteTableText"/>
              <w:tabs>
                <w:tab w:val="center" w:leader="dot" w:pos="2268"/>
              </w:tabs>
            </w:pPr>
          </w:p>
        </w:tc>
        <w:tc>
          <w:tcPr>
            <w:tcW w:w="4820" w:type="dxa"/>
            <w:shd w:val="clear" w:color="auto" w:fill="auto"/>
          </w:tcPr>
          <w:p w:rsidR="001E33E2" w:rsidRPr="00025F04" w:rsidRDefault="001E33E2" w:rsidP="003D0BD2">
            <w:pPr>
              <w:pStyle w:val="ENoteTableText"/>
            </w:pPr>
            <w:r w:rsidRPr="00025F04">
              <w:t>rep No 55, 2016</w:t>
            </w:r>
          </w:p>
        </w:tc>
      </w:tr>
      <w:tr w:rsidR="00DA6A33" w:rsidRPr="00025F04" w:rsidTr="008B2A81">
        <w:trPr>
          <w:cantSplit/>
        </w:trPr>
        <w:tc>
          <w:tcPr>
            <w:tcW w:w="2268" w:type="dxa"/>
            <w:shd w:val="clear" w:color="auto" w:fill="auto"/>
          </w:tcPr>
          <w:p w:rsidR="00DA6A33" w:rsidRPr="00025F04" w:rsidRDefault="00DA6A33" w:rsidP="00FF7AD6">
            <w:pPr>
              <w:pStyle w:val="ENoteTableText"/>
              <w:keepNext/>
              <w:keepLines/>
            </w:pPr>
            <w:r w:rsidRPr="00025F04">
              <w:rPr>
                <w:b/>
              </w:rPr>
              <w:t>Part</w:t>
            </w:r>
            <w:r w:rsidR="00025F04">
              <w:rPr>
                <w:b/>
              </w:rPr>
              <w:t> </w:t>
            </w:r>
            <w:r w:rsidRPr="00025F04">
              <w:rPr>
                <w:b/>
              </w:rPr>
              <w:t>4</w:t>
            </w:r>
            <w:r w:rsidR="00025F04">
              <w:rPr>
                <w:b/>
              </w:rPr>
              <w:noBreakHyphen/>
            </w:r>
            <w:r w:rsidRPr="00025F04">
              <w:rPr>
                <w:b/>
              </w:rPr>
              <w:t>2</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FF7AD6">
            <w:pPr>
              <w:pStyle w:val="ENoteTableText"/>
              <w:keepNext/>
              <w:keepLines/>
            </w:pPr>
            <w:r w:rsidRPr="00025F04">
              <w:rPr>
                <w:b/>
              </w:rPr>
              <w:t>Division</w:t>
            </w:r>
            <w:r w:rsidR="00025F04">
              <w:rPr>
                <w:b/>
              </w:rPr>
              <w:t> </w:t>
            </w:r>
            <w:r w:rsidRPr="00025F04">
              <w:rPr>
                <w:b/>
              </w:rPr>
              <w:t>151</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151</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178, 2011; No.</w:t>
            </w:r>
            <w:r w:rsidR="00025F04">
              <w:t> </w:t>
            </w:r>
            <w:r w:rsidRPr="00025F04">
              <w:t>38, 2012</w:t>
            </w: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Division</w:t>
            </w:r>
            <w:r w:rsidR="00025F04">
              <w:rPr>
                <w:b/>
              </w:rPr>
              <w:t> </w:t>
            </w:r>
            <w:r w:rsidRPr="00025F04">
              <w:rPr>
                <w:b/>
              </w:rPr>
              <w:t>154</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pPr>
            <w:r w:rsidRPr="00025F04">
              <w:rPr>
                <w:b/>
              </w:rPr>
              <w:t>Subdivision</w:t>
            </w:r>
            <w:r w:rsidR="00025F04">
              <w:rPr>
                <w:b/>
              </w:rPr>
              <w:t> </w:t>
            </w:r>
            <w:r w:rsidRPr="00025F04">
              <w:rPr>
                <w:b/>
              </w:rPr>
              <w:t>154</w:t>
            </w:r>
            <w:r w:rsidR="00025F04">
              <w:rPr>
                <w:b/>
              </w:rPr>
              <w:noBreakHyphen/>
            </w:r>
            <w:r w:rsidRPr="00025F04">
              <w:rPr>
                <w:b/>
              </w:rPr>
              <w:t>A</w:t>
            </w:r>
          </w:p>
        </w:tc>
        <w:tc>
          <w:tcPr>
            <w:tcW w:w="4820" w:type="dxa"/>
            <w:shd w:val="clear" w:color="auto" w:fill="auto"/>
          </w:tcPr>
          <w:p w:rsidR="00DA6A33" w:rsidRPr="00025F04" w:rsidRDefault="00DA6A33" w:rsidP="003D0BD2">
            <w:pPr>
              <w:pStyle w:val="ENoteTableText"/>
            </w:pP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154</w:t>
            </w:r>
            <w:r w:rsidR="00025F04">
              <w:noBreakHyphen/>
            </w:r>
            <w:r w:rsidRPr="00025F04">
              <w:t>1</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43, 2008</w:t>
            </w:r>
            <w:r w:rsidR="00585783" w:rsidRPr="00025F04">
              <w:t>; No 55, 2016</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154</w:t>
            </w:r>
            <w:r w:rsidR="00025F04">
              <w:noBreakHyphen/>
            </w:r>
            <w:r w:rsidRPr="00025F04">
              <w:t>3</w:t>
            </w:r>
            <w:r w:rsidRPr="00025F04">
              <w:tab/>
            </w:r>
          </w:p>
        </w:tc>
        <w:tc>
          <w:tcPr>
            <w:tcW w:w="4820" w:type="dxa"/>
            <w:shd w:val="clear" w:color="auto" w:fill="auto"/>
          </w:tcPr>
          <w:p w:rsidR="00DA6A33" w:rsidRPr="00025F04" w:rsidRDefault="00DA6A33" w:rsidP="003D0BD2">
            <w:pPr>
              <w:pStyle w:val="ENoteTableText"/>
            </w:pPr>
            <w:r w:rsidRPr="00025F04">
              <w:t>ad. No.</w:t>
            </w:r>
            <w:r w:rsidR="00025F04">
              <w:t> </w:t>
            </w:r>
            <w:r w:rsidRPr="00025F04">
              <w:t>43, 2008</w:t>
            </w:r>
          </w:p>
        </w:tc>
      </w:tr>
      <w:tr w:rsidR="00585783" w:rsidRPr="00025F04" w:rsidTr="008B2A81">
        <w:trPr>
          <w:cantSplit/>
        </w:trPr>
        <w:tc>
          <w:tcPr>
            <w:tcW w:w="2268" w:type="dxa"/>
            <w:shd w:val="clear" w:color="auto" w:fill="auto"/>
          </w:tcPr>
          <w:p w:rsidR="00585783" w:rsidRPr="00025F04" w:rsidRDefault="00585783" w:rsidP="00822067">
            <w:pPr>
              <w:pStyle w:val="ENoteTableText"/>
              <w:tabs>
                <w:tab w:val="center" w:leader="dot" w:pos="2268"/>
              </w:tabs>
            </w:pPr>
          </w:p>
        </w:tc>
        <w:tc>
          <w:tcPr>
            <w:tcW w:w="4820" w:type="dxa"/>
            <w:shd w:val="clear" w:color="auto" w:fill="auto"/>
          </w:tcPr>
          <w:p w:rsidR="00585783" w:rsidRPr="00025F04" w:rsidRDefault="00585783" w:rsidP="003D0BD2">
            <w:pPr>
              <w:pStyle w:val="ENoteTableText"/>
            </w:pPr>
            <w:r w:rsidRPr="00025F04">
              <w:t>rep No 55, 2016</w:t>
            </w:r>
          </w:p>
        </w:tc>
      </w:tr>
      <w:tr w:rsidR="00DA6A33" w:rsidRPr="00025F04" w:rsidTr="008B2A81">
        <w:trPr>
          <w:cantSplit/>
        </w:trPr>
        <w:tc>
          <w:tcPr>
            <w:tcW w:w="2268" w:type="dxa"/>
            <w:shd w:val="clear" w:color="auto" w:fill="auto"/>
          </w:tcPr>
          <w:p w:rsidR="00DA6A33" w:rsidRPr="00025F04" w:rsidRDefault="00DA6A33" w:rsidP="00822067">
            <w:pPr>
              <w:pStyle w:val="ENoteTableText"/>
              <w:tabs>
                <w:tab w:val="center" w:leader="dot" w:pos="2268"/>
              </w:tabs>
            </w:pPr>
            <w:r w:rsidRPr="00025F04">
              <w:t>s. 154</w:t>
            </w:r>
            <w:r w:rsidR="00025F04">
              <w:noBreakHyphen/>
            </w:r>
            <w:r w:rsidRPr="00025F04">
              <w:t>5</w:t>
            </w:r>
            <w:r w:rsidRPr="00025F04">
              <w:tab/>
            </w:r>
          </w:p>
        </w:tc>
        <w:tc>
          <w:tcPr>
            <w:tcW w:w="4820" w:type="dxa"/>
            <w:shd w:val="clear" w:color="auto" w:fill="auto"/>
          </w:tcPr>
          <w:p w:rsidR="00DA6A33" w:rsidRPr="00025F04" w:rsidRDefault="00DA6A33" w:rsidP="003D0BD2">
            <w:pPr>
              <w:pStyle w:val="ENoteTableText"/>
            </w:pPr>
            <w:r w:rsidRPr="00025F04">
              <w:t>am. No.</w:t>
            </w:r>
            <w:r w:rsidR="00025F04">
              <w:t> </w:t>
            </w:r>
            <w:r w:rsidRPr="00025F04">
              <w:t>27, 2009</w:t>
            </w:r>
            <w:r w:rsidR="0007153C" w:rsidRPr="00025F04">
              <w:t xml:space="preserve">; </w:t>
            </w:r>
            <w:r w:rsidR="0007153C" w:rsidRPr="00025F04">
              <w:rPr>
                <w:u w:val="single"/>
              </w:rPr>
              <w:t>No 132, 2017</w:t>
            </w:r>
          </w:p>
        </w:tc>
      </w:tr>
      <w:tr w:rsidR="001B7DDE" w:rsidRPr="00025F04" w:rsidTr="008B2A81">
        <w:trPr>
          <w:cantSplit/>
        </w:trPr>
        <w:tc>
          <w:tcPr>
            <w:tcW w:w="2268" w:type="dxa"/>
            <w:shd w:val="clear" w:color="auto" w:fill="auto"/>
          </w:tcPr>
          <w:p w:rsidR="001B7DDE" w:rsidRPr="00025F04" w:rsidRDefault="001B7DDE" w:rsidP="00822067">
            <w:pPr>
              <w:pStyle w:val="ENoteTableText"/>
              <w:tabs>
                <w:tab w:val="center" w:leader="dot" w:pos="2268"/>
              </w:tabs>
            </w:pPr>
            <w:r w:rsidRPr="00025F04">
              <w:t>s 154</w:t>
            </w:r>
            <w:r w:rsidR="00025F04">
              <w:noBreakHyphen/>
            </w:r>
            <w:r w:rsidRPr="00025F04">
              <w:t>10</w:t>
            </w:r>
            <w:r w:rsidRPr="00025F04">
              <w:tab/>
            </w:r>
          </w:p>
        </w:tc>
        <w:tc>
          <w:tcPr>
            <w:tcW w:w="4820" w:type="dxa"/>
            <w:shd w:val="clear" w:color="auto" w:fill="auto"/>
          </w:tcPr>
          <w:p w:rsidR="001B7DDE" w:rsidRPr="00025F04" w:rsidRDefault="001B7DDE" w:rsidP="003D0BD2">
            <w:pPr>
              <w:pStyle w:val="ENoteTableText"/>
            </w:pPr>
            <w:r w:rsidRPr="00025F04">
              <w:t xml:space="preserve">am </w:t>
            </w:r>
            <w:r w:rsidRPr="00025F04">
              <w:rPr>
                <w:u w:val="single"/>
              </w:rPr>
              <w:t>No 55, 2016</w:t>
            </w: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rPr>
                <w:b/>
              </w:rPr>
              <w:t>Subdivision</w:t>
            </w:r>
            <w:r w:rsidR="00025F04">
              <w:rPr>
                <w:b/>
              </w:rPr>
              <w:t> </w:t>
            </w:r>
            <w:r w:rsidRPr="00025F04">
              <w:rPr>
                <w:b/>
              </w:rPr>
              <w:t>154</w:t>
            </w:r>
            <w:r w:rsidR="00025F04">
              <w:rPr>
                <w:b/>
              </w:rPr>
              <w:noBreakHyphen/>
            </w:r>
            <w:r w:rsidRPr="00025F04">
              <w:rPr>
                <w:b/>
              </w:rPr>
              <w:t>AA</w:t>
            </w:r>
          </w:p>
        </w:tc>
        <w:tc>
          <w:tcPr>
            <w:tcW w:w="4820" w:type="dxa"/>
            <w:shd w:val="clear" w:color="auto" w:fill="auto"/>
          </w:tcPr>
          <w:p w:rsidR="00AC0FAB" w:rsidRPr="00025F04" w:rsidRDefault="00AC0FAB" w:rsidP="003D0BD2">
            <w:pPr>
              <w:pStyle w:val="ENoteTableText"/>
            </w:pPr>
          </w:p>
        </w:tc>
      </w:tr>
      <w:tr w:rsidR="00A601B4" w:rsidRPr="00025F04" w:rsidTr="008B2A81">
        <w:trPr>
          <w:cantSplit/>
        </w:trPr>
        <w:tc>
          <w:tcPr>
            <w:tcW w:w="2268" w:type="dxa"/>
            <w:shd w:val="clear" w:color="auto" w:fill="auto"/>
          </w:tcPr>
          <w:p w:rsidR="00A601B4" w:rsidRPr="00025F04" w:rsidRDefault="00A601B4">
            <w:pPr>
              <w:pStyle w:val="ENoteTableText"/>
              <w:tabs>
                <w:tab w:val="center" w:leader="dot" w:pos="2268"/>
              </w:tabs>
            </w:pPr>
            <w:r w:rsidRPr="00025F04">
              <w:t>Subdivision</w:t>
            </w:r>
            <w:r w:rsidR="00025F04">
              <w:t> </w:t>
            </w:r>
            <w:r w:rsidRPr="00025F04">
              <w:t>154</w:t>
            </w:r>
            <w:r w:rsidR="00025F04">
              <w:noBreakHyphen/>
            </w:r>
            <w:r w:rsidRPr="00025F04">
              <w:t>AA</w:t>
            </w:r>
            <w:r w:rsidRPr="00025F04">
              <w:tab/>
            </w:r>
          </w:p>
        </w:tc>
        <w:tc>
          <w:tcPr>
            <w:tcW w:w="4820" w:type="dxa"/>
            <w:shd w:val="clear" w:color="auto" w:fill="auto"/>
          </w:tcPr>
          <w:p w:rsidR="00A601B4" w:rsidRPr="00025F04" w:rsidRDefault="00A601B4" w:rsidP="003D0BD2">
            <w:pPr>
              <w:pStyle w:val="ENoteTableText"/>
            </w:pPr>
            <w:r w:rsidRPr="00025F04">
              <w:t>ad No 154, 2015</w:t>
            </w:r>
          </w:p>
        </w:tc>
      </w:tr>
      <w:tr w:rsidR="00AC0FAB" w:rsidRPr="00025F04" w:rsidTr="008B2A81">
        <w:trPr>
          <w:cantSplit/>
        </w:trPr>
        <w:tc>
          <w:tcPr>
            <w:tcW w:w="2268" w:type="dxa"/>
            <w:shd w:val="clear" w:color="auto" w:fill="auto"/>
          </w:tcPr>
          <w:p w:rsidR="00AC0FAB" w:rsidRPr="00025F04" w:rsidRDefault="00AC0FAB" w:rsidP="00A601B4">
            <w:pPr>
              <w:pStyle w:val="ENoteTableText"/>
              <w:tabs>
                <w:tab w:val="center" w:leader="dot" w:pos="2268"/>
              </w:tabs>
            </w:pPr>
            <w:r w:rsidRPr="00025F04">
              <w:t>s 154</w:t>
            </w:r>
            <w:r w:rsidR="00025F04">
              <w:noBreakHyphen/>
            </w:r>
            <w:r w:rsidRPr="00025F04">
              <w:t>16</w:t>
            </w:r>
            <w:r w:rsidRPr="00025F04">
              <w:tab/>
            </w:r>
          </w:p>
        </w:tc>
        <w:tc>
          <w:tcPr>
            <w:tcW w:w="4820" w:type="dxa"/>
            <w:shd w:val="clear" w:color="auto" w:fill="auto"/>
          </w:tcPr>
          <w:p w:rsidR="00AC0FAB" w:rsidRPr="00025F04" w:rsidRDefault="00AC0FAB" w:rsidP="003D0BD2">
            <w:pPr>
              <w:pStyle w:val="ENoteTableText"/>
            </w:pPr>
            <w:r w:rsidRPr="00025F04">
              <w:t>ad No 154, 2015</w:t>
            </w: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s 154</w:t>
            </w:r>
            <w:r w:rsidR="00025F04">
              <w:noBreakHyphen/>
            </w:r>
            <w:r w:rsidRPr="00025F04">
              <w:t>17</w:t>
            </w:r>
            <w:r w:rsidRPr="00025F04">
              <w:tab/>
            </w:r>
          </w:p>
        </w:tc>
        <w:tc>
          <w:tcPr>
            <w:tcW w:w="4820" w:type="dxa"/>
            <w:shd w:val="clear" w:color="auto" w:fill="auto"/>
          </w:tcPr>
          <w:p w:rsidR="00AC0FAB" w:rsidRPr="00025F04" w:rsidRDefault="00AC0FAB" w:rsidP="003D0BD2">
            <w:pPr>
              <w:pStyle w:val="ENoteTableText"/>
            </w:pPr>
            <w:r w:rsidRPr="00025F04">
              <w:t>ad No 154, 2015</w:t>
            </w: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s 154</w:t>
            </w:r>
            <w:r w:rsidR="00025F04">
              <w:noBreakHyphen/>
            </w:r>
            <w:r w:rsidRPr="00025F04">
              <w:t>18</w:t>
            </w:r>
            <w:r w:rsidRPr="00025F04">
              <w:tab/>
            </w:r>
          </w:p>
        </w:tc>
        <w:tc>
          <w:tcPr>
            <w:tcW w:w="4820" w:type="dxa"/>
            <w:shd w:val="clear" w:color="auto" w:fill="auto"/>
          </w:tcPr>
          <w:p w:rsidR="00AC0FAB" w:rsidRPr="00025F04" w:rsidRDefault="00AC0FAB" w:rsidP="003D0BD2">
            <w:pPr>
              <w:pStyle w:val="ENoteTableText"/>
            </w:pPr>
            <w:r w:rsidRPr="00025F04">
              <w:t>ad No 154, 2015</w:t>
            </w:r>
          </w:p>
        </w:tc>
      </w:tr>
      <w:tr w:rsidR="00AC0FAB" w:rsidRPr="00025F04" w:rsidTr="008B2A81">
        <w:trPr>
          <w:cantSplit/>
        </w:trPr>
        <w:tc>
          <w:tcPr>
            <w:tcW w:w="2268" w:type="dxa"/>
            <w:shd w:val="clear" w:color="auto" w:fill="auto"/>
          </w:tcPr>
          <w:p w:rsidR="00AC0FAB" w:rsidRPr="00025F04" w:rsidRDefault="00AC0FAB" w:rsidP="006F0B3E">
            <w:pPr>
              <w:pStyle w:val="ENoteTableText"/>
              <w:keepNext/>
              <w:tabs>
                <w:tab w:val="center" w:leader="dot" w:pos="2268"/>
              </w:tabs>
            </w:pPr>
            <w:r w:rsidRPr="00025F04">
              <w:rPr>
                <w:b/>
              </w:rPr>
              <w:t>Subdivision</w:t>
            </w:r>
            <w:r w:rsidR="00025F04">
              <w:rPr>
                <w:b/>
              </w:rPr>
              <w:t> </w:t>
            </w:r>
            <w:r w:rsidRPr="00025F04">
              <w:rPr>
                <w:b/>
              </w:rPr>
              <w:t>154</w:t>
            </w:r>
            <w:r w:rsidR="00025F04">
              <w:rPr>
                <w:b/>
              </w:rPr>
              <w:noBreakHyphen/>
            </w:r>
            <w:r w:rsidRPr="00025F04">
              <w:rPr>
                <w:b/>
              </w:rPr>
              <w:t>B</w:t>
            </w:r>
          </w:p>
        </w:tc>
        <w:tc>
          <w:tcPr>
            <w:tcW w:w="4820" w:type="dxa"/>
            <w:shd w:val="clear" w:color="auto" w:fill="auto"/>
          </w:tcPr>
          <w:p w:rsidR="00AC0FAB" w:rsidRPr="00025F04" w:rsidRDefault="00AC0FAB" w:rsidP="003D0BD2">
            <w:pPr>
              <w:pStyle w:val="ENoteTableText"/>
            </w:pPr>
          </w:p>
        </w:tc>
      </w:tr>
      <w:tr w:rsidR="001B7DDE" w:rsidRPr="00025F04" w:rsidTr="008B2A81">
        <w:trPr>
          <w:cantSplit/>
        </w:trPr>
        <w:tc>
          <w:tcPr>
            <w:tcW w:w="2268" w:type="dxa"/>
            <w:shd w:val="clear" w:color="auto" w:fill="auto"/>
          </w:tcPr>
          <w:p w:rsidR="001B7DDE" w:rsidRPr="00025F04" w:rsidRDefault="001B7DDE">
            <w:pPr>
              <w:pStyle w:val="ENoteTableText"/>
              <w:tabs>
                <w:tab w:val="center" w:leader="dot" w:pos="2268"/>
              </w:tabs>
            </w:pPr>
            <w:r w:rsidRPr="00025F04">
              <w:t>s 154</w:t>
            </w:r>
            <w:r w:rsidR="00025F04">
              <w:noBreakHyphen/>
            </w:r>
            <w:r w:rsidRPr="00025F04">
              <w:t>20</w:t>
            </w:r>
            <w:r w:rsidRPr="00025F04">
              <w:tab/>
            </w:r>
          </w:p>
        </w:tc>
        <w:tc>
          <w:tcPr>
            <w:tcW w:w="4820" w:type="dxa"/>
            <w:shd w:val="clear" w:color="auto" w:fill="auto"/>
          </w:tcPr>
          <w:p w:rsidR="001B7DDE" w:rsidRPr="00025F04" w:rsidRDefault="001B7DDE" w:rsidP="003D0BD2">
            <w:pPr>
              <w:pStyle w:val="ENoteTableText"/>
            </w:pPr>
            <w:r w:rsidRPr="00025F04">
              <w:t xml:space="preserve">am </w:t>
            </w:r>
            <w:r w:rsidRPr="00025F04">
              <w:rPr>
                <w:u w:val="single"/>
              </w:rPr>
              <w:t>No 55, 2016</w:t>
            </w:r>
          </w:p>
        </w:tc>
      </w:tr>
      <w:tr w:rsidR="0034751B" w:rsidRPr="00025F04" w:rsidTr="008B2A81">
        <w:trPr>
          <w:cantSplit/>
        </w:trPr>
        <w:tc>
          <w:tcPr>
            <w:tcW w:w="2268" w:type="dxa"/>
            <w:shd w:val="clear" w:color="auto" w:fill="auto"/>
          </w:tcPr>
          <w:p w:rsidR="0034751B" w:rsidRPr="00025F04" w:rsidRDefault="0034751B">
            <w:pPr>
              <w:pStyle w:val="ENoteTableText"/>
              <w:tabs>
                <w:tab w:val="center" w:leader="dot" w:pos="2268"/>
              </w:tabs>
            </w:pPr>
            <w:r w:rsidRPr="00025F04">
              <w:t>s 154</w:t>
            </w:r>
            <w:r w:rsidR="00025F04">
              <w:noBreakHyphen/>
            </w:r>
            <w:r w:rsidRPr="00025F04">
              <w:t>25</w:t>
            </w:r>
            <w:r w:rsidRPr="00025F04">
              <w:tab/>
            </w:r>
          </w:p>
        </w:tc>
        <w:tc>
          <w:tcPr>
            <w:tcW w:w="4820" w:type="dxa"/>
            <w:shd w:val="clear" w:color="auto" w:fill="auto"/>
          </w:tcPr>
          <w:p w:rsidR="0034751B" w:rsidRPr="00025F04" w:rsidRDefault="0034751B" w:rsidP="003D0BD2">
            <w:pPr>
              <w:pStyle w:val="ENoteTableText"/>
            </w:pPr>
            <w:r w:rsidRPr="00025F04">
              <w:t>am No 23, 2013</w:t>
            </w:r>
            <w:r w:rsidR="009228F1" w:rsidRPr="00025F04">
              <w:t xml:space="preserve">; </w:t>
            </w:r>
            <w:r w:rsidR="009228F1" w:rsidRPr="00025F04">
              <w:rPr>
                <w:u w:val="single"/>
              </w:rPr>
              <w:t>No 55, 2016</w:t>
            </w:r>
          </w:p>
        </w:tc>
      </w:tr>
      <w:tr w:rsidR="00C4280E" w:rsidRPr="00025F04" w:rsidTr="008B2A81">
        <w:trPr>
          <w:cantSplit/>
        </w:trPr>
        <w:tc>
          <w:tcPr>
            <w:tcW w:w="2268" w:type="dxa"/>
            <w:shd w:val="clear" w:color="auto" w:fill="auto"/>
          </w:tcPr>
          <w:p w:rsidR="00C4280E" w:rsidRPr="00025F04" w:rsidRDefault="00C4280E">
            <w:pPr>
              <w:pStyle w:val="ENoteTableText"/>
              <w:tabs>
                <w:tab w:val="center" w:leader="dot" w:pos="2268"/>
              </w:tabs>
            </w:pPr>
            <w:r w:rsidRPr="00025F04">
              <w:t>s 154</w:t>
            </w:r>
            <w:r w:rsidR="00025F04">
              <w:noBreakHyphen/>
            </w:r>
            <w:r w:rsidRPr="00025F04">
              <w:t>30</w:t>
            </w:r>
            <w:r w:rsidRPr="00025F04">
              <w:tab/>
            </w:r>
          </w:p>
        </w:tc>
        <w:tc>
          <w:tcPr>
            <w:tcW w:w="4820" w:type="dxa"/>
            <w:shd w:val="clear" w:color="auto" w:fill="auto"/>
          </w:tcPr>
          <w:p w:rsidR="00C4280E" w:rsidRPr="00025F04" w:rsidRDefault="00C4280E" w:rsidP="003D0BD2">
            <w:pPr>
              <w:pStyle w:val="ENoteTableText"/>
            </w:pPr>
            <w:r w:rsidRPr="00025F04">
              <w:t xml:space="preserve">am </w:t>
            </w:r>
            <w:r w:rsidRPr="00025F04">
              <w:rPr>
                <w:u w:val="single"/>
              </w:rPr>
              <w:t>No 55, 2016</w:t>
            </w: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s 154</w:t>
            </w:r>
            <w:r w:rsidR="00025F04">
              <w:noBreakHyphen/>
            </w:r>
            <w:r w:rsidRPr="00025F04">
              <w:t>32</w:t>
            </w:r>
            <w:r w:rsidRPr="00025F04">
              <w:tab/>
            </w:r>
          </w:p>
        </w:tc>
        <w:tc>
          <w:tcPr>
            <w:tcW w:w="4820" w:type="dxa"/>
            <w:shd w:val="clear" w:color="auto" w:fill="auto"/>
          </w:tcPr>
          <w:p w:rsidR="00AC0FAB" w:rsidRPr="00025F04" w:rsidRDefault="00AC0FAB" w:rsidP="003D0BD2">
            <w:pPr>
              <w:pStyle w:val="ENoteTableText"/>
            </w:pPr>
            <w:r w:rsidRPr="00025F04">
              <w:t>ad No 154, 2015</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154</w:t>
            </w:r>
            <w:r w:rsidR="00025F04">
              <w:rPr>
                <w:b/>
              </w:rPr>
              <w:noBreakHyphen/>
            </w:r>
            <w:r w:rsidRPr="00025F04">
              <w:rPr>
                <w:b/>
              </w:rPr>
              <w:t>C</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s 154</w:t>
            </w:r>
            <w:r w:rsidR="00025F04">
              <w:noBreakHyphen/>
            </w:r>
            <w:r w:rsidRPr="00025F04">
              <w:t>35</w:t>
            </w:r>
            <w:r w:rsidRPr="00025F04">
              <w:tab/>
            </w:r>
          </w:p>
        </w:tc>
        <w:tc>
          <w:tcPr>
            <w:tcW w:w="4820" w:type="dxa"/>
            <w:shd w:val="clear" w:color="auto" w:fill="auto"/>
          </w:tcPr>
          <w:p w:rsidR="00AC0FAB" w:rsidRPr="00025F04" w:rsidRDefault="0034751B">
            <w:pPr>
              <w:pStyle w:val="ENoteTableText"/>
            </w:pPr>
            <w:r w:rsidRPr="00025F04">
              <w:t>am</w:t>
            </w:r>
            <w:r w:rsidR="00AC0FAB" w:rsidRPr="00025F04">
              <w:t xml:space="preserve"> No 43, 2008</w:t>
            </w:r>
            <w:r w:rsidRPr="00025F04">
              <w:t>; No 154, 2015</w:t>
            </w:r>
            <w:r w:rsidR="00B1669D" w:rsidRPr="00025F04">
              <w:t>;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154</w:t>
            </w:r>
            <w:r w:rsidR="00025F04">
              <w:noBreakHyphen/>
            </w:r>
            <w:r w:rsidRPr="00025F04">
              <w:t>40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43, 2008</w:t>
            </w:r>
          </w:p>
        </w:tc>
      </w:tr>
      <w:tr w:rsidR="00B1669D" w:rsidRPr="00025F04" w:rsidTr="008B2A81">
        <w:trPr>
          <w:cantSplit/>
        </w:trPr>
        <w:tc>
          <w:tcPr>
            <w:tcW w:w="2268" w:type="dxa"/>
            <w:shd w:val="clear" w:color="auto" w:fill="auto"/>
          </w:tcPr>
          <w:p w:rsidR="00B1669D" w:rsidRPr="00025F04" w:rsidRDefault="00B1669D" w:rsidP="00822067">
            <w:pPr>
              <w:pStyle w:val="ENoteTableText"/>
              <w:tabs>
                <w:tab w:val="center" w:leader="dot" w:pos="2268"/>
              </w:tabs>
            </w:pPr>
          </w:p>
        </w:tc>
        <w:tc>
          <w:tcPr>
            <w:tcW w:w="4820" w:type="dxa"/>
            <w:shd w:val="clear" w:color="auto" w:fill="auto"/>
          </w:tcPr>
          <w:p w:rsidR="00B1669D" w:rsidRPr="00025F04" w:rsidRDefault="00B1669D" w:rsidP="003D0BD2">
            <w:pPr>
              <w:pStyle w:val="ENoteTableText"/>
            </w:pPr>
            <w:r w:rsidRPr="00025F04">
              <w:t>rs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154</w:t>
            </w:r>
            <w:r w:rsidR="00025F04">
              <w:noBreakHyphen/>
            </w:r>
            <w:r w:rsidRPr="00025F04">
              <w:t>45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154</w:t>
            </w:r>
            <w:r w:rsidR="00025F04">
              <w:noBreakHyphen/>
            </w:r>
            <w:r w:rsidRPr="00025F04">
              <w:t>50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154</w:t>
            </w:r>
            <w:r w:rsidR="00025F04">
              <w:noBreakHyphen/>
            </w:r>
            <w:r w:rsidRPr="00025F04">
              <w:t>55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143, 2005; No.</w:t>
            </w:r>
            <w:r w:rsidR="00025F04">
              <w:t> </w:t>
            </w:r>
            <w:r w:rsidRPr="00025F04">
              <w:t>130, 2011</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154</w:t>
            </w:r>
            <w:r w:rsidR="00025F04">
              <w:rPr>
                <w:b/>
              </w:rPr>
              <w:noBreakHyphen/>
            </w:r>
            <w:r w:rsidRPr="00025F04">
              <w:rPr>
                <w:b/>
              </w:rPr>
              <w:t>D</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154</w:t>
            </w:r>
            <w:r w:rsidR="00025F04">
              <w:noBreakHyphen/>
            </w:r>
            <w:r w:rsidRPr="00025F04">
              <w:t>60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79, 2010</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154</w:t>
            </w:r>
            <w:r w:rsidR="00025F04">
              <w:noBreakHyphen/>
            </w:r>
            <w:r w:rsidRPr="00025F04">
              <w:t>75</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101, 2006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154</w:t>
            </w:r>
            <w:r w:rsidR="00025F04">
              <w:noBreakHyphen/>
            </w:r>
            <w:r w:rsidRPr="00025F04">
              <w:t>85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43, 2008</w:t>
            </w:r>
          </w:p>
        </w:tc>
      </w:tr>
      <w:tr w:rsidR="007E3412" w:rsidRPr="00025F04" w:rsidTr="008B2A81">
        <w:trPr>
          <w:cantSplit/>
        </w:trPr>
        <w:tc>
          <w:tcPr>
            <w:tcW w:w="2268" w:type="dxa"/>
            <w:shd w:val="clear" w:color="auto" w:fill="auto"/>
          </w:tcPr>
          <w:p w:rsidR="007E3412" w:rsidRPr="00025F04" w:rsidRDefault="007E3412" w:rsidP="00822067">
            <w:pPr>
              <w:pStyle w:val="ENoteTableText"/>
              <w:tabs>
                <w:tab w:val="center" w:leader="dot" w:pos="2268"/>
              </w:tabs>
            </w:pPr>
          </w:p>
        </w:tc>
        <w:tc>
          <w:tcPr>
            <w:tcW w:w="4820" w:type="dxa"/>
            <w:shd w:val="clear" w:color="auto" w:fill="auto"/>
          </w:tcPr>
          <w:p w:rsidR="007E3412" w:rsidRPr="00025F04" w:rsidRDefault="007E3412" w:rsidP="003D0BD2">
            <w:pPr>
              <w:pStyle w:val="ENoteTableText"/>
            </w:pPr>
            <w:r w:rsidRPr="00025F04">
              <w:t>rep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154</w:t>
            </w:r>
            <w:r w:rsidR="00025F04">
              <w:noBreakHyphen/>
            </w:r>
            <w:r w:rsidRPr="00025F04">
              <w:t>90</w:t>
            </w:r>
            <w:r w:rsidRPr="00025F04">
              <w:tab/>
            </w:r>
          </w:p>
        </w:tc>
        <w:tc>
          <w:tcPr>
            <w:tcW w:w="4820" w:type="dxa"/>
            <w:shd w:val="clear" w:color="auto" w:fill="auto"/>
          </w:tcPr>
          <w:p w:rsidR="00AC0FAB" w:rsidRPr="00025F04" w:rsidRDefault="00AC0FAB" w:rsidP="003D0BD2">
            <w:pPr>
              <w:pStyle w:val="ENoteTableText"/>
            </w:pPr>
            <w:r w:rsidRPr="00025F04">
              <w:t>ad No 154, 2015</w:t>
            </w:r>
          </w:p>
        </w:tc>
      </w:tr>
      <w:tr w:rsidR="00AC0FAB" w:rsidRPr="00025F04" w:rsidTr="008B2A81">
        <w:trPr>
          <w:cantSplit/>
        </w:trPr>
        <w:tc>
          <w:tcPr>
            <w:tcW w:w="2268" w:type="dxa"/>
            <w:shd w:val="clear" w:color="auto" w:fill="auto"/>
          </w:tcPr>
          <w:p w:rsidR="00AC0FAB" w:rsidRPr="00025F04" w:rsidRDefault="00354FE5" w:rsidP="00822067">
            <w:pPr>
              <w:pStyle w:val="ENoteTableText"/>
              <w:tabs>
                <w:tab w:val="center" w:leader="dot" w:pos="2268"/>
              </w:tabs>
            </w:pPr>
            <w:r w:rsidRPr="00025F04">
              <w:t>Division</w:t>
            </w:r>
            <w:r w:rsidR="00025F04">
              <w:t> </w:t>
            </w:r>
            <w:r w:rsidR="00AC0FAB" w:rsidRPr="00025F04">
              <w:t>157</w:t>
            </w:r>
            <w:r w:rsidR="00AC0FAB" w:rsidRPr="00025F04">
              <w:tab/>
            </w:r>
          </w:p>
        </w:tc>
        <w:tc>
          <w:tcPr>
            <w:tcW w:w="4820" w:type="dxa"/>
            <w:shd w:val="clear" w:color="auto" w:fill="auto"/>
          </w:tcPr>
          <w:p w:rsidR="00AC0FAB" w:rsidRPr="00025F04" w:rsidRDefault="00AC0FAB" w:rsidP="003D0BD2">
            <w:pPr>
              <w:pStyle w:val="ENoteTableText"/>
            </w:pPr>
            <w:r w:rsidRPr="00025F04">
              <w:t>ad. No 43, 2008</w:t>
            </w:r>
          </w:p>
        </w:tc>
      </w:tr>
      <w:tr w:rsidR="007E3412" w:rsidRPr="00025F04" w:rsidTr="008B2A81">
        <w:trPr>
          <w:cantSplit/>
        </w:trPr>
        <w:tc>
          <w:tcPr>
            <w:tcW w:w="2268" w:type="dxa"/>
            <w:shd w:val="clear" w:color="auto" w:fill="auto"/>
          </w:tcPr>
          <w:p w:rsidR="007E3412" w:rsidRPr="00025F04" w:rsidRDefault="007E3412" w:rsidP="00822067">
            <w:pPr>
              <w:pStyle w:val="ENoteTableText"/>
              <w:tabs>
                <w:tab w:val="center" w:leader="dot" w:pos="2268"/>
              </w:tabs>
            </w:pPr>
          </w:p>
        </w:tc>
        <w:tc>
          <w:tcPr>
            <w:tcW w:w="4820" w:type="dxa"/>
            <w:shd w:val="clear" w:color="auto" w:fill="auto"/>
          </w:tcPr>
          <w:p w:rsidR="007E3412" w:rsidRPr="00025F04" w:rsidRDefault="007E3412" w:rsidP="003D0BD2">
            <w:pPr>
              <w:pStyle w:val="ENoteTableText"/>
            </w:pPr>
            <w:r w:rsidRPr="00025F04">
              <w:t>rep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157</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43, 2008</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6, 2012</w:t>
            </w:r>
          </w:p>
        </w:tc>
      </w:tr>
      <w:tr w:rsidR="007E3412" w:rsidRPr="00025F04" w:rsidTr="008B2A81">
        <w:trPr>
          <w:cantSplit/>
        </w:trPr>
        <w:tc>
          <w:tcPr>
            <w:tcW w:w="2268" w:type="dxa"/>
            <w:shd w:val="clear" w:color="auto" w:fill="auto"/>
          </w:tcPr>
          <w:p w:rsidR="007E3412" w:rsidRPr="00025F04" w:rsidRDefault="007E3412" w:rsidP="00822067">
            <w:pPr>
              <w:pStyle w:val="ENoteTableText"/>
            </w:pPr>
          </w:p>
        </w:tc>
        <w:tc>
          <w:tcPr>
            <w:tcW w:w="4820" w:type="dxa"/>
            <w:shd w:val="clear" w:color="auto" w:fill="auto"/>
          </w:tcPr>
          <w:p w:rsidR="007E3412" w:rsidRPr="00025F04" w:rsidRDefault="007E3412" w:rsidP="003D0BD2">
            <w:pPr>
              <w:pStyle w:val="ENoteTableText"/>
            </w:pPr>
            <w:r w:rsidRPr="00025F04">
              <w:t>rep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157</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43, 2008</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157</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43, 2008</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6, 2012</w:t>
            </w:r>
          </w:p>
        </w:tc>
      </w:tr>
      <w:tr w:rsidR="007E3412" w:rsidRPr="00025F04" w:rsidTr="008B2A81">
        <w:trPr>
          <w:cantSplit/>
        </w:trPr>
        <w:tc>
          <w:tcPr>
            <w:tcW w:w="2268" w:type="dxa"/>
            <w:shd w:val="clear" w:color="auto" w:fill="auto"/>
          </w:tcPr>
          <w:p w:rsidR="007E3412" w:rsidRPr="00025F04" w:rsidRDefault="007E3412" w:rsidP="00822067">
            <w:pPr>
              <w:pStyle w:val="ENoteTableText"/>
            </w:pPr>
          </w:p>
        </w:tc>
        <w:tc>
          <w:tcPr>
            <w:tcW w:w="4820" w:type="dxa"/>
            <w:shd w:val="clear" w:color="auto" w:fill="auto"/>
          </w:tcPr>
          <w:p w:rsidR="007E3412" w:rsidRPr="00025F04" w:rsidRDefault="007E3412" w:rsidP="003D0BD2">
            <w:pPr>
              <w:pStyle w:val="ENoteTableText"/>
            </w:pPr>
            <w:r w:rsidRPr="00025F04">
              <w:t>rep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157</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43, 2008</w:t>
            </w:r>
          </w:p>
        </w:tc>
      </w:tr>
      <w:tr w:rsidR="007E3412" w:rsidRPr="00025F04" w:rsidTr="008B2A81">
        <w:trPr>
          <w:cantSplit/>
        </w:trPr>
        <w:tc>
          <w:tcPr>
            <w:tcW w:w="2268" w:type="dxa"/>
            <w:shd w:val="clear" w:color="auto" w:fill="auto"/>
          </w:tcPr>
          <w:p w:rsidR="007E3412" w:rsidRPr="00025F04" w:rsidRDefault="007E3412" w:rsidP="00822067">
            <w:pPr>
              <w:pStyle w:val="ENoteTableText"/>
              <w:tabs>
                <w:tab w:val="center" w:leader="dot" w:pos="2268"/>
              </w:tabs>
            </w:pPr>
          </w:p>
        </w:tc>
        <w:tc>
          <w:tcPr>
            <w:tcW w:w="4820" w:type="dxa"/>
            <w:shd w:val="clear" w:color="auto" w:fill="auto"/>
          </w:tcPr>
          <w:p w:rsidR="007E3412" w:rsidRPr="00025F04" w:rsidRDefault="007E3412" w:rsidP="003D0BD2">
            <w:pPr>
              <w:pStyle w:val="ENoteTableText"/>
            </w:pPr>
            <w:r w:rsidRPr="00025F04">
              <w:t>rep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157</w:t>
            </w:r>
            <w:r w:rsidR="00025F04">
              <w:noBreakHyphen/>
            </w:r>
            <w:r w:rsidRPr="00025F04">
              <w:t>20</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43, 2008</w:t>
            </w:r>
          </w:p>
        </w:tc>
      </w:tr>
      <w:tr w:rsidR="007E3412" w:rsidRPr="00025F04" w:rsidTr="008B2A81">
        <w:trPr>
          <w:cantSplit/>
        </w:trPr>
        <w:tc>
          <w:tcPr>
            <w:tcW w:w="2268" w:type="dxa"/>
            <w:shd w:val="clear" w:color="auto" w:fill="auto"/>
          </w:tcPr>
          <w:p w:rsidR="007E3412" w:rsidRPr="00025F04" w:rsidRDefault="007E3412" w:rsidP="00822067">
            <w:pPr>
              <w:pStyle w:val="ENoteTableText"/>
              <w:tabs>
                <w:tab w:val="center" w:leader="dot" w:pos="2268"/>
              </w:tabs>
            </w:pPr>
          </w:p>
        </w:tc>
        <w:tc>
          <w:tcPr>
            <w:tcW w:w="4820" w:type="dxa"/>
            <w:shd w:val="clear" w:color="auto" w:fill="auto"/>
          </w:tcPr>
          <w:p w:rsidR="007E3412" w:rsidRPr="00025F04" w:rsidRDefault="007E3412" w:rsidP="003D0BD2">
            <w:pPr>
              <w:pStyle w:val="ENoteTableText"/>
            </w:pPr>
            <w:r w:rsidRPr="00025F04">
              <w:t>rep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157</w:t>
            </w:r>
            <w:r w:rsidR="00025F04">
              <w:noBreakHyphen/>
            </w:r>
            <w:r w:rsidRPr="00025F04">
              <w:t>25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43, 2008</w:t>
            </w:r>
          </w:p>
        </w:tc>
      </w:tr>
      <w:tr w:rsidR="007E3412" w:rsidRPr="00025F04" w:rsidTr="008B2A81">
        <w:trPr>
          <w:cantSplit/>
        </w:trPr>
        <w:tc>
          <w:tcPr>
            <w:tcW w:w="2268" w:type="dxa"/>
            <w:shd w:val="clear" w:color="auto" w:fill="auto"/>
          </w:tcPr>
          <w:p w:rsidR="007E3412" w:rsidRPr="00025F04" w:rsidRDefault="007E3412" w:rsidP="00822067">
            <w:pPr>
              <w:pStyle w:val="ENoteTableText"/>
              <w:tabs>
                <w:tab w:val="center" w:leader="dot" w:pos="2268"/>
              </w:tabs>
            </w:pPr>
          </w:p>
        </w:tc>
        <w:tc>
          <w:tcPr>
            <w:tcW w:w="4820" w:type="dxa"/>
            <w:shd w:val="clear" w:color="auto" w:fill="auto"/>
          </w:tcPr>
          <w:p w:rsidR="007E3412" w:rsidRPr="00025F04" w:rsidRDefault="007E3412" w:rsidP="003D0BD2">
            <w:pPr>
              <w:pStyle w:val="ENoteTableText"/>
            </w:pPr>
            <w:r w:rsidRPr="00025F04">
              <w:t>rep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157</w:t>
            </w:r>
            <w:r w:rsidR="00025F04">
              <w:noBreakHyphen/>
            </w:r>
            <w:r w:rsidRPr="00025F04">
              <w:t>30</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43, 2008</w:t>
            </w:r>
          </w:p>
        </w:tc>
      </w:tr>
      <w:tr w:rsidR="007E3412" w:rsidRPr="00025F04" w:rsidTr="008B2A81">
        <w:trPr>
          <w:cantSplit/>
        </w:trPr>
        <w:tc>
          <w:tcPr>
            <w:tcW w:w="2268" w:type="dxa"/>
            <w:shd w:val="clear" w:color="auto" w:fill="auto"/>
          </w:tcPr>
          <w:p w:rsidR="007E3412" w:rsidRPr="00025F04" w:rsidRDefault="007E3412" w:rsidP="00822067">
            <w:pPr>
              <w:pStyle w:val="ENoteTableText"/>
              <w:tabs>
                <w:tab w:val="center" w:leader="dot" w:pos="2268"/>
              </w:tabs>
            </w:pPr>
          </w:p>
        </w:tc>
        <w:tc>
          <w:tcPr>
            <w:tcW w:w="4820" w:type="dxa"/>
            <w:shd w:val="clear" w:color="auto" w:fill="auto"/>
          </w:tcPr>
          <w:p w:rsidR="007E3412" w:rsidRPr="00025F04" w:rsidRDefault="007E3412" w:rsidP="003D0BD2">
            <w:pPr>
              <w:pStyle w:val="ENoteTableText"/>
            </w:pPr>
            <w:r w:rsidRPr="00025F04">
              <w:t>rep No 55, 2016</w:t>
            </w:r>
          </w:p>
        </w:tc>
      </w:tr>
      <w:tr w:rsidR="00AC0FAB" w:rsidRPr="00025F04" w:rsidTr="008B2A81">
        <w:trPr>
          <w:cantSplit/>
        </w:trPr>
        <w:tc>
          <w:tcPr>
            <w:tcW w:w="2268" w:type="dxa"/>
            <w:shd w:val="clear" w:color="auto" w:fill="auto"/>
          </w:tcPr>
          <w:p w:rsidR="00AC0FAB" w:rsidRPr="00025F04" w:rsidRDefault="00AC0FAB" w:rsidP="003C471B">
            <w:pPr>
              <w:pStyle w:val="ENoteTableText"/>
              <w:keepNext/>
            </w:pPr>
            <w:r w:rsidRPr="00025F04">
              <w:rPr>
                <w:b/>
              </w:rPr>
              <w:t>Chapter</w:t>
            </w:r>
            <w:r w:rsidR="00025F04">
              <w:rPr>
                <w:b/>
              </w:rPr>
              <w:t> </w:t>
            </w:r>
            <w:r w:rsidRPr="00025F04">
              <w:rPr>
                <w:b/>
              </w:rPr>
              <w:t>5</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159</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159</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w:t>
            </w:r>
            <w:r w:rsidR="00A32E1E" w:rsidRPr="00025F04">
              <w:t> </w:t>
            </w:r>
            <w:r w:rsidRPr="00025F04">
              <w:t>6, 2012</w:t>
            </w:r>
            <w:r w:rsidR="00B2211E" w:rsidRPr="00025F04">
              <w:t>; No 83, 2017</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Part</w:t>
            </w:r>
            <w:r w:rsidR="00025F04">
              <w:rPr>
                <w:b/>
              </w:rPr>
              <w:t> </w:t>
            </w:r>
            <w:r w:rsidRPr="00025F04">
              <w:rPr>
                <w:b/>
              </w:rPr>
              <w:t>5</w:t>
            </w:r>
            <w:r w:rsidR="00025F04">
              <w:rPr>
                <w:b/>
              </w:rPr>
              <w:noBreakHyphen/>
            </w:r>
            <w:r w:rsidRPr="00025F04">
              <w:rPr>
                <w:b/>
              </w:rPr>
              <w:t>1</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164</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164</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119, 2007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164</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am No</w:t>
            </w:r>
            <w:r w:rsidR="00A32E1E" w:rsidRPr="00025F04">
              <w:t> </w:t>
            </w:r>
            <w:r w:rsidRPr="00025F04">
              <w:t>157, 2004</w:t>
            </w:r>
            <w:r w:rsidR="00B2211E" w:rsidRPr="00025F04">
              <w:t>; No 83, 2017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164</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119, 2007</w:t>
            </w:r>
            <w:r w:rsidR="008D308F" w:rsidRPr="00025F04">
              <w:t>; No 74,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164</w:t>
            </w:r>
            <w:r w:rsidR="00025F04">
              <w:noBreakHyphen/>
            </w:r>
            <w:r w:rsidRPr="00025F04">
              <w:t>17</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119, 2007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164</w:t>
            </w:r>
            <w:r w:rsidR="00025F04">
              <w:noBreakHyphen/>
            </w:r>
            <w:r w:rsidRPr="00025F04">
              <w:t>18</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119, 2007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164</w:t>
            </w:r>
            <w:r w:rsidR="00025F04">
              <w:noBreakHyphen/>
            </w:r>
            <w:r w:rsidRPr="00025F04">
              <w:t>25</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170, 2007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Part</w:t>
            </w:r>
            <w:r w:rsidR="00025F04">
              <w:rPr>
                <w:b/>
              </w:rPr>
              <w:t> </w:t>
            </w:r>
            <w:r w:rsidRPr="00025F04">
              <w:rPr>
                <w:b/>
              </w:rPr>
              <w:t>5</w:t>
            </w:r>
            <w:r w:rsidR="00025F04">
              <w:rPr>
                <w:b/>
              </w:rPr>
              <w:noBreakHyphen/>
            </w:r>
            <w:r w:rsidRPr="00025F04">
              <w:rPr>
                <w:b/>
              </w:rPr>
              <w:t>2</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169</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am. Nos. 104 and 130,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104, 2011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45, 2004; No.</w:t>
            </w:r>
            <w:r w:rsidR="00025F04">
              <w:t> </w:t>
            </w:r>
            <w:r w:rsidRPr="00025F04">
              <w:t>158, 2005</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169</w:t>
            </w:r>
            <w:r w:rsidR="00025F04">
              <w:noBreakHyphen/>
            </w:r>
            <w:r w:rsidRPr="00025F04">
              <w:t>17</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20</w:t>
            </w:r>
            <w:r w:rsidRPr="00025F04">
              <w:tab/>
            </w:r>
          </w:p>
        </w:tc>
        <w:tc>
          <w:tcPr>
            <w:tcW w:w="4820" w:type="dxa"/>
            <w:shd w:val="clear" w:color="auto" w:fill="auto"/>
          </w:tcPr>
          <w:p w:rsidR="00AC0FAB" w:rsidRPr="00025F04" w:rsidRDefault="00AC0FAB" w:rsidP="003D0BD2">
            <w:pPr>
              <w:pStyle w:val="ENoteTableText"/>
            </w:pPr>
            <w:r w:rsidRPr="00025F04">
              <w:t>am. Nos. 45 and 157, 2004</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25</w:t>
            </w:r>
            <w:r w:rsidRPr="00025F04">
              <w:tab/>
            </w:r>
          </w:p>
        </w:tc>
        <w:tc>
          <w:tcPr>
            <w:tcW w:w="4820" w:type="dxa"/>
            <w:shd w:val="clear" w:color="auto" w:fill="auto"/>
          </w:tcPr>
          <w:p w:rsidR="00AC0FAB" w:rsidRPr="00025F04" w:rsidRDefault="00AC0FAB" w:rsidP="003D0BD2">
            <w:pPr>
              <w:pStyle w:val="ENoteTableText"/>
            </w:pPr>
            <w:r w:rsidRPr="00025F04">
              <w:t>am No</w:t>
            </w:r>
            <w:r w:rsidR="00A32E1E" w:rsidRPr="00025F04">
              <w:t> </w:t>
            </w:r>
            <w:r w:rsidRPr="00025F04">
              <w:t>114, 2004; No</w:t>
            </w:r>
            <w:r w:rsidR="00A32E1E" w:rsidRPr="00025F04">
              <w:t> </w:t>
            </w:r>
            <w:r w:rsidRPr="00025F04">
              <w:t>83, 2005; No</w:t>
            </w:r>
            <w:r w:rsidR="00A32E1E" w:rsidRPr="00025F04">
              <w:t> </w:t>
            </w:r>
            <w:r w:rsidRPr="00025F04">
              <w:t>160, 2012</w:t>
            </w:r>
            <w:r w:rsidR="00B2211E" w:rsidRPr="00025F04">
              <w:t>; No 83, 2017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27</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104, 2011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28</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104, 2011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30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130, 2011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169</w:t>
            </w:r>
            <w:r w:rsidR="00025F04">
              <w:noBreakHyphen/>
            </w:r>
            <w:r w:rsidRPr="00025F04">
              <w:t>35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130, 2011</w:t>
            </w:r>
          </w:p>
        </w:tc>
      </w:tr>
      <w:tr w:rsidR="00AC0FAB" w:rsidRPr="00025F04" w:rsidTr="008B2A81">
        <w:trPr>
          <w:cantSplit/>
        </w:trPr>
        <w:tc>
          <w:tcPr>
            <w:tcW w:w="2268" w:type="dxa"/>
            <w:shd w:val="clear" w:color="auto" w:fill="auto"/>
          </w:tcPr>
          <w:p w:rsidR="00AC0FAB" w:rsidRPr="00025F04" w:rsidRDefault="00AC0FAB" w:rsidP="006F0B3E">
            <w:pPr>
              <w:pStyle w:val="ENoteTableText"/>
              <w:keepNext/>
            </w:pPr>
            <w:r w:rsidRPr="00025F04">
              <w:rPr>
                <w:b/>
              </w:rPr>
              <w:t>Part</w:t>
            </w:r>
            <w:r w:rsidR="00025F04">
              <w:rPr>
                <w:b/>
              </w:rPr>
              <w:t> </w:t>
            </w:r>
            <w:r w:rsidRPr="00025F04">
              <w:rPr>
                <w:b/>
              </w:rPr>
              <w:t>5</w:t>
            </w:r>
            <w:r w:rsidR="00025F04">
              <w:rPr>
                <w:b/>
              </w:rPr>
              <w:noBreakHyphen/>
            </w:r>
            <w:r w:rsidRPr="00025F04">
              <w:rPr>
                <w:b/>
              </w:rPr>
              <w:t>3</w:t>
            </w:r>
          </w:p>
        </w:tc>
        <w:tc>
          <w:tcPr>
            <w:tcW w:w="4820" w:type="dxa"/>
            <w:shd w:val="clear" w:color="auto" w:fill="auto"/>
          </w:tcPr>
          <w:p w:rsidR="00AC0FAB" w:rsidRPr="00025F04" w:rsidRDefault="00AC0FAB" w:rsidP="006F0B3E">
            <w:pPr>
              <w:pStyle w:val="ENoteTableText"/>
              <w:keepNext/>
            </w:pPr>
          </w:p>
        </w:tc>
      </w:tr>
      <w:tr w:rsidR="00AC0FAB" w:rsidRPr="00025F04" w:rsidTr="008B2A81">
        <w:trPr>
          <w:cantSplit/>
        </w:trPr>
        <w:tc>
          <w:tcPr>
            <w:tcW w:w="2268" w:type="dxa"/>
            <w:shd w:val="clear" w:color="auto" w:fill="auto"/>
          </w:tcPr>
          <w:p w:rsidR="00AC0FAB" w:rsidRPr="00025F04" w:rsidRDefault="00AC0FAB" w:rsidP="006F0B3E">
            <w:pPr>
              <w:pStyle w:val="ENoteTableText"/>
              <w:keepNext/>
            </w:pPr>
            <w:r w:rsidRPr="00025F04">
              <w:rPr>
                <w:b/>
              </w:rPr>
              <w:t>Division</w:t>
            </w:r>
            <w:r w:rsidR="00025F04">
              <w:rPr>
                <w:b/>
              </w:rPr>
              <w:t> </w:t>
            </w:r>
            <w:r w:rsidRPr="00025F04">
              <w:rPr>
                <w:b/>
              </w:rPr>
              <w:t>174</w:t>
            </w:r>
          </w:p>
        </w:tc>
        <w:tc>
          <w:tcPr>
            <w:tcW w:w="4820" w:type="dxa"/>
            <w:shd w:val="clear" w:color="auto" w:fill="auto"/>
          </w:tcPr>
          <w:p w:rsidR="00AC0FAB" w:rsidRPr="00025F04" w:rsidRDefault="00AC0FAB" w:rsidP="006F0B3E">
            <w:pPr>
              <w:pStyle w:val="ENoteTableText"/>
              <w:keepNext/>
            </w:pPr>
          </w:p>
        </w:tc>
      </w:tr>
      <w:tr w:rsidR="00AC0FAB" w:rsidRPr="00025F04" w:rsidTr="008B2A81">
        <w:trPr>
          <w:cantSplit/>
        </w:trPr>
        <w:tc>
          <w:tcPr>
            <w:tcW w:w="2268" w:type="dxa"/>
            <w:shd w:val="clear" w:color="auto" w:fill="auto"/>
          </w:tcPr>
          <w:p w:rsidR="00AC0FAB" w:rsidRPr="00025F04" w:rsidRDefault="00AC0FAB" w:rsidP="00061B4C">
            <w:pPr>
              <w:pStyle w:val="ENoteTableText"/>
              <w:tabs>
                <w:tab w:val="center" w:leader="dot" w:pos="2268"/>
              </w:tabs>
            </w:pPr>
            <w:r w:rsidRPr="00025F04">
              <w:t>s 174</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rs No</w:t>
            </w:r>
            <w:r w:rsidR="00A32E1E" w:rsidRPr="00025F04">
              <w:t> </w:t>
            </w:r>
            <w:r w:rsidRPr="00025F04">
              <w:t>121, 2006</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p>
        </w:tc>
        <w:tc>
          <w:tcPr>
            <w:tcW w:w="4820" w:type="dxa"/>
            <w:shd w:val="clear" w:color="auto" w:fill="auto"/>
          </w:tcPr>
          <w:p w:rsidR="00B2211E" w:rsidRPr="00025F04" w:rsidRDefault="00B2211E" w:rsidP="003D0BD2">
            <w:pPr>
              <w:pStyle w:val="ENoteTableText"/>
            </w:pPr>
            <w:r w:rsidRPr="00025F04">
              <w:t>am No 83, 2017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174</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121, 2006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174</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121, 2006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174</w:t>
            </w:r>
            <w:r w:rsidR="00025F04">
              <w:noBreakHyphen/>
            </w:r>
            <w:r w:rsidRPr="00025F04">
              <w:t>20</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121, 2006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174</w:t>
            </w:r>
            <w:r w:rsidR="00025F04">
              <w:noBreakHyphen/>
            </w:r>
            <w:r w:rsidRPr="00025F04">
              <w:t>25</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121, 2006</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Part</w:t>
            </w:r>
            <w:r w:rsidR="00025F04">
              <w:rPr>
                <w:b/>
              </w:rPr>
              <w:t> </w:t>
            </w:r>
            <w:r w:rsidRPr="00025F04">
              <w:rPr>
                <w:b/>
              </w:rPr>
              <w:t>5</w:t>
            </w:r>
            <w:r w:rsidR="00025F04">
              <w:rPr>
                <w:b/>
              </w:rPr>
              <w:noBreakHyphen/>
            </w:r>
            <w:r w:rsidRPr="00025F04">
              <w:rPr>
                <w:b/>
              </w:rPr>
              <w:t>4</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Part</w:t>
            </w:r>
            <w:r w:rsidR="00025F04">
              <w:t> </w:t>
            </w:r>
            <w:r w:rsidRPr="00025F04">
              <w:t>5</w:t>
            </w:r>
            <w:r w:rsidR="00025F04">
              <w:noBreakHyphen/>
            </w:r>
            <w:r w:rsidRPr="00025F04">
              <w:t>4</w:t>
            </w:r>
            <w:r w:rsidR="00354FE5" w:rsidRPr="00025F04">
              <w:t xml:space="preserve"> heading</w:t>
            </w:r>
            <w:r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179</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1</w:t>
            </w:r>
            <w:r w:rsidRPr="00025F04">
              <w:tab/>
            </w:r>
          </w:p>
        </w:tc>
        <w:tc>
          <w:tcPr>
            <w:tcW w:w="4820" w:type="dxa"/>
            <w:shd w:val="clear" w:color="auto" w:fill="auto"/>
          </w:tcPr>
          <w:p w:rsidR="00AC0FAB" w:rsidRPr="00025F04" w:rsidRDefault="00354FE5" w:rsidP="003D0BD2">
            <w:pPr>
              <w:pStyle w:val="ENoteTableText"/>
            </w:pPr>
            <w:r w:rsidRPr="00025F04">
              <w:t>am</w:t>
            </w:r>
            <w:r w:rsidR="00AC0FAB" w:rsidRPr="00025F04">
              <w:t>. No.</w:t>
            </w:r>
            <w:r w:rsidR="00025F04">
              <w:t> </w:t>
            </w:r>
            <w:r w:rsidR="00AC0FAB"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121, 2009; No 197,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73, 2008</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143, 2005; No.</w:t>
            </w:r>
            <w:r w:rsidR="00025F04">
              <w:t> </w:t>
            </w:r>
            <w:r w:rsidRPr="00025F04">
              <w:t>121, 2009</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20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143, 2005; No.</w:t>
            </w:r>
            <w:r w:rsidR="00025F04">
              <w:t> </w:t>
            </w:r>
            <w:r w:rsidRPr="00025F04">
              <w:t>121, 2009</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25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143, 2005; No.</w:t>
            </w:r>
            <w:r w:rsidR="00025F04">
              <w:t> </w:t>
            </w:r>
            <w:r w:rsidRPr="00025F04">
              <w:t>121, 2009</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30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35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143, 2005; No.</w:t>
            </w:r>
            <w:r w:rsidR="00025F04">
              <w:t> </w:t>
            </w:r>
            <w:r w:rsidRPr="00025F04">
              <w:t>121, 2009</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40</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179</w:t>
            </w:r>
            <w:r w:rsidR="00025F04">
              <w:noBreakHyphen/>
            </w:r>
            <w:r w:rsidRPr="00025F04">
              <w:t>45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180</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354FE5">
            <w:pPr>
              <w:pStyle w:val="ENoteTableText"/>
              <w:tabs>
                <w:tab w:val="center" w:leader="dot" w:pos="2268"/>
              </w:tabs>
            </w:pPr>
            <w:r w:rsidRPr="00025F04">
              <w:t>Div</w:t>
            </w:r>
            <w:r w:rsidR="00354FE5" w:rsidRPr="00025F04">
              <w:t>ision</w:t>
            </w:r>
            <w:r w:rsidR="00025F04">
              <w:t> </w:t>
            </w:r>
            <w:r w:rsidRPr="00025F04">
              <w:t>180</w:t>
            </w:r>
            <w:r w:rsidR="00354FE5" w:rsidRPr="00025F04">
              <w:t xml:space="preserve"> heading</w:t>
            </w:r>
            <w:r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354FE5">
            <w:pPr>
              <w:pStyle w:val="ENoteTableText"/>
              <w:tabs>
                <w:tab w:val="center" w:leader="dot" w:pos="2268"/>
              </w:tabs>
            </w:pPr>
            <w:r w:rsidRPr="00025F04">
              <w:t>Div</w:t>
            </w:r>
            <w:r w:rsidR="00354FE5" w:rsidRPr="00025F04">
              <w:t>ision</w:t>
            </w:r>
            <w:r w:rsidR="00025F04">
              <w:t> </w:t>
            </w:r>
            <w:r w:rsidRPr="00025F04">
              <w:t>180</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rs. No.</w:t>
            </w:r>
            <w:r w:rsidR="00025F04">
              <w:t> </w:t>
            </w:r>
            <w:r w:rsidRPr="00025F04">
              <w:t>156, 2012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180</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rs. No.</w:t>
            </w:r>
            <w:r w:rsidR="00025F04">
              <w:t> </w:t>
            </w:r>
            <w:r w:rsidRPr="00025F04">
              <w:t>156, 2012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180</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47015E" w:rsidRPr="00025F04" w:rsidTr="008B2A81">
        <w:trPr>
          <w:cantSplit/>
        </w:trPr>
        <w:tc>
          <w:tcPr>
            <w:tcW w:w="2268" w:type="dxa"/>
            <w:shd w:val="clear" w:color="auto" w:fill="auto"/>
          </w:tcPr>
          <w:p w:rsidR="0047015E" w:rsidRPr="00025F04" w:rsidRDefault="0047015E" w:rsidP="00822067">
            <w:pPr>
              <w:pStyle w:val="ENoteTableText"/>
              <w:tabs>
                <w:tab w:val="center" w:leader="dot" w:pos="2268"/>
              </w:tabs>
            </w:pPr>
          </w:p>
        </w:tc>
        <w:tc>
          <w:tcPr>
            <w:tcW w:w="4820" w:type="dxa"/>
            <w:shd w:val="clear" w:color="auto" w:fill="auto"/>
          </w:tcPr>
          <w:p w:rsidR="0047015E" w:rsidRPr="00025F04" w:rsidRDefault="0047015E" w:rsidP="003D0BD2">
            <w:pPr>
              <w:pStyle w:val="ENoteTableText"/>
            </w:pPr>
            <w:r w:rsidRPr="00025F04">
              <w:t>am No 74,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180</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180</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180</w:t>
            </w:r>
            <w:r w:rsidR="00025F04">
              <w:noBreakHyphen/>
            </w:r>
            <w:r w:rsidRPr="00025F04">
              <w:t>20</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2013A5" w:rsidRPr="00025F04" w:rsidTr="008B2A81">
        <w:trPr>
          <w:cantSplit/>
        </w:trPr>
        <w:tc>
          <w:tcPr>
            <w:tcW w:w="2268" w:type="dxa"/>
            <w:shd w:val="clear" w:color="auto" w:fill="auto"/>
          </w:tcPr>
          <w:p w:rsidR="002013A5" w:rsidRPr="00025F04" w:rsidRDefault="002013A5" w:rsidP="00822067">
            <w:pPr>
              <w:pStyle w:val="ENoteTableText"/>
              <w:tabs>
                <w:tab w:val="center" w:leader="dot" w:pos="2268"/>
              </w:tabs>
            </w:pPr>
          </w:p>
        </w:tc>
        <w:tc>
          <w:tcPr>
            <w:tcW w:w="4820" w:type="dxa"/>
            <w:shd w:val="clear" w:color="auto" w:fill="auto"/>
          </w:tcPr>
          <w:p w:rsidR="002013A5" w:rsidRPr="00025F04" w:rsidRDefault="002013A5" w:rsidP="003D0BD2">
            <w:pPr>
              <w:pStyle w:val="ENoteTableText"/>
            </w:pPr>
            <w:r w:rsidRPr="00025F04">
              <w:t>am No 168,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180</w:t>
            </w:r>
            <w:r w:rsidR="00025F04">
              <w:noBreakHyphen/>
            </w:r>
            <w:r w:rsidRPr="00025F04">
              <w:t>25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8D308F" w:rsidRPr="00025F04" w:rsidTr="008B2A81">
        <w:trPr>
          <w:cantSplit/>
        </w:trPr>
        <w:tc>
          <w:tcPr>
            <w:tcW w:w="2268" w:type="dxa"/>
            <w:shd w:val="clear" w:color="auto" w:fill="auto"/>
          </w:tcPr>
          <w:p w:rsidR="008D308F" w:rsidRPr="00025F04" w:rsidRDefault="008D308F" w:rsidP="00822067">
            <w:pPr>
              <w:pStyle w:val="ENoteTableText"/>
              <w:tabs>
                <w:tab w:val="center" w:leader="dot" w:pos="2268"/>
              </w:tabs>
            </w:pPr>
          </w:p>
        </w:tc>
        <w:tc>
          <w:tcPr>
            <w:tcW w:w="4820" w:type="dxa"/>
            <w:shd w:val="clear" w:color="auto" w:fill="auto"/>
          </w:tcPr>
          <w:p w:rsidR="008D308F" w:rsidRPr="00025F04" w:rsidRDefault="008D308F" w:rsidP="003D0BD2">
            <w:pPr>
              <w:pStyle w:val="ENoteTableText"/>
            </w:pPr>
            <w:r w:rsidRPr="00025F04">
              <w:t>am No 74, 2016</w:t>
            </w:r>
          </w:p>
        </w:tc>
      </w:tr>
      <w:tr w:rsidR="00E16E14" w:rsidRPr="00025F04" w:rsidTr="008B2A81">
        <w:trPr>
          <w:cantSplit/>
        </w:trPr>
        <w:tc>
          <w:tcPr>
            <w:tcW w:w="2268" w:type="dxa"/>
            <w:shd w:val="clear" w:color="auto" w:fill="auto"/>
          </w:tcPr>
          <w:p w:rsidR="00E16E14" w:rsidRPr="00025F04" w:rsidRDefault="00E16E14" w:rsidP="00822067">
            <w:pPr>
              <w:pStyle w:val="ENoteTableText"/>
              <w:tabs>
                <w:tab w:val="center" w:leader="dot" w:pos="2268"/>
              </w:tabs>
            </w:pPr>
            <w:r w:rsidRPr="00025F04">
              <w:t>s 180</w:t>
            </w:r>
            <w:r w:rsidR="00025F04">
              <w:noBreakHyphen/>
            </w:r>
            <w:r w:rsidRPr="00025F04">
              <w:t>2</w:t>
            </w:r>
            <w:r w:rsidR="00DF2EB4" w:rsidRPr="00025F04">
              <w:t>8</w:t>
            </w:r>
            <w:r w:rsidRPr="00025F04">
              <w:tab/>
            </w:r>
          </w:p>
        </w:tc>
        <w:tc>
          <w:tcPr>
            <w:tcW w:w="4820" w:type="dxa"/>
            <w:shd w:val="clear" w:color="auto" w:fill="auto"/>
          </w:tcPr>
          <w:p w:rsidR="00E16E14" w:rsidRPr="00025F04" w:rsidRDefault="00E16E14" w:rsidP="003D0BD2">
            <w:pPr>
              <w:pStyle w:val="ENoteTableText"/>
            </w:pPr>
            <w:r w:rsidRPr="00025F04">
              <w:t>ad No 74, 2016</w:t>
            </w:r>
          </w:p>
        </w:tc>
      </w:tr>
      <w:tr w:rsidR="00ED69D8" w:rsidRPr="00025F04" w:rsidTr="008B2A81">
        <w:trPr>
          <w:cantSplit/>
        </w:trPr>
        <w:tc>
          <w:tcPr>
            <w:tcW w:w="2268" w:type="dxa"/>
            <w:shd w:val="clear" w:color="auto" w:fill="auto"/>
          </w:tcPr>
          <w:p w:rsidR="00ED69D8" w:rsidRPr="00025F04" w:rsidRDefault="00ED69D8" w:rsidP="00822067">
            <w:pPr>
              <w:pStyle w:val="ENoteTableText"/>
              <w:tabs>
                <w:tab w:val="center" w:leader="dot" w:pos="2268"/>
              </w:tabs>
            </w:pPr>
          </w:p>
        </w:tc>
        <w:tc>
          <w:tcPr>
            <w:tcW w:w="4820" w:type="dxa"/>
            <w:shd w:val="clear" w:color="auto" w:fill="auto"/>
          </w:tcPr>
          <w:p w:rsidR="00ED69D8" w:rsidRPr="00025F04" w:rsidRDefault="00ED69D8" w:rsidP="003D0BD2">
            <w:pPr>
              <w:pStyle w:val="ENoteTableText"/>
            </w:pPr>
            <w:r w:rsidRPr="00025F04">
              <w:t>am No 100,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180</w:t>
            </w:r>
            <w:r w:rsidR="00025F04">
              <w:noBreakHyphen/>
            </w:r>
            <w:r w:rsidRPr="00025F04">
              <w:t>30</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180</w:t>
            </w:r>
            <w:r w:rsidR="00025F04">
              <w:noBreakHyphen/>
            </w:r>
            <w:r w:rsidRPr="00025F04">
              <w:t>35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156, 2012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rPr>
                <w:b/>
              </w:rPr>
              <w:t>Division</w:t>
            </w:r>
            <w:r w:rsidR="00025F04">
              <w:rPr>
                <w:b/>
              </w:rPr>
              <w:t> </w:t>
            </w:r>
            <w:r w:rsidRPr="00025F04">
              <w:rPr>
                <w:b/>
              </w:rPr>
              <w:t>182</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354FE5" w:rsidP="00822067">
            <w:pPr>
              <w:pStyle w:val="ENoteTableText"/>
              <w:tabs>
                <w:tab w:val="center" w:leader="dot" w:pos="2268"/>
              </w:tabs>
            </w:pPr>
            <w:r w:rsidRPr="00025F04">
              <w:t>Division</w:t>
            </w:r>
            <w:r w:rsidR="00025F04">
              <w:t> </w:t>
            </w:r>
            <w:r w:rsidR="00AC0FAB" w:rsidRPr="00025F04">
              <w:t>182</w:t>
            </w:r>
            <w:r w:rsidR="00AC0FAB"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182</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Part</w:t>
            </w:r>
            <w:r w:rsidR="00025F04">
              <w:rPr>
                <w:b/>
              </w:rPr>
              <w:t> </w:t>
            </w:r>
            <w:r w:rsidRPr="00025F04">
              <w:rPr>
                <w:b/>
              </w:rPr>
              <w:t>5</w:t>
            </w:r>
            <w:r w:rsidR="00025F04">
              <w:rPr>
                <w:b/>
              </w:rPr>
              <w:noBreakHyphen/>
            </w:r>
            <w:r w:rsidRPr="00025F04">
              <w:rPr>
                <w:b/>
              </w:rPr>
              <w:t>5</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184</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184</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114, 2004</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143, 2005</w:t>
            </w:r>
            <w:r w:rsidR="007446FB" w:rsidRPr="00025F04">
              <w:t>; No 74, 2016</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187</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s 187</w:t>
            </w:r>
            <w:r w:rsidR="00025F04">
              <w:noBreakHyphen/>
            </w:r>
            <w:r w:rsidRPr="00025F04">
              <w:t>1</w:t>
            </w:r>
            <w:r w:rsidRPr="00025F04">
              <w:tab/>
            </w:r>
          </w:p>
        </w:tc>
        <w:tc>
          <w:tcPr>
            <w:tcW w:w="4820" w:type="dxa"/>
            <w:shd w:val="clear" w:color="auto" w:fill="auto"/>
          </w:tcPr>
          <w:p w:rsidR="00AC0FAB" w:rsidRPr="00025F04" w:rsidRDefault="00AC0FAB">
            <w:pPr>
              <w:pStyle w:val="ENoteTableText"/>
            </w:pPr>
            <w:r w:rsidRPr="00025F04">
              <w:t>am No 114, 2004; No 83</w:t>
            </w:r>
            <w:r w:rsidR="00D022D8" w:rsidRPr="00025F04">
              <w:t>, 2005; No</w:t>
            </w:r>
            <w:r w:rsidRPr="00025F04">
              <w:t xml:space="preserve"> 143, 2005; No 130, 2011; No 6, 2012</w:t>
            </w:r>
            <w:r w:rsidR="00D022D8" w:rsidRPr="00025F04">
              <w:t>; No 126, 2015</w:t>
            </w:r>
            <w:r w:rsidR="0034751B" w:rsidRPr="00025F04">
              <w:t>; No 154,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187</w:t>
            </w:r>
            <w:r w:rsidR="00025F04">
              <w:noBreakHyphen/>
            </w:r>
            <w:r w:rsidRPr="00025F04">
              <w:t>2</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114, 2004</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143, 2005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187</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45, 2004</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143, 2005</w:t>
            </w:r>
            <w:r w:rsidR="0034751B" w:rsidRPr="00025F04">
              <w:t>; No 154, 2015</w:t>
            </w:r>
            <w:r w:rsidR="007446FB" w:rsidRPr="00025F04">
              <w:t>; No 74, 2016</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190</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354FE5">
            <w:pPr>
              <w:pStyle w:val="ENoteTableText"/>
              <w:tabs>
                <w:tab w:val="center" w:leader="dot" w:pos="2268"/>
              </w:tabs>
            </w:pPr>
            <w:r w:rsidRPr="00025F04">
              <w:t>Div</w:t>
            </w:r>
            <w:r w:rsidR="00354FE5" w:rsidRPr="00025F04">
              <w:t>ision</w:t>
            </w:r>
            <w:r w:rsidR="00025F04">
              <w:t> </w:t>
            </w:r>
            <w:r w:rsidRPr="00025F04">
              <w:t>190</w:t>
            </w:r>
            <w:r w:rsidR="00354FE5" w:rsidRPr="00025F04">
              <w:t xml:space="preserve"> heading</w:t>
            </w:r>
            <w:r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114, 2004; No.</w:t>
            </w:r>
            <w:r w:rsidR="00025F04">
              <w:t> </w:t>
            </w:r>
            <w:r w:rsidRPr="00025F04">
              <w:t>143, 2005</w:t>
            </w:r>
            <w:r w:rsidR="0034751B" w:rsidRPr="00025F04">
              <w:t>; No 154,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190</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143, 2005</w:t>
            </w:r>
            <w:r w:rsidR="0034751B" w:rsidRPr="00025F04">
              <w:t>; No 154,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190</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143, 2005</w:t>
            </w:r>
            <w:r w:rsidR="0034751B" w:rsidRPr="00025F04">
              <w:t>; No 154,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190</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143, 2005</w:t>
            </w:r>
            <w:r w:rsidR="0034751B" w:rsidRPr="00025F04">
              <w:t>; No 154,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190</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 xml:space="preserve">114, 2004; </w:t>
            </w:r>
            <w:r w:rsidR="00354FE5" w:rsidRPr="00025F04">
              <w:t>No.</w:t>
            </w:r>
            <w:r w:rsidR="00025F04">
              <w:t> </w:t>
            </w:r>
            <w:r w:rsidR="00354FE5" w:rsidRPr="00025F04">
              <w:t xml:space="preserve">157, 2004; </w:t>
            </w:r>
            <w:r w:rsidRPr="00025F04">
              <w:t>No.</w:t>
            </w:r>
            <w:r w:rsidR="00025F04">
              <w:t> </w:t>
            </w:r>
            <w:r w:rsidRPr="00025F04">
              <w:t>143, 2005</w:t>
            </w:r>
            <w:r w:rsidR="0034751B" w:rsidRPr="00025F04">
              <w:t>; No 154,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190</w:t>
            </w:r>
            <w:r w:rsidR="00025F04">
              <w:noBreakHyphen/>
            </w:r>
            <w:r w:rsidRPr="00025F04">
              <w:t>20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 xml:space="preserve">114, 2004; </w:t>
            </w:r>
            <w:r w:rsidR="00354FE5" w:rsidRPr="00025F04">
              <w:t>No.</w:t>
            </w:r>
            <w:r w:rsidR="00025F04">
              <w:t> </w:t>
            </w:r>
            <w:r w:rsidR="00354FE5" w:rsidRPr="00025F04">
              <w:t xml:space="preserve">157, 2004; </w:t>
            </w:r>
            <w:r w:rsidRPr="00025F04">
              <w:t>No.</w:t>
            </w:r>
            <w:r w:rsidR="00025F04">
              <w:t> </w:t>
            </w:r>
            <w:r w:rsidRPr="00025F04">
              <w:t>143, 2005</w:t>
            </w:r>
            <w:r w:rsidR="0034751B" w:rsidRPr="00025F04">
              <w:t>; No 154, 2015</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193</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354FE5" w:rsidP="00822067">
            <w:pPr>
              <w:pStyle w:val="ENoteTableText"/>
              <w:tabs>
                <w:tab w:val="center" w:leader="dot" w:pos="2268"/>
              </w:tabs>
            </w:pPr>
            <w:r w:rsidRPr="00025F04">
              <w:t>Division</w:t>
            </w:r>
            <w:r w:rsidR="00025F04">
              <w:t> </w:t>
            </w:r>
            <w:r w:rsidR="00AC0FAB" w:rsidRPr="00025F04">
              <w:t>193</w:t>
            </w:r>
            <w:r w:rsidRPr="00025F04">
              <w:t xml:space="preserve"> heading</w:t>
            </w:r>
            <w:r w:rsidR="00AC0FAB"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114, 2004; Nos. 83 and 143, 2005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193</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Nos. 45, 114 and 157, 2004; No.</w:t>
            </w:r>
            <w:r w:rsidR="00025F04">
              <w:t> </w:t>
            </w:r>
            <w:r w:rsidRPr="00025F04">
              <w:t>143, 2005; Nos. 130 and 178, 2011</w:t>
            </w:r>
            <w:r w:rsidR="000C611B" w:rsidRPr="00025F04">
              <w:t>; No 169, 2015</w:t>
            </w: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s 193</w:t>
            </w:r>
            <w:r w:rsidR="00025F04">
              <w:noBreakHyphen/>
            </w:r>
            <w:r w:rsidRPr="00025F04">
              <w:t>5</w:t>
            </w:r>
            <w:r w:rsidRPr="00025F04">
              <w:tab/>
            </w:r>
          </w:p>
        </w:tc>
        <w:tc>
          <w:tcPr>
            <w:tcW w:w="4820" w:type="dxa"/>
            <w:shd w:val="clear" w:color="auto" w:fill="auto"/>
          </w:tcPr>
          <w:p w:rsidR="00AC0FAB" w:rsidRPr="00025F04" w:rsidRDefault="00AC0FAB">
            <w:pPr>
              <w:pStyle w:val="ENoteTableText"/>
            </w:pPr>
            <w:r w:rsidRPr="00025F04">
              <w:t xml:space="preserve">am No 83, 2005; </w:t>
            </w:r>
            <w:r w:rsidR="00354FE5" w:rsidRPr="00025F04">
              <w:t>No.</w:t>
            </w:r>
            <w:r w:rsidR="00025F04">
              <w:t> </w:t>
            </w:r>
            <w:r w:rsidR="00354FE5" w:rsidRPr="00025F04">
              <w:t xml:space="preserve">104, 2011; </w:t>
            </w:r>
            <w:r w:rsidRPr="00025F04">
              <w:t>No 178, 2011</w:t>
            </w:r>
            <w:r w:rsidR="00D022D8" w:rsidRPr="00025F04">
              <w:t>; No 126, 2015</w:t>
            </w:r>
            <w:r w:rsidR="000C611B" w:rsidRPr="00025F04">
              <w:t>; No 169, 2015</w:t>
            </w: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s 193</w:t>
            </w:r>
            <w:r w:rsidR="00025F04">
              <w:noBreakHyphen/>
            </w:r>
            <w:r w:rsidRPr="00025F04">
              <w:t>10</w:t>
            </w:r>
            <w:r w:rsidRPr="00025F04">
              <w:tab/>
            </w:r>
          </w:p>
        </w:tc>
        <w:tc>
          <w:tcPr>
            <w:tcW w:w="4820" w:type="dxa"/>
            <w:shd w:val="clear" w:color="auto" w:fill="auto"/>
          </w:tcPr>
          <w:p w:rsidR="00AC0FAB" w:rsidRPr="00025F04" w:rsidRDefault="00AC0FAB">
            <w:pPr>
              <w:pStyle w:val="ENoteTableText"/>
            </w:pPr>
            <w:r w:rsidRPr="00025F04">
              <w:t>ad No 83, 2005</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pPr>
              <w:pStyle w:val="ENoteTableText"/>
            </w:pPr>
            <w:r w:rsidRPr="00025F04">
              <w:t>am No 143, 2005</w:t>
            </w:r>
            <w:r w:rsidR="00D022D8" w:rsidRPr="00025F04">
              <w:t>; No 126,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193</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130, 2011</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Part</w:t>
            </w:r>
            <w:r w:rsidR="00025F04">
              <w:rPr>
                <w:b/>
              </w:rPr>
              <w:t> </w:t>
            </w:r>
            <w:r w:rsidRPr="00025F04">
              <w:rPr>
                <w:b/>
              </w:rPr>
              <w:t>5</w:t>
            </w:r>
            <w:r w:rsidR="00025F04">
              <w:rPr>
                <w:b/>
              </w:rPr>
              <w:noBreakHyphen/>
            </w:r>
            <w:r w:rsidRPr="00025F04">
              <w:rPr>
                <w:b/>
              </w:rPr>
              <w:t>6</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198</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198</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83, 2005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198</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45, 2004; No.</w:t>
            </w:r>
            <w:r w:rsidR="00025F04">
              <w:t> </w:t>
            </w:r>
            <w:r w:rsidRPr="00025F04">
              <w:t>159, 2005</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rs. No.</w:t>
            </w:r>
            <w:r w:rsidR="00025F04">
              <w:t> </w:t>
            </w:r>
            <w:r w:rsidRPr="00025F04">
              <w:t>111, 2010</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130, 2011; No.</w:t>
            </w:r>
            <w:r w:rsidR="00025F04">
              <w:t> </w:t>
            </w:r>
            <w:r w:rsidRPr="00025F04">
              <w:t>38, 2012; No.</w:t>
            </w:r>
            <w:r w:rsidR="00025F04">
              <w:t> </w:t>
            </w:r>
            <w:r w:rsidRPr="00025F04">
              <w:t>112, 2013</w:t>
            </w:r>
          </w:p>
        </w:tc>
      </w:tr>
      <w:tr w:rsidR="00AC0FAB" w:rsidRPr="00025F04" w:rsidTr="008B2A81">
        <w:trPr>
          <w:cantSplit/>
        </w:trPr>
        <w:tc>
          <w:tcPr>
            <w:tcW w:w="2268" w:type="dxa"/>
            <w:shd w:val="clear" w:color="auto" w:fill="auto"/>
          </w:tcPr>
          <w:p w:rsidR="00AC0FAB" w:rsidRPr="00025F04" w:rsidRDefault="00AC0FAB" w:rsidP="008A3FF9">
            <w:pPr>
              <w:pStyle w:val="ENoteTableText"/>
              <w:tabs>
                <w:tab w:val="center" w:leader="dot" w:pos="2268"/>
              </w:tabs>
            </w:pPr>
            <w:r w:rsidRPr="00025F04">
              <w:t>s 198</w:t>
            </w:r>
            <w:r w:rsidR="00025F04">
              <w:noBreakHyphen/>
            </w:r>
            <w:r w:rsidRPr="00025F04">
              <w:t>10</w:t>
            </w:r>
            <w:r w:rsidRPr="00025F04">
              <w:tab/>
            </w:r>
          </w:p>
        </w:tc>
        <w:tc>
          <w:tcPr>
            <w:tcW w:w="4820" w:type="dxa"/>
            <w:shd w:val="clear" w:color="auto" w:fill="auto"/>
          </w:tcPr>
          <w:p w:rsidR="00AC0FAB" w:rsidRPr="00025F04" w:rsidRDefault="00AC0FAB" w:rsidP="008A3FF9">
            <w:pPr>
              <w:pStyle w:val="ENoteTableText"/>
            </w:pPr>
            <w:r w:rsidRPr="00025F04">
              <w:t>am No</w:t>
            </w:r>
            <w:r w:rsidR="00465F17" w:rsidRPr="00025F04">
              <w:t> </w:t>
            </w:r>
            <w:r w:rsidRPr="00025F04">
              <w:t>83, 2005; No</w:t>
            </w:r>
            <w:r w:rsidR="00465F17" w:rsidRPr="00025F04">
              <w:t> </w:t>
            </w:r>
            <w:r w:rsidRPr="00025F04">
              <w:t>111, 2010</w:t>
            </w:r>
            <w:r w:rsidR="00E67595" w:rsidRPr="00025F04">
              <w:t>; No 55, 2016</w:t>
            </w:r>
          </w:p>
        </w:tc>
      </w:tr>
      <w:tr w:rsidR="001F4A29" w:rsidRPr="00025F04" w:rsidTr="008B2A81">
        <w:trPr>
          <w:cantSplit/>
        </w:trPr>
        <w:tc>
          <w:tcPr>
            <w:tcW w:w="2268" w:type="dxa"/>
            <w:shd w:val="clear" w:color="auto" w:fill="auto"/>
          </w:tcPr>
          <w:p w:rsidR="001F4A29" w:rsidRPr="00025F04" w:rsidRDefault="001F4A29" w:rsidP="00822067">
            <w:pPr>
              <w:pStyle w:val="ENoteTableText"/>
              <w:tabs>
                <w:tab w:val="center" w:leader="dot" w:pos="2268"/>
              </w:tabs>
            </w:pPr>
            <w:r w:rsidRPr="00025F04">
              <w:t>s 198</w:t>
            </w:r>
            <w:r w:rsidR="00025F04">
              <w:noBreakHyphen/>
            </w:r>
            <w:r w:rsidRPr="00025F04">
              <w:t>15</w:t>
            </w:r>
            <w:r w:rsidRPr="00025F04">
              <w:tab/>
            </w:r>
          </w:p>
        </w:tc>
        <w:tc>
          <w:tcPr>
            <w:tcW w:w="4820" w:type="dxa"/>
            <w:shd w:val="clear" w:color="auto" w:fill="auto"/>
          </w:tcPr>
          <w:p w:rsidR="001F4A29" w:rsidRPr="00025F04" w:rsidRDefault="001F4A29" w:rsidP="003D0BD2">
            <w:pPr>
              <w:pStyle w:val="ENoteTableText"/>
            </w:pPr>
            <w:r w:rsidRPr="00025F04">
              <w:t>am No 55, 2016</w:t>
            </w:r>
          </w:p>
        </w:tc>
      </w:tr>
      <w:tr w:rsidR="00AC0FAB" w:rsidRPr="00025F04" w:rsidTr="008B2A81">
        <w:trPr>
          <w:cantSplit/>
        </w:trPr>
        <w:tc>
          <w:tcPr>
            <w:tcW w:w="2268" w:type="dxa"/>
            <w:shd w:val="clear" w:color="auto" w:fill="auto"/>
          </w:tcPr>
          <w:p w:rsidR="00AC0FAB" w:rsidRPr="00025F04" w:rsidRDefault="00AC0FAB" w:rsidP="008A3FF9">
            <w:pPr>
              <w:pStyle w:val="ENoteTableText"/>
              <w:tabs>
                <w:tab w:val="center" w:leader="dot" w:pos="2268"/>
              </w:tabs>
            </w:pPr>
            <w:r w:rsidRPr="00025F04">
              <w:t>s 198</w:t>
            </w:r>
            <w:r w:rsidR="00025F04">
              <w:noBreakHyphen/>
            </w:r>
            <w:r w:rsidRPr="00025F04">
              <w:t>20</w:t>
            </w:r>
            <w:r w:rsidRPr="00025F04">
              <w:tab/>
            </w:r>
          </w:p>
        </w:tc>
        <w:tc>
          <w:tcPr>
            <w:tcW w:w="4820" w:type="dxa"/>
            <w:shd w:val="clear" w:color="auto" w:fill="auto"/>
          </w:tcPr>
          <w:p w:rsidR="00AC0FAB" w:rsidRPr="00025F04" w:rsidRDefault="00AC0FAB" w:rsidP="008A3FF9">
            <w:pPr>
              <w:pStyle w:val="ENoteTableText"/>
            </w:pPr>
            <w:r w:rsidRPr="00025F04">
              <w:t>am No</w:t>
            </w:r>
            <w:r w:rsidR="00465F17" w:rsidRPr="00025F04">
              <w:t> </w:t>
            </w:r>
            <w:r w:rsidRPr="00025F04">
              <w:t>86, 2009</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8A3FF9">
            <w:pPr>
              <w:pStyle w:val="ENoteTableText"/>
            </w:pPr>
            <w:r w:rsidRPr="00025F04">
              <w:t>rs No</w:t>
            </w:r>
            <w:r w:rsidR="00465F17" w:rsidRPr="00025F04">
              <w:t> </w:t>
            </w:r>
            <w:r w:rsidRPr="00025F04">
              <w:t>111, 2010</w:t>
            </w:r>
            <w:r w:rsidR="001F4A29" w:rsidRPr="00025F04">
              <w:t>; No 55, 2016</w:t>
            </w:r>
          </w:p>
        </w:tc>
      </w:tr>
      <w:tr w:rsidR="00AC0FAB" w:rsidRPr="00025F04" w:rsidTr="008B2A81">
        <w:trPr>
          <w:cantSplit/>
        </w:trPr>
        <w:tc>
          <w:tcPr>
            <w:tcW w:w="2268" w:type="dxa"/>
            <w:shd w:val="clear" w:color="auto" w:fill="auto"/>
          </w:tcPr>
          <w:p w:rsidR="00AC0FAB" w:rsidRPr="00025F04" w:rsidRDefault="00AC0FAB" w:rsidP="008B4D83">
            <w:pPr>
              <w:pStyle w:val="ENoteTableText"/>
              <w:tabs>
                <w:tab w:val="center" w:leader="dot" w:pos="2268"/>
              </w:tabs>
            </w:pPr>
            <w:r w:rsidRPr="00025F04">
              <w:t>s 198</w:t>
            </w:r>
            <w:r w:rsidR="00025F04">
              <w:noBreakHyphen/>
            </w:r>
            <w:r w:rsidRPr="00025F04">
              <w:t>25</w:t>
            </w:r>
            <w:r w:rsidRPr="00025F04">
              <w:tab/>
            </w:r>
          </w:p>
        </w:tc>
        <w:tc>
          <w:tcPr>
            <w:tcW w:w="4820" w:type="dxa"/>
            <w:shd w:val="clear" w:color="auto" w:fill="auto"/>
          </w:tcPr>
          <w:p w:rsidR="00AC0FAB" w:rsidRPr="00025F04" w:rsidRDefault="00AC0FAB" w:rsidP="008B4D83">
            <w:pPr>
              <w:pStyle w:val="ENoteTableText"/>
            </w:pPr>
            <w:r w:rsidRPr="00025F04">
              <w:t>rep No</w:t>
            </w:r>
            <w:r w:rsidR="00465F17" w:rsidRPr="00025F04">
              <w:t> </w:t>
            </w:r>
            <w:r w:rsidRPr="00025F04">
              <w:t>111, 2010</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Part</w:t>
            </w:r>
            <w:r w:rsidR="00025F04">
              <w:rPr>
                <w:b/>
              </w:rPr>
              <w:t> </w:t>
            </w:r>
            <w:r w:rsidRPr="00025F04">
              <w:rPr>
                <w:b/>
              </w:rPr>
              <w:t>5</w:t>
            </w:r>
            <w:r w:rsidR="00025F04">
              <w:rPr>
                <w:b/>
              </w:rPr>
              <w:noBreakHyphen/>
            </w:r>
            <w:r w:rsidRPr="00025F04">
              <w:rPr>
                <w:b/>
              </w:rPr>
              <w:t>7</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206</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206</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 xml:space="preserve">am. Nos. 45 and 114, 2004; Nos. </w:t>
            </w:r>
            <w:r w:rsidR="00354FE5" w:rsidRPr="00025F04">
              <w:t xml:space="preserve">83, </w:t>
            </w:r>
            <w:r w:rsidRPr="00025F04">
              <w:t>143 and 158, 2005; No.</w:t>
            </w:r>
            <w:r w:rsidR="00025F04">
              <w:t> </w:t>
            </w:r>
            <w:r w:rsidRPr="00025F04">
              <w:t>72, 2007; No.</w:t>
            </w:r>
            <w:r w:rsidR="00025F04">
              <w:t> </w:t>
            </w:r>
            <w:r w:rsidRPr="00025F04">
              <w:t>43, 2008; Nos. 72, 74 and 104, 2011</w:t>
            </w:r>
            <w:r w:rsidR="008433A5" w:rsidRPr="00025F04">
              <w:t>; No 55, 2016</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209</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209</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 xml:space="preserve">114, 2004; </w:t>
            </w:r>
            <w:r w:rsidR="00354FE5" w:rsidRPr="00025F04">
              <w:t>No.</w:t>
            </w:r>
            <w:r w:rsidR="00025F04">
              <w:t> </w:t>
            </w:r>
            <w:r w:rsidR="00354FE5" w:rsidRPr="00025F04">
              <w:t xml:space="preserve">83, 2005; </w:t>
            </w:r>
            <w:r w:rsidRPr="00025F04">
              <w:t>No.</w:t>
            </w:r>
            <w:r w:rsidR="00025F04">
              <w:t> </w:t>
            </w:r>
            <w:r w:rsidRPr="00025F04">
              <w:t>143, 2005</w:t>
            </w:r>
            <w:r w:rsidR="00354FE5" w:rsidRPr="00025F04">
              <w:t>; No.</w:t>
            </w:r>
            <w:r w:rsidR="00025F04">
              <w:t> </w:t>
            </w:r>
            <w:r w:rsidR="00354FE5" w:rsidRPr="00025F04">
              <w:t>104, 2011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209</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83, 2005</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rPr>
                <w:b/>
              </w:rPr>
            </w:pPr>
            <w:r w:rsidRPr="00025F04">
              <w:rPr>
                <w:b/>
              </w:rPr>
              <w:t>Part</w:t>
            </w:r>
            <w:r w:rsidR="00025F04">
              <w:rPr>
                <w:b/>
              </w:rPr>
              <w:t> </w:t>
            </w:r>
            <w:r w:rsidRPr="00025F04">
              <w:rPr>
                <w:b/>
              </w:rPr>
              <w:t>5</w:t>
            </w:r>
            <w:r w:rsidR="00025F04">
              <w:rPr>
                <w:b/>
              </w:rPr>
              <w:noBreakHyphen/>
            </w:r>
            <w:r w:rsidRPr="00025F04">
              <w:rPr>
                <w:b/>
              </w:rPr>
              <w:t>8</w:t>
            </w:r>
          </w:p>
        </w:tc>
        <w:tc>
          <w:tcPr>
            <w:tcW w:w="4820" w:type="dxa"/>
            <w:shd w:val="clear" w:color="auto" w:fill="auto"/>
          </w:tcPr>
          <w:p w:rsidR="00B2211E" w:rsidRPr="00025F04" w:rsidRDefault="00B2211E" w:rsidP="003D0BD2">
            <w:pPr>
              <w:pStyle w:val="ENoteTableText"/>
            </w:pP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Part</w:t>
            </w:r>
            <w:r w:rsidR="00025F04">
              <w:t> </w:t>
            </w:r>
            <w:r w:rsidRPr="00025F04">
              <w:t>5</w:t>
            </w:r>
            <w:r w:rsidR="00025F04">
              <w:noBreakHyphen/>
            </w:r>
            <w:r w:rsidRPr="00025F04">
              <w:t>8</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1</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5</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10</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15</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20</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25</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30</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35</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40</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45</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50</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B2211E" w:rsidRPr="00025F04" w:rsidTr="008B2A81">
        <w:trPr>
          <w:cantSplit/>
        </w:trPr>
        <w:tc>
          <w:tcPr>
            <w:tcW w:w="2268" w:type="dxa"/>
            <w:shd w:val="clear" w:color="auto" w:fill="auto"/>
          </w:tcPr>
          <w:p w:rsidR="00B2211E" w:rsidRPr="00025F04" w:rsidRDefault="00B2211E" w:rsidP="00822067">
            <w:pPr>
              <w:pStyle w:val="ENoteTableText"/>
              <w:tabs>
                <w:tab w:val="center" w:leader="dot" w:pos="2268"/>
              </w:tabs>
            </w:pPr>
            <w:r w:rsidRPr="00025F04">
              <w:t>s 215</w:t>
            </w:r>
            <w:r w:rsidR="00025F04">
              <w:noBreakHyphen/>
            </w:r>
            <w:r w:rsidRPr="00025F04">
              <w:t>55</w:t>
            </w:r>
            <w:r w:rsidRPr="00025F04">
              <w:tab/>
            </w:r>
          </w:p>
        </w:tc>
        <w:tc>
          <w:tcPr>
            <w:tcW w:w="4820" w:type="dxa"/>
            <w:shd w:val="clear" w:color="auto" w:fill="auto"/>
          </w:tcPr>
          <w:p w:rsidR="00B2211E" w:rsidRPr="00025F04" w:rsidRDefault="00B2211E" w:rsidP="003D0BD2">
            <w:pPr>
              <w:pStyle w:val="ENoteTableText"/>
            </w:pPr>
            <w:r w:rsidRPr="00025F04">
              <w:t>ad No 83, 2017</w:t>
            </w:r>
          </w:p>
        </w:tc>
      </w:tr>
      <w:tr w:rsidR="00AC0FAB" w:rsidRPr="00025F04" w:rsidTr="008B2A81">
        <w:trPr>
          <w:cantSplit/>
        </w:trPr>
        <w:tc>
          <w:tcPr>
            <w:tcW w:w="2268" w:type="dxa"/>
            <w:shd w:val="clear" w:color="auto" w:fill="auto"/>
          </w:tcPr>
          <w:p w:rsidR="00AC0FAB" w:rsidRPr="00025F04" w:rsidRDefault="00AC0FAB" w:rsidP="00354FE5">
            <w:pPr>
              <w:pStyle w:val="ENoteTableText"/>
              <w:tabs>
                <w:tab w:val="center" w:leader="dot" w:pos="2268"/>
              </w:tabs>
            </w:pPr>
            <w:r w:rsidRPr="00025F04">
              <w:t>Chapt</w:t>
            </w:r>
            <w:r w:rsidR="00354FE5" w:rsidRPr="00025F04">
              <w:t>er</w:t>
            </w:r>
            <w:r w:rsidR="00025F04">
              <w:t> </w:t>
            </w:r>
            <w:r w:rsidRPr="00025F04">
              <w:t>6</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217</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217</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121, 2006</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222</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225</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121, 2006;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225</w:t>
            </w:r>
            <w:r w:rsidR="00025F04">
              <w:noBreakHyphen/>
            </w:r>
            <w:r w:rsidRPr="00025F04">
              <w:t>3</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225</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121, 2006</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rs.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225</w:t>
            </w:r>
            <w:r w:rsidR="00025F04">
              <w:noBreakHyphen/>
            </w:r>
            <w:r w:rsidRPr="00025F04">
              <w:t>7</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225</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121, 2006;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225</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225</w:t>
            </w:r>
            <w:r w:rsidR="00025F04">
              <w:noBreakHyphen/>
            </w:r>
            <w:r w:rsidRPr="00025F04">
              <w:t>20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w:t>
            </w:r>
            <w:r w:rsidR="00025F04">
              <w:t> </w:t>
            </w:r>
            <w:r w:rsidRPr="00025F04">
              <w:t>121, 2006</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rs.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225</w:t>
            </w:r>
            <w:r w:rsidR="00025F04">
              <w:noBreakHyphen/>
            </w:r>
            <w:r w:rsidRPr="00025F04">
              <w:t>25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121, 2006</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228</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228</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228</w:t>
            </w:r>
            <w:r w:rsidR="00025F04">
              <w:noBreakHyphen/>
            </w:r>
            <w:r w:rsidRPr="00025F04">
              <w:t>10</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72, 2007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228</w:t>
            </w:r>
            <w:r w:rsidR="00025F04">
              <w:noBreakHyphen/>
            </w:r>
            <w:r w:rsidRPr="00025F04">
              <w:t>15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72, 2007; No.</w:t>
            </w:r>
            <w:r w:rsidR="00025F04">
              <w:t> </w:t>
            </w:r>
            <w:r w:rsidRPr="00025F04">
              <w:t>8, 2010</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233</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74, 2011</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noProof/>
              </w:rPr>
              <w:t>Chapter</w:t>
            </w:r>
            <w:r w:rsidR="00025F04">
              <w:rPr>
                <w:b/>
                <w:noProof/>
              </w:rPr>
              <w:t> </w:t>
            </w:r>
            <w:r w:rsidRPr="00025F04">
              <w:rPr>
                <w:b/>
                <w:noProof/>
              </w:rPr>
              <w:t>7</w:t>
            </w:r>
          </w:p>
        </w:tc>
        <w:tc>
          <w:tcPr>
            <w:tcW w:w="4820" w:type="dxa"/>
            <w:shd w:val="clear" w:color="auto" w:fill="auto"/>
          </w:tcPr>
          <w:p w:rsidR="00AC0FAB" w:rsidRPr="00025F04" w:rsidRDefault="00AC0FAB" w:rsidP="003D0BD2">
            <w:pPr>
              <w:pStyle w:val="ENoteTableText"/>
            </w:pPr>
          </w:p>
        </w:tc>
      </w:tr>
      <w:tr w:rsidR="00B2211E" w:rsidRPr="00025F04" w:rsidTr="008B2A81">
        <w:trPr>
          <w:cantSplit/>
        </w:trPr>
        <w:tc>
          <w:tcPr>
            <w:tcW w:w="2268" w:type="dxa"/>
            <w:shd w:val="clear" w:color="auto" w:fill="auto"/>
          </w:tcPr>
          <w:p w:rsidR="00B2211E" w:rsidRPr="00025F04" w:rsidRDefault="00B2211E" w:rsidP="00674940">
            <w:pPr>
              <w:pStyle w:val="ENoteTableText"/>
              <w:tabs>
                <w:tab w:val="center" w:leader="dot" w:pos="2268"/>
              </w:tabs>
              <w:rPr>
                <w:noProof/>
              </w:rPr>
            </w:pPr>
            <w:r w:rsidRPr="00025F04">
              <w:rPr>
                <w:noProof/>
              </w:rPr>
              <w:t>s 238</w:t>
            </w:r>
            <w:r w:rsidR="00025F04">
              <w:noBreakHyphen/>
            </w:r>
            <w:r w:rsidRPr="00025F04">
              <w:rPr>
                <w:noProof/>
              </w:rPr>
              <w:t>1A</w:t>
            </w:r>
            <w:r w:rsidRPr="00025F04">
              <w:rPr>
                <w:noProof/>
              </w:rPr>
              <w:tab/>
            </w:r>
          </w:p>
        </w:tc>
        <w:tc>
          <w:tcPr>
            <w:tcW w:w="4820" w:type="dxa"/>
            <w:shd w:val="clear" w:color="auto" w:fill="auto"/>
          </w:tcPr>
          <w:p w:rsidR="00B2211E" w:rsidRPr="00025F04" w:rsidRDefault="00B2211E" w:rsidP="003D0BD2">
            <w:pPr>
              <w:pStyle w:val="ENoteTableText"/>
            </w:pPr>
            <w:r w:rsidRPr="00025F04">
              <w:t>ad No 83, 2017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238</w:t>
            </w:r>
            <w:r w:rsidR="00025F04">
              <w:noBreakHyphen/>
            </w:r>
            <w:r w:rsidRPr="00025F04">
              <w:t>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114, 2004; Nos. 83 and 143, 2005; No.</w:t>
            </w:r>
            <w:r w:rsidR="00025F04">
              <w:t> </w:t>
            </w:r>
            <w:r w:rsidRPr="00025F04">
              <w:t>104, 2011;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238</w:t>
            </w:r>
            <w:r w:rsidR="00025F04">
              <w:noBreakHyphen/>
            </w:r>
            <w:r w:rsidRPr="00025F04">
              <w:t>5</w:t>
            </w:r>
            <w:r w:rsidRPr="00025F04">
              <w:tab/>
            </w:r>
          </w:p>
        </w:tc>
        <w:tc>
          <w:tcPr>
            <w:tcW w:w="4820" w:type="dxa"/>
            <w:shd w:val="clear" w:color="auto" w:fill="auto"/>
          </w:tcPr>
          <w:p w:rsidR="00AC0FAB" w:rsidRPr="00025F04" w:rsidRDefault="00AC0FAB" w:rsidP="003D0BD2">
            <w:pPr>
              <w:pStyle w:val="ENoteTableText"/>
            </w:pPr>
            <w:r w:rsidRPr="00025F04">
              <w:t>am. Nos. 156 and 160, 2012</w:t>
            </w:r>
            <w:r w:rsidR="008D308F" w:rsidRPr="00025F04">
              <w:t>; No 74,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238</w:t>
            </w:r>
            <w:r w:rsidR="00025F04">
              <w:noBreakHyphen/>
            </w:r>
            <w:r w:rsidRPr="00025F04">
              <w:t>8</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s 238</w:t>
            </w:r>
            <w:r w:rsidR="00025F04">
              <w:noBreakHyphen/>
            </w:r>
            <w:r w:rsidRPr="00025F04">
              <w:t>10</w:t>
            </w:r>
            <w:r w:rsidRPr="00025F04">
              <w:tab/>
            </w:r>
          </w:p>
        </w:tc>
        <w:tc>
          <w:tcPr>
            <w:tcW w:w="4820" w:type="dxa"/>
            <w:shd w:val="clear" w:color="auto" w:fill="auto"/>
          </w:tcPr>
          <w:p w:rsidR="00AC0FAB" w:rsidRPr="00025F04" w:rsidRDefault="00AC0FAB" w:rsidP="0034751B">
            <w:pPr>
              <w:pStyle w:val="ENoteTableText"/>
            </w:pPr>
            <w:r w:rsidRPr="00025F04">
              <w:t xml:space="preserve">am No 83, 2005; No 158, 2005; No 121, 2006; No 43, 2008; No 74, </w:t>
            </w:r>
            <w:r w:rsidR="0034751B" w:rsidRPr="00025F04">
              <w:t>2011;</w:t>
            </w:r>
            <w:r w:rsidRPr="00025F04">
              <w:t xml:space="preserve"> No 104, 2011; No 130, 2011; No 136, 2012; No 154, 2015</w:t>
            </w:r>
            <w:r w:rsidR="00F70473" w:rsidRPr="00025F04">
              <w:t xml:space="preserve">; </w:t>
            </w:r>
            <w:r w:rsidR="008433A5" w:rsidRPr="00025F04">
              <w:t xml:space="preserve">No 55, 2016; </w:t>
            </w:r>
            <w:r w:rsidR="00F70473" w:rsidRPr="00025F04">
              <w:t>No 74, 2016</w:t>
            </w:r>
            <w:r w:rsidR="00B2211E" w:rsidRPr="00025F04">
              <w:t>; No 83, 2017</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 238</w:t>
            </w:r>
            <w:r w:rsidR="00025F04">
              <w:noBreakHyphen/>
            </w:r>
            <w:r w:rsidRPr="00025F04">
              <w:t>12</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170, 2007</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Schedule</w:t>
            </w:r>
            <w:r w:rsidR="00025F04">
              <w:rPr>
                <w:b/>
              </w:rPr>
              <w:t> </w:t>
            </w:r>
            <w:r w:rsidRPr="00025F04">
              <w:rPr>
                <w:b/>
              </w:rPr>
              <w:t>1A</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Schedule</w:t>
            </w:r>
            <w:r w:rsidR="00025F04">
              <w:t> </w:t>
            </w:r>
            <w:r w:rsidRPr="00025F04">
              <w:t>1A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170, 2007</w:t>
            </w:r>
          </w:p>
        </w:tc>
      </w:tr>
      <w:tr w:rsidR="00AC0FAB" w:rsidRPr="00025F04" w:rsidTr="008B2A81">
        <w:trPr>
          <w:cantSplit/>
        </w:trPr>
        <w:tc>
          <w:tcPr>
            <w:tcW w:w="2268" w:type="dxa"/>
            <w:shd w:val="clear" w:color="auto" w:fill="auto"/>
          </w:tcPr>
          <w:p w:rsidR="00AC0FAB" w:rsidRPr="00025F04" w:rsidRDefault="00AC0FAB">
            <w:pPr>
              <w:pStyle w:val="ENoteTableText"/>
              <w:tabs>
                <w:tab w:val="center" w:leader="dot" w:pos="2268"/>
              </w:tabs>
            </w:pPr>
            <w:r w:rsidRPr="00025F04">
              <w:t>c 1</w:t>
            </w:r>
            <w:r w:rsidRPr="00025F04">
              <w:tab/>
            </w:r>
          </w:p>
        </w:tc>
        <w:tc>
          <w:tcPr>
            <w:tcW w:w="4820" w:type="dxa"/>
            <w:shd w:val="clear" w:color="auto" w:fill="auto"/>
          </w:tcPr>
          <w:p w:rsidR="00AC0FAB" w:rsidRPr="00025F04" w:rsidRDefault="00AC0FAB">
            <w:pPr>
              <w:pStyle w:val="ENoteTableText"/>
            </w:pPr>
            <w:r w:rsidRPr="00025F04">
              <w:t>am No 14, 2011</w:t>
            </w:r>
            <w:r w:rsidR="008F584B" w:rsidRPr="00025F04">
              <w:t>; No 100, 2016</w:t>
            </w:r>
            <w:r w:rsidR="00F54E97" w:rsidRPr="00025F04">
              <w:t>; No 93, 2017</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Part</w:t>
            </w:r>
            <w:r w:rsidR="00025F04">
              <w:rPr>
                <w:b/>
              </w:rPr>
              <w:t> </w:t>
            </w:r>
            <w:r w:rsidRPr="00025F04">
              <w:rPr>
                <w:b/>
              </w:rPr>
              <w:t>1</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1</w:t>
            </w:r>
          </w:p>
        </w:tc>
        <w:tc>
          <w:tcPr>
            <w:tcW w:w="4820" w:type="dxa"/>
            <w:shd w:val="clear" w:color="auto" w:fill="auto"/>
          </w:tcPr>
          <w:p w:rsidR="00AC0FAB" w:rsidRPr="00025F04" w:rsidRDefault="00AC0FAB" w:rsidP="003D0BD2">
            <w:pPr>
              <w:pStyle w:val="ENoteTableText"/>
            </w:pPr>
          </w:p>
        </w:tc>
      </w:tr>
      <w:tr w:rsidR="008F584B" w:rsidRPr="00025F04" w:rsidTr="008B2A81">
        <w:trPr>
          <w:cantSplit/>
        </w:trPr>
        <w:tc>
          <w:tcPr>
            <w:tcW w:w="2268" w:type="dxa"/>
            <w:shd w:val="clear" w:color="auto" w:fill="auto"/>
          </w:tcPr>
          <w:p w:rsidR="008F584B" w:rsidRPr="00025F04" w:rsidRDefault="008F584B" w:rsidP="00822067">
            <w:pPr>
              <w:pStyle w:val="ENoteTableText"/>
              <w:tabs>
                <w:tab w:val="center" w:leader="dot" w:pos="2268"/>
              </w:tabs>
            </w:pPr>
            <w:r w:rsidRPr="00025F04">
              <w:t>c 2</w:t>
            </w:r>
            <w:r w:rsidRPr="00025F04">
              <w:tab/>
            </w:r>
          </w:p>
        </w:tc>
        <w:tc>
          <w:tcPr>
            <w:tcW w:w="4820" w:type="dxa"/>
            <w:shd w:val="clear" w:color="auto" w:fill="auto"/>
          </w:tcPr>
          <w:p w:rsidR="008F584B" w:rsidRPr="00025F04" w:rsidRDefault="008F584B" w:rsidP="003D0BD2">
            <w:pPr>
              <w:pStyle w:val="ENoteTableText"/>
            </w:pPr>
            <w:r w:rsidRPr="00025F04">
              <w:t>am No 100,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3</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3</w:t>
            </w:r>
            <w:r w:rsidR="00025F04">
              <w:rPr>
                <w:b/>
              </w:rPr>
              <w:noBreakHyphen/>
            </w:r>
            <w:r w:rsidRPr="00025F04">
              <w:rPr>
                <w:b/>
              </w:rPr>
              <w:t>A</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4</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39, 2009; No.</w:t>
            </w:r>
            <w:r w:rsidR="00025F04">
              <w:t> </w:t>
            </w:r>
            <w:r w:rsidRPr="00025F04">
              <w:t>160, 2012</w:t>
            </w:r>
            <w:r w:rsidR="00D022D8" w:rsidRPr="00025F04">
              <w:t>; No 126, 2015</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3</w:t>
            </w:r>
            <w:r w:rsidR="00025F04">
              <w:rPr>
                <w:b/>
              </w:rPr>
              <w:noBreakHyphen/>
            </w:r>
            <w:r w:rsidRPr="00025F04">
              <w:rPr>
                <w:b/>
              </w:rPr>
              <w:t>B</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6</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 2008; Nos. 39 and 121, 2009; No.</w:t>
            </w:r>
            <w:r w:rsidR="00025F04">
              <w:t> </w:t>
            </w:r>
            <w:r w:rsidRPr="00025F04">
              <w:t>6, 2010; Nos. 14 and 72, 2011; Nos. 136 and 160, 2012</w:t>
            </w:r>
            <w:r w:rsidR="00745865" w:rsidRPr="00025F04">
              <w:t>; No 168, 2015</w:t>
            </w:r>
            <w:r w:rsidR="008F584B" w:rsidRPr="00025F04">
              <w:t>; No 100,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7</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8</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9</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14, 2011; No.</w:t>
            </w:r>
            <w:r w:rsidR="00025F04">
              <w:t> </w:t>
            </w:r>
            <w:r w:rsidRPr="00025F04">
              <w:t>160, 2012</w:t>
            </w:r>
            <w:r w:rsidR="00745865" w:rsidRPr="00025F04">
              <w:t>; No 168,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9A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14, 2011</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9B</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p>
        </w:tc>
        <w:tc>
          <w:tcPr>
            <w:tcW w:w="4820" w:type="dxa"/>
            <w:shd w:val="clear" w:color="auto" w:fill="auto"/>
          </w:tcPr>
          <w:p w:rsidR="00AC0FAB" w:rsidRPr="00025F04" w:rsidRDefault="00AC0FAB" w:rsidP="003D0BD2">
            <w:pPr>
              <w:pStyle w:val="ENoteTableText"/>
            </w:pPr>
            <w:r w:rsidRPr="00025F04">
              <w:t>rep.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6, 2010; No.</w:t>
            </w:r>
            <w:r w:rsidR="00025F04">
              <w:t> </w:t>
            </w:r>
            <w:r w:rsidRPr="00025F04">
              <w:t>72, 2011; Nos. 6 and 160, 2012; No.</w:t>
            </w:r>
            <w:r w:rsidR="00025F04">
              <w:t> </w:t>
            </w:r>
            <w:r w:rsidRPr="00025F04">
              <w:t>23, 2013</w:t>
            </w:r>
            <w:r w:rsidR="008F584B" w:rsidRPr="00025F04">
              <w:t>; No 100, 2016</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12</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39, 2009; No.</w:t>
            </w:r>
            <w:r w:rsidR="00025F04">
              <w:t> </w:t>
            </w:r>
            <w:r w:rsidRPr="00025F04">
              <w:t>160, 2012</w:t>
            </w:r>
            <w:r w:rsidR="00D022D8" w:rsidRPr="00025F04">
              <w:t>; No 126,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12A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72, 2011</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Nos. 136 and 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12B</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72, 2011</w:t>
            </w:r>
          </w:p>
        </w:tc>
      </w:tr>
      <w:tr w:rsidR="00AC0FAB" w:rsidRPr="00025F04" w:rsidTr="008B2A81">
        <w:trPr>
          <w:cantSplit/>
        </w:trPr>
        <w:tc>
          <w:tcPr>
            <w:tcW w:w="2268" w:type="dxa"/>
            <w:shd w:val="clear" w:color="auto" w:fill="auto"/>
          </w:tcPr>
          <w:p w:rsidR="00AC0FAB" w:rsidRPr="00025F04" w:rsidRDefault="00AC0FAB" w:rsidP="002C46F7">
            <w:pPr>
              <w:pStyle w:val="ENoteTableText"/>
              <w:keepNext/>
              <w:tabs>
                <w:tab w:val="center" w:leader="dot" w:pos="2268"/>
              </w:tabs>
            </w:pPr>
            <w:r w:rsidRPr="00025F04">
              <w:t>c. 12C</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23, 2013</w:t>
            </w:r>
          </w:p>
        </w:tc>
      </w:tr>
      <w:tr w:rsidR="00D022D8" w:rsidRPr="00025F04" w:rsidTr="008B2A81">
        <w:trPr>
          <w:cantSplit/>
        </w:trPr>
        <w:tc>
          <w:tcPr>
            <w:tcW w:w="2268" w:type="dxa"/>
            <w:shd w:val="clear" w:color="auto" w:fill="auto"/>
          </w:tcPr>
          <w:p w:rsidR="00D022D8" w:rsidRPr="00025F04" w:rsidRDefault="00D022D8" w:rsidP="002C46F7">
            <w:pPr>
              <w:pStyle w:val="ENoteTableText"/>
              <w:keepNext/>
              <w:keepLines/>
              <w:tabs>
                <w:tab w:val="center" w:leader="dot" w:pos="2268"/>
              </w:tabs>
            </w:pPr>
          </w:p>
        </w:tc>
        <w:tc>
          <w:tcPr>
            <w:tcW w:w="4820" w:type="dxa"/>
            <w:shd w:val="clear" w:color="auto" w:fill="auto"/>
          </w:tcPr>
          <w:p w:rsidR="00D022D8" w:rsidRPr="00025F04" w:rsidRDefault="00D022D8" w:rsidP="003D0BD2">
            <w:pPr>
              <w:pStyle w:val="ENoteTableText"/>
            </w:pPr>
            <w:r w:rsidRPr="00025F04">
              <w:t>am No 126, 2015</w:t>
            </w:r>
          </w:p>
        </w:tc>
      </w:tr>
      <w:tr w:rsidR="002C46F7" w:rsidRPr="00025F04" w:rsidTr="008B2A81">
        <w:trPr>
          <w:cantSplit/>
        </w:trPr>
        <w:tc>
          <w:tcPr>
            <w:tcW w:w="2268" w:type="dxa"/>
            <w:shd w:val="clear" w:color="auto" w:fill="auto"/>
          </w:tcPr>
          <w:p w:rsidR="002C46F7" w:rsidRPr="00025F04" w:rsidRDefault="002C46F7" w:rsidP="00822067">
            <w:pPr>
              <w:pStyle w:val="ENoteTableText"/>
              <w:tabs>
                <w:tab w:val="center" w:leader="dot" w:pos="2268"/>
              </w:tabs>
            </w:pPr>
          </w:p>
        </w:tc>
        <w:tc>
          <w:tcPr>
            <w:tcW w:w="4820" w:type="dxa"/>
            <w:shd w:val="clear" w:color="auto" w:fill="auto"/>
          </w:tcPr>
          <w:p w:rsidR="002C46F7" w:rsidRPr="00025F04" w:rsidRDefault="002C46F7" w:rsidP="003D0BD2">
            <w:pPr>
              <w:pStyle w:val="ENoteTableText"/>
            </w:pPr>
            <w:r w:rsidRPr="00025F04">
              <w:t>ed C60</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4</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4</w:t>
            </w:r>
            <w:r w:rsidR="00025F04">
              <w:rPr>
                <w:b/>
              </w:rPr>
              <w:noBreakHyphen/>
            </w:r>
            <w:r w:rsidRPr="00025F04">
              <w:rPr>
                <w:b/>
              </w:rPr>
              <w:t>A</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13</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4</w:t>
            </w:r>
            <w:r w:rsidR="00025F04">
              <w:rPr>
                <w:b/>
              </w:rPr>
              <w:noBreakHyphen/>
            </w:r>
            <w:r w:rsidRPr="00025F04">
              <w:rPr>
                <w:b/>
              </w:rPr>
              <w:t>B</w:t>
            </w:r>
          </w:p>
        </w:tc>
        <w:tc>
          <w:tcPr>
            <w:tcW w:w="4820" w:type="dxa"/>
            <w:shd w:val="clear" w:color="auto" w:fill="auto"/>
          </w:tcPr>
          <w:p w:rsidR="00AC0FAB" w:rsidRPr="00025F04" w:rsidRDefault="00AC0FAB" w:rsidP="003D0BD2">
            <w:pPr>
              <w:pStyle w:val="ENoteTableText"/>
            </w:pPr>
          </w:p>
        </w:tc>
      </w:tr>
      <w:tr w:rsidR="00BF0CF8" w:rsidRPr="00025F04" w:rsidTr="002D768D">
        <w:trPr>
          <w:cantSplit/>
        </w:trPr>
        <w:tc>
          <w:tcPr>
            <w:tcW w:w="2268" w:type="dxa"/>
            <w:shd w:val="clear" w:color="auto" w:fill="auto"/>
          </w:tcPr>
          <w:p w:rsidR="00BF0CF8" w:rsidRPr="00025F04" w:rsidRDefault="00BF0CF8" w:rsidP="002D768D">
            <w:pPr>
              <w:pStyle w:val="ENoteTableText"/>
              <w:tabs>
                <w:tab w:val="center" w:leader="dot" w:pos="2268"/>
              </w:tabs>
            </w:pPr>
            <w:r w:rsidRPr="00025F04">
              <w:t>c 15</w:t>
            </w:r>
            <w:r w:rsidRPr="00025F04">
              <w:tab/>
            </w:r>
          </w:p>
        </w:tc>
        <w:tc>
          <w:tcPr>
            <w:tcW w:w="4820" w:type="dxa"/>
            <w:shd w:val="clear" w:color="auto" w:fill="auto"/>
          </w:tcPr>
          <w:p w:rsidR="00BF0CF8" w:rsidRPr="00025F04" w:rsidRDefault="00BF0CF8" w:rsidP="002D768D">
            <w:pPr>
              <w:pStyle w:val="ENoteTableText"/>
            </w:pPr>
            <w:r w:rsidRPr="00025F04">
              <w:t>am No 168,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16</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4</w:t>
            </w:r>
            <w:r w:rsidR="00025F04">
              <w:rPr>
                <w:b/>
              </w:rPr>
              <w:noBreakHyphen/>
            </w:r>
            <w:r w:rsidRPr="00025F04">
              <w:rPr>
                <w:b/>
              </w:rPr>
              <w:t>C</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17</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14, 2011; No.</w:t>
            </w:r>
            <w:r w:rsidR="00025F04">
              <w:t> </w:t>
            </w:r>
            <w:r w:rsidRPr="00025F04">
              <w:t>160, 2012; No.</w:t>
            </w:r>
            <w:r w:rsidR="00025F04">
              <w:t> </w:t>
            </w:r>
            <w:r w:rsidRPr="00025F04">
              <w:t>23, 2013</w:t>
            </w:r>
            <w:r w:rsidR="00D022D8" w:rsidRPr="00025F04">
              <w:t>; No 126, 2015</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4</w:t>
            </w:r>
            <w:r w:rsidR="00025F04">
              <w:rPr>
                <w:b/>
              </w:rPr>
              <w:noBreakHyphen/>
            </w:r>
            <w:r w:rsidRPr="00025F04">
              <w:rPr>
                <w:b/>
              </w:rPr>
              <w:t>D</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18</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19</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92654B">
            <w:pPr>
              <w:pStyle w:val="ENoteTableText"/>
              <w:tabs>
                <w:tab w:val="center" w:leader="dot" w:pos="2268"/>
              </w:tabs>
            </w:pPr>
            <w:r w:rsidRPr="00025F04">
              <w:t>c 23</w:t>
            </w:r>
            <w:r w:rsidRPr="00025F04">
              <w:tab/>
            </w:r>
          </w:p>
        </w:tc>
        <w:tc>
          <w:tcPr>
            <w:tcW w:w="4820" w:type="dxa"/>
            <w:shd w:val="clear" w:color="auto" w:fill="auto"/>
          </w:tcPr>
          <w:p w:rsidR="00AC0FAB" w:rsidRPr="00025F04" w:rsidRDefault="00AC0FAB" w:rsidP="00D15CBC">
            <w:pPr>
              <w:pStyle w:val="ENoteTableText"/>
            </w:pPr>
            <w:r w:rsidRPr="00025F04">
              <w:t>am No 160 and 197,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4</w:t>
            </w:r>
            <w:r w:rsidR="00025F04">
              <w:rPr>
                <w:b/>
              </w:rPr>
              <w:noBreakHyphen/>
            </w:r>
            <w:r w:rsidRPr="00025F04">
              <w:rPr>
                <w:b/>
              </w:rPr>
              <w:t>E</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23A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23, 2013</w:t>
            </w:r>
          </w:p>
        </w:tc>
      </w:tr>
      <w:tr w:rsidR="00745865" w:rsidRPr="00025F04" w:rsidTr="008B2A81">
        <w:trPr>
          <w:cantSplit/>
        </w:trPr>
        <w:tc>
          <w:tcPr>
            <w:tcW w:w="2268" w:type="dxa"/>
            <w:shd w:val="clear" w:color="auto" w:fill="auto"/>
          </w:tcPr>
          <w:p w:rsidR="00745865" w:rsidRPr="00025F04" w:rsidRDefault="00745865" w:rsidP="00822067">
            <w:pPr>
              <w:pStyle w:val="ENoteTableText"/>
              <w:tabs>
                <w:tab w:val="center" w:leader="dot" w:pos="2268"/>
              </w:tabs>
            </w:pPr>
            <w:r w:rsidRPr="00025F04">
              <w:t>c 23B</w:t>
            </w:r>
            <w:r w:rsidRPr="00025F04">
              <w:tab/>
            </w:r>
          </w:p>
        </w:tc>
        <w:tc>
          <w:tcPr>
            <w:tcW w:w="4820" w:type="dxa"/>
            <w:shd w:val="clear" w:color="auto" w:fill="auto"/>
          </w:tcPr>
          <w:p w:rsidR="00745865" w:rsidRPr="00025F04" w:rsidRDefault="00745865" w:rsidP="003D0BD2">
            <w:pPr>
              <w:pStyle w:val="ENoteTableText"/>
            </w:pPr>
            <w:r w:rsidRPr="00025F04">
              <w:t>ad No 168, 2015</w:t>
            </w:r>
          </w:p>
        </w:tc>
      </w:tr>
      <w:tr w:rsidR="00745865" w:rsidRPr="00025F04" w:rsidTr="008B2A81">
        <w:trPr>
          <w:cantSplit/>
        </w:trPr>
        <w:tc>
          <w:tcPr>
            <w:tcW w:w="2268" w:type="dxa"/>
            <w:shd w:val="clear" w:color="auto" w:fill="auto"/>
          </w:tcPr>
          <w:p w:rsidR="00745865" w:rsidRPr="00025F04" w:rsidRDefault="00745865" w:rsidP="00822067">
            <w:pPr>
              <w:pStyle w:val="ENoteTableText"/>
              <w:tabs>
                <w:tab w:val="center" w:leader="dot" w:pos="2268"/>
              </w:tabs>
            </w:pPr>
            <w:r w:rsidRPr="00025F04">
              <w:t>c 23C</w:t>
            </w:r>
            <w:r w:rsidRPr="00025F04">
              <w:tab/>
            </w:r>
          </w:p>
        </w:tc>
        <w:tc>
          <w:tcPr>
            <w:tcW w:w="4820" w:type="dxa"/>
            <w:shd w:val="clear" w:color="auto" w:fill="auto"/>
          </w:tcPr>
          <w:p w:rsidR="00745865" w:rsidRPr="00025F04" w:rsidRDefault="00745865" w:rsidP="003D0BD2">
            <w:pPr>
              <w:pStyle w:val="ENoteTableText"/>
            </w:pPr>
            <w:r w:rsidRPr="00025F04">
              <w:t>ad No 168,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24</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6, 2012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14, 2011; Nos. 6 and 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25A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26</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14, 2011; No.</w:t>
            </w:r>
            <w:r w:rsidR="00025F04">
              <w:t> </w:t>
            </w:r>
            <w:r w:rsidRPr="00025F04">
              <w:t>160, 2012</w:t>
            </w:r>
            <w:r w:rsidR="00745865" w:rsidRPr="00025F04">
              <w:t>; No 168,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26A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4</w:t>
            </w:r>
            <w:r w:rsidR="00025F04">
              <w:rPr>
                <w:b/>
              </w:rPr>
              <w:noBreakHyphen/>
            </w:r>
            <w:r w:rsidRPr="00025F04">
              <w:rPr>
                <w:b/>
              </w:rPr>
              <w:t>F</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27</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r w:rsidR="00745865" w:rsidRPr="00025F04">
              <w:t>; No 168,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27A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11, 2008</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28</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11, 2008;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Division</w:t>
            </w:r>
            <w:r w:rsidR="00025F04">
              <w:rPr>
                <w:b/>
              </w:rPr>
              <w:t> </w:t>
            </w:r>
            <w:r w:rsidRPr="00025F04">
              <w:rPr>
                <w:b/>
              </w:rPr>
              <w:t>5</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5</w:t>
            </w:r>
            <w:r w:rsidR="00025F04">
              <w:rPr>
                <w:b/>
              </w:rPr>
              <w:noBreakHyphen/>
            </w:r>
            <w:r w:rsidRPr="00025F04">
              <w:rPr>
                <w:b/>
              </w:rPr>
              <w:t>A</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29</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39, 2009; No.</w:t>
            </w:r>
            <w:r w:rsidR="00025F04">
              <w:t> </w:t>
            </w:r>
            <w:r w:rsidRPr="00025F04">
              <w:t>160, 2012; No.</w:t>
            </w:r>
            <w:r w:rsidR="00025F04">
              <w:t> </w:t>
            </w:r>
            <w:r w:rsidRPr="00025F04">
              <w:t>23, 2013</w:t>
            </w:r>
            <w:r w:rsidR="00E41D82" w:rsidRPr="00025F04">
              <w:t>; No 126,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29A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rPr>
                <w:b/>
              </w:rPr>
              <w:t>Subdivision</w:t>
            </w:r>
            <w:r w:rsidR="00025F04">
              <w:rPr>
                <w:b/>
              </w:rPr>
              <w:t> </w:t>
            </w:r>
            <w:r w:rsidRPr="00025F04">
              <w:rPr>
                <w:b/>
              </w:rPr>
              <w:t>5</w:t>
            </w:r>
            <w:r w:rsidR="00025F04">
              <w:rPr>
                <w:b/>
              </w:rPr>
              <w:noBreakHyphen/>
            </w:r>
            <w:r w:rsidRPr="00025F04">
              <w:rPr>
                <w:b/>
              </w:rPr>
              <w:t>AA</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354FE5">
            <w:pPr>
              <w:pStyle w:val="ENoteTableText"/>
              <w:tabs>
                <w:tab w:val="center" w:leader="dot" w:pos="2268"/>
              </w:tabs>
            </w:pPr>
            <w:r w:rsidRPr="00025F04">
              <w:t>Subdiv</w:t>
            </w:r>
            <w:r w:rsidR="00354FE5" w:rsidRPr="00025F04">
              <w:t>ision</w:t>
            </w:r>
            <w:r w:rsidR="00025F04">
              <w:t> </w:t>
            </w:r>
            <w:r w:rsidRPr="00025F04">
              <w:t>5</w:t>
            </w:r>
            <w:r w:rsidR="00025F04">
              <w:noBreakHyphen/>
            </w:r>
            <w:r w:rsidRPr="00025F04">
              <w:t>AA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29B</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23, 2013</w:t>
            </w:r>
          </w:p>
        </w:tc>
      </w:tr>
      <w:tr w:rsidR="00E41D82" w:rsidRPr="00025F04" w:rsidTr="008B2A81">
        <w:trPr>
          <w:cantSplit/>
        </w:trPr>
        <w:tc>
          <w:tcPr>
            <w:tcW w:w="2268" w:type="dxa"/>
            <w:shd w:val="clear" w:color="auto" w:fill="auto"/>
          </w:tcPr>
          <w:p w:rsidR="00E41D82" w:rsidRPr="00025F04" w:rsidRDefault="00E41D82" w:rsidP="00822067">
            <w:pPr>
              <w:pStyle w:val="ENoteTableText"/>
              <w:tabs>
                <w:tab w:val="center" w:leader="dot" w:pos="2268"/>
              </w:tabs>
            </w:pPr>
          </w:p>
        </w:tc>
        <w:tc>
          <w:tcPr>
            <w:tcW w:w="4820" w:type="dxa"/>
            <w:shd w:val="clear" w:color="auto" w:fill="auto"/>
          </w:tcPr>
          <w:p w:rsidR="00E41D82" w:rsidRPr="00025F04" w:rsidRDefault="00E41D82" w:rsidP="003D0BD2">
            <w:pPr>
              <w:pStyle w:val="ENoteTableText"/>
            </w:pPr>
            <w:r w:rsidRPr="00025F04">
              <w:t>am No 126,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29C</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23, 2013</w:t>
            </w:r>
          </w:p>
        </w:tc>
      </w:tr>
      <w:tr w:rsidR="00E41D82" w:rsidRPr="00025F04" w:rsidTr="008B2A81">
        <w:trPr>
          <w:cantSplit/>
        </w:trPr>
        <w:tc>
          <w:tcPr>
            <w:tcW w:w="2268" w:type="dxa"/>
            <w:shd w:val="clear" w:color="auto" w:fill="auto"/>
          </w:tcPr>
          <w:p w:rsidR="00E41D82" w:rsidRPr="00025F04" w:rsidRDefault="00E41D82" w:rsidP="00822067">
            <w:pPr>
              <w:pStyle w:val="ENoteTableText"/>
              <w:tabs>
                <w:tab w:val="center" w:leader="dot" w:pos="2268"/>
              </w:tabs>
            </w:pPr>
          </w:p>
        </w:tc>
        <w:tc>
          <w:tcPr>
            <w:tcW w:w="4820" w:type="dxa"/>
            <w:shd w:val="clear" w:color="auto" w:fill="auto"/>
          </w:tcPr>
          <w:p w:rsidR="00E41D82" w:rsidRPr="00025F04" w:rsidRDefault="00E41D82" w:rsidP="003D0BD2">
            <w:pPr>
              <w:pStyle w:val="ENoteTableText"/>
            </w:pPr>
            <w:r w:rsidRPr="00025F04">
              <w:t>am No 126, 2015</w:t>
            </w:r>
          </w:p>
        </w:tc>
      </w:tr>
      <w:tr w:rsidR="00AC0FAB" w:rsidRPr="00025F04" w:rsidTr="008B2A81">
        <w:trPr>
          <w:cantSplit/>
        </w:trPr>
        <w:tc>
          <w:tcPr>
            <w:tcW w:w="2268" w:type="dxa"/>
            <w:shd w:val="clear" w:color="auto" w:fill="auto"/>
          </w:tcPr>
          <w:p w:rsidR="00AC0FAB" w:rsidRPr="00025F04" w:rsidRDefault="00AC0FAB" w:rsidP="00FF7AD6">
            <w:pPr>
              <w:pStyle w:val="ENoteTableText"/>
              <w:keepNext/>
              <w:keepLines/>
            </w:pPr>
            <w:r w:rsidRPr="00025F04">
              <w:rPr>
                <w:b/>
              </w:rPr>
              <w:t>Subdivision</w:t>
            </w:r>
            <w:r w:rsidR="00025F04">
              <w:rPr>
                <w:b/>
              </w:rPr>
              <w:t> </w:t>
            </w:r>
            <w:r w:rsidRPr="00025F04">
              <w:rPr>
                <w:b/>
              </w:rPr>
              <w:t>5</w:t>
            </w:r>
            <w:r w:rsidR="00025F04">
              <w:rPr>
                <w:b/>
              </w:rPr>
              <w:noBreakHyphen/>
            </w:r>
            <w:r w:rsidRPr="00025F04">
              <w:rPr>
                <w:b/>
              </w:rPr>
              <w:t>B</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30A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39, 2009</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am. No.</w:t>
            </w:r>
            <w:r w:rsidR="00025F04">
              <w:t> </w:t>
            </w:r>
            <w:r w:rsidRPr="00025F04">
              <w:t>72, 2011;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31</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72, 2011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32</w:t>
            </w:r>
            <w:r w:rsidRPr="00025F04">
              <w:tab/>
            </w:r>
          </w:p>
        </w:tc>
        <w:tc>
          <w:tcPr>
            <w:tcW w:w="4820" w:type="dxa"/>
            <w:shd w:val="clear" w:color="auto" w:fill="auto"/>
          </w:tcPr>
          <w:p w:rsidR="00AC0FAB" w:rsidRPr="00025F04" w:rsidRDefault="00AC0FAB" w:rsidP="003D0BD2">
            <w:pPr>
              <w:pStyle w:val="ENoteTableText"/>
            </w:pPr>
            <w:r w:rsidRPr="00025F04">
              <w:t>rs. No.</w:t>
            </w:r>
            <w:r w:rsidR="00025F04">
              <w:t> </w:t>
            </w:r>
            <w:r w:rsidRPr="00025F04">
              <w:t>14, 2011</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p>
        </w:tc>
        <w:tc>
          <w:tcPr>
            <w:tcW w:w="4820" w:type="dxa"/>
            <w:shd w:val="clear" w:color="auto" w:fill="auto"/>
          </w:tcPr>
          <w:p w:rsidR="00AC0FAB" w:rsidRPr="00025F04" w:rsidRDefault="00AC0FAB" w:rsidP="003D0BD2">
            <w:pPr>
              <w:pStyle w:val="ENoteTableText"/>
            </w:pPr>
            <w:r w:rsidRPr="00025F04">
              <w:t>rep.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32A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39, 2009</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33</w:t>
            </w:r>
            <w:r w:rsidRPr="00025F04">
              <w:tab/>
            </w:r>
          </w:p>
        </w:tc>
        <w:tc>
          <w:tcPr>
            <w:tcW w:w="4820" w:type="dxa"/>
            <w:shd w:val="clear" w:color="auto" w:fill="auto"/>
          </w:tcPr>
          <w:p w:rsidR="00AC0FAB" w:rsidRPr="00025F04" w:rsidRDefault="00AC0FAB" w:rsidP="003D0BD2">
            <w:pPr>
              <w:pStyle w:val="ENoteTableText"/>
            </w:pPr>
            <w:r w:rsidRPr="00025F04">
              <w:t>am. Nos. 14 and 72, 2011;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33A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72, 2011</w:t>
            </w:r>
          </w:p>
        </w:tc>
      </w:tr>
      <w:tr w:rsidR="00AC0FAB" w:rsidRPr="00025F04" w:rsidTr="008B2A81">
        <w:trPr>
          <w:cantSplit/>
        </w:trPr>
        <w:tc>
          <w:tcPr>
            <w:tcW w:w="2268" w:type="dxa"/>
            <w:shd w:val="clear" w:color="auto" w:fill="auto"/>
          </w:tcPr>
          <w:p w:rsidR="00AC0FAB" w:rsidRPr="00025F04" w:rsidRDefault="00AC0FAB" w:rsidP="00822067">
            <w:pPr>
              <w:pStyle w:val="ENoteTableText"/>
            </w:pPr>
            <w:r w:rsidRPr="00025F04">
              <w:rPr>
                <w:b/>
              </w:rPr>
              <w:t>Subdivision</w:t>
            </w:r>
            <w:r w:rsidR="00025F04">
              <w:rPr>
                <w:b/>
              </w:rPr>
              <w:t> </w:t>
            </w:r>
            <w:r w:rsidRPr="00025F04">
              <w:rPr>
                <w:b/>
              </w:rPr>
              <w:t>5</w:t>
            </w:r>
            <w:r w:rsidR="00025F04">
              <w:rPr>
                <w:b/>
              </w:rPr>
              <w:noBreakHyphen/>
            </w:r>
            <w:r w:rsidRPr="00025F04">
              <w:rPr>
                <w:b/>
              </w:rPr>
              <w:t>C</w:t>
            </w:r>
          </w:p>
        </w:tc>
        <w:tc>
          <w:tcPr>
            <w:tcW w:w="4820" w:type="dxa"/>
            <w:shd w:val="clear" w:color="auto" w:fill="auto"/>
          </w:tcPr>
          <w:p w:rsidR="00AC0FAB" w:rsidRPr="00025F04" w:rsidRDefault="00AC0FAB" w:rsidP="003D0BD2">
            <w:pPr>
              <w:pStyle w:val="ENoteTableText"/>
            </w:pP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34A</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14, 2011</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rs.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pPr>
          </w:p>
        </w:tc>
        <w:tc>
          <w:tcPr>
            <w:tcW w:w="4820" w:type="dxa"/>
            <w:shd w:val="clear" w:color="auto" w:fill="auto"/>
          </w:tcPr>
          <w:p w:rsidR="00AC0FAB" w:rsidRPr="00025F04" w:rsidRDefault="00AC0FAB" w:rsidP="003D0BD2">
            <w:pPr>
              <w:pStyle w:val="ENoteTableText"/>
            </w:pPr>
            <w:r w:rsidRPr="00025F04">
              <w:t>rep.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34B</w:t>
            </w:r>
            <w:r w:rsidRPr="00025F04">
              <w:tab/>
            </w:r>
          </w:p>
        </w:tc>
        <w:tc>
          <w:tcPr>
            <w:tcW w:w="4820" w:type="dxa"/>
            <w:shd w:val="clear" w:color="auto" w:fill="auto"/>
          </w:tcPr>
          <w:p w:rsidR="00AC0FAB" w:rsidRPr="00025F04" w:rsidRDefault="00AC0FAB" w:rsidP="003D0BD2">
            <w:pPr>
              <w:pStyle w:val="ENoteTableText"/>
            </w:pPr>
            <w:r w:rsidRPr="00025F04">
              <w:t>ad.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p>
        </w:tc>
        <w:tc>
          <w:tcPr>
            <w:tcW w:w="4820" w:type="dxa"/>
            <w:shd w:val="clear" w:color="auto" w:fill="auto"/>
          </w:tcPr>
          <w:p w:rsidR="00AC0FAB" w:rsidRPr="00025F04" w:rsidRDefault="00AC0FAB" w:rsidP="003D0BD2">
            <w:pPr>
              <w:pStyle w:val="ENoteTableText"/>
            </w:pPr>
            <w:r w:rsidRPr="00025F04">
              <w:t>rep. No.</w:t>
            </w:r>
            <w:r w:rsidR="00025F04">
              <w:t> </w:t>
            </w:r>
            <w:r w:rsidRPr="00025F04">
              <w:t>23, 2013</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34</w:t>
            </w:r>
            <w:r w:rsidRPr="00025F04">
              <w:tab/>
            </w:r>
          </w:p>
        </w:tc>
        <w:tc>
          <w:tcPr>
            <w:tcW w:w="4820" w:type="dxa"/>
            <w:shd w:val="clear" w:color="auto" w:fill="auto"/>
          </w:tcPr>
          <w:p w:rsidR="00AC0FAB" w:rsidRPr="00025F04" w:rsidRDefault="00AC0FAB" w:rsidP="003D0BD2">
            <w:pPr>
              <w:pStyle w:val="ENoteTableText"/>
            </w:pPr>
            <w:r w:rsidRPr="00025F04">
              <w:t xml:space="preserve">am. </w:t>
            </w:r>
            <w:r w:rsidR="00354FE5" w:rsidRPr="00025F04">
              <w:t>No.</w:t>
            </w:r>
            <w:r w:rsidR="00025F04">
              <w:t> </w:t>
            </w:r>
            <w:r w:rsidR="00354FE5" w:rsidRPr="00025F04">
              <w:t xml:space="preserve">72, 2011; </w:t>
            </w:r>
            <w:r w:rsidRPr="00025F04">
              <w:t>No.</w:t>
            </w:r>
            <w:r w:rsidR="00025F04">
              <w:t> </w:t>
            </w:r>
            <w:r w:rsidRPr="00025F04">
              <w:t>160, 2012</w:t>
            </w:r>
            <w:r w:rsidR="003B3CB6" w:rsidRPr="00025F04">
              <w:t>; No 126,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35</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160, 2012</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36</w:t>
            </w:r>
            <w:r w:rsidRPr="00025F04">
              <w:tab/>
            </w:r>
          </w:p>
        </w:tc>
        <w:tc>
          <w:tcPr>
            <w:tcW w:w="4820" w:type="dxa"/>
            <w:shd w:val="clear" w:color="auto" w:fill="auto"/>
          </w:tcPr>
          <w:p w:rsidR="00AC0FAB" w:rsidRPr="00025F04" w:rsidRDefault="00AC0FAB" w:rsidP="003D0BD2">
            <w:pPr>
              <w:pStyle w:val="ENoteTableText"/>
            </w:pPr>
            <w:r w:rsidRPr="00025F04">
              <w:t>am. No.</w:t>
            </w:r>
            <w:r w:rsidR="00025F04">
              <w:t> </w:t>
            </w:r>
            <w:r w:rsidRPr="00025F04">
              <w:t>72, 2011</w:t>
            </w:r>
            <w:r w:rsidR="00745865" w:rsidRPr="00025F04">
              <w:t>; No 168, 2015</w:t>
            </w:r>
          </w:p>
        </w:tc>
      </w:tr>
      <w:tr w:rsidR="00745865" w:rsidRPr="00025F04" w:rsidTr="008B2A81">
        <w:trPr>
          <w:cantSplit/>
        </w:trPr>
        <w:tc>
          <w:tcPr>
            <w:tcW w:w="2268" w:type="dxa"/>
            <w:shd w:val="clear" w:color="auto" w:fill="auto"/>
          </w:tcPr>
          <w:p w:rsidR="00745865" w:rsidRPr="00025F04" w:rsidRDefault="00745865" w:rsidP="00822067">
            <w:pPr>
              <w:pStyle w:val="ENoteTableText"/>
              <w:tabs>
                <w:tab w:val="center" w:leader="dot" w:pos="2268"/>
              </w:tabs>
            </w:pPr>
            <w:r w:rsidRPr="00025F04">
              <w:t>c 37</w:t>
            </w:r>
            <w:r w:rsidRPr="00025F04">
              <w:tab/>
            </w:r>
          </w:p>
        </w:tc>
        <w:tc>
          <w:tcPr>
            <w:tcW w:w="4820" w:type="dxa"/>
            <w:shd w:val="clear" w:color="auto" w:fill="auto"/>
          </w:tcPr>
          <w:p w:rsidR="00745865" w:rsidRPr="00025F04" w:rsidRDefault="00745865" w:rsidP="003D0BD2">
            <w:pPr>
              <w:pStyle w:val="ENoteTableText"/>
            </w:pPr>
            <w:r w:rsidRPr="00025F04">
              <w:t>am No 168, 2015</w:t>
            </w:r>
          </w:p>
        </w:tc>
      </w:tr>
      <w:tr w:rsidR="00AC0FAB" w:rsidRPr="00025F04" w:rsidTr="008B2A81">
        <w:trPr>
          <w:cantSplit/>
        </w:trPr>
        <w:tc>
          <w:tcPr>
            <w:tcW w:w="2268" w:type="dxa"/>
            <w:shd w:val="clear" w:color="auto" w:fill="auto"/>
          </w:tcPr>
          <w:p w:rsidR="00AC0FAB" w:rsidRPr="00025F04" w:rsidRDefault="00AC0FAB" w:rsidP="00822067">
            <w:pPr>
              <w:pStyle w:val="ENoteTableText"/>
              <w:tabs>
                <w:tab w:val="center" w:leader="dot" w:pos="2268"/>
              </w:tabs>
            </w:pPr>
            <w:r w:rsidRPr="00025F04">
              <w:t>c. 38</w:t>
            </w:r>
            <w:r w:rsidRPr="00025F04">
              <w:tab/>
            </w:r>
          </w:p>
        </w:tc>
        <w:tc>
          <w:tcPr>
            <w:tcW w:w="4820" w:type="dxa"/>
            <w:shd w:val="clear" w:color="auto" w:fill="auto"/>
          </w:tcPr>
          <w:p w:rsidR="00AC0FAB" w:rsidRPr="00025F04" w:rsidRDefault="00AC0FAB" w:rsidP="003D0BD2">
            <w:pPr>
              <w:pStyle w:val="ENoteTableText"/>
            </w:pPr>
            <w:r w:rsidRPr="00025F04">
              <w:t>rep. No.</w:t>
            </w:r>
            <w:r w:rsidR="00025F04">
              <w:t> </w:t>
            </w:r>
            <w:r w:rsidRPr="00025F04">
              <w:t>160, 2012</w:t>
            </w:r>
          </w:p>
        </w:tc>
      </w:tr>
      <w:tr w:rsidR="00745865" w:rsidRPr="00025F04" w:rsidTr="008B2A81">
        <w:trPr>
          <w:cantSplit/>
        </w:trPr>
        <w:tc>
          <w:tcPr>
            <w:tcW w:w="2268" w:type="dxa"/>
            <w:shd w:val="clear" w:color="auto" w:fill="auto"/>
          </w:tcPr>
          <w:p w:rsidR="00745865" w:rsidRPr="00025F04" w:rsidRDefault="00745865" w:rsidP="00561201">
            <w:pPr>
              <w:pStyle w:val="ENoteTableText"/>
              <w:tabs>
                <w:tab w:val="center" w:leader="dot" w:pos="2268"/>
              </w:tabs>
            </w:pPr>
            <w:r w:rsidRPr="00025F04">
              <w:rPr>
                <w:b/>
              </w:rPr>
              <w:t>Subdivision</w:t>
            </w:r>
            <w:r w:rsidR="00025F04">
              <w:rPr>
                <w:b/>
              </w:rPr>
              <w:t> </w:t>
            </w:r>
            <w:r w:rsidRPr="00025F04">
              <w:rPr>
                <w:b/>
              </w:rPr>
              <w:t>5</w:t>
            </w:r>
            <w:r w:rsidR="00025F04">
              <w:rPr>
                <w:b/>
              </w:rPr>
              <w:noBreakHyphen/>
            </w:r>
            <w:r w:rsidRPr="00025F04">
              <w:rPr>
                <w:b/>
              </w:rPr>
              <w:t>D</w:t>
            </w:r>
          </w:p>
        </w:tc>
        <w:tc>
          <w:tcPr>
            <w:tcW w:w="4820" w:type="dxa"/>
            <w:shd w:val="clear" w:color="auto" w:fill="auto"/>
          </w:tcPr>
          <w:p w:rsidR="00745865" w:rsidRPr="00025F04" w:rsidRDefault="00745865" w:rsidP="003D0BD2">
            <w:pPr>
              <w:pStyle w:val="ENoteTableText"/>
            </w:pPr>
          </w:p>
        </w:tc>
      </w:tr>
      <w:tr w:rsidR="00745865" w:rsidRPr="00025F04" w:rsidTr="008B2A81">
        <w:trPr>
          <w:cantSplit/>
        </w:trPr>
        <w:tc>
          <w:tcPr>
            <w:tcW w:w="2268" w:type="dxa"/>
            <w:shd w:val="clear" w:color="auto" w:fill="auto"/>
          </w:tcPr>
          <w:p w:rsidR="00745865" w:rsidRPr="00025F04" w:rsidRDefault="00745865" w:rsidP="00561201">
            <w:pPr>
              <w:pStyle w:val="ENoteTableText"/>
              <w:tabs>
                <w:tab w:val="center" w:leader="dot" w:pos="2268"/>
              </w:tabs>
            </w:pPr>
            <w:r w:rsidRPr="00025F04">
              <w:t>c 39</w:t>
            </w:r>
            <w:r w:rsidRPr="00025F04">
              <w:tab/>
            </w:r>
          </w:p>
        </w:tc>
        <w:tc>
          <w:tcPr>
            <w:tcW w:w="4820" w:type="dxa"/>
            <w:shd w:val="clear" w:color="auto" w:fill="auto"/>
          </w:tcPr>
          <w:p w:rsidR="00745865" w:rsidRPr="00025F04" w:rsidRDefault="00745865" w:rsidP="003D0BD2">
            <w:pPr>
              <w:pStyle w:val="ENoteTableText"/>
            </w:pPr>
            <w:r w:rsidRPr="00025F04">
              <w:t>am No 168, 2015</w:t>
            </w:r>
          </w:p>
        </w:tc>
      </w:tr>
      <w:tr w:rsidR="00745865" w:rsidRPr="00025F04" w:rsidTr="008B2A81">
        <w:trPr>
          <w:cantSplit/>
        </w:trPr>
        <w:tc>
          <w:tcPr>
            <w:tcW w:w="2268" w:type="dxa"/>
            <w:shd w:val="clear" w:color="auto" w:fill="auto"/>
          </w:tcPr>
          <w:p w:rsidR="00745865" w:rsidRPr="00025F04" w:rsidRDefault="00745865" w:rsidP="00822067">
            <w:pPr>
              <w:pStyle w:val="ENoteTableText"/>
            </w:pPr>
            <w:r w:rsidRPr="00025F04">
              <w:rPr>
                <w:b/>
              </w:rPr>
              <w:t>Subdivision</w:t>
            </w:r>
            <w:r w:rsidR="00025F04">
              <w:rPr>
                <w:b/>
              </w:rPr>
              <w:t> </w:t>
            </w:r>
            <w:r w:rsidRPr="00025F04">
              <w:rPr>
                <w:b/>
              </w:rPr>
              <w:t>5</w:t>
            </w:r>
            <w:r w:rsidR="00025F04">
              <w:rPr>
                <w:b/>
              </w:rPr>
              <w:noBreakHyphen/>
            </w:r>
            <w:r w:rsidRPr="00025F04">
              <w:rPr>
                <w:b/>
              </w:rPr>
              <w:t>E</w:t>
            </w:r>
          </w:p>
        </w:tc>
        <w:tc>
          <w:tcPr>
            <w:tcW w:w="4820" w:type="dxa"/>
            <w:shd w:val="clear" w:color="auto" w:fill="auto"/>
          </w:tcPr>
          <w:p w:rsidR="00745865" w:rsidRPr="00025F04" w:rsidRDefault="00745865" w:rsidP="003D0BD2">
            <w:pPr>
              <w:pStyle w:val="ENoteTableText"/>
            </w:pPr>
          </w:p>
        </w:tc>
      </w:tr>
      <w:tr w:rsidR="00745865" w:rsidRPr="00025F04" w:rsidTr="008B2A81">
        <w:trPr>
          <w:cantSplit/>
        </w:trPr>
        <w:tc>
          <w:tcPr>
            <w:tcW w:w="2268" w:type="dxa"/>
            <w:shd w:val="clear" w:color="auto" w:fill="auto"/>
          </w:tcPr>
          <w:p w:rsidR="00745865" w:rsidRPr="00025F04" w:rsidRDefault="00745865" w:rsidP="00645E0F">
            <w:pPr>
              <w:pStyle w:val="ENoteTableText"/>
              <w:tabs>
                <w:tab w:val="center" w:leader="dot" w:pos="2268"/>
              </w:tabs>
            </w:pPr>
            <w:r w:rsidRPr="00025F04">
              <w:t>Subdivision</w:t>
            </w:r>
            <w:r w:rsidR="00025F04">
              <w:t> </w:t>
            </w:r>
            <w:r w:rsidRPr="00025F04">
              <w:t>5</w:t>
            </w:r>
            <w:r w:rsidR="00025F04">
              <w:noBreakHyphen/>
            </w:r>
            <w:r w:rsidRPr="00025F04">
              <w:t>E heading</w:t>
            </w:r>
            <w:r w:rsidRPr="00025F04">
              <w:tab/>
            </w:r>
          </w:p>
        </w:tc>
        <w:tc>
          <w:tcPr>
            <w:tcW w:w="4820" w:type="dxa"/>
            <w:shd w:val="clear" w:color="auto" w:fill="auto"/>
          </w:tcPr>
          <w:p w:rsidR="00745865" w:rsidRPr="00025F04" w:rsidRDefault="00745865" w:rsidP="003D0BD2">
            <w:pPr>
              <w:pStyle w:val="ENoteTableText"/>
            </w:pPr>
            <w:r w:rsidRPr="00025F04">
              <w:t>rs. No.</w:t>
            </w:r>
            <w:r w:rsidR="00025F04">
              <w:t> </w:t>
            </w:r>
            <w:r w:rsidRPr="00025F04">
              <w:t>160, 2012; No 126, 2015</w:t>
            </w:r>
          </w:p>
        </w:tc>
      </w:tr>
      <w:tr w:rsidR="00745865" w:rsidRPr="00025F04" w:rsidTr="008B2A81">
        <w:trPr>
          <w:cantSplit/>
        </w:trPr>
        <w:tc>
          <w:tcPr>
            <w:tcW w:w="2268" w:type="dxa"/>
            <w:shd w:val="clear" w:color="auto" w:fill="auto"/>
          </w:tcPr>
          <w:p w:rsidR="00745865" w:rsidRPr="00025F04" w:rsidRDefault="00745865" w:rsidP="00354FE5">
            <w:pPr>
              <w:pStyle w:val="ENoteTableText"/>
              <w:tabs>
                <w:tab w:val="center" w:leader="dot" w:pos="2268"/>
              </w:tabs>
            </w:pPr>
            <w:r w:rsidRPr="00025F04">
              <w:t>Subdivision</w:t>
            </w:r>
            <w:r w:rsidR="00025F04">
              <w:t> </w:t>
            </w:r>
            <w:r w:rsidRPr="00025F04">
              <w:t>5</w:t>
            </w:r>
            <w:r w:rsidR="00025F04">
              <w:noBreakHyphen/>
            </w:r>
            <w:r w:rsidRPr="00025F04">
              <w:t>E</w:t>
            </w:r>
            <w:r w:rsidRPr="00025F04">
              <w:tab/>
            </w:r>
          </w:p>
        </w:tc>
        <w:tc>
          <w:tcPr>
            <w:tcW w:w="4820" w:type="dxa"/>
            <w:shd w:val="clear" w:color="auto" w:fill="auto"/>
          </w:tcPr>
          <w:p w:rsidR="00745865" w:rsidRPr="00025F04" w:rsidRDefault="00745865" w:rsidP="003D0BD2">
            <w:pPr>
              <w:pStyle w:val="ENoteTableText"/>
            </w:pPr>
            <w:r w:rsidRPr="00025F04">
              <w:t>ad. No.</w:t>
            </w:r>
            <w:r w:rsidR="00025F04">
              <w:t> </w:t>
            </w:r>
            <w:r w:rsidRPr="00025F04">
              <w:t>39, 2009</w:t>
            </w:r>
          </w:p>
        </w:tc>
      </w:tr>
      <w:tr w:rsidR="00745865" w:rsidRPr="00025F04" w:rsidTr="008B2A81">
        <w:trPr>
          <w:cantSplit/>
        </w:trPr>
        <w:tc>
          <w:tcPr>
            <w:tcW w:w="2268" w:type="dxa"/>
            <w:shd w:val="clear" w:color="auto" w:fill="auto"/>
          </w:tcPr>
          <w:p w:rsidR="00745865" w:rsidRPr="00025F04" w:rsidRDefault="00745865" w:rsidP="00822067">
            <w:pPr>
              <w:pStyle w:val="ENoteTableText"/>
              <w:tabs>
                <w:tab w:val="center" w:leader="dot" w:pos="2268"/>
              </w:tabs>
            </w:pPr>
            <w:r w:rsidRPr="00025F04">
              <w:t>c. 39A</w:t>
            </w:r>
            <w:r w:rsidRPr="00025F04">
              <w:tab/>
            </w:r>
          </w:p>
        </w:tc>
        <w:tc>
          <w:tcPr>
            <w:tcW w:w="4820" w:type="dxa"/>
            <w:shd w:val="clear" w:color="auto" w:fill="auto"/>
          </w:tcPr>
          <w:p w:rsidR="00745865" w:rsidRPr="00025F04" w:rsidRDefault="00745865" w:rsidP="003D0BD2">
            <w:pPr>
              <w:pStyle w:val="ENoteTableText"/>
            </w:pPr>
            <w:r w:rsidRPr="00025F04">
              <w:t>ad. No.</w:t>
            </w:r>
            <w:r w:rsidR="00025F04">
              <w:t> </w:t>
            </w:r>
            <w:r w:rsidRPr="00025F04">
              <w:t>39, 2009</w:t>
            </w:r>
          </w:p>
        </w:tc>
      </w:tr>
      <w:tr w:rsidR="00745865" w:rsidRPr="00025F04" w:rsidTr="008B2A81">
        <w:trPr>
          <w:cantSplit/>
        </w:trPr>
        <w:tc>
          <w:tcPr>
            <w:tcW w:w="2268" w:type="dxa"/>
            <w:shd w:val="clear" w:color="auto" w:fill="auto"/>
          </w:tcPr>
          <w:p w:rsidR="00745865" w:rsidRPr="00025F04" w:rsidRDefault="00745865" w:rsidP="00822067">
            <w:pPr>
              <w:pStyle w:val="ENoteTableText"/>
            </w:pPr>
          </w:p>
        </w:tc>
        <w:tc>
          <w:tcPr>
            <w:tcW w:w="4820" w:type="dxa"/>
            <w:shd w:val="clear" w:color="auto" w:fill="auto"/>
          </w:tcPr>
          <w:p w:rsidR="00745865" w:rsidRPr="00025F04" w:rsidRDefault="00745865" w:rsidP="003D0BD2">
            <w:pPr>
              <w:pStyle w:val="ENoteTableText"/>
            </w:pPr>
            <w:r w:rsidRPr="00025F04">
              <w:t>am. No.</w:t>
            </w:r>
            <w:r w:rsidR="00025F04">
              <w:t> </w:t>
            </w:r>
            <w:r w:rsidRPr="00025F04">
              <w:t>160, 2012; No 126, 2015</w:t>
            </w:r>
          </w:p>
        </w:tc>
      </w:tr>
      <w:tr w:rsidR="00745865" w:rsidRPr="00025F04" w:rsidTr="008B2A81">
        <w:trPr>
          <w:cantSplit/>
        </w:trPr>
        <w:tc>
          <w:tcPr>
            <w:tcW w:w="2268" w:type="dxa"/>
            <w:shd w:val="clear" w:color="auto" w:fill="auto"/>
          </w:tcPr>
          <w:p w:rsidR="00745865" w:rsidRPr="00025F04" w:rsidRDefault="00745865" w:rsidP="00822067">
            <w:pPr>
              <w:pStyle w:val="ENoteTableText"/>
              <w:tabs>
                <w:tab w:val="center" w:leader="dot" w:pos="2268"/>
              </w:tabs>
            </w:pPr>
            <w:r w:rsidRPr="00025F04">
              <w:t>c. 39B</w:t>
            </w:r>
            <w:r w:rsidRPr="00025F04">
              <w:tab/>
            </w:r>
          </w:p>
        </w:tc>
        <w:tc>
          <w:tcPr>
            <w:tcW w:w="4820" w:type="dxa"/>
            <w:shd w:val="clear" w:color="auto" w:fill="auto"/>
          </w:tcPr>
          <w:p w:rsidR="00745865" w:rsidRPr="00025F04" w:rsidRDefault="00745865" w:rsidP="003D0BD2">
            <w:pPr>
              <w:pStyle w:val="ENoteTableText"/>
            </w:pPr>
            <w:r w:rsidRPr="00025F04">
              <w:t>ad. No.</w:t>
            </w:r>
            <w:r w:rsidR="00025F04">
              <w:t> </w:t>
            </w:r>
            <w:r w:rsidRPr="00025F04">
              <w:t>160, 2012</w:t>
            </w:r>
          </w:p>
        </w:tc>
      </w:tr>
      <w:tr w:rsidR="00745865" w:rsidRPr="00025F04" w:rsidTr="008B2A81">
        <w:trPr>
          <w:cantSplit/>
        </w:trPr>
        <w:tc>
          <w:tcPr>
            <w:tcW w:w="2268" w:type="dxa"/>
            <w:shd w:val="clear" w:color="auto" w:fill="auto"/>
          </w:tcPr>
          <w:p w:rsidR="00745865" w:rsidRPr="00025F04" w:rsidRDefault="00745865" w:rsidP="00822067">
            <w:pPr>
              <w:pStyle w:val="ENoteTableText"/>
              <w:tabs>
                <w:tab w:val="center" w:leader="dot" w:pos="2268"/>
              </w:tabs>
            </w:pPr>
          </w:p>
        </w:tc>
        <w:tc>
          <w:tcPr>
            <w:tcW w:w="4820" w:type="dxa"/>
            <w:shd w:val="clear" w:color="auto" w:fill="auto"/>
          </w:tcPr>
          <w:p w:rsidR="00745865" w:rsidRPr="00025F04" w:rsidRDefault="00745865" w:rsidP="003D0BD2">
            <w:pPr>
              <w:pStyle w:val="ENoteTableText"/>
            </w:pPr>
            <w:r w:rsidRPr="00025F04">
              <w:t>am No 126, 2015</w:t>
            </w:r>
          </w:p>
        </w:tc>
      </w:tr>
      <w:tr w:rsidR="002013A5" w:rsidRPr="00025F04" w:rsidTr="008B2A81">
        <w:trPr>
          <w:cantSplit/>
        </w:trPr>
        <w:tc>
          <w:tcPr>
            <w:tcW w:w="2268" w:type="dxa"/>
            <w:shd w:val="clear" w:color="auto" w:fill="auto"/>
          </w:tcPr>
          <w:p w:rsidR="002013A5" w:rsidRPr="00025F04" w:rsidRDefault="002013A5" w:rsidP="00561201">
            <w:pPr>
              <w:pStyle w:val="ENoteTableText"/>
              <w:tabs>
                <w:tab w:val="center" w:leader="dot" w:pos="2268"/>
              </w:tabs>
            </w:pPr>
            <w:r w:rsidRPr="00025F04">
              <w:rPr>
                <w:b/>
              </w:rPr>
              <w:t>Division</w:t>
            </w:r>
            <w:r w:rsidR="00025F04">
              <w:rPr>
                <w:b/>
              </w:rPr>
              <w:t> </w:t>
            </w:r>
            <w:r w:rsidRPr="00025F04">
              <w:rPr>
                <w:b/>
              </w:rPr>
              <w:t>5A</w:t>
            </w:r>
          </w:p>
        </w:tc>
        <w:tc>
          <w:tcPr>
            <w:tcW w:w="4820" w:type="dxa"/>
            <w:shd w:val="clear" w:color="auto" w:fill="auto"/>
          </w:tcPr>
          <w:p w:rsidR="002013A5" w:rsidRPr="00025F04" w:rsidRDefault="002013A5" w:rsidP="003D0BD2">
            <w:pPr>
              <w:pStyle w:val="ENoteTableText"/>
            </w:pPr>
          </w:p>
        </w:tc>
      </w:tr>
      <w:tr w:rsidR="00CE3BE6" w:rsidRPr="00025F04" w:rsidTr="00CE3BE6">
        <w:trPr>
          <w:cantSplit/>
        </w:trPr>
        <w:tc>
          <w:tcPr>
            <w:tcW w:w="2268" w:type="dxa"/>
            <w:shd w:val="clear" w:color="auto" w:fill="auto"/>
          </w:tcPr>
          <w:p w:rsidR="00CE3BE6" w:rsidRPr="00025F04" w:rsidRDefault="00CE3BE6" w:rsidP="00932CA2">
            <w:pPr>
              <w:pStyle w:val="ENoteTableText"/>
              <w:tabs>
                <w:tab w:val="center" w:leader="dot" w:pos="2268"/>
              </w:tabs>
            </w:pPr>
            <w:r w:rsidRPr="00025F04">
              <w:t>Division</w:t>
            </w:r>
            <w:r w:rsidR="00025F04">
              <w:t> </w:t>
            </w:r>
            <w:r w:rsidRPr="00025F04">
              <w:t>5A</w:t>
            </w:r>
            <w:r w:rsidR="00932CA2" w:rsidRPr="00025F04">
              <w:tab/>
            </w:r>
          </w:p>
        </w:tc>
        <w:tc>
          <w:tcPr>
            <w:tcW w:w="4820" w:type="dxa"/>
            <w:shd w:val="clear" w:color="auto" w:fill="auto"/>
          </w:tcPr>
          <w:p w:rsidR="00CE3BE6" w:rsidRPr="00025F04" w:rsidRDefault="00CE3BE6" w:rsidP="00CE3BE6">
            <w:pPr>
              <w:pStyle w:val="ENoteTableText"/>
            </w:pPr>
            <w:r w:rsidRPr="00025F04">
              <w:t>ad No 168, 2015</w:t>
            </w:r>
          </w:p>
        </w:tc>
      </w:tr>
      <w:tr w:rsidR="002013A5" w:rsidRPr="00025F04" w:rsidTr="008B2A81">
        <w:trPr>
          <w:cantSplit/>
        </w:trPr>
        <w:tc>
          <w:tcPr>
            <w:tcW w:w="2268" w:type="dxa"/>
            <w:shd w:val="clear" w:color="auto" w:fill="auto"/>
          </w:tcPr>
          <w:p w:rsidR="002013A5" w:rsidRPr="00025F04" w:rsidRDefault="002013A5" w:rsidP="00561201">
            <w:pPr>
              <w:pStyle w:val="ENoteTableText"/>
              <w:tabs>
                <w:tab w:val="center" w:leader="dot" w:pos="2268"/>
              </w:tabs>
            </w:pPr>
            <w:r w:rsidRPr="00025F04">
              <w:rPr>
                <w:b/>
              </w:rPr>
              <w:t>Subdivision</w:t>
            </w:r>
            <w:r w:rsidR="00025F04">
              <w:rPr>
                <w:b/>
              </w:rPr>
              <w:t> </w:t>
            </w:r>
            <w:r w:rsidRPr="00025F04">
              <w:rPr>
                <w:b/>
              </w:rPr>
              <w:t>5A</w:t>
            </w:r>
            <w:r w:rsidR="00025F04">
              <w:rPr>
                <w:b/>
              </w:rPr>
              <w:noBreakHyphen/>
            </w:r>
            <w:r w:rsidRPr="00025F04">
              <w:rPr>
                <w:b/>
              </w:rPr>
              <w:t>A</w:t>
            </w:r>
          </w:p>
        </w:tc>
        <w:tc>
          <w:tcPr>
            <w:tcW w:w="4820" w:type="dxa"/>
            <w:shd w:val="clear" w:color="auto" w:fill="auto"/>
          </w:tcPr>
          <w:p w:rsidR="002013A5" w:rsidRPr="00025F04" w:rsidRDefault="002013A5" w:rsidP="003D0BD2">
            <w:pPr>
              <w:pStyle w:val="ENoteTableText"/>
            </w:pPr>
          </w:p>
        </w:tc>
      </w:tr>
      <w:tr w:rsidR="002013A5" w:rsidRPr="00025F04" w:rsidTr="008B2A81">
        <w:trPr>
          <w:cantSplit/>
        </w:trPr>
        <w:tc>
          <w:tcPr>
            <w:tcW w:w="2268" w:type="dxa"/>
            <w:shd w:val="clear" w:color="auto" w:fill="auto"/>
          </w:tcPr>
          <w:p w:rsidR="002013A5" w:rsidRPr="00025F04" w:rsidRDefault="002013A5" w:rsidP="00932CA2">
            <w:pPr>
              <w:pStyle w:val="ENoteTableText"/>
              <w:tabs>
                <w:tab w:val="center" w:leader="dot" w:pos="2268"/>
              </w:tabs>
            </w:pPr>
            <w:r w:rsidRPr="00025F04">
              <w:t>c 39DA</w:t>
            </w:r>
            <w:r w:rsidR="00932CA2" w:rsidRPr="00025F04">
              <w:tab/>
            </w:r>
          </w:p>
        </w:tc>
        <w:tc>
          <w:tcPr>
            <w:tcW w:w="4820" w:type="dxa"/>
            <w:shd w:val="clear" w:color="auto" w:fill="auto"/>
          </w:tcPr>
          <w:p w:rsidR="002013A5" w:rsidRPr="00025F04" w:rsidRDefault="002013A5" w:rsidP="003D0BD2">
            <w:pPr>
              <w:pStyle w:val="ENoteTableText"/>
            </w:pPr>
            <w:r w:rsidRPr="00025F04">
              <w:t>ad No 168, 2015</w:t>
            </w:r>
          </w:p>
        </w:tc>
      </w:tr>
      <w:tr w:rsidR="002013A5" w:rsidRPr="00025F04" w:rsidTr="008B2A81">
        <w:trPr>
          <w:cantSplit/>
        </w:trPr>
        <w:tc>
          <w:tcPr>
            <w:tcW w:w="2268" w:type="dxa"/>
            <w:shd w:val="clear" w:color="auto" w:fill="auto"/>
          </w:tcPr>
          <w:p w:rsidR="002013A5" w:rsidRPr="00025F04" w:rsidRDefault="002013A5" w:rsidP="00932CA2">
            <w:pPr>
              <w:pStyle w:val="ENoteTableText"/>
              <w:tabs>
                <w:tab w:val="center" w:leader="dot" w:pos="2268"/>
              </w:tabs>
            </w:pPr>
            <w:r w:rsidRPr="00025F04">
              <w:t>c 39DB</w:t>
            </w:r>
            <w:r w:rsidR="00932CA2" w:rsidRPr="00025F04">
              <w:tab/>
            </w:r>
          </w:p>
        </w:tc>
        <w:tc>
          <w:tcPr>
            <w:tcW w:w="4820" w:type="dxa"/>
            <w:shd w:val="clear" w:color="auto" w:fill="auto"/>
          </w:tcPr>
          <w:p w:rsidR="002013A5" w:rsidRPr="00025F04" w:rsidRDefault="002013A5" w:rsidP="003D0BD2">
            <w:pPr>
              <w:pStyle w:val="ENoteTableText"/>
            </w:pPr>
            <w:r w:rsidRPr="00025F04">
              <w:t>ad No 168, 2015</w:t>
            </w:r>
          </w:p>
        </w:tc>
      </w:tr>
      <w:tr w:rsidR="002013A5" w:rsidRPr="00025F04" w:rsidTr="008B2A81">
        <w:trPr>
          <w:cantSplit/>
        </w:trPr>
        <w:tc>
          <w:tcPr>
            <w:tcW w:w="2268" w:type="dxa"/>
            <w:shd w:val="clear" w:color="auto" w:fill="auto"/>
          </w:tcPr>
          <w:p w:rsidR="002013A5" w:rsidRPr="00025F04" w:rsidRDefault="002013A5" w:rsidP="00932CA2">
            <w:pPr>
              <w:pStyle w:val="ENoteTableText"/>
              <w:tabs>
                <w:tab w:val="center" w:leader="dot" w:pos="2268"/>
              </w:tabs>
            </w:pPr>
            <w:r w:rsidRPr="00025F04">
              <w:t>c 39DC</w:t>
            </w:r>
            <w:r w:rsidRPr="00025F04">
              <w:tab/>
            </w:r>
          </w:p>
        </w:tc>
        <w:tc>
          <w:tcPr>
            <w:tcW w:w="4820" w:type="dxa"/>
            <w:shd w:val="clear" w:color="auto" w:fill="auto"/>
          </w:tcPr>
          <w:p w:rsidR="002013A5" w:rsidRPr="00025F04" w:rsidRDefault="002013A5" w:rsidP="003D0BD2">
            <w:pPr>
              <w:pStyle w:val="ENoteTableText"/>
            </w:pPr>
            <w:r w:rsidRPr="00025F04">
              <w:t>ad No 168, 2015</w:t>
            </w:r>
          </w:p>
        </w:tc>
      </w:tr>
      <w:tr w:rsidR="002013A5" w:rsidRPr="00025F04" w:rsidTr="008B2A81">
        <w:trPr>
          <w:cantSplit/>
        </w:trPr>
        <w:tc>
          <w:tcPr>
            <w:tcW w:w="2268" w:type="dxa"/>
            <w:shd w:val="clear" w:color="auto" w:fill="auto"/>
          </w:tcPr>
          <w:p w:rsidR="002013A5" w:rsidRPr="00025F04" w:rsidRDefault="002013A5" w:rsidP="00932CA2">
            <w:pPr>
              <w:pStyle w:val="ENoteTableText"/>
              <w:tabs>
                <w:tab w:val="center" w:leader="dot" w:pos="2268"/>
              </w:tabs>
            </w:pPr>
            <w:r w:rsidRPr="00025F04">
              <w:t>c 39D</w:t>
            </w:r>
            <w:r w:rsidR="00561201" w:rsidRPr="00025F04">
              <w:t>D</w:t>
            </w:r>
            <w:r w:rsidRPr="00025F04">
              <w:tab/>
            </w:r>
          </w:p>
        </w:tc>
        <w:tc>
          <w:tcPr>
            <w:tcW w:w="4820" w:type="dxa"/>
            <w:shd w:val="clear" w:color="auto" w:fill="auto"/>
          </w:tcPr>
          <w:p w:rsidR="002013A5" w:rsidRPr="00025F04" w:rsidRDefault="002013A5" w:rsidP="003D0BD2">
            <w:pPr>
              <w:pStyle w:val="ENoteTableText"/>
            </w:pPr>
            <w:r w:rsidRPr="00025F04">
              <w:t>ad No 168, 2015</w:t>
            </w:r>
          </w:p>
        </w:tc>
      </w:tr>
      <w:tr w:rsidR="002013A5" w:rsidRPr="00025F04" w:rsidTr="008B2A81">
        <w:trPr>
          <w:cantSplit/>
        </w:trPr>
        <w:tc>
          <w:tcPr>
            <w:tcW w:w="2268" w:type="dxa"/>
            <w:shd w:val="clear" w:color="auto" w:fill="auto"/>
          </w:tcPr>
          <w:p w:rsidR="002013A5" w:rsidRPr="00025F04" w:rsidRDefault="002013A5" w:rsidP="00932CA2">
            <w:pPr>
              <w:pStyle w:val="ENoteTableText"/>
              <w:tabs>
                <w:tab w:val="center" w:leader="dot" w:pos="2268"/>
              </w:tabs>
            </w:pPr>
            <w:r w:rsidRPr="00025F04">
              <w:t>c 39D</w:t>
            </w:r>
            <w:r w:rsidR="00561201" w:rsidRPr="00025F04">
              <w:t>E</w:t>
            </w:r>
            <w:r w:rsidRPr="00025F04">
              <w:tab/>
            </w:r>
          </w:p>
        </w:tc>
        <w:tc>
          <w:tcPr>
            <w:tcW w:w="4820" w:type="dxa"/>
            <w:shd w:val="clear" w:color="auto" w:fill="auto"/>
          </w:tcPr>
          <w:p w:rsidR="002013A5" w:rsidRPr="00025F04" w:rsidRDefault="002013A5" w:rsidP="003D0BD2">
            <w:pPr>
              <w:pStyle w:val="ENoteTableText"/>
            </w:pPr>
            <w:r w:rsidRPr="00025F04">
              <w:t>ad No 168, 2015</w:t>
            </w:r>
          </w:p>
        </w:tc>
      </w:tr>
      <w:tr w:rsidR="002013A5" w:rsidRPr="00025F04" w:rsidTr="008B2A81">
        <w:trPr>
          <w:cantSplit/>
        </w:trPr>
        <w:tc>
          <w:tcPr>
            <w:tcW w:w="2268" w:type="dxa"/>
            <w:shd w:val="clear" w:color="auto" w:fill="auto"/>
          </w:tcPr>
          <w:p w:rsidR="002013A5" w:rsidRPr="00025F04" w:rsidRDefault="002013A5" w:rsidP="00932CA2">
            <w:pPr>
              <w:pStyle w:val="ENoteTableText"/>
              <w:tabs>
                <w:tab w:val="center" w:leader="dot" w:pos="2268"/>
              </w:tabs>
            </w:pPr>
            <w:r w:rsidRPr="00025F04">
              <w:t>c 39D</w:t>
            </w:r>
            <w:r w:rsidR="00561201" w:rsidRPr="00025F04">
              <w:t>F</w:t>
            </w:r>
            <w:r w:rsidRPr="00025F04">
              <w:tab/>
            </w:r>
          </w:p>
        </w:tc>
        <w:tc>
          <w:tcPr>
            <w:tcW w:w="4820" w:type="dxa"/>
            <w:shd w:val="clear" w:color="auto" w:fill="auto"/>
          </w:tcPr>
          <w:p w:rsidR="002013A5" w:rsidRPr="00025F04" w:rsidRDefault="002013A5"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39DG</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39DH</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39DI</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39DJ</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39DK</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39DL</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561201">
            <w:pPr>
              <w:pStyle w:val="ENoteTableText"/>
              <w:tabs>
                <w:tab w:val="center" w:leader="dot" w:pos="2268"/>
              </w:tabs>
            </w:pPr>
            <w:r w:rsidRPr="00025F04">
              <w:rPr>
                <w:b/>
              </w:rPr>
              <w:t>Subdivision</w:t>
            </w:r>
            <w:r w:rsidR="00025F04">
              <w:rPr>
                <w:b/>
              </w:rPr>
              <w:t> </w:t>
            </w:r>
            <w:r w:rsidRPr="00025F04">
              <w:rPr>
                <w:b/>
              </w:rPr>
              <w:t>5A</w:t>
            </w:r>
            <w:r w:rsidR="00025F04">
              <w:rPr>
                <w:b/>
              </w:rPr>
              <w:noBreakHyphen/>
            </w:r>
            <w:r w:rsidRPr="00025F04">
              <w:rPr>
                <w:b/>
              </w:rPr>
              <w:t>B</w:t>
            </w:r>
          </w:p>
        </w:tc>
        <w:tc>
          <w:tcPr>
            <w:tcW w:w="4820" w:type="dxa"/>
            <w:shd w:val="clear" w:color="auto" w:fill="auto"/>
          </w:tcPr>
          <w:p w:rsidR="00561201" w:rsidRPr="00025F04" w:rsidRDefault="00561201" w:rsidP="003D0BD2">
            <w:pPr>
              <w:pStyle w:val="ENoteTableText"/>
            </w:pP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39EA</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39EB</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39EC</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561201">
            <w:pPr>
              <w:pStyle w:val="ENoteTableText"/>
              <w:tabs>
                <w:tab w:val="center" w:leader="dot" w:pos="2268"/>
              </w:tabs>
            </w:pPr>
            <w:r w:rsidRPr="00025F04">
              <w:rPr>
                <w:b/>
              </w:rPr>
              <w:t>Subdivision</w:t>
            </w:r>
            <w:r w:rsidR="00025F04">
              <w:rPr>
                <w:b/>
              </w:rPr>
              <w:t> </w:t>
            </w:r>
            <w:r w:rsidRPr="00025F04">
              <w:rPr>
                <w:b/>
              </w:rPr>
              <w:t>5A</w:t>
            </w:r>
            <w:r w:rsidR="00025F04">
              <w:rPr>
                <w:b/>
              </w:rPr>
              <w:noBreakHyphen/>
            </w:r>
            <w:r w:rsidRPr="00025F04">
              <w:rPr>
                <w:b/>
              </w:rPr>
              <w:t>C</w:t>
            </w:r>
          </w:p>
        </w:tc>
        <w:tc>
          <w:tcPr>
            <w:tcW w:w="4820" w:type="dxa"/>
            <w:shd w:val="clear" w:color="auto" w:fill="auto"/>
          </w:tcPr>
          <w:p w:rsidR="00561201" w:rsidRPr="00025F04" w:rsidRDefault="00561201" w:rsidP="003D0BD2">
            <w:pPr>
              <w:pStyle w:val="ENoteTableText"/>
            </w:pPr>
          </w:p>
        </w:tc>
      </w:tr>
      <w:tr w:rsidR="00561201" w:rsidRPr="00025F04" w:rsidTr="008B2A81">
        <w:trPr>
          <w:cantSplit/>
        </w:trPr>
        <w:tc>
          <w:tcPr>
            <w:tcW w:w="2268" w:type="dxa"/>
            <w:shd w:val="clear" w:color="auto" w:fill="auto"/>
          </w:tcPr>
          <w:p w:rsidR="00561201" w:rsidRPr="00025F04" w:rsidRDefault="00561201" w:rsidP="00561201">
            <w:pPr>
              <w:pStyle w:val="ENoteTableText"/>
              <w:tabs>
                <w:tab w:val="center" w:leader="dot" w:pos="2268"/>
              </w:tabs>
            </w:pPr>
            <w:r w:rsidRPr="00025F04">
              <w:t>c 39FA</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39FB</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561201" w:rsidRPr="00025F04" w:rsidTr="008B2A81">
        <w:trPr>
          <w:cantSplit/>
        </w:trPr>
        <w:tc>
          <w:tcPr>
            <w:tcW w:w="2268" w:type="dxa"/>
            <w:shd w:val="clear" w:color="auto" w:fill="auto"/>
          </w:tcPr>
          <w:p w:rsidR="00561201" w:rsidRPr="00025F04" w:rsidRDefault="00561201" w:rsidP="00932CA2">
            <w:pPr>
              <w:pStyle w:val="ENoteTableText"/>
              <w:tabs>
                <w:tab w:val="center" w:leader="dot" w:pos="2268"/>
              </w:tabs>
            </w:pPr>
            <w:r w:rsidRPr="00025F04">
              <w:t>c 39FC</w:t>
            </w:r>
            <w:r w:rsidRPr="00025F04">
              <w:tab/>
            </w:r>
          </w:p>
        </w:tc>
        <w:tc>
          <w:tcPr>
            <w:tcW w:w="4820" w:type="dxa"/>
            <w:shd w:val="clear" w:color="auto" w:fill="auto"/>
          </w:tcPr>
          <w:p w:rsidR="00561201" w:rsidRPr="00025F04" w:rsidRDefault="00561201"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932CA2">
            <w:pPr>
              <w:pStyle w:val="ENoteTableText"/>
              <w:tabs>
                <w:tab w:val="center" w:leader="dot" w:pos="2268"/>
              </w:tabs>
            </w:pPr>
            <w:r w:rsidRPr="00025F04">
              <w:t>c 39FD</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rPr>
                <w:b/>
              </w:rPr>
              <w:t>Subdivision</w:t>
            </w:r>
            <w:r w:rsidR="00025F04">
              <w:rPr>
                <w:b/>
              </w:rPr>
              <w:t> </w:t>
            </w:r>
            <w:r w:rsidRPr="00025F04">
              <w:rPr>
                <w:b/>
              </w:rPr>
              <w:t>5A</w:t>
            </w:r>
            <w:r w:rsidR="00025F04">
              <w:rPr>
                <w:b/>
              </w:rPr>
              <w:noBreakHyphen/>
            </w:r>
            <w:r w:rsidRPr="00025F04">
              <w:rPr>
                <w:b/>
              </w:rPr>
              <w:t>D</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932CA2">
            <w:pPr>
              <w:pStyle w:val="ENoteTableText"/>
              <w:tabs>
                <w:tab w:val="center" w:leader="dot" w:pos="2268"/>
              </w:tabs>
            </w:pPr>
            <w:r w:rsidRPr="00025F04">
              <w:t>c 39GA</w:t>
            </w:r>
            <w:r w:rsidR="00932CA2"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t>c 39GB</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t>c 39GC</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t>c 39GD</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Part</w:t>
            </w:r>
            <w:r w:rsidR="00025F04">
              <w:rPr>
                <w:b/>
              </w:rPr>
              <w:t> </w:t>
            </w:r>
            <w:r w:rsidRPr="00025F04">
              <w:rPr>
                <w:b/>
              </w:rPr>
              <w:t>2</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6</w:t>
            </w:r>
          </w:p>
        </w:tc>
        <w:tc>
          <w:tcPr>
            <w:tcW w:w="4820" w:type="dxa"/>
            <w:shd w:val="clear" w:color="auto" w:fill="auto"/>
          </w:tcPr>
          <w:p w:rsidR="006D7525" w:rsidRPr="00025F04" w:rsidRDefault="006D7525" w:rsidP="003D0BD2">
            <w:pPr>
              <w:pStyle w:val="ENoteTableText"/>
            </w:pPr>
          </w:p>
        </w:tc>
      </w:tr>
      <w:tr w:rsidR="00ED69D8" w:rsidRPr="00025F04" w:rsidTr="008B2A81">
        <w:trPr>
          <w:cantSplit/>
        </w:trPr>
        <w:tc>
          <w:tcPr>
            <w:tcW w:w="2268" w:type="dxa"/>
            <w:shd w:val="clear" w:color="auto" w:fill="auto"/>
          </w:tcPr>
          <w:p w:rsidR="00ED69D8" w:rsidRPr="00025F04" w:rsidRDefault="00ED69D8" w:rsidP="00822067">
            <w:pPr>
              <w:pStyle w:val="ENoteTableText"/>
              <w:tabs>
                <w:tab w:val="center" w:leader="dot" w:pos="2268"/>
              </w:tabs>
            </w:pPr>
            <w:r w:rsidRPr="00025F04">
              <w:t>c 40</w:t>
            </w:r>
            <w:r w:rsidRPr="00025F04">
              <w:tab/>
            </w:r>
          </w:p>
        </w:tc>
        <w:tc>
          <w:tcPr>
            <w:tcW w:w="4820" w:type="dxa"/>
            <w:shd w:val="clear" w:color="auto" w:fill="auto"/>
          </w:tcPr>
          <w:p w:rsidR="00ED69D8" w:rsidRPr="00025F04" w:rsidRDefault="00ED69D8" w:rsidP="003D0BD2">
            <w:pPr>
              <w:pStyle w:val="ENoteTableText"/>
            </w:pPr>
            <w:r w:rsidRPr="00025F04">
              <w:t>am No 100, 2016</w:t>
            </w:r>
            <w:r w:rsidR="00F54E97" w:rsidRPr="00025F04">
              <w:t>; No 93, 2017</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41</w:t>
            </w:r>
            <w:r w:rsidRPr="00025F04">
              <w:tab/>
            </w:r>
          </w:p>
        </w:tc>
        <w:tc>
          <w:tcPr>
            <w:tcW w:w="4820" w:type="dxa"/>
            <w:shd w:val="clear" w:color="auto" w:fill="auto"/>
          </w:tcPr>
          <w:p w:rsidR="006D7525" w:rsidRPr="00025F04" w:rsidRDefault="006D7525" w:rsidP="003D0BD2">
            <w:pPr>
              <w:pStyle w:val="ENoteTableText"/>
            </w:pPr>
            <w:r w:rsidRPr="00025F04">
              <w:t>rs.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42</w:t>
            </w:r>
            <w:r w:rsidRPr="00025F04">
              <w:tab/>
            </w:r>
          </w:p>
        </w:tc>
        <w:tc>
          <w:tcPr>
            <w:tcW w:w="4820" w:type="dxa"/>
            <w:shd w:val="clear" w:color="auto" w:fill="auto"/>
          </w:tcPr>
          <w:p w:rsidR="006D7525" w:rsidRPr="00025F04" w:rsidRDefault="006D7525" w:rsidP="003D0BD2">
            <w:pPr>
              <w:pStyle w:val="ENoteTableText"/>
            </w:pPr>
            <w:r w:rsidRPr="00025F04">
              <w:t>rep.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7</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Subdivision</w:t>
            </w:r>
            <w:r w:rsidR="00025F04">
              <w:rPr>
                <w:b/>
              </w:rPr>
              <w:t> </w:t>
            </w:r>
            <w:r w:rsidRPr="00025F04">
              <w:rPr>
                <w:b/>
              </w:rPr>
              <w:t>7</w:t>
            </w:r>
            <w:r w:rsidR="00025F04">
              <w:rPr>
                <w:b/>
              </w:rPr>
              <w:noBreakHyphen/>
            </w:r>
            <w:r w:rsidRPr="00025F04">
              <w:rPr>
                <w:b/>
              </w:rPr>
              <w:t>A</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43</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11, 2008; No.</w:t>
            </w:r>
            <w:r w:rsidR="00025F04">
              <w:t> </w:t>
            </w:r>
            <w:r w:rsidRPr="00025F04">
              <w:t>39, 2009; No.</w:t>
            </w:r>
            <w:r w:rsidR="00025F04">
              <w:t> </w:t>
            </w:r>
            <w:r w:rsidRPr="00025F04">
              <w:t>178, 2011; No.</w:t>
            </w:r>
            <w:r w:rsidR="00025F04">
              <w:t> </w:t>
            </w:r>
            <w:r w:rsidRPr="00025F04">
              <w:t>160, 2012; No 168, 2015</w:t>
            </w:r>
            <w:r w:rsidR="00ED69D8" w:rsidRPr="00025F04">
              <w:t>; No 100, 2016</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44</w:t>
            </w:r>
            <w:r w:rsidRPr="00025F04">
              <w:tab/>
            </w:r>
          </w:p>
        </w:tc>
        <w:tc>
          <w:tcPr>
            <w:tcW w:w="4820" w:type="dxa"/>
            <w:shd w:val="clear" w:color="auto" w:fill="auto"/>
          </w:tcPr>
          <w:p w:rsidR="006D7525" w:rsidRPr="00025F04" w:rsidRDefault="006D7525" w:rsidP="003D0BD2">
            <w:pPr>
              <w:pStyle w:val="ENoteTableText"/>
            </w:pPr>
            <w:r w:rsidRPr="00025F04">
              <w:t>am No 160, 2015</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45</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11, 2008; No.</w:t>
            </w:r>
            <w:r w:rsidR="00025F04">
              <w:t> </w:t>
            </w:r>
            <w:r w:rsidRPr="00025F04">
              <w:t>39, 2009; No.</w:t>
            </w:r>
            <w:r w:rsidR="00025F04">
              <w:t> </w:t>
            </w:r>
            <w:r w:rsidRPr="00025F04">
              <w:t>121, 2009;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45A</w:t>
            </w:r>
            <w:r w:rsidRPr="00025F04">
              <w:tab/>
            </w:r>
          </w:p>
        </w:tc>
        <w:tc>
          <w:tcPr>
            <w:tcW w:w="4820" w:type="dxa"/>
            <w:shd w:val="clear" w:color="auto" w:fill="auto"/>
          </w:tcPr>
          <w:p w:rsidR="006D7525" w:rsidRPr="00025F04" w:rsidRDefault="006D7525" w:rsidP="003D0BD2">
            <w:pPr>
              <w:pStyle w:val="ENoteTableText"/>
            </w:pPr>
            <w:r w:rsidRPr="00025F04">
              <w:t>ad. No.</w:t>
            </w:r>
            <w:r w:rsidR="00025F04">
              <w:t> </w:t>
            </w:r>
            <w:r w:rsidRPr="00025F04">
              <w:t>39, 2009</w:t>
            </w:r>
          </w:p>
        </w:tc>
      </w:tr>
      <w:tr w:rsidR="006D7525" w:rsidRPr="00025F04" w:rsidTr="008B2A81">
        <w:trPr>
          <w:cantSplit/>
        </w:trPr>
        <w:tc>
          <w:tcPr>
            <w:tcW w:w="2268" w:type="dxa"/>
            <w:shd w:val="clear" w:color="auto" w:fill="auto"/>
          </w:tcPr>
          <w:p w:rsidR="006D7525" w:rsidRPr="00025F04" w:rsidRDefault="006D7525" w:rsidP="00822067">
            <w:pPr>
              <w:pStyle w:val="ENoteTableText"/>
            </w:pPr>
          </w:p>
        </w:tc>
        <w:tc>
          <w:tcPr>
            <w:tcW w:w="4820" w:type="dxa"/>
            <w:shd w:val="clear" w:color="auto" w:fill="auto"/>
          </w:tcPr>
          <w:p w:rsidR="006D7525" w:rsidRPr="00025F04" w:rsidRDefault="006D7525" w:rsidP="003D0BD2">
            <w:pPr>
              <w:pStyle w:val="ENoteTableText"/>
            </w:pPr>
            <w:r w:rsidRPr="00025F04">
              <w:t>am.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B601FA">
            <w:pPr>
              <w:pStyle w:val="ENoteTableText"/>
              <w:tabs>
                <w:tab w:val="center" w:leader="dot" w:pos="2268"/>
              </w:tabs>
            </w:pPr>
            <w:r w:rsidRPr="00025F04">
              <w:t>c 45B</w:t>
            </w:r>
            <w:r w:rsidRPr="00025F04">
              <w:tab/>
            </w:r>
          </w:p>
        </w:tc>
        <w:tc>
          <w:tcPr>
            <w:tcW w:w="4820" w:type="dxa"/>
            <w:shd w:val="clear" w:color="auto" w:fill="auto"/>
          </w:tcPr>
          <w:p w:rsidR="006D7525" w:rsidRPr="00025F04" w:rsidRDefault="006D7525" w:rsidP="00561201">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B601FA">
            <w:pPr>
              <w:pStyle w:val="ENoteTableText"/>
              <w:tabs>
                <w:tab w:val="center" w:leader="dot" w:pos="2268"/>
              </w:tabs>
            </w:pPr>
            <w:r w:rsidRPr="00025F04">
              <w:t>c 45C</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B601FA">
            <w:pPr>
              <w:pStyle w:val="ENoteTableText"/>
              <w:tabs>
                <w:tab w:val="center" w:leader="dot" w:pos="2268"/>
              </w:tabs>
            </w:pPr>
            <w:r w:rsidRPr="00025F04">
              <w:t>c 45D</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B601FA">
            <w:pPr>
              <w:pStyle w:val="ENoteTableText"/>
              <w:tabs>
                <w:tab w:val="center" w:leader="dot" w:pos="2268"/>
              </w:tabs>
            </w:pPr>
            <w:r w:rsidRPr="00025F04">
              <w:t>c 45E</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745865">
        <w:trPr>
          <w:cantSplit/>
        </w:trPr>
        <w:tc>
          <w:tcPr>
            <w:tcW w:w="2268" w:type="dxa"/>
            <w:shd w:val="clear" w:color="auto" w:fill="auto"/>
          </w:tcPr>
          <w:p w:rsidR="006D7525" w:rsidRPr="00025F04" w:rsidRDefault="006D7525" w:rsidP="00745865">
            <w:pPr>
              <w:pStyle w:val="ENoteTableText"/>
            </w:pPr>
            <w:r w:rsidRPr="00025F04">
              <w:rPr>
                <w:b/>
              </w:rPr>
              <w:t>Subdivision</w:t>
            </w:r>
            <w:r w:rsidR="00025F04">
              <w:rPr>
                <w:b/>
              </w:rPr>
              <w:t> </w:t>
            </w:r>
            <w:r w:rsidRPr="00025F04">
              <w:rPr>
                <w:b/>
              </w:rPr>
              <w:t>7</w:t>
            </w:r>
            <w:r w:rsidR="00025F04">
              <w:rPr>
                <w:b/>
              </w:rPr>
              <w:noBreakHyphen/>
            </w:r>
            <w:r w:rsidRPr="00025F04">
              <w:rPr>
                <w:b/>
              </w:rPr>
              <w:t>B</w:t>
            </w:r>
          </w:p>
        </w:tc>
        <w:tc>
          <w:tcPr>
            <w:tcW w:w="4820" w:type="dxa"/>
            <w:shd w:val="clear" w:color="auto" w:fill="auto"/>
          </w:tcPr>
          <w:p w:rsidR="006D7525" w:rsidRPr="00025F04" w:rsidRDefault="006D7525" w:rsidP="00745865">
            <w:pPr>
              <w:pStyle w:val="ENoteTableText"/>
            </w:pP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t>c 46</w:t>
            </w:r>
            <w:r w:rsidRPr="00025F04">
              <w:tab/>
            </w:r>
          </w:p>
        </w:tc>
        <w:tc>
          <w:tcPr>
            <w:tcW w:w="4820" w:type="dxa"/>
            <w:shd w:val="clear" w:color="auto" w:fill="auto"/>
          </w:tcPr>
          <w:p w:rsidR="006D7525" w:rsidRPr="00025F04" w:rsidRDefault="006D7525" w:rsidP="003D0BD2">
            <w:pPr>
              <w:pStyle w:val="ENoteTableText"/>
            </w:pPr>
            <w:r w:rsidRPr="00025F04">
              <w:t>am No 168, 2015</w:t>
            </w: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t>c 46A</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t>c 46B</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t>c 51A</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9</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56</w:t>
            </w:r>
            <w:r w:rsidRPr="00025F04">
              <w:tab/>
            </w:r>
          </w:p>
        </w:tc>
        <w:tc>
          <w:tcPr>
            <w:tcW w:w="4820" w:type="dxa"/>
            <w:shd w:val="clear" w:color="auto" w:fill="auto"/>
          </w:tcPr>
          <w:p w:rsidR="006D7525" w:rsidRPr="00025F04" w:rsidRDefault="006D7525" w:rsidP="001F07E4">
            <w:pPr>
              <w:pStyle w:val="ENoteTableText"/>
            </w:pPr>
            <w:r w:rsidRPr="00025F04">
              <w:t>am. No.</w:t>
            </w:r>
            <w:r w:rsidR="00025F04">
              <w:t> </w:t>
            </w:r>
            <w:r w:rsidRPr="00025F04">
              <w:t>160, 2012;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Part</w:t>
            </w:r>
            <w:r w:rsidR="00025F04">
              <w:rPr>
                <w:b/>
              </w:rPr>
              <w:t> </w:t>
            </w:r>
            <w:r w:rsidRPr="00025F04">
              <w:rPr>
                <w:b/>
              </w:rPr>
              <w:t>3</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10</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57</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58</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11</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B601FA">
            <w:pPr>
              <w:pStyle w:val="ENoteTableText"/>
              <w:tabs>
                <w:tab w:val="center" w:leader="dot" w:pos="2268"/>
              </w:tabs>
            </w:pPr>
            <w:r w:rsidRPr="00025F04">
              <w:t>c 60</w:t>
            </w:r>
            <w:r w:rsidRPr="00025F04">
              <w:tab/>
            </w:r>
          </w:p>
        </w:tc>
        <w:tc>
          <w:tcPr>
            <w:tcW w:w="4820" w:type="dxa"/>
            <w:shd w:val="clear" w:color="auto" w:fill="auto"/>
          </w:tcPr>
          <w:p w:rsidR="006D7525" w:rsidRPr="00025F04" w:rsidRDefault="006D7525" w:rsidP="00B601FA">
            <w:pPr>
              <w:pStyle w:val="ENoteTableText"/>
              <w:tabs>
                <w:tab w:val="center" w:leader="dot" w:pos="2268"/>
              </w:tabs>
            </w:pPr>
            <w:r w:rsidRPr="00025F04">
              <w:t>rs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61</w:t>
            </w:r>
            <w:r w:rsidRPr="00025F04">
              <w:tab/>
            </w:r>
          </w:p>
        </w:tc>
        <w:tc>
          <w:tcPr>
            <w:tcW w:w="4820" w:type="dxa"/>
            <w:shd w:val="clear" w:color="auto" w:fill="auto"/>
          </w:tcPr>
          <w:p w:rsidR="006D7525" w:rsidRPr="00025F04" w:rsidRDefault="006D7525" w:rsidP="003D0BD2">
            <w:pPr>
              <w:pStyle w:val="ENoteTableText"/>
            </w:pPr>
            <w:r w:rsidRPr="00025F04">
              <w:t>am. Nos. 6 and 160, 2012</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12</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64</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160, 2012;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67</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13</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70</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14</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Division</w:t>
            </w:r>
            <w:r w:rsidR="00025F04">
              <w:t> </w:t>
            </w:r>
            <w:r w:rsidRPr="00025F04">
              <w:t>14 heading</w:t>
            </w:r>
            <w:r w:rsidRPr="00025F04">
              <w:tab/>
            </w:r>
          </w:p>
        </w:tc>
        <w:tc>
          <w:tcPr>
            <w:tcW w:w="4820" w:type="dxa"/>
            <w:shd w:val="clear" w:color="auto" w:fill="auto"/>
          </w:tcPr>
          <w:p w:rsidR="006D7525" w:rsidRPr="00025F04" w:rsidRDefault="006D7525" w:rsidP="003D0BD2">
            <w:pPr>
              <w:pStyle w:val="ENoteTableText"/>
            </w:pPr>
            <w:r w:rsidRPr="00025F04">
              <w:t>rs. No.</w:t>
            </w:r>
            <w:r w:rsidR="00025F04">
              <w:t> </w:t>
            </w:r>
            <w:r w:rsidRPr="00025F04">
              <w:t>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Subdivision</w:t>
            </w:r>
            <w:r w:rsidR="00025F04">
              <w:t> </w:t>
            </w:r>
            <w:r w:rsidRPr="00025F04">
              <w:t>14</w:t>
            </w:r>
            <w:r w:rsidR="00025F04">
              <w:noBreakHyphen/>
            </w:r>
            <w:r w:rsidRPr="00025F04">
              <w:t>A heading</w:t>
            </w:r>
            <w:r w:rsidRPr="00025F04">
              <w:tab/>
            </w:r>
          </w:p>
        </w:tc>
        <w:tc>
          <w:tcPr>
            <w:tcW w:w="4820" w:type="dxa"/>
            <w:shd w:val="clear" w:color="auto" w:fill="auto"/>
          </w:tcPr>
          <w:p w:rsidR="006D7525" w:rsidRPr="00025F04" w:rsidRDefault="006D7525" w:rsidP="00354FE5">
            <w:pPr>
              <w:pStyle w:val="ENoteTableText"/>
            </w:pPr>
            <w:r w:rsidRPr="00025F04">
              <w:t>ad. No.</w:t>
            </w:r>
            <w:r w:rsidR="00025F04">
              <w:t> </w:t>
            </w:r>
            <w:r w:rsidRPr="00025F04">
              <w:t>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p>
        </w:tc>
        <w:tc>
          <w:tcPr>
            <w:tcW w:w="4820" w:type="dxa"/>
            <w:shd w:val="clear" w:color="auto" w:fill="auto"/>
          </w:tcPr>
          <w:p w:rsidR="006D7525" w:rsidRPr="00025F04" w:rsidRDefault="006D7525" w:rsidP="00354FE5">
            <w:pPr>
              <w:pStyle w:val="ENoteTableText"/>
            </w:pPr>
            <w:r w:rsidRPr="00025F04">
              <w:t>rep. No.</w:t>
            </w:r>
            <w:r w:rsidR="00025F04">
              <w:t> </w:t>
            </w:r>
            <w:r w:rsidRPr="00025F04">
              <w:t>156, 2012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71</w:t>
            </w:r>
            <w:r w:rsidRPr="00025F04">
              <w:tab/>
            </w:r>
          </w:p>
        </w:tc>
        <w:tc>
          <w:tcPr>
            <w:tcW w:w="4820" w:type="dxa"/>
            <w:shd w:val="clear" w:color="auto" w:fill="auto"/>
          </w:tcPr>
          <w:p w:rsidR="006D7525" w:rsidRPr="00025F04" w:rsidRDefault="006D7525" w:rsidP="003D0BD2">
            <w:pPr>
              <w:pStyle w:val="ENoteTableText"/>
            </w:pPr>
            <w:r w:rsidRPr="00025F04">
              <w:t>am. Nos. 6 and 156,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72</w:t>
            </w:r>
            <w:r w:rsidRPr="00025F04">
              <w:tab/>
            </w:r>
          </w:p>
        </w:tc>
        <w:tc>
          <w:tcPr>
            <w:tcW w:w="4820" w:type="dxa"/>
            <w:shd w:val="clear" w:color="auto" w:fill="auto"/>
          </w:tcPr>
          <w:p w:rsidR="006D7525" w:rsidRPr="00025F04" w:rsidRDefault="006D7525" w:rsidP="003D0BD2">
            <w:pPr>
              <w:pStyle w:val="ENoteTableText"/>
            </w:pPr>
            <w:r w:rsidRPr="00025F04">
              <w:t>am No 197, 2012;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74</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121, 2009;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75</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121, 2009; No.</w:t>
            </w:r>
            <w:r w:rsidR="00025F04">
              <w:t> </w:t>
            </w:r>
            <w:r w:rsidRPr="00025F04">
              <w:t>156, 2012;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76</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121, 2009</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77</w:t>
            </w:r>
            <w:r w:rsidRPr="00025F04">
              <w:tab/>
            </w:r>
          </w:p>
        </w:tc>
        <w:tc>
          <w:tcPr>
            <w:tcW w:w="4820" w:type="dxa"/>
            <w:shd w:val="clear" w:color="auto" w:fill="auto"/>
          </w:tcPr>
          <w:p w:rsidR="006D7525" w:rsidRPr="00025F04" w:rsidRDefault="006D7525" w:rsidP="003D0BD2">
            <w:pPr>
              <w:pStyle w:val="ENoteTableText"/>
            </w:pPr>
            <w:r w:rsidRPr="00025F04">
              <w:t>am. Nos. 6 and 156,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78</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121, 2009</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Subdivision</w:t>
            </w:r>
            <w:r w:rsidR="00025F04">
              <w:t> </w:t>
            </w:r>
            <w:r w:rsidRPr="00025F04">
              <w:t>14</w:t>
            </w:r>
            <w:r w:rsidR="00025F04">
              <w:noBreakHyphen/>
            </w:r>
            <w:r w:rsidRPr="00025F04">
              <w:t>B</w:t>
            </w:r>
            <w:r w:rsidRPr="00025F04">
              <w:tab/>
            </w:r>
          </w:p>
        </w:tc>
        <w:tc>
          <w:tcPr>
            <w:tcW w:w="4820" w:type="dxa"/>
            <w:shd w:val="clear" w:color="auto" w:fill="auto"/>
          </w:tcPr>
          <w:p w:rsidR="006D7525" w:rsidRPr="00025F04" w:rsidRDefault="006D7525" w:rsidP="00354FE5">
            <w:pPr>
              <w:pStyle w:val="ENoteTableText"/>
            </w:pPr>
            <w:r w:rsidRPr="00025F04">
              <w:t>ad. No.</w:t>
            </w:r>
            <w:r w:rsidR="00025F04">
              <w:t> </w:t>
            </w:r>
            <w:r w:rsidRPr="00025F04">
              <w:t>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p>
        </w:tc>
        <w:tc>
          <w:tcPr>
            <w:tcW w:w="4820" w:type="dxa"/>
            <w:shd w:val="clear" w:color="auto" w:fill="auto"/>
          </w:tcPr>
          <w:p w:rsidR="006D7525" w:rsidRPr="00025F04" w:rsidRDefault="006D7525" w:rsidP="00354FE5">
            <w:pPr>
              <w:pStyle w:val="ENoteTableText"/>
            </w:pPr>
            <w:r w:rsidRPr="00025F04">
              <w:t>rep. No.</w:t>
            </w:r>
            <w:r w:rsidR="00025F04">
              <w:t> </w:t>
            </w:r>
            <w:r w:rsidRPr="00025F04">
              <w:t>156, 2012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78A</w:t>
            </w:r>
            <w:r w:rsidRPr="00025F04">
              <w:tab/>
            </w:r>
          </w:p>
        </w:tc>
        <w:tc>
          <w:tcPr>
            <w:tcW w:w="4820" w:type="dxa"/>
            <w:shd w:val="clear" w:color="auto" w:fill="auto"/>
          </w:tcPr>
          <w:p w:rsidR="006D7525" w:rsidRPr="00025F04" w:rsidRDefault="006D7525" w:rsidP="003D0BD2">
            <w:pPr>
              <w:pStyle w:val="ENoteTableText"/>
            </w:pPr>
            <w:r w:rsidRPr="00025F04">
              <w:t>ad. No.</w:t>
            </w:r>
            <w:r w:rsidR="00025F04">
              <w:t> </w:t>
            </w:r>
            <w:r w:rsidRPr="00025F04">
              <w:t>6, 2012</w:t>
            </w:r>
          </w:p>
        </w:tc>
      </w:tr>
      <w:tr w:rsidR="006D7525" w:rsidRPr="00025F04" w:rsidTr="008B2A81">
        <w:trPr>
          <w:cantSplit/>
        </w:trPr>
        <w:tc>
          <w:tcPr>
            <w:tcW w:w="2268" w:type="dxa"/>
            <w:shd w:val="clear" w:color="auto" w:fill="auto"/>
          </w:tcPr>
          <w:p w:rsidR="006D7525" w:rsidRPr="00025F04" w:rsidRDefault="006D7525" w:rsidP="00822067">
            <w:pPr>
              <w:pStyle w:val="ENoteTableText"/>
            </w:pPr>
          </w:p>
        </w:tc>
        <w:tc>
          <w:tcPr>
            <w:tcW w:w="4820" w:type="dxa"/>
            <w:shd w:val="clear" w:color="auto" w:fill="auto"/>
          </w:tcPr>
          <w:p w:rsidR="006D7525" w:rsidRPr="00025F04" w:rsidRDefault="006D7525" w:rsidP="003D0BD2">
            <w:pPr>
              <w:pStyle w:val="ENoteTableText"/>
            </w:pPr>
            <w:r w:rsidRPr="00025F04">
              <w:t>rs. No.</w:t>
            </w:r>
            <w:r w:rsidR="00025F04">
              <w:t> </w:t>
            </w:r>
            <w:r w:rsidRPr="00025F04">
              <w:t>156, 2012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78B</w:t>
            </w:r>
            <w:r w:rsidRPr="00025F04">
              <w:tab/>
            </w:r>
          </w:p>
        </w:tc>
        <w:tc>
          <w:tcPr>
            <w:tcW w:w="4820" w:type="dxa"/>
            <w:shd w:val="clear" w:color="auto" w:fill="auto"/>
          </w:tcPr>
          <w:p w:rsidR="006D7525" w:rsidRPr="00025F04" w:rsidRDefault="006D7525" w:rsidP="003D0BD2">
            <w:pPr>
              <w:pStyle w:val="ENoteTableText"/>
            </w:pPr>
            <w:r w:rsidRPr="00025F04">
              <w:t>ad. No.</w:t>
            </w:r>
            <w:r w:rsidR="00025F04">
              <w:t> </w:t>
            </w:r>
            <w:r w:rsidRPr="00025F04">
              <w:t>156, 2012</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15</w:t>
            </w:r>
          </w:p>
        </w:tc>
        <w:tc>
          <w:tcPr>
            <w:tcW w:w="4820" w:type="dxa"/>
            <w:shd w:val="clear" w:color="auto" w:fill="auto"/>
          </w:tcPr>
          <w:p w:rsidR="006D7525" w:rsidRPr="00025F04" w:rsidRDefault="006D7525" w:rsidP="003D0BD2">
            <w:pPr>
              <w:pStyle w:val="ENoteTableText"/>
            </w:pPr>
          </w:p>
        </w:tc>
      </w:tr>
      <w:tr w:rsidR="007446FB" w:rsidRPr="00025F04" w:rsidTr="008B2A81">
        <w:trPr>
          <w:cantSplit/>
        </w:trPr>
        <w:tc>
          <w:tcPr>
            <w:tcW w:w="2268" w:type="dxa"/>
            <w:shd w:val="clear" w:color="auto" w:fill="auto"/>
          </w:tcPr>
          <w:p w:rsidR="007446FB" w:rsidRPr="00025F04" w:rsidRDefault="007446FB" w:rsidP="00822067">
            <w:pPr>
              <w:pStyle w:val="ENoteTableText"/>
              <w:rPr>
                <w:b/>
              </w:rPr>
            </w:pPr>
            <w:r w:rsidRPr="00025F04">
              <w:rPr>
                <w:b/>
              </w:rPr>
              <w:t>Subdivision</w:t>
            </w:r>
            <w:r w:rsidR="00025F04">
              <w:rPr>
                <w:b/>
              </w:rPr>
              <w:t> </w:t>
            </w:r>
            <w:r w:rsidRPr="00025F04">
              <w:rPr>
                <w:b/>
              </w:rPr>
              <w:t>15</w:t>
            </w:r>
            <w:r w:rsidR="00025F04">
              <w:rPr>
                <w:b/>
              </w:rPr>
              <w:noBreakHyphen/>
            </w:r>
            <w:r w:rsidRPr="00025F04">
              <w:rPr>
                <w:b/>
              </w:rPr>
              <w:t>A</w:t>
            </w:r>
          </w:p>
        </w:tc>
        <w:tc>
          <w:tcPr>
            <w:tcW w:w="4820" w:type="dxa"/>
            <w:shd w:val="clear" w:color="auto" w:fill="auto"/>
          </w:tcPr>
          <w:p w:rsidR="007446FB" w:rsidRPr="00025F04" w:rsidRDefault="007446FB" w:rsidP="003D0BD2">
            <w:pPr>
              <w:pStyle w:val="ENoteTableText"/>
            </w:pPr>
          </w:p>
        </w:tc>
      </w:tr>
      <w:tr w:rsidR="007446FB" w:rsidRPr="00025F04" w:rsidTr="008B2A81">
        <w:trPr>
          <w:cantSplit/>
        </w:trPr>
        <w:tc>
          <w:tcPr>
            <w:tcW w:w="2268" w:type="dxa"/>
            <w:shd w:val="clear" w:color="auto" w:fill="auto"/>
          </w:tcPr>
          <w:p w:rsidR="007446FB" w:rsidRPr="00025F04" w:rsidRDefault="007446FB" w:rsidP="00356487">
            <w:pPr>
              <w:pStyle w:val="ENoteTableText"/>
              <w:tabs>
                <w:tab w:val="center" w:leader="dot" w:pos="2268"/>
              </w:tabs>
            </w:pPr>
            <w:r w:rsidRPr="00025F04">
              <w:t>c 79</w:t>
            </w:r>
            <w:r w:rsidRPr="00025F04">
              <w:tab/>
            </w:r>
          </w:p>
        </w:tc>
        <w:tc>
          <w:tcPr>
            <w:tcW w:w="4820" w:type="dxa"/>
            <w:shd w:val="clear" w:color="auto" w:fill="auto"/>
          </w:tcPr>
          <w:p w:rsidR="007446FB" w:rsidRPr="00025F04" w:rsidRDefault="007446FB" w:rsidP="003D0BD2">
            <w:pPr>
              <w:pStyle w:val="ENoteTableText"/>
            </w:pPr>
            <w:r w:rsidRPr="00025F04">
              <w:t>am No 74, 2016</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Subdivision</w:t>
            </w:r>
            <w:r w:rsidR="00025F04">
              <w:rPr>
                <w:b/>
              </w:rPr>
              <w:t> </w:t>
            </w:r>
            <w:r w:rsidRPr="00025F04">
              <w:rPr>
                <w:b/>
              </w:rPr>
              <w:t>15</w:t>
            </w:r>
            <w:r w:rsidR="00025F04">
              <w:rPr>
                <w:b/>
              </w:rPr>
              <w:noBreakHyphen/>
            </w:r>
            <w:r w:rsidRPr="00025F04">
              <w:rPr>
                <w:b/>
              </w:rPr>
              <w:t>B</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80</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6, 2012</w:t>
            </w:r>
            <w:r w:rsidR="00C47E66" w:rsidRPr="00025F04">
              <w:t>; No 74, 2016</w:t>
            </w:r>
          </w:p>
        </w:tc>
      </w:tr>
      <w:tr w:rsidR="00063304" w:rsidRPr="00025F04" w:rsidTr="008B2A81">
        <w:trPr>
          <w:cantSplit/>
        </w:trPr>
        <w:tc>
          <w:tcPr>
            <w:tcW w:w="2268" w:type="dxa"/>
            <w:shd w:val="clear" w:color="auto" w:fill="auto"/>
          </w:tcPr>
          <w:p w:rsidR="00063304" w:rsidRPr="00025F04" w:rsidRDefault="00063304" w:rsidP="00822067">
            <w:pPr>
              <w:pStyle w:val="ENoteTableText"/>
              <w:tabs>
                <w:tab w:val="center" w:leader="dot" w:pos="2268"/>
              </w:tabs>
            </w:pPr>
            <w:r w:rsidRPr="00025F04">
              <w:t>c 82</w:t>
            </w:r>
            <w:r w:rsidRPr="00025F04">
              <w:tab/>
            </w:r>
          </w:p>
        </w:tc>
        <w:tc>
          <w:tcPr>
            <w:tcW w:w="4820" w:type="dxa"/>
            <w:shd w:val="clear" w:color="auto" w:fill="auto"/>
          </w:tcPr>
          <w:p w:rsidR="00063304" w:rsidRPr="00025F04" w:rsidRDefault="00063304" w:rsidP="003D0BD2">
            <w:pPr>
              <w:pStyle w:val="ENoteTableText"/>
            </w:pPr>
            <w:r w:rsidRPr="00025F04">
              <w:t>am No 74, 2016</w:t>
            </w:r>
          </w:p>
        </w:tc>
      </w:tr>
      <w:tr w:rsidR="00D9634C" w:rsidRPr="00025F04" w:rsidTr="008B2A81">
        <w:trPr>
          <w:cantSplit/>
        </w:trPr>
        <w:tc>
          <w:tcPr>
            <w:tcW w:w="2268" w:type="dxa"/>
            <w:shd w:val="clear" w:color="auto" w:fill="auto"/>
          </w:tcPr>
          <w:p w:rsidR="00D9634C" w:rsidRPr="00025F04" w:rsidRDefault="00D9634C" w:rsidP="00822067">
            <w:pPr>
              <w:pStyle w:val="ENoteTableText"/>
              <w:tabs>
                <w:tab w:val="center" w:leader="dot" w:pos="2268"/>
              </w:tabs>
              <w:rPr>
                <w:b/>
              </w:rPr>
            </w:pPr>
            <w:r w:rsidRPr="00025F04">
              <w:rPr>
                <w:b/>
              </w:rPr>
              <w:t>Subdivision</w:t>
            </w:r>
            <w:r w:rsidR="00025F04">
              <w:rPr>
                <w:b/>
              </w:rPr>
              <w:t> </w:t>
            </w:r>
            <w:r w:rsidRPr="00025F04">
              <w:rPr>
                <w:b/>
              </w:rPr>
              <w:t>15</w:t>
            </w:r>
            <w:r w:rsidR="00025F04">
              <w:rPr>
                <w:b/>
              </w:rPr>
              <w:noBreakHyphen/>
            </w:r>
            <w:r w:rsidRPr="00025F04">
              <w:rPr>
                <w:b/>
              </w:rPr>
              <w:t>C</w:t>
            </w:r>
          </w:p>
        </w:tc>
        <w:tc>
          <w:tcPr>
            <w:tcW w:w="4820" w:type="dxa"/>
            <w:shd w:val="clear" w:color="auto" w:fill="auto"/>
          </w:tcPr>
          <w:p w:rsidR="00D9634C" w:rsidRPr="00025F04" w:rsidRDefault="00D9634C" w:rsidP="003D0BD2">
            <w:pPr>
              <w:pStyle w:val="ENoteTableText"/>
            </w:pPr>
          </w:p>
        </w:tc>
      </w:tr>
      <w:tr w:rsidR="00D9634C" w:rsidRPr="00025F04" w:rsidTr="008B2A81">
        <w:trPr>
          <w:cantSplit/>
        </w:trPr>
        <w:tc>
          <w:tcPr>
            <w:tcW w:w="2268" w:type="dxa"/>
            <w:shd w:val="clear" w:color="auto" w:fill="auto"/>
          </w:tcPr>
          <w:p w:rsidR="00D9634C" w:rsidRPr="00025F04" w:rsidRDefault="00D9634C" w:rsidP="00822067">
            <w:pPr>
              <w:pStyle w:val="ENoteTableText"/>
              <w:tabs>
                <w:tab w:val="center" w:leader="dot" w:pos="2268"/>
              </w:tabs>
            </w:pPr>
            <w:r w:rsidRPr="00025F04">
              <w:t>Subdivision</w:t>
            </w:r>
            <w:r w:rsidR="00025F04">
              <w:t> </w:t>
            </w:r>
            <w:r w:rsidRPr="00025F04">
              <w:t>15</w:t>
            </w:r>
            <w:r w:rsidR="00025F04">
              <w:noBreakHyphen/>
            </w:r>
            <w:r w:rsidRPr="00025F04">
              <w:t xml:space="preserve">C </w:t>
            </w:r>
            <w:r w:rsidR="00A36CFB" w:rsidRPr="00025F04">
              <w:t>h</w:t>
            </w:r>
            <w:r w:rsidRPr="00025F04">
              <w:t>eading</w:t>
            </w:r>
            <w:r w:rsidR="002617C0" w:rsidRPr="00025F04">
              <w:tab/>
            </w:r>
          </w:p>
        </w:tc>
        <w:tc>
          <w:tcPr>
            <w:tcW w:w="4820" w:type="dxa"/>
            <w:shd w:val="clear" w:color="auto" w:fill="auto"/>
          </w:tcPr>
          <w:p w:rsidR="00D9634C" w:rsidRPr="00025F04" w:rsidRDefault="00D9634C" w:rsidP="003D0BD2">
            <w:pPr>
              <w:pStyle w:val="ENoteTableText"/>
            </w:pPr>
            <w:r w:rsidRPr="00025F04">
              <w:t>rs No 74, 2016</w:t>
            </w:r>
          </w:p>
        </w:tc>
      </w:tr>
      <w:tr w:rsidR="00BC727C" w:rsidRPr="00025F04" w:rsidTr="008B2A81">
        <w:trPr>
          <w:cantSplit/>
        </w:trPr>
        <w:tc>
          <w:tcPr>
            <w:tcW w:w="2268" w:type="dxa"/>
            <w:shd w:val="clear" w:color="auto" w:fill="auto"/>
          </w:tcPr>
          <w:p w:rsidR="00BC727C" w:rsidRPr="00025F04" w:rsidRDefault="00BC727C" w:rsidP="00822067">
            <w:pPr>
              <w:pStyle w:val="ENoteTableText"/>
              <w:tabs>
                <w:tab w:val="center" w:leader="dot" w:pos="2268"/>
              </w:tabs>
            </w:pPr>
            <w:r w:rsidRPr="00025F04">
              <w:t>c 83</w:t>
            </w:r>
            <w:r w:rsidRPr="00025F04">
              <w:tab/>
            </w:r>
          </w:p>
        </w:tc>
        <w:tc>
          <w:tcPr>
            <w:tcW w:w="4820" w:type="dxa"/>
            <w:shd w:val="clear" w:color="auto" w:fill="auto"/>
          </w:tcPr>
          <w:p w:rsidR="00BC727C" w:rsidRPr="00025F04" w:rsidRDefault="00BC727C" w:rsidP="003D0BD2">
            <w:pPr>
              <w:pStyle w:val="ENoteTableText"/>
            </w:pPr>
            <w:r w:rsidRPr="00025F04">
              <w:t>am No 74, 2016</w:t>
            </w:r>
          </w:p>
        </w:tc>
      </w:tr>
      <w:tr w:rsidR="00BC727C" w:rsidRPr="00025F04" w:rsidTr="008B2A81">
        <w:trPr>
          <w:cantSplit/>
        </w:trPr>
        <w:tc>
          <w:tcPr>
            <w:tcW w:w="2268" w:type="dxa"/>
            <w:shd w:val="clear" w:color="auto" w:fill="auto"/>
          </w:tcPr>
          <w:p w:rsidR="00BC727C" w:rsidRPr="00025F04" w:rsidRDefault="00BC727C" w:rsidP="00822067">
            <w:pPr>
              <w:pStyle w:val="ENoteTableText"/>
              <w:tabs>
                <w:tab w:val="center" w:leader="dot" w:pos="2268"/>
              </w:tabs>
            </w:pPr>
            <w:r w:rsidRPr="00025F04">
              <w:t>c 84</w:t>
            </w:r>
            <w:r w:rsidRPr="00025F04">
              <w:tab/>
            </w:r>
          </w:p>
        </w:tc>
        <w:tc>
          <w:tcPr>
            <w:tcW w:w="4820" w:type="dxa"/>
            <w:shd w:val="clear" w:color="auto" w:fill="auto"/>
          </w:tcPr>
          <w:p w:rsidR="00BC727C" w:rsidRPr="00025F04" w:rsidRDefault="00BC727C" w:rsidP="003D0BD2">
            <w:pPr>
              <w:pStyle w:val="ENoteTableText"/>
            </w:pPr>
            <w:r w:rsidRPr="00025F04">
              <w:t>am No 74, 2016</w:t>
            </w:r>
          </w:p>
        </w:tc>
      </w:tr>
      <w:tr w:rsidR="00BC727C" w:rsidRPr="00025F04" w:rsidTr="008B2A81">
        <w:trPr>
          <w:cantSplit/>
        </w:trPr>
        <w:tc>
          <w:tcPr>
            <w:tcW w:w="2268" w:type="dxa"/>
            <w:shd w:val="clear" w:color="auto" w:fill="auto"/>
          </w:tcPr>
          <w:p w:rsidR="00BC727C" w:rsidRPr="00025F04" w:rsidRDefault="00BC727C" w:rsidP="00822067">
            <w:pPr>
              <w:pStyle w:val="ENoteTableText"/>
              <w:tabs>
                <w:tab w:val="center" w:leader="dot" w:pos="2268"/>
              </w:tabs>
            </w:pPr>
            <w:r w:rsidRPr="00025F04">
              <w:t>c 85</w:t>
            </w:r>
            <w:r w:rsidRPr="00025F04">
              <w:tab/>
            </w:r>
          </w:p>
        </w:tc>
        <w:tc>
          <w:tcPr>
            <w:tcW w:w="4820" w:type="dxa"/>
            <w:shd w:val="clear" w:color="auto" w:fill="auto"/>
          </w:tcPr>
          <w:p w:rsidR="00BC727C" w:rsidRPr="00025F04" w:rsidRDefault="00BC727C" w:rsidP="003D0BD2">
            <w:pPr>
              <w:pStyle w:val="ENoteTableText"/>
            </w:pPr>
            <w:r w:rsidRPr="00025F04">
              <w:t>am No 74, 2016</w:t>
            </w:r>
          </w:p>
        </w:tc>
      </w:tr>
      <w:tr w:rsidR="00BC727C" w:rsidRPr="00025F04" w:rsidTr="008B2A81">
        <w:trPr>
          <w:cantSplit/>
        </w:trPr>
        <w:tc>
          <w:tcPr>
            <w:tcW w:w="2268" w:type="dxa"/>
            <w:shd w:val="clear" w:color="auto" w:fill="auto"/>
          </w:tcPr>
          <w:p w:rsidR="00BC727C" w:rsidRPr="00025F04" w:rsidRDefault="00BC727C" w:rsidP="00822067">
            <w:pPr>
              <w:pStyle w:val="ENoteTableText"/>
              <w:tabs>
                <w:tab w:val="center" w:leader="dot" w:pos="2268"/>
              </w:tabs>
            </w:pPr>
            <w:r w:rsidRPr="00025F04">
              <w:t>c 86</w:t>
            </w:r>
            <w:r w:rsidRPr="00025F04">
              <w:tab/>
            </w:r>
          </w:p>
        </w:tc>
        <w:tc>
          <w:tcPr>
            <w:tcW w:w="4820" w:type="dxa"/>
            <w:shd w:val="clear" w:color="auto" w:fill="auto"/>
          </w:tcPr>
          <w:p w:rsidR="00BC727C" w:rsidRPr="00025F04" w:rsidRDefault="00BC727C" w:rsidP="003D0BD2">
            <w:pPr>
              <w:pStyle w:val="ENoteTableText"/>
            </w:pPr>
            <w:r w:rsidRPr="00025F04">
              <w:t>am No 74, 2016</w:t>
            </w:r>
          </w:p>
        </w:tc>
      </w:tr>
      <w:tr w:rsidR="00BC727C" w:rsidRPr="00025F04" w:rsidTr="008B2A81">
        <w:trPr>
          <w:cantSplit/>
        </w:trPr>
        <w:tc>
          <w:tcPr>
            <w:tcW w:w="2268" w:type="dxa"/>
            <w:shd w:val="clear" w:color="auto" w:fill="auto"/>
          </w:tcPr>
          <w:p w:rsidR="00BC727C" w:rsidRPr="00025F04" w:rsidRDefault="00BC727C" w:rsidP="00822067">
            <w:pPr>
              <w:pStyle w:val="ENoteTableText"/>
              <w:tabs>
                <w:tab w:val="center" w:leader="dot" w:pos="2268"/>
              </w:tabs>
            </w:pPr>
            <w:r w:rsidRPr="00025F04">
              <w:t>c 87</w:t>
            </w:r>
            <w:r w:rsidRPr="00025F04">
              <w:tab/>
            </w:r>
          </w:p>
        </w:tc>
        <w:tc>
          <w:tcPr>
            <w:tcW w:w="4820" w:type="dxa"/>
            <w:shd w:val="clear" w:color="auto" w:fill="auto"/>
          </w:tcPr>
          <w:p w:rsidR="00BC727C" w:rsidRPr="00025F04" w:rsidRDefault="00BC727C" w:rsidP="003D0BD2">
            <w:pPr>
              <w:pStyle w:val="ENoteTableText"/>
            </w:pPr>
            <w:r w:rsidRPr="00025F04">
              <w:t>am No 74, 2016</w:t>
            </w:r>
          </w:p>
        </w:tc>
      </w:tr>
      <w:tr w:rsidR="006D7525" w:rsidRPr="00025F04" w:rsidTr="008B2A81">
        <w:trPr>
          <w:cantSplit/>
        </w:trPr>
        <w:tc>
          <w:tcPr>
            <w:tcW w:w="2268" w:type="dxa"/>
            <w:shd w:val="clear" w:color="auto" w:fill="auto"/>
          </w:tcPr>
          <w:p w:rsidR="006D7525" w:rsidRPr="00025F04" w:rsidRDefault="006D7525">
            <w:pPr>
              <w:pStyle w:val="ENoteTableText"/>
              <w:tabs>
                <w:tab w:val="center" w:leader="dot" w:pos="2268"/>
              </w:tabs>
            </w:pPr>
            <w:r w:rsidRPr="00025F04">
              <w:rPr>
                <w:b/>
              </w:rPr>
              <w:t>Subdivision</w:t>
            </w:r>
            <w:r w:rsidR="00025F04">
              <w:rPr>
                <w:b/>
              </w:rPr>
              <w:t> </w:t>
            </w:r>
            <w:r w:rsidRPr="00025F04">
              <w:rPr>
                <w:b/>
              </w:rPr>
              <w:t>15</w:t>
            </w:r>
            <w:r w:rsidR="00025F04">
              <w:rPr>
                <w:b/>
              </w:rPr>
              <w:noBreakHyphen/>
            </w:r>
            <w:r w:rsidR="008B4EF2" w:rsidRPr="00025F04">
              <w:rPr>
                <w:b/>
              </w:rPr>
              <w:t>D</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561201">
            <w:pPr>
              <w:pStyle w:val="ENoteTableText"/>
              <w:tabs>
                <w:tab w:val="center" w:leader="dot" w:pos="2268"/>
              </w:tabs>
            </w:pPr>
            <w:r w:rsidRPr="00025F04">
              <w:t>c 88</w:t>
            </w:r>
            <w:r w:rsidRPr="00025F04">
              <w:tab/>
            </w:r>
          </w:p>
        </w:tc>
        <w:tc>
          <w:tcPr>
            <w:tcW w:w="4820" w:type="dxa"/>
            <w:shd w:val="clear" w:color="auto" w:fill="auto"/>
          </w:tcPr>
          <w:p w:rsidR="006D7525" w:rsidRPr="00025F04" w:rsidRDefault="006D7525" w:rsidP="003D0BD2">
            <w:pPr>
              <w:pStyle w:val="ENoteTableText"/>
            </w:pPr>
            <w:r w:rsidRPr="00025F04">
              <w:t>am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Division</w:t>
            </w:r>
            <w:r w:rsidR="00025F04">
              <w:rPr>
                <w:b/>
              </w:rPr>
              <w:t> </w:t>
            </w:r>
            <w:r w:rsidRPr="00025F04">
              <w:rPr>
                <w:b/>
              </w:rPr>
              <w:t>16</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Subdivision</w:t>
            </w:r>
            <w:r w:rsidR="00025F04">
              <w:rPr>
                <w:b/>
              </w:rPr>
              <w:t> </w:t>
            </w:r>
            <w:r w:rsidRPr="00025F04">
              <w:rPr>
                <w:b/>
              </w:rPr>
              <w:t>16</w:t>
            </w:r>
            <w:r w:rsidR="00025F04">
              <w:rPr>
                <w:b/>
              </w:rPr>
              <w:noBreakHyphen/>
            </w:r>
            <w:r w:rsidRPr="00025F04">
              <w:rPr>
                <w:b/>
              </w:rPr>
              <w:t>B</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91</w:t>
            </w:r>
            <w:r w:rsidRPr="00025F04">
              <w:tab/>
            </w:r>
          </w:p>
        </w:tc>
        <w:tc>
          <w:tcPr>
            <w:tcW w:w="4820" w:type="dxa"/>
            <w:shd w:val="clear" w:color="auto" w:fill="auto"/>
          </w:tcPr>
          <w:p w:rsidR="006D7525" w:rsidRPr="00025F04" w:rsidRDefault="006D7525" w:rsidP="001F07E4">
            <w:pPr>
              <w:pStyle w:val="ENoteTableText"/>
            </w:pPr>
            <w:r w:rsidRPr="00025F04">
              <w:t>am. No.</w:t>
            </w:r>
            <w:r w:rsidR="00025F04">
              <w:t> </w:t>
            </w:r>
            <w:r w:rsidRPr="00025F04">
              <w:t>72, 2011; No 168, 2015</w:t>
            </w:r>
          </w:p>
        </w:tc>
      </w:tr>
      <w:tr w:rsidR="006D7525" w:rsidRPr="00025F04" w:rsidTr="008B2A81">
        <w:trPr>
          <w:cantSplit/>
        </w:trPr>
        <w:tc>
          <w:tcPr>
            <w:tcW w:w="2268" w:type="dxa"/>
            <w:shd w:val="clear" w:color="auto" w:fill="auto"/>
          </w:tcPr>
          <w:p w:rsidR="006D7525" w:rsidRPr="00025F04" w:rsidRDefault="006D7525" w:rsidP="006F0B3E">
            <w:pPr>
              <w:pStyle w:val="ENoteTableText"/>
              <w:keepNext/>
            </w:pPr>
            <w:r w:rsidRPr="00025F04">
              <w:rPr>
                <w:b/>
              </w:rPr>
              <w:t>Part</w:t>
            </w:r>
            <w:r w:rsidR="00025F04">
              <w:rPr>
                <w:b/>
              </w:rPr>
              <w:t> </w:t>
            </w:r>
            <w:r w:rsidRPr="00025F04">
              <w:rPr>
                <w:b/>
              </w:rPr>
              <w:t>4</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shd w:val="clear" w:color="auto" w:fill="auto"/>
          </w:tcPr>
          <w:p w:rsidR="006D7525" w:rsidRPr="00025F04" w:rsidRDefault="006D7525" w:rsidP="00850041">
            <w:pPr>
              <w:pStyle w:val="ENoteTableText"/>
              <w:tabs>
                <w:tab w:val="center" w:leader="dot" w:pos="2268"/>
              </w:tabs>
            </w:pPr>
            <w:r w:rsidRPr="00025F04">
              <w:t>c 97A</w:t>
            </w:r>
            <w:r w:rsidRPr="00025F04">
              <w:tab/>
            </w:r>
          </w:p>
        </w:tc>
        <w:tc>
          <w:tcPr>
            <w:tcW w:w="4820" w:type="dxa"/>
            <w:shd w:val="clear" w:color="auto" w:fill="auto"/>
          </w:tcPr>
          <w:p w:rsidR="006D7525" w:rsidRPr="00025F04" w:rsidRDefault="006D7525" w:rsidP="003D0BD2">
            <w:pPr>
              <w:pStyle w:val="ENoteTableText"/>
            </w:pPr>
            <w:r w:rsidRPr="00025F04">
              <w:t>ad No 168, 2015</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98</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5, 2011;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822067">
            <w:pPr>
              <w:pStyle w:val="ENoteTableText"/>
              <w:tabs>
                <w:tab w:val="center" w:leader="dot" w:pos="2268"/>
              </w:tabs>
            </w:pPr>
            <w:r w:rsidRPr="00025F04">
              <w:t>c. 99</w:t>
            </w:r>
            <w:r w:rsidRPr="00025F04">
              <w:tab/>
            </w:r>
          </w:p>
        </w:tc>
        <w:tc>
          <w:tcPr>
            <w:tcW w:w="4820" w:type="dxa"/>
            <w:shd w:val="clear" w:color="auto" w:fill="auto"/>
          </w:tcPr>
          <w:p w:rsidR="006D7525" w:rsidRPr="00025F04" w:rsidRDefault="006D7525" w:rsidP="003D0BD2">
            <w:pPr>
              <w:pStyle w:val="ENoteTableText"/>
            </w:pPr>
            <w:r w:rsidRPr="00025F04">
              <w:t>am. No.</w:t>
            </w:r>
            <w:r w:rsidR="00025F04">
              <w:t> </w:t>
            </w:r>
            <w:r w:rsidRPr="00025F04">
              <w:t>121, 2009; No.</w:t>
            </w:r>
            <w:r w:rsidR="00025F04">
              <w:t> </w:t>
            </w:r>
            <w:r w:rsidRPr="00025F04">
              <w:t>160, 2012</w:t>
            </w:r>
          </w:p>
        </w:tc>
      </w:tr>
      <w:tr w:rsidR="006D7525" w:rsidRPr="00025F04" w:rsidTr="008B2A81">
        <w:trPr>
          <w:cantSplit/>
        </w:trPr>
        <w:tc>
          <w:tcPr>
            <w:tcW w:w="2268" w:type="dxa"/>
            <w:shd w:val="clear" w:color="auto" w:fill="auto"/>
          </w:tcPr>
          <w:p w:rsidR="006D7525" w:rsidRPr="00025F04" w:rsidRDefault="006D7525" w:rsidP="00822067">
            <w:pPr>
              <w:pStyle w:val="ENoteTableText"/>
            </w:pPr>
            <w:r w:rsidRPr="00025F04">
              <w:rPr>
                <w:b/>
              </w:rPr>
              <w:t>Schedule</w:t>
            </w:r>
            <w:r w:rsidR="00025F04">
              <w:rPr>
                <w:b/>
              </w:rPr>
              <w:t> </w:t>
            </w:r>
            <w:r w:rsidRPr="00025F04">
              <w:rPr>
                <w:b/>
              </w:rPr>
              <w:t>1</w:t>
            </w:r>
          </w:p>
        </w:tc>
        <w:tc>
          <w:tcPr>
            <w:tcW w:w="4820" w:type="dxa"/>
            <w:shd w:val="clear" w:color="auto" w:fill="auto"/>
          </w:tcPr>
          <w:p w:rsidR="006D7525" w:rsidRPr="00025F04" w:rsidRDefault="006D7525" w:rsidP="003D0BD2">
            <w:pPr>
              <w:pStyle w:val="ENoteTableText"/>
            </w:pPr>
          </w:p>
        </w:tc>
      </w:tr>
      <w:tr w:rsidR="006D7525" w:rsidRPr="00025F04" w:rsidTr="008B2A81">
        <w:trPr>
          <w:cantSplit/>
        </w:trPr>
        <w:tc>
          <w:tcPr>
            <w:tcW w:w="2268" w:type="dxa"/>
            <w:tcBorders>
              <w:bottom w:val="single" w:sz="12" w:space="0" w:color="auto"/>
            </w:tcBorders>
            <w:shd w:val="clear" w:color="auto" w:fill="auto"/>
          </w:tcPr>
          <w:p w:rsidR="006D7525" w:rsidRPr="00025F04" w:rsidRDefault="006D7525" w:rsidP="00822067">
            <w:pPr>
              <w:pStyle w:val="ENoteTableText"/>
              <w:tabs>
                <w:tab w:val="center" w:leader="dot" w:pos="2268"/>
              </w:tabs>
            </w:pPr>
            <w:r w:rsidRPr="00025F04">
              <w:t>Schedule</w:t>
            </w:r>
            <w:r w:rsidR="00025F04">
              <w:t> </w:t>
            </w:r>
            <w:r w:rsidRPr="00025F04">
              <w:t>1</w:t>
            </w:r>
            <w:r w:rsidRPr="00025F04">
              <w:tab/>
            </w:r>
          </w:p>
        </w:tc>
        <w:tc>
          <w:tcPr>
            <w:tcW w:w="4820" w:type="dxa"/>
            <w:tcBorders>
              <w:bottom w:val="single" w:sz="12" w:space="0" w:color="auto"/>
            </w:tcBorders>
            <w:shd w:val="clear" w:color="auto" w:fill="auto"/>
          </w:tcPr>
          <w:p w:rsidR="006D7525" w:rsidRPr="00025F04" w:rsidRDefault="006D7525" w:rsidP="00866B96">
            <w:pPr>
              <w:pStyle w:val="ENoteTableText"/>
            </w:pPr>
            <w:r w:rsidRPr="00025F04">
              <w:t>am No 45,</w:t>
            </w:r>
            <w:r w:rsidR="00B2211E" w:rsidRPr="00025F04">
              <w:t xml:space="preserve"> 2004; No</w:t>
            </w:r>
            <w:r w:rsidRPr="00025F04">
              <w:t xml:space="preserve"> 114</w:t>
            </w:r>
            <w:r w:rsidR="00B2211E" w:rsidRPr="00025F04">
              <w:t>, 2004;</w:t>
            </w:r>
            <w:r w:rsidRPr="00025F04">
              <w:t xml:space="preserve"> </w:t>
            </w:r>
            <w:r w:rsidR="00B2211E" w:rsidRPr="00025F04">
              <w:t>No</w:t>
            </w:r>
            <w:r w:rsidRPr="00025F04">
              <w:t xml:space="preserve"> 157, 2004; No 56,</w:t>
            </w:r>
            <w:r w:rsidR="00B2211E" w:rsidRPr="00025F04">
              <w:t xml:space="preserve"> 2005; No</w:t>
            </w:r>
            <w:r w:rsidRPr="00025F04">
              <w:t xml:space="preserve"> 83,</w:t>
            </w:r>
            <w:r w:rsidR="00B2211E" w:rsidRPr="00025F04">
              <w:t xml:space="preserve"> 2005; No</w:t>
            </w:r>
            <w:r w:rsidRPr="00025F04">
              <w:t xml:space="preserve"> 143,</w:t>
            </w:r>
            <w:r w:rsidR="00B2211E" w:rsidRPr="00025F04">
              <w:t xml:space="preserve"> 2005; No</w:t>
            </w:r>
            <w:r w:rsidRPr="00025F04">
              <w:t xml:space="preserve"> 158</w:t>
            </w:r>
            <w:r w:rsidR="00B2211E" w:rsidRPr="00025F04">
              <w:t>, 2005;</w:t>
            </w:r>
            <w:r w:rsidRPr="00025F04">
              <w:t xml:space="preserve"> </w:t>
            </w:r>
            <w:r w:rsidR="00B2211E" w:rsidRPr="00025F04">
              <w:t>No</w:t>
            </w:r>
            <w:r w:rsidRPr="00025F04">
              <w:t xml:space="preserve"> 161, 2005; No</w:t>
            </w:r>
            <w:r w:rsidR="00A32E1E" w:rsidRPr="00025F04">
              <w:t> </w:t>
            </w:r>
            <w:r w:rsidRPr="00025F04">
              <w:t>121, 2006; No 72,</w:t>
            </w:r>
            <w:r w:rsidR="00B2211E" w:rsidRPr="00025F04">
              <w:t xml:space="preserve"> 2007; No</w:t>
            </w:r>
            <w:r w:rsidRPr="00025F04">
              <w:t xml:space="preserve"> 119</w:t>
            </w:r>
            <w:r w:rsidR="00B2211E" w:rsidRPr="00025F04">
              <w:t>, 2007;</w:t>
            </w:r>
            <w:r w:rsidRPr="00025F04">
              <w:t xml:space="preserve"> </w:t>
            </w:r>
            <w:r w:rsidR="00B2211E" w:rsidRPr="00025F04">
              <w:t>No</w:t>
            </w:r>
            <w:r w:rsidRPr="00025F04">
              <w:t xml:space="preserve"> 170, 2007; No 11,</w:t>
            </w:r>
            <w:r w:rsidR="00B2211E" w:rsidRPr="00025F04">
              <w:t xml:space="preserve"> 2008;</w:t>
            </w:r>
            <w:r w:rsidRPr="00025F04">
              <w:t xml:space="preserve"> </w:t>
            </w:r>
            <w:r w:rsidR="00B2211E" w:rsidRPr="00025F04">
              <w:t xml:space="preserve">No </w:t>
            </w:r>
            <w:r w:rsidRPr="00025F04">
              <w:t>43,</w:t>
            </w:r>
            <w:r w:rsidR="00B2211E" w:rsidRPr="00025F04">
              <w:t xml:space="preserve"> 2008; No</w:t>
            </w:r>
            <w:r w:rsidRPr="00025F04">
              <w:t xml:space="preserve"> 89</w:t>
            </w:r>
            <w:r w:rsidR="00B2211E" w:rsidRPr="00025F04">
              <w:t>, 2008;</w:t>
            </w:r>
            <w:r w:rsidRPr="00025F04">
              <w:t xml:space="preserve"> </w:t>
            </w:r>
            <w:r w:rsidR="00B2211E" w:rsidRPr="00025F04">
              <w:t>No</w:t>
            </w:r>
            <w:r w:rsidRPr="00025F04">
              <w:t xml:space="preserve"> 144, 2008; No 27</w:t>
            </w:r>
            <w:r w:rsidR="00B2211E" w:rsidRPr="00025F04">
              <w:t>, 2009;</w:t>
            </w:r>
            <w:r w:rsidRPr="00025F04">
              <w:t xml:space="preserve"> </w:t>
            </w:r>
            <w:r w:rsidR="00B2211E" w:rsidRPr="00025F04">
              <w:t>No</w:t>
            </w:r>
            <w:r w:rsidRPr="00025F04">
              <w:t xml:space="preserve"> 121, 2009; No 17</w:t>
            </w:r>
            <w:r w:rsidR="00B2211E" w:rsidRPr="00025F04">
              <w:t>, 2010;</w:t>
            </w:r>
            <w:r w:rsidRPr="00025F04">
              <w:t xml:space="preserve"> </w:t>
            </w:r>
            <w:r w:rsidR="00B2211E" w:rsidRPr="00025F04">
              <w:t>No</w:t>
            </w:r>
            <w:r w:rsidRPr="00025F04">
              <w:t xml:space="preserve"> 111, 2010; No 14,</w:t>
            </w:r>
            <w:r w:rsidR="00B2211E" w:rsidRPr="00025F04">
              <w:t xml:space="preserve"> 2011; No</w:t>
            </w:r>
            <w:r w:rsidRPr="00025F04">
              <w:t xml:space="preserve"> 32,</w:t>
            </w:r>
            <w:r w:rsidR="00B2211E" w:rsidRPr="00025F04">
              <w:t xml:space="preserve"> 2011; No</w:t>
            </w:r>
            <w:r w:rsidRPr="00025F04">
              <w:t xml:space="preserve"> 74,</w:t>
            </w:r>
            <w:r w:rsidR="00B2211E" w:rsidRPr="00025F04">
              <w:t xml:space="preserve"> 2011; No</w:t>
            </w:r>
            <w:r w:rsidRPr="00025F04">
              <w:t xml:space="preserve"> 104</w:t>
            </w:r>
            <w:r w:rsidR="00B2211E" w:rsidRPr="00025F04">
              <w:t>, 2011;</w:t>
            </w:r>
            <w:r w:rsidRPr="00025F04">
              <w:t xml:space="preserve"> </w:t>
            </w:r>
            <w:r w:rsidR="00B2211E" w:rsidRPr="00025F04">
              <w:t>No</w:t>
            </w:r>
            <w:r w:rsidRPr="00025F04">
              <w:t xml:space="preserve"> 130, 2011; No 6,</w:t>
            </w:r>
            <w:r w:rsidR="00B2211E" w:rsidRPr="00025F04">
              <w:t xml:space="preserve"> 2012; No</w:t>
            </w:r>
            <w:r w:rsidRPr="00025F04">
              <w:t xml:space="preserve"> 38,</w:t>
            </w:r>
            <w:r w:rsidR="00B2211E" w:rsidRPr="00025F04">
              <w:t xml:space="preserve"> 2012; No</w:t>
            </w:r>
            <w:r w:rsidRPr="00025F04">
              <w:t xml:space="preserve"> 156</w:t>
            </w:r>
            <w:r w:rsidR="00B2211E" w:rsidRPr="00025F04">
              <w:t>, 2012;</w:t>
            </w:r>
            <w:r w:rsidRPr="00025F04">
              <w:t xml:space="preserve"> </w:t>
            </w:r>
            <w:r w:rsidR="00B2211E" w:rsidRPr="00025F04">
              <w:t>No</w:t>
            </w:r>
            <w:r w:rsidRPr="00025F04">
              <w:t xml:space="preserve"> 160, 2012; No 23</w:t>
            </w:r>
            <w:r w:rsidR="00B2211E" w:rsidRPr="00025F04">
              <w:t>, 2013;</w:t>
            </w:r>
            <w:r w:rsidRPr="00025F04">
              <w:t xml:space="preserve"> </w:t>
            </w:r>
            <w:r w:rsidR="00B2211E" w:rsidRPr="00025F04">
              <w:t>No</w:t>
            </w:r>
            <w:r w:rsidRPr="00025F04">
              <w:t xml:space="preserve"> 112, 2013; No 126, 2015; No 154, 2015; No 160, 2015; No 168, 2015; No 169, 2015</w:t>
            </w:r>
            <w:r w:rsidR="00887EDF" w:rsidRPr="00025F04">
              <w:t xml:space="preserve">; </w:t>
            </w:r>
            <w:r w:rsidR="00592324" w:rsidRPr="00025F04">
              <w:t xml:space="preserve">No 55, 2016; </w:t>
            </w:r>
            <w:r w:rsidR="00887EDF" w:rsidRPr="00025F04">
              <w:t>No 74, 2016</w:t>
            </w:r>
            <w:r w:rsidR="00ED69D8" w:rsidRPr="00025F04">
              <w:t>; No 100, 2016</w:t>
            </w:r>
            <w:r w:rsidR="0016638E" w:rsidRPr="00025F04">
              <w:t>; No 83, 2017</w:t>
            </w:r>
          </w:p>
        </w:tc>
      </w:tr>
    </w:tbl>
    <w:p w:rsidR="002C46F7" w:rsidRPr="00025F04" w:rsidRDefault="002C46F7" w:rsidP="009B3314"/>
    <w:p w:rsidR="003439AC" w:rsidRPr="00025F04" w:rsidRDefault="003439AC" w:rsidP="009B3314">
      <w:pPr>
        <w:sectPr w:rsidR="003439AC" w:rsidRPr="00025F04" w:rsidSect="00ED4A93">
          <w:headerReference w:type="even" r:id="rId51"/>
          <w:headerReference w:type="default" r:id="rId52"/>
          <w:footerReference w:type="even" r:id="rId53"/>
          <w:footerReference w:type="default" r:id="rId54"/>
          <w:footerReference w:type="first" r:id="rId55"/>
          <w:pgSz w:w="11907" w:h="16839" w:code="9"/>
          <w:pgMar w:top="2381" w:right="2410" w:bottom="4253" w:left="2410" w:header="720" w:footer="3402" w:gutter="0"/>
          <w:cols w:space="708"/>
          <w:docGrid w:linePitch="360"/>
        </w:sectPr>
      </w:pPr>
    </w:p>
    <w:p w:rsidR="00BB4365" w:rsidRPr="00025F04" w:rsidRDefault="00BB4365" w:rsidP="005B6082"/>
    <w:sectPr w:rsidR="00BB4365" w:rsidRPr="00025F04" w:rsidSect="00ED4A93">
      <w:headerReference w:type="even" r:id="rId56"/>
      <w:headerReference w:type="default" r:id="rId57"/>
      <w:footerReference w:type="even" r:id="rId58"/>
      <w:footerReference w:type="default" r:id="rId59"/>
      <w:headerReference w:type="first" r:id="rId60"/>
      <w:footerReference w:type="first" r:id="rId61"/>
      <w:type w:val="continuous"/>
      <w:pgSz w:w="11907" w:h="16839"/>
      <w:pgMar w:top="1440" w:right="2409" w:bottom="1440"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B96" w:rsidRDefault="00866B96">
      <w:pPr>
        <w:spacing w:line="240" w:lineRule="auto"/>
      </w:pPr>
      <w:r>
        <w:separator/>
      </w:r>
    </w:p>
  </w:endnote>
  <w:endnote w:type="continuationSeparator" w:id="0">
    <w:p w:rsidR="00866B96" w:rsidRDefault="00866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E21A15">
    <w:pPr>
      <w:pStyle w:val="FootnoteText"/>
    </w:pPr>
    <w:r>
      <w:t>_____________________________________</w:t>
    </w:r>
  </w:p>
  <w:p w:rsidR="00866B96" w:rsidRDefault="00866B96" w:rsidP="00E21A15">
    <w:pPr>
      <w:pStyle w:val="FootnoteText"/>
      <w:spacing w:after="120"/>
    </w:pPr>
    <w:r w:rsidRPr="00E21A15">
      <w:rPr>
        <w:position w:val="6"/>
        <w:sz w:val="16"/>
      </w:rPr>
      <w:t>*</w:t>
    </w:r>
    <w:r>
      <w:t xml:space="preserve">To find definitions of asterisked terms, see the Dictionary in Schedule 1. </w:t>
    </w:r>
  </w:p>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i/>
              <w:sz w:val="16"/>
              <w:szCs w:val="16"/>
            </w:rPr>
          </w:pP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27E6">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427E6">
            <w:rPr>
              <w:i/>
              <w:noProof/>
              <w:sz w:val="16"/>
              <w:szCs w:val="16"/>
            </w:rPr>
            <w:t>363</w:t>
          </w:r>
          <w:r w:rsidRPr="007B3B51">
            <w:rPr>
              <w:i/>
              <w:sz w:val="16"/>
              <w:szCs w:val="16"/>
            </w:rPr>
            <w:fldChar w:fldCharType="end"/>
          </w:r>
        </w:p>
      </w:tc>
    </w:tr>
    <w:tr w:rsidR="00866B96" w:rsidRPr="00130F37" w:rsidTr="00E21A15">
      <w:tc>
        <w:tcPr>
          <w:tcW w:w="2190" w:type="dxa"/>
          <w:gridSpan w:val="2"/>
        </w:tcPr>
        <w:p w:rsidR="00866B96" w:rsidRPr="00130F37" w:rsidRDefault="00866B96"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25F04">
            <w:rPr>
              <w:sz w:val="16"/>
              <w:szCs w:val="16"/>
            </w:rPr>
            <w:t>66</w:t>
          </w:r>
          <w:r w:rsidRPr="00130F37">
            <w:rPr>
              <w:sz w:val="16"/>
              <w:szCs w:val="16"/>
            </w:rPr>
            <w:fldChar w:fldCharType="end"/>
          </w:r>
        </w:p>
      </w:tc>
      <w:tc>
        <w:tcPr>
          <w:tcW w:w="2920" w:type="dxa"/>
        </w:tcPr>
        <w:p w:rsidR="00866B96" w:rsidRPr="00130F37" w:rsidRDefault="00866B96"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25F04">
            <w:rPr>
              <w:sz w:val="16"/>
              <w:szCs w:val="16"/>
            </w:rPr>
            <w:t>1/1/18</w:t>
          </w:r>
          <w:r w:rsidRPr="00130F37">
            <w:rPr>
              <w:sz w:val="16"/>
              <w:szCs w:val="16"/>
            </w:rPr>
            <w:fldChar w:fldCharType="end"/>
          </w:r>
        </w:p>
      </w:tc>
      <w:tc>
        <w:tcPr>
          <w:tcW w:w="2193" w:type="dxa"/>
          <w:gridSpan w:val="2"/>
        </w:tcPr>
        <w:p w:rsidR="00866B96" w:rsidRPr="00130F37" w:rsidRDefault="00866B96"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25F04">
            <w:rPr>
              <w:sz w:val="16"/>
              <w:szCs w:val="16"/>
            </w:rPr>
            <w:instrText>17/01/2018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25F04">
            <w:rPr>
              <w:sz w:val="16"/>
              <w:szCs w:val="16"/>
            </w:rPr>
            <w:instrText>17/1/18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25F04">
            <w:rPr>
              <w:noProof/>
              <w:sz w:val="16"/>
              <w:szCs w:val="16"/>
            </w:rPr>
            <w:t>17/1/18</w:t>
          </w:r>
          <w:r w:rsidRPr="00130F37">
            <w:rPr>
              <w:sz w:val="16"/>
              <w:szCs w:val="16"/>
            </w:rPr>
            <w:fldChar w:fldCharType="end"/>
          </w:r>
        </w:p>
      </w:tc>
    </w:tr>
  </w:tbl>
  <w:p w:rsidR="00866B96" w:rsidRPr="00E21A15" w:rsidRDefault="00866B96" w:rsidP="00E21A1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2A5BF5" w:rsidRDefault="00866B96">
    <w:pPr>
      <w:pBdr>
        <w:top w:val="single" w:sz="6" w:space="1" w:color="auto"/>
      </w:pBdr>
      <w:rPr>
        <w:sz w:val="18"/>
        <w:szCs w:val="18"/>
      </w:rPr>
    </w:pPr>
  </w:p>
  <w:p w:rsidR="00866B96" w:rsidRDefault="00866B96">
    <w:pPr>
      <w:ind w:right="26"/>
      <w:jc w:val="right"/>
    </w:pPr>
    <w:r w:rsidRPr="002A5BF5">
      <w:rPr>
        <w:i/>
      </w:rPr>
      <w:fldChar w:fldCharType="begin"/>
    </w:r>
    <w:r w:rsidRPr="002A5BF5">
      <w:rPr>
        <w:i/>
      </w:rPr>
      <w:instrText xml:space="preserve"> STYLEREF ShortT \* </w:instrText>
    </w:r>
    <w:r>
      <w:rPr>
        <w:i/>
      </w:rPr>
      <w:instrText>CHAR</w:instrText>
    </w:r>
    <w:r w:rsidRPr="002A5BF5">
      <w:rPr>
        <w:i/>
      </w:rPr>
      <w:instrText xml:space="preserve">FORMAT </w:instrText>
    </w:r>
    <w:r w:rsidRPr="002A5BF5">
      <w:rPr>
        <w:i/>
      </w:rPr>
      <w:fldChar w:fldCharType="separate"/>
    </w:r>
    <w:r w:rsidR="00025F04">
      <w:rPr>
        <w:i/>
        <w:noProof/>
      </w:rPr>
      <w:t>Higher Education Support Act 2003</w:t>
    </w:r>
    <w:r w:rsidRPr="002A5BF5">
      <w:rPr>
        <w:i/>
      </w:rPr>
      <w:fldChar w:fldCharType="end"/>
    </w:r>
    <w:r>
      <w:rPr>
        <w:i/>
      </w:rPr>
      <w:t xml:space="preserve">                    </w:t>
    </w:r>
    <w:r w:rsidRPr="002A5BF5">
      <w:rPr>
        <w:i/>
      </w:rPr>
      <w:fldChar w:fldCharType="begin"/>
    </w:r>
    <w:r w:rsidRPr="002A5BF5">
      <w:rPr>
        <w:i/>
      </w:rPr>
      <w:instrText xml:space="preserve">PAGE  </w:instrText>
    </w:r>
    <w:r w:rsidRPr="002A5BF5">
      <w:rPr>
        <w:i/>
      </w:rPr>
      <w:fldChar w:fldCharType="separate"/>
    </w:r>
    <w:r>
      <w:rPr>
        <w:i/>
        <w:noProof/>
      </w:rPr>
      <w:t>425</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3279B">
            <w:rPr>
              <w:i/>
              <w:noProof/>
              <w:sz w:val="16"/>
              <w:szCs w:val="16"/>
            </w:rPr>
            <w:t>408</w:t>
          </w:r>
          <w:r w:rsidRPr="007B3B51">
            <w:rPr>
              <w:i/>
              <w:sz w:val="16"/>
              <w:szCs w:val="16"/>
            </w:rPr>
            <w:fldChar w:fldCharType="end"/>
          </w: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279B">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p>
      </w:tc>
    </w:tr>
    <w:tr w:rsidR="00866B96" w:rsidRPr="0055472E" w:rsidTr="00E21A15">
      <w:tc>
        <w:tcPr>
          <w:tcW w:w="2190" w:type="dxa"/>
          <w:gridSpan w:val="2"/>
        </w:tcPr>
        <w:p w:rsidR="00866B96" w:rsidRPr="0055472E" w:rsidRDefault="00866B96"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5F04">
            <w:rPr>
              <w:sz w:val="16"/>
              <w:szCs w:val="16"/>
            </w:rPr>
            <w:t>66</w:t>
          </w:r>
          <w:r w:rsidRPr="0055472E">
            <w:rPr>
              <w:sz w:val="16"/>
              <w:szCs w:val="16"/>
            </w:rPr>
            <w:fldChar w:fldCharType="end"/>
          </w:r>
        </w:p>
      </w:tc>
      <w:tc>
        <w:tcPr>
          <w:tcW w:w="2920" w:type="dxa"/>
        </w:tcPr>
        <w:p w:rsidR="00866B96" w:rsidRPr="0055472E" w:rsidRDefault="00866B96"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25F04">
            <w:rPr>
              <w:sz w:val="16"/>
              <w:szCs w:val="16"/>
            </w:rPr>
            <w:t>1/1/18</w:t>
          </w:r>
          <w:r w:rsidRPr="0055472E">
            <w:rPr>
              <w:sz w:val="16"/>
              <w:szCs w:val="16"/>
            </w:rPr>
            <w:fldChar w:fldCharType="end"/>
          </w:r>
        </w:p>
      </w:tc>
      <w:tc>
        <w:tcPr>
          <w:tcW w:w="2193" w:type="dxa"/>
          <w:gridSpan w:val="2"/>
        </w:tcPr>
        <w:p w:rsidR="00866B96" w:rsidRPr="0055472E" w:rsidRDefault="00866B96"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25F0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25F0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25F04">
            <w:rPr>
              <w:noProof/>
              <w:sz w:val="16"/>
              <w:szCs w:val="16"/>
            </w:rPr>
            <w:t>17/1/18</w:t>
          </w:r>
          <w:r w:rsidRPr="0055472E">
            <w:rPr>
              <w:sz w:val="16"/>
              <w:szCs w:val="16"/>
            </w:rPr>
            <w:fldChar w:fldCharType="end"/>
          </w:r>
        </w:p>
      </w:tc>
    </w:tr>
  </w:tbl>
  <w:p w:rsidR="00866B96" w:rsidRPr="00E21A15" w:rsidRDefault="00866B96" w:rsidP="00E21A1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i/>
              <w:sz w:val="16"/>
              <w:szCs w:val="16"/>
            </w:rPr>
          </w:pP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279B">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3279B">
            <w:rPr>
              <w:i/>
              <w:noProof/>
              <w:sz w:val="16"/>
              <w:szCs w:val="16"/>
            </w:rPr>
            <w:t>409</w:t>
          </w:r>
          <w:r w:rsidRPr="007B3B51">
            <w:rPr>
              <w:i/>
              <w:sz w:val="16"/>
              <w:szCs w:val="16"/>
            </w:rPr>
            <w:fldChar w:fldCharType="end"/>
          </w:r>
        </w:p>
      </w:tc>
    </w:tr>
    <w:tr w:rsidR="00866B96" w:rsidRPr="00130F37" w:rsidTr="00E21A15">
      <w:tc>
        <w:tcPr>
          <w:tcW w:w="2190" w:type="dxa"/>
          <w:gridSpan w:val="2"/>
        </w:tcPr>
        <w:p w:rsidR="00866B96" w:rsidRPr="00130F37" w:rsidRDefault="00866B96"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25F04">
            <w:rPr>
              <w:sz w:val="16"/>
              <w:szCs w:val="16"/>
            </w:rPr>
            <w:t>66</w:t>
          </w:r>
          <w:r w:rsidRPr="00130F37">
            <w:rPr>
              <w:sz w:val="16"/>
              <w:szCs w:val="16"/>
            </w:rPr>
            <w:fldChar w:fldCharType="end"/>
          </w:r>
        </w:p>
      </w:tc>
      <w:tc>
        <w:tcPr>
          <w:tcW w:w="2920" w:type="dxa"/>
        </w:tcPr>
        <w:p w:rsidR="00866B96" w:rsidRPr="00130F37" w:rsidRDefault="00866B96"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25F04">
            <w:rPr>
              <w:sz w:val="16"/>
              <w:szCs w:val="16"/>
            </w:rPr>
            <w:t>1/1/18</w:t>
          </w:r>
          <w:r w:rsidRPr="00130F37">
            <w:rPr>
              <w:sz w:val="16"/>
              <w:szCs w:val="16"/>
            </w:rPr>
            <w:fldChar w:fldCharType="end"/>
          </w:r>
        </w:p>
      </w:tc>
      <w:tc>
        <w:tcPr>
          <w:tcW w:w="2193" w:type="dxa"/>
          <w:gridSpan w:val="2"/>
        </w:tcPr>
        <w:p w:rsidR="00866B96" w:rsidRPr="00130F37" w:rsidRDefault="00866B96"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25F04">
            <w:rPr>
              <w:sz w:val="16"/>
              <w:szCs w:val="16"/>
            </w:rPr>
            <w:instrText>17/01/2018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25F04">
            <w:rPr>
              <w:sz w:val="16"/>
              <w:szCs w:val="16"/>
            </w:rPr>
            <w:instrText>17/1/18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25F04">
            <w:rPr>
              <w:noProof/>
              <w:sz w:val="16"/>
              <w:szCs w:val="16"/>
            </w:rPr>
            <w:t>17/1/18</w:t>
          </w:r>
          <w:r w:rsidRPr="00130F37">
            <w:rPr>
              <w:sz w:val="16"/>
              <w:szCs w:val="16"/>
            </w:rPr>
            <w:fldChar w:fldCharType="end"/>
          </w:r>
        </w:p>
      </w:tc>
    </w:tr>
  </w:tbl>
  <w:p w:rsidR="00866B96" w:rsidRPr="00E21A15" w:rsidRDefault="00866B96" w:rsidP="00E21A1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pPr>
      <w:pBdr>
        <w:top w:val="single" w:sz="6" w:space="1" w:color="auto"/>
      </w:pBdr>
      <w:rPr>
        <w:sz w:val="18"/>
      </w:rPr>
    </w:pPr>
  </w:p>
  <w:p w:rsidR="00866B96" w:rsidRDefault="00866B96">
    <w:pPr>
      <w:jc w:val="right"/>
      <w:rPr>
        <w:i/>
        <w:sz w:val="18"/>
      </w:rPr>
    </w:pPr>
    <w:r>
      <w:rPr>
        <w:i/>
        <w:sz w:val="18"/>
      </w:rPr>
      <w:fldChar w:fldCharType="begin"/>
    </w:r>
    <w:r>
      <w:rPr>
        <w:i/>
        <w:sz w:val="18"/>
      </w:rPr>
      <w:instrText xml:space="preserve"> STYLEREF ShortT </w:instrText>
    </w:r>
    <w:r>
      <w:rPr>
        <w:i/>
        <w:sz w:val="18"/>
      </w:rPr>
      <w:fldChar w:fldCharType="separate"/>
    </w:r>
    <w:r w:rsidR="00025F04">
      <w:rPr>
        <w:i/>
        <w:noProof/>
        <w:sz w:val="18"/>
      </w:rPr>
      <w:t>Higher Education Support Act 2003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425</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998">
            <w:rPr>
              <w:i/>
              <w:noProof/>
              <w:sz w:val="16"/>
              <w:szCs w:val="16"/>
            </w:rPr>
            <w:t>452</w:t>
          </w:r>
          <w:r w:rsidRPr="007B3B51">
            <w:rPr>
              <w:i/>
              <w:sz w:val="16"/>
              <w:szCs w:val="16"/>
            </w:rPr>
            <w:fldChar w:fldCharType="end"/>
          </w: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998">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p>
      </w:tc>
    </w:tr>
    <w:tr w:rsidR="00866B96" w:rsidRPr="0055472E" w:rsidTr="00E21A15">
      <w:tc>
        <w:tcPr>
          <w:tcW w:w="2190" w:type="dxa"/>
          <w:gridSpan w:val="2"/>
        </w:tcPr>
        <w:p w:rsidR="00866B96" w:rsidRPr="0055472E" w:rsidRDefault="00866B96"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5F04">
            <w:rPr>
              <w:sz w:val="16"/>
              <w:szCs w:val="16"/>
            </w:rPr>
            <w:t>66</w:t>
          </w:r>
          <w:r w:rsidRPr="0055472E">
            <w:rPr>
              <w:sz w:val="16"/>
              <w:szCs w:val="16"/>
            </w:rPr>
            <w:fldChar w:fldCharType="end"/>
          </w:r>
        </w:p>
      </w:tc>
      <w:tc>
        <w:tcPr>
          <w:tcW w:w="2920" w:type="dxa"/>
        </w:tcPr>
        <w:p w:rsidR="00866B96" w:rsidRPr="0055472E" w:rsidRDefault="00866B96"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25F04">
            <w:rPr>
              <w:sz w:val="16"/>
              <w:szCs w:val="16"/>
            </w:rPr>
            <w:t>1/1/18</w:t>
          </w:r>
          <w:r w:rsidRPr="0055472E">
            <w:rPr>
              <w:sz w:val="16"/>
              <w:szCs w:val="16"/>
            </w:rPr>
            <w:fldChar w:fldCharType="end"/>
          </w:r>
        </w:p>
      </w:tc>
      <w:tc>
        <w:tcPr>
          <w:tcW w:w="2193" w:type="dxa"/>
          <w:gridSpan w:val="2"/>
        </w:tcPr>
        <w:p w:rsidR="00866B96" w:rsidRPr="0055472E" w:rsidRDefault="00866B96"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25F0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25F0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25F04">
            <w:rPr>
              <w:noProof/>
              <w:sz w:val="16"/>
              <w:szCs w:val="16"/>
            </w:rPr>
            <w:t>17/1/18</w:t>
          </w:r>
          <w:r w:rsidRPr="0055472E">
            <w:rPr>
              <w:sz w:val="16"/>
              <w:szCs w:val="16"/>
            </w:rPr>
            <w:fldChar w:fldCharType="end"/>
          </w:r>
        </w:p>
      </w:tc>
    </w:tr>
  </w:tbl>
  <w:p w:rsidR="00866B96" w:rsidRPr="00E21A15" w:rsidRDefault="00866B96" w:rsidP="00E21A1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B3B51" w:rsidRDefault="00866B96" w:rsidP="001242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4C5FD6">
      <w:tc>
        <w:tcPr>
          <w:tcW w:w="1247" w:type="dxa"/>
        </w:tcPr>
        <w:p w:rsidR="00866B96" w:rsidRPr="007B3B51" w:rsidRDefault="00866B96" w:rsidP="004C5FD6">
          <w:pPr>
            <w:rPr>
              <w:sz w:val="16"/>
              <w:szCs w:val="16"/>
            </w:rPr>
          </w:pPr>
        </w:p>
      </w:tc>
      <w:tc>
        <w:tcPr>
          <w:tcW w:w="5387" w:type="dxa"/>
          <w:gridSpan w:val="3"/>
        </w:tcPr>
        <w:p w:rsidR="00866B96" w:rsidRPr="007B3B51" w:rsidRDefault="00866B96" w:rsidP="004C5F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1998">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4C5F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1998">
            <w:rPr>
              <w:i/>
              <w:noProof/>
              <w:sz w:val="16"/>
              <w:szCs w:val="16"/>
            </w:rPr>
            <w:t>453</w:t>
          </w:r>
          <w:r w:rsidRPr="007B3B51">
            <w:rPr>
              <w:i/>
              <w:sz w:val="16"/>
              <w:szCs w:val="16"/>
            </w:rPr>
            <w:fldChar w:fldCharType="end"/>
          </w:r>
        </w:p>
      </w:tc>
    </w:tr>
    <w:tr w:rsidR="00866B96" w:rsidRPr="0055472E" w:rsidTr="004C5FD6">
      <w:tc>
        <w:tcPr>
          <w:tcW w:w="2190" w:type="dxa"/>
          <w:gridSpan w:val="2"/>
        </w:tcPr>
        <w:p w:rsidR="00866B96" w:rsidRPr="0055472E" w:rsidRDefault="00866B96" w:rsidP="004C5F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5F04">
            <w:rPr>
              <w:sz w:val="16"/>
              <w:szCs w:val="16"/>
            </w:rPr>
            <w:t>66</w:t>
          </w:r>
          <w:r w:rsidRPr="0055472E">
            <w:rPr>
              <w:sz w:val="16"/>
              <w:szCs w:val="16"/>
            </w:rPr>
            <w:fldChar w:fldCharType="end"/>
          </w:r>
        </w:p>
      </w:tc>
      <w:tc>
        <w:tcPr>
          <w:tcW w:w="2920" w:type="dxa"/>
        </w:tcPr>
        <w:p w:rsidR="00866B96" w:rsidRPr="0055472E" w:rsidRDefault="00866B96" w:rsidP="004C5F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25F04">
            <w:rPr>
              <w:sz w:val="16"/>
              <w:szCs w:val="16"/>
            </w:rPr>
            <w:t>1/1/18</w:t>
          </w:r>
          <w:r w:rsidRPr="0055472E">
            <w:rPr>
              <w:sz w:val="16"/>
              <w:szCs w:val="16"/>
            </w:rPr>
            <w:fldChar w:fldCharType="end"/>
          </w:r>
        </w:p>
      </w:tc>
      <w:tc>
        <w:tcPr>
          <w:tcW w:w="2193" w:type="dxa"/>
          <w:gridSpan w:val="2"/>
        </w:tcPr>
        <w:p w:rsidR="00866B96" w:rsidRPr="0055472E" w:rsidRDefault="00866B96" w:rsidP="004C5F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25F0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25F0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25F04">
            <w:rPr>
              <w:noProof/>
              <w:sz w:val="16"/>
              <w:szCs w:val="16"/>
            </w:rPr>
            <w:t>17/1/18</w:t>
          </w:r>
          <w:r w:rsidRPr="0055472E">
            <w:rPr>
              <w:sz w:val="16"/>
              <w:szCs w:val="16"/>
            </w:rPr>
            <w:fldChar w:fldCharType="end"/>
          </w:r>
        </w:p>
      </w:tc>
    </w:tr>
  </w:tbl>
  <w:p w:rsidR="00866B96" w:rsidRPr="00E21A15" w:rsidRDefault="00866B96" w:rsidP="0012424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A1328" w:rsidRDefault="00866B96" w:rsidP="003D0BD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25F04">
      <w:rPr>
        <w:i/>
        <w:noProof/>
        <w:sz w:val="18"/>
      </w:rPr>
      <w:t>Higher Education Support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425</w:t>
    </w:r>
    <w:r w:rsidRPr="007A1328">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425</w:t>
          </w:r>
          <w:r w:rsidRPr="007B3B51">
            <w:rPr>
              <w:i/>
              <w:sz w:val="16"/>
              <w:szCs w:val="16"/>
            </w:rPr>
            <w:fldChar w:fldCharType="end"/>
          </w: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5F04">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p>
      </w:tc>
    </w:tr>
    <w:tr w:rsidR="00866B96" w:rsidRPr="0055472E" w:rsidTr="00E21A15">
      <w:tc>
        <w:tcPr>
          <w:tcW w:w="2190" w:type="dxa"/>
          <w:gridSpan w:val="2"/>
        </w:tcPr>
        <w:p w:rsidR="00866B96" w:rsidRPr="0055472E" w:rsidRDefault="00866B96"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5F04">
            <w:rPr>
              <w:sz w:val="16"/>
              <w:szCs w:val="16"/>
            </w:rPr>
            <w:t>66</w:t>
          </w:r>
          <w:r w:rsidRPr="0055472E">
            <w:rPr>
              <w:sz w:val="16"/>
              <w:szCs w:val="16"/>
            </w:rPr>
            <w:fldChar w:fldCharType="end"/>
          </w:r>
        </w:p>
      </w:tc>
      <w:tc>
        <w:tcPr>
          <w:tcW w:w="2920" w:type="dxa"/>
        </w:tcPr>
        <w:p w:rsidR="00866B96" w:rsidRPr="0055472E" w:rsidRDefault="00866B96"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25F04">
            <w:rPr>
              <w:sz w:val="16"/>
              <w:szCs w:val="16"/>
            </w:rPr>
            <w:t>1/1/18</w:t>
          </w:r>
          <w:r w:rsidRPr="0055472E">
            <w:rPr>
              <w:sz w:val="16"/>
              <w:szCs w:val="16"/>
            </w:rPr>
            <w:fldChar w:fldCharType="end"/>
          </w:r>
        </w:p>
      </w:tc>
      <w:tc>
        <w:tcPr>
          <w:tcW w:w="2193" w:type="dxa"/>
          <w:gridSpan w:val="2"/>
        </w:tcPr>
        <w:p w:rsidR="00866B96" w:rsidRPr="0055472E" w:rsidRDefault="00866B96"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25F0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25F0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25F04">
            <w:rPr>
              <w:noProof/>
              <w:sz w:val="16"/>
              <w:szCs w:val="16"/>
            </w:rPr>
            <w:t>17/1/18</w:t>
          </w:r>
          <w:r w:rsidRPr="0055472E">
            <w:rPr>
              <w:sz w:val="16"/>
              <w:szCs w:val="16"/>
            </w:rPr>
            <w:fldChar w:fldCharType="end"/>
          </w:r>
        </w:p>
      </w:tc>
    </w:tr>
  </w:tbl>
  <w:p w:rsidR="00866B96" w:rsidRPr="00E21A15" w:rsidRDefault="00866B96" w:rsidP="00E21A1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i/>
              <w:sz w:val="16"/>
              <w:szCs w:val="16"/>
            </w:rPr>
          </w:pP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5F04">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425</w:t>
          </w:r>
          <w:r w:rsidRPr="007B3B51">
            <w:rPr>
              <w:i/>
              <w:sz w:val="16"/>
              <w:szCs w:val="16"/>
            </w:rPr>
            <w:fldChar w:fldCharType="end"/>
          </w:r>
        </w:p>
      </w:tc>
    </w:tr>
    <w:tr w:rsidR="00866B96" w:rsidRPr="00130F37" w:rsidTr="00E21A15">
      <w:tc>
        <w:tcPr>
          <w:tcW w:w="2190" w:type="dxa"/>
          <w:gridSpan w:val="2"/>
        </w:tcPr>
        <w:p w:rsidR="00866B96" w:rsidRPr="00130F37" w:rsidRDefault="00866B96"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25F04">
            <w:rPr>
              <w:sz w:val="16"/>
              <w:szCs w:val="16"/>
            </w:rPr>
            <w:t>66</w:t>
          </w:r>
          <w:r w:rsidRPr="00130F37">
            <w:rPr>
              <w:sz w:val="16"/>
              <w:szCs w:val="16"/>
            </w:rPr>
            <w:fldChar w:fldCharType="end"/>
          </w:r>
        </w:p>
      </w:tc>
      <w:tc>
        <w:tcPr>
          <w:tcW w:w="2920" w:type="dxa"/>
        </w:tcPr>
        <w:p w:rsidR="00866B96" w:rsidRPr="00130F37" w:rsidRDefault="00866B96"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25F04">
            <w:rPr>
              <w:sz w:val="16"/>
              <w:szCs w:val="16"/>
            </w:rPr>
            <w:t>1/1/18</w:t>
          </w:r>
          <w:r w:rsidRPr="00130F37">
            <w:rPr>
              <w:sz w:val="16"/>
              <w:szCs w:val="16"/>
            </w:rPr>
            <w:fldChar w:fldCharType="end"/>
          </w:r>
        </w:p>
      </w:tc>
      <w:tc>
        <w:tcPr>
          <w:tcW w:w="2193" w:type="dxa"/>
          <w:gridSpan w:val="2"/>
        </w:tcPr>
        <w:p w:rsidR="00866B96" w:rsidRPr="00130F37" w:rsidRDefault="00866B96"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25F04">
            <w:rPr>
              <w:sz w:val="16"/>
              <w:szCs w:val="16"/>
            </w:rPr>
            <w:instrText>17/01/2018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25F04">
            <w:rPr>
              <w:sz w:val="16"/>
              <w:szCs w:val="16"/>
            </w:rPr>
            <w:instrText>17/1/18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25F04">
            <w:rPr>
              <w:noProof/>
              <w:sz w:val="16"/>
              <w:szCs w:val="16"/>
            </w:rPr>
            <w:t>17/1/18</w:t>
          </w:r>
          <w:r w:rsidRPr="00130F37">
            <w:rPr>
              <w:sz w:val="16"/>
              <w:szCs w:val="16"/>
            </w:rPr>
            <w:fldChar w:fldCharType="end"/>
          </w:r>
        </w:p>
      </w:tc>
    </w:tr>
  </w:tbl>
  <w:p w:rsidR="00866B96" w:rsidRPr="00E21A15" w:rsidRDefault="00866B96" w:rsidP="00E21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3E0669">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pPr>
      <w:pBdr>
        <w:top w:val="single" w:sz="6" w:space="1" w:color="auto"/>
      </w:pBdr>
      <w:rPr>
        <w:sz w:val="18"/>
      </w:rPr>
    </w:pPr>
  </w:p>
  <w:p w:rsidR="00866B96" w:rsidRDefault="00866B96">
    <w:pPr>
      <w:jc w:val="right"/>
      <w:rPr>
        <w:i/>
        <w:sz w:val="18"/>
      </w:rPr>
    </w:pPr>
    <w:r>
      <w:rPr>
        <w:i/>
        <w:sz w:val="18"/>
      </w:rPr>
      <w:fldChar w:fldCharType="begin"/>
    </w:r>
    <w:r>
      <w:rPr>
        <w:i/>
        <w:sz w:val="18"/>
      </w:rPr>
      <w:instrText xml:space="preserve"> STYLEREF ShortT </w:instrText>
    </w:r>
    <w:r>
      <w:rPr>
        <w:i/>
        <w:sz w:val="18"/>
      </w:rPr>
      <w:fldChar w:fldCharType="separate"/>
    </w:r>
    <w:r w:rsidR="00025F04">
      <w:rPr>
        <w:i/>
        <w:noProof/>
        <w:sz w:val="18"/>
      </w:rPr>
      <w:t>Higher Education Support Act 2003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25F0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425</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ED79B6" w:rsidRDefault="00866B96" w:rsidP="003E066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A93">
            <w:rPr>
              <w:i/>
              <w:noProof/>
              <w:sz w:val="16"/>
              <w:szCs w:val="16"/>
            </w:rPr>
            <w:t>ii</w:t>
          </w:r>
          <w:r w:rsidRPr="007B3B51">
            <w:rPr>
              <w:i/>
              <w:sz w:val="16"/>
              <w:szCs w:val="16"/>
            </w:rPr>
            <w:fldChar w:fldCharType="end"/>
          </w: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A93">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p>
      </w:tc>
    </w:tr>
    <w:tr w:rsidR="00866B96" w:rsidRPr="0055472E" w:rsidTr="00E21A15">
      <w:tc>
        <w:tcPr>
          <w:tcW w:w="2190" w:type="dxa"/>
          <w:gridSpan w:val="2"/>
        </w:tcPr>
        <w:p w:rsidR="00866B96" w:rsidRPr="0055472E" w:rsidRDefault="00866B96"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5F04">
            <w:rPr>
              <w:sz w:val="16"/>
              <w:szCs w:val="16"/>
            </w:rPr>
            <w:t>66</w:t>
          </w:r>
          <w:r w:rsidRPr="0055472E">
            <w:rPr>
              <w:sz w:val="16"/>
              <w:szCs w:val="16"/>
            </w:rPr>
            <w:fldChar w:fldCharType="end"/>
          </w:r>
        </w:p>
      </w:tc>
      <w:tc>
        <w:tcPr>
          <w:tcW w:w="2920" w:type="dxa"/>
        </w:tcPr>
        <w:p w:rsidR="00866B96" w:rsidRPr="0055472E" w:rsidRDefault="00866B96"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25F04">
            <w:rPr>
              <w:sz w:val="16"/>
              <w:szCs w:val="16"/>
            </w:rPr>
            <w:t>1/1/18</w:t>
          </w:r>
          <w:r w:rsidRPr="0055472E">
            <w:rPr>
              <w:sz w:val="16"/>
              <w:szCs w:val="16"/>
            </w:rPr>
            <w:fldChar w:fldCharType="end"/>
          </w:r>
        </w:p>
      </w:tc>
      <w:tc>
        <w:tcPr>
          <w:tcW w:w="2193" w:type="dxa"/>
          <w:gridSpan w:val="2"/>
        </w:tcPr>
        <w:p w:rsidR="00866B96" w:rsidRPr="0055472E" w:rsidRDefault="00866B96"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25F0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25F0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25F04">
            <w:rPr>
              <w:noProof/>
              <w:sz w:val="16"/>
              <w:szCs w:val="16"/>
            </w:rPr>
            <w:t>17/1/18</w:t>
          </w:r>
          <w:r w:rsidRPr="0055472E">
            <w:rPr>
              <w:sz w:val="16"/>
              <w:szCs w:val="16"/>
            </w:rPr>
            <w:fldChar w:fldCharType="end"/>
          </w:r>
        </w:p>
      </w:tc>
    </w:tr>
  </w:tbl>
  <w:p w:rsidR="00866B96" w:rsidRPr="00E21A15" w:rsidRDefault="00866B96" w:rsidP="00E21A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i/>
              <w:sz w:val="16"/>
              <w:szCs w:val="16"/>
            </w:rPr>
          </w:pP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A93">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A93">
            <w:rPr>
              <w:i/>
              <w:noProof/>
              <w:sz w:val="16"/>
              <w:szCs w:val="16"/>
            </w:rPr>
            <w:t>i</w:t>
          </w:r>
          <w:r w:rsidRPr="007B3B51">
            <w:rPr>
              <w:i/>
              <w:sz w:val="16"/>
              <w:szCs w:val="16"/>
            </w:rPr>
            <w:fldChar w:fldCharType="end"/>
          </w:r>
        </w:p>
      </w:tc>
    </w:tr>
    <w:tr w:rsidR="00866B96" w:rsidRPr="00130F37" w:rsidTr="00E21A15">
      <w:tc>
        <w:tcPr>
          <w:tcW w:w="2190" w:type="dxa"/>
          <w:gridSpan w:val="2"/>
        </w:tcPr>
        <w:p w:rsidR="00866B96" w:rsidRPr="00130F37" w:rsidRDefault="00866B96"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25F04">
            <w:rPr>
              <w:sz w:val="16"/>
              <w:szCs w:val="16"/>
            </w:rPr>
            <w:t>66</w:t>
          </w:r>
          <w:r w:rsidRPr="00130F37">
            <w:rPr>
              <w:sz w:val="16"/>
              <w:szCs w:val="16"/>
            </w:rPr>
            <w:fldChar w:fldCharType="end"/>
          </w:r>
        </w:p>
      </w:tc>
      <w:tc>
        <w:tcPr>
          <w:tcW w:w="2920" w:type="dxa"/>
        </w:tcPr>
        <w:p w:rsidR="00866B96" w:rsidRPr="00130F37" w:rsidRDefault="00866B96"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25F04">
            <w:rPr>
              <w:sz w:val="16"/>
              <w:szCs w:val="16"/>
            </w:rPr>
            <w:t>1/1/18</w:t>
          </w:r>
          <w:r w:rsidRPr="00130F37">
            <w:rPr>
              <w:sz w:val="16"/>
              <w:szCs w:val="16"/>
            </w:rPr>
            <w:fldChar w:fldCharType="end"/>
          </w:r>
        </w:p>
      </w:tc>
      <w:tc>
        <w:tcPr>
          <w:tcW w:w="2193" w:type="dxa"/>
          <w:gridSpan w:val="2"/>
        </w:tcPr>
        <w:p w:rsidR="00866B96" w:rsidRPr="00130F37" w:rsidRDefault="00866B96"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25F04">
            <w:rPr>
              <w:sz w:val="16"/>
              <w:szCs w:val="16"/>
            </w:rPr>
            <w:instrText>17/01/2018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25F04">
            <w:rPr>
              <w:sz w:val="16"/>
              <w:szCs w:val="16"/>
            </w:rPr>
            <w:instrText>17/1/18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25F04">
            <w:rPr>
              <w:noProof/>
              <w:sz w:val="16"/>
              <w:szCs w:val="16"/>
            </w:rPr>
            <w:t>17/1/18</w:t>
          </w:r>
          <w:r w:rsidRPr="00130F37">
            <w:rPr>
              <w:sz w:val="16"/>
              <w:szCs w:val="16"/>
            </w:rPr>
            <w:fldChar w:fldCharType="end"/>
          </w:r>
        </w:p>
      </w:tc>
    </w:tr>
  </w:tbl>
  <w:p w:rsidR="00866B96" w:rsidRPr="00E21A15" w:rsidRDefault="00866B96" w:rsidP="00E21A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E21A15">
    <w:pPr>
      <w:pStyle w:val="FootnoteText"/>
    </w:pPr>
    <w:r>
      <w:t>_____________________________________</w:t>
    </w:r>
  </w:p>
  <w:p w:rsidR="00866B96" w:rsidRDefault="00866B96" w:rsidP="00E21A15">
    <w:pPr>
      <w:pStyle w:val="FootnoteText"/>
      <w:spacing w:after="120"/>
    </w:pPr>
    <w:r w:rsidRPr="00E21A15">
      <w:rPr>
        <w:position w:val="6"/>
        <w:sz w:val="16"/>
      </w:rPr>
      <w:t>*</w:t>
    </w:r>
    <w:r>
      <w:t xml:space="preserve">To find definitions of asterisked terms, see the Dictionary in Schedule 1. </w:t>
    </w:r>
  </w:p>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A93">
            <w:rPr>
              <w:i/>
              <w:noProof/>
              <w:sz w:val="16"/>
              <w:szCs w:val="16"/>
            </w:rPr>
            <w:t>20</w:t>
          </w:r>
          <w:r w:rsidRPr="007B3B51">
            <w:rPr>
              <w:i/>
              <w:sz w:val="16"/>
              <w:szCs w:val="16"/>
            </w:rPr>
            <w:fldChar w:fldCharType="end"/>
          </w: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A93">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p>
      </w:tc>
    </w:tr>
    <w:tr w:rsidR="00866B96" w:rsidRPr="0055472E" w:rsidTr="00E21A15">
      <w:tc>
        <w:tcPr>
          <w:tcW w:w="2190" w:type="dxa"/>
          <w:gridSpan w:val="2"/>
        </w:tcPr>
        <w:p w:rsidR="00866B96" w:rsidRPr="0055472E" w:rsidRDefault="00866B96"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5F04">
            <w:rPr>
              <w:sz w:val="16"/>
              <w:szCs w:val="16"/>
            </w:rPr>
            <w:t>66</w:t>
          </w:r>
          <w:r w:rsidRPr="0055472E">
            <w:rPr>
              <w:sz w:val="16"/>
              <w:szCs w:val="16"/>
            </w:rPr>
            <w:fldChar w:fldCharType="end"/>
          </w:r>
        </w:p>
      </w:tc>
      <w:tc>
        <w:tcPr>
          <w:tcW w:w="2920" w:type="dxa"/>
        </w:tcPr>
        <w:p w:rsidR="00866B96" w:rsidRPr="0055472E" w:rsidRDefault="00866B96"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25F04">
            <w:rPr>
              <w:sz w:val="16"/>
              <w:szCs w:val="16"/>
            </w:rPr>
            <w:t>1/1/18</w:t>
          </w:r>
          <w:r w:rsidRPr="0055472E">
            <w:rPr>
              <w:sz w:val="16"/>
              <w:szCs w:val="16"/>
            </w:rPr>
            <w:fldChar w:fldCharType="end"/>
          </w:r>
        </w:p>
      </w:tc>
      <w:tc>
        <w:tcPr>
          <w:tcW w:w="2193" w:type="dxa"/>
          <w:gridSpan w:val="2"/>
        </w:tcPr>
        <w:p w:rsidR="00866B96" w:rsidRPr="0055472E" w:rsidRDefault="00866B96"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25F0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25F0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25F04">
            <w:rPr>
              <w:noProof/>
              <w:sz w:val="16"/>
              <w:szCs w:val="16"/>
            </w:rPr>
            <w:t>17/1/18</w:t>
          </w:r>
          <w:r w:rsidRPr="0055472E">
            <w:rPr>
              <w:sz w:val="16"/>
              <w:szCs w:val="16"/>
            </w:rPr>
            <w:fldChar w:fldCharType="end"/>
          </w:r>
        </w:p>
      </w:tc>
    </w:tr>
  </w:tbl>
  <w:p w:rsidR="00866B96" w:rsidRPr="00E21A15" w:rsidRDefault="00866B96" w:rsidP="00E21A1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E21A15">
    <w:pPr>
      <w:pStyle w:val="FootnoteText"/>
    </w:pPr>
    <w:r>
      <w:t>_____________________________________</w:t>
    </w:r>
  </w:p>
  <w:p w:rsidR="00866B96" w:rsidRDefault="00866B96" w:rsidP="00E21A15">
    <w:pPr>
      <w:pStyle w:val="FootnoteText"/>
      <w:spacing w:after="120"/>
    </w:pPr>
    <w:r w:rsidRPr="00E21A15">
      <w:rPr>
        <w:position w:val="6"/>
        <w:sz w:val="16"/>
      </w:rPr>
      <w:t>*</w:t>
    </w:r>
    <w:r>
      <w:t xml:space="preserve">To find definitions of asterisked terms, see the Dictionary in Schedule 1. </w:t>
    </w:r>
  </w:p>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i/>
              <w:sz w:val="16"/>
              <w:szCs w:val="16"/>
            </w:rPr>
          </w:pP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A93">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A93">
            <w:rPr>
              <w:i/>
              <w:noProof/>
              <w:sz w:val="16"/>
              <w:szCs w:val="16"/>
            </w:rPr>
            <w:t>21</w:t>
          </w:r>
          <w:r w:rsidRPr="007B3B51">
            <w:rPr>
              <w:i/>
              <w:sz w:val="16"/>
              <w:szCs w:val="16"/>
            </w:rPr>
            <w:fldChar w:fldCharType="end"/>
          </w:r>
        </w:p>
      </w:tc>
    </w:tr>
    <w:tr w:rsidR="00866B96" w:rsidRPr="00130F37" w:rsidTr="00E21A15">
      <w:tc>
        <w:tcPr>
          <w:tcW w:w="2190" w:type="dxa"/>
          <w:gridSpan w:val="2"/>
        </w:tcPr>
        <w:p w:rsidR="00866B96" w:rsidRPr="00130F37" w:rsidRDefault="00866B96"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25F04">
            <w:rPr>
              <w:sz w:val="16"/>
              <w:szCs w:val="16"/>
            </w:rPr>
            <w:t>66</w:t>
          </w:r>
          <w:r w:rsidRPr="00130F37">
            <w:rPr>
              <w:sz w:val="16"/>
              <w:szCs w:val="16"/>
            </w:rPr>
            <w:fldChar w:fldCharType="end"/>
          </w:r>
        </w:p>
      </w:tc>
      <w:tc>
        <w:tcPr>
          <w:tcW w:w="2920" w:type="dxa"/>
        </w:tcPr>
        <w:p w:rsidR="00866B96" w:rsidRPr="00130F37" w:rsidRDefault="00866B96"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25F04">
            <w:rPr>
              <w:sz w:val="16"/>
              <w:szCs w:val="16"/>
            </w:rPr>
            <w:t>1/1/18</w:t>
          </w:r>
          <w:r w:rsidRPr="00130F37">
            <w:rPr>
              <w:sz w:val="16"/>
              <w:szCs w:val="16"/>
            </w:rPr>
            <w:fldChar w:fldCharType="end"/>
          </w:r>
        </w:p>
      </w:tc>
      <w:tc>
        <w:tcPr>
          <w:tcW w:w="2193" w:type="dxa"/>
          <w:gridSpan w:val="2"/>
        </w:tcPr>
        <w:p w:rsidR="00866B96" w:rsidRPr="00130F37" w:rsidRDefault="00866B96"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25F04">
            <w:rPr>
              <w:sz w:val="16"/>
              <w:szCs w:val="16"/>
            </w:rPr>
            <w:instrText>17/01/2018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25F04">
            <w:rPr>
              <w:sz w:val="16"/>
              <w:szCs w:val="16"/>
            </w:rPr>
            <w:instrText>17/1/18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25F04">
            <w:rPr>
              <w:noProof/>
              <w:sz w:val="16"/>
              <w:szCs w:val="16"/>
            </w:rPr>
            <w:t>17/1/18</w:t>
          </w:r>
          <w:r w:rsidRPr="00130F37">
            <w:rPr>
              <w:sz w:val="16"/>
              <w:szCs w:val="16"/>
            </w:rPr>
            <w:fldChar w:fldCharType="end"/>
          </w:r>
        </w:p>
      </w:tc>
    </w:tr>
  </w:tbl>
  <w:p w:rsidR="00866B96" w:rsidRPr="00E21A15" w:rsidRDefault="00866B96" w:rsidP="00E21A1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3D0BD2">
    <w:pPr>
      <w:pStyle w:val="FootnoteText"/>
      <w:rPr>
        <w:position w:val="10"/>
        <w:sz w:val="16"/>
      </w:rPr>
    </w:pPr>
    <w:r>
      <w:rPr>
        <w:position w:val="10"/>
        <w:sz w:val="16"/>
      </w:rPr>
      <w:t>_____________________________________</w:t>
    </w:r>
  </w:p>
  <w:p w:rsidR="00866B96" w:rsidRDefault="00866B96" w:rsidP="003D0BD2">
    <w:pPr>
      <w:pStyle w:val="FootnoteText"/>
      <w:spacing w:after="120"/>
    </w:pPr>
    <w:r>
      <w:rPr>
        <w:position w:val="8"/>
        <w:sz w:val="16"/>
      </w:rPr>
      <w:t>*</w:t>
    </w:r>
    <w:r>
      <w:t xml:space="preserve">To find definitions of asterisked terms, see the Dictionary in Schedule 1. </w:t>
    </w:r>
  </w:p>
  <w:p w:rsidR="00866B96" w:rsidRPr="002A5BF5" w:rsidRDefault="00866B96" w:rsidP="003D0BD2">
    <w:pPr>
      <w:pBdr>
        <w:top w:val="single" w:sz="6" w:space="1" w:color="auto"/>
      </w:pBdr>
      <w:rPr>
        <w:sz w:val="18"/>
        <w:szCs w:val="18"/>
      </w:rPr>
    </w:pPr>
  </w:p>
  <w:p w:rsidR="00866B96" w:rsidRDefault="00866B96">
    <w:pPr>
      <w:ind w:right="26"/>
      <w:jc w:val="right"/>
      <w:rPr>
        <w:i/>
      </w:rPr>
    </w:pPr>
    <w:r w:rsidRPr="002A5BF5">
      <w:rPr>
        <w:i/>
      </w:rPr>
      <w:fldChar w:fldCharType="begin"/>
    </w:r>
    <w:r>
      <w:rPr>
        <w:i/>
      </w:rPr>
      <w:instrText xml:space="preserve"> DOCPROPERTY ShortT \* CHARFORMAT </w:instrText>
    </w:r>
    <w:r w:rsidRPr="002A5BF5">
      <w:rPr>
        <w:i/>
      </w:rPr>
      <w:fldChar w:fldCharType="separate"/>
    </w:r>
    <w:r w:rsidR="00025F04">
      <w:rPr>
        <w:i/>
      </w:rPr>
      <w:t>Higher Education Support Act 2003</w:t>
    </w:r>
    <w:r w:rsidRPr="002A5BF5">
      <w:rPr>
        <w:i/>
      </w:rPr>
      <w:fldChar w:fldCharType="end"/>
    </w:r>
    <w:r>
      <w:rPr>
        <w:i/>
      </w:rPr>
      <w:t xml:space="preserve">                    </w:t>
    </w:r>
    <w:r w:rsidRPr="002A5BF5">
      <w:rPr>
        <w:i/>
      </w:rPr>
      <w:fldChar w:fldCharType="begin"/>
    </w:r>
    <w:r>
      <w:rPr>
        <w:i/>
      </w:rPr>
      <w:instrText xml:space="preserve">PAGE  </w:instrText>
    </w:r>
    <w:r w:rsidRPr="002A5BF5">
      <w:rPr>
        <w:i/>
      </w:rPr>
      <w:fldChar w:fldCharType="separate"/>
    </w:r>
    <w:r>
      <w:rPr>
        <w:i/>
        <w:noProof/>
      </w:rPr>
      <w:t>425</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E21A15">
    <w:pPr>
      <w:pStyle w:val="FootnoteText"/>
    </w:pPr>
    <w:r>
      <w:t>_____________________________________</w:t>
    </w:r>
  </w:p>
  <w:p w:rsidR="00866B96" w:rsidRDefault="00866B96" w:rsidP="00E21A15">
    <w:pPr>
      <w:pStyle w:val="FootnoteText"/>
      <w:spacing w:after="120"/>
    </w:pPr>
    <w:r w:rsidRPr="00E21A15">
      <w:rPr>
        <w:position w:val="6"/>
        <w:sz w:val="16"/>
      </w:rPr>
      <w:t>*</w:t>
    </w:r>
    <w:r>
      <w:t xml:space="preserve">To find definitions of asterisked terms, see the Dictionary in Schedule 1. </w:t>
    </w:r>
  </w:p>
  <w:p w:rsidR="00866B96" w:rsidRPr="007B3B51" w:rsidRDefault="00866B96"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6B96" w:rsidRPr="007B3B51" w:rsidTr="00E21A15">
      <w:tc>
        <w:tcPr>
          <w:tcW w:w="1247" w:type="dxa"/>
        </w:tcPr>
        <w:p w:rsidR="00866B96" w:rsidRPr="007B3B51" w:rsidRDefault="00866B96"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427E6">
            <w:rPr>
              <w:i/>
              <w:noProof/>
              <w:sz w:val="16"/>
              <w:szCs w:val="16"/>
            </w:rPr>
            <w:t>362</w:t>
          </w:r>
          <w:r w:rsidRPr="007B3B51">
            <w:rPr>
              <w:i/>
              <w:sz w:val="16"/>
              <w:szCs w:val="16"/>
            </w:rPr>
            <w:fldChar w:fldCharType="end"/>
          </w:r>
        </w:p>
      </w:tc>
      <w:tc>
        <w:tcPr>
          <w:tcW w:w="5387" w:type="dxa"/>
          <w:gridSpan w:val="3"/>
        </w:tcPr>
        <w:p w:rsidR="00866B96" w:rsidRPr="007B3B51" w:rsidRDefault="00866B96"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27E6">
            <w:rPr>
              <w:i/>
              <w:noProof/>
              <w:sz w:val="16"/>
              <w:szCs w:val="16"/>
            </w:rPr>
            <w:t>Higher Education Support Act 2003</w:t>
          </w:r>
          <w:r w:rsidRPr="007B3B51">
            <w:rPr>
              <w:i/>
              <w:sz w:val="16"/>
              <w:szCs w:val="16"/>
            </w:rPr>
            <w:fldChar w:fldCharType="end"/>
          </w:r>
        </w:p>
      </w:tc>
      <w:tc>
        <w:tcPr>
          <w:tcW w:w="669" w:type="dxa"/>
        </w:tcPr>
        <w:p w:rsidR="00866B96" w:rsidRPr="007B3B51" w:rsidRDefault="00866B96" w:rsidP="00E21A15">
          <w:pPr>
            <w:jc w:val="right"/>
            <w:rPr>
              <w:sz w:val="16"/>
              <w:szCs w:val="16"/>
            </w:rPr>
          </w:pPr>
        </w:p>
      </w:tc>
    </w:tr>
    <w:tr w:rsidR="00866B96" w:rsidRPr="0055472E" w:rsidTr="00E21A15">
      <w:tc>
        <w:tcPr>
          <w:tcW w:w="2190" w:type="dxa"/>
          <w:gridSpan w:val="2"/>
        </w:tcPr>
        <w:p w:rsidR="00866B96" w:rsidRPr="0055472E" w:rsidRDefault="00866B96"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5F04">
            <w:rPr>
              <w:sz w:val="16"/>
              <w:szCs w:val="16"/>
            </w:rPr>
            <w:t>66</w:t>
          </w:r>
          <w:r w:rsidRPr="0055472E">
            <w:rPr>
              <w:sz w:val="16"/>
              <w:szCs w:val="16"/>
            </w:rPr>
            <w:fldChar w:fldCharType="end"/>
          </w:r>
        </w:p>
      </w:tc>
      <w:tc>
        <w:tcPr>
          <w:tcW w:w="2920" w:type="dxa"/>
        </w:tcPr>
        <w:p w:rsidR="00866B96" w:rsidRPr="0055472E" w:rsidRDefault="00866B96"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25F04">
            <w:rPr>
              <w:sz w:val="16"/>
              <w:szCs w:val="16"/>
            </w:rPr>
            <w:t>1/1/18</w:t>
          </w:r>
          <w:r w:rsidRPr="0055472E">
            <w:rPr>
              <w:sz w:val="16"/>
              <w:szCs w:val="16"/>
            </w:rPr>
            <w:fldChar w:fldCharType="end"/>
          </w:r>
        </w:p>
      </w:tc>
      <w:tc>
        <w:tcPr>
          <w:tcW w:w="2193" w:type="dxa"/>
          <w:gridSpan w:val="2"/>
        </w:tcPr>
        <w:p w:rsidR="00866B96" w:rsidRPr="0055472E" w:rsidRDefault="00866B96"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25F0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25F0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25F04">
            <w:rPr>
              <w:noProof/>
              <w:sz w:val="16"/>
              <w:szCs w:val="16"/>
            </w:rPr>
            <w:t>17/1/18</w:t>
          </w:r>
          <w:r w:rsidRPr="0055472E">
            <w:rPr>
              <w:sz w:val="16"/>
              <w:szCs w:val="16"/>
            </w:rPr>
            <w:fldChar w:fldCharType="end"/>
          </w:r>
        </w:p>
      </w:tc>
    </w:tr>
  </w:tbl>
  <w:p w:rsidR="00866B96" w:rsidRPr="00E21A15" w:rsidRDefault="00866B96" w:rsidP="00E21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B96" w:rsidRDefault="00866B96">
      <w:pPr>
        <w:spacing w:line="240" w:lineRule="auto"/>
      </w:pPr>
      <w:r>
        <w:separator/>
      </w:r>
    </w:p>
  </w:footnote>
  <w:footnote w:type="continuationSeparator" w:id="0">
    <w:p w:rsidR="00866B96" w:rsidRDefault="00866B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3E0669">
    <w:pPr>
      <w:pStyle w:val="Header"/>
      <w:pBdr>
        <w:bottom w:val="single" w:sz="6" w:space="1" w:color="auto"/>
      </w:pBdr>
    </w:pPr>
  </w:p>
  <w:p w:rsidR="00866B96" w:rsidRDefault="00866B96" w:rsidP="003E0669">
    <w:pPr>
      <w:pStyle w:val="Header"/>
      <w:pBdr>
        <w:bottom w:val="single" w:sz="6" w:space="1" w:color="auto"/>
      </w:pBdr>
    </w:pPr>
  </w:p>
  <w:p w:rsidR="00866B96" w:rsidRPr="001E77D2" w:rsidRDefault="00866B96" w:rsidP="003E066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4052B6" w:rsidRDefault="00866B96"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CharChapNo  \* CHARFORMAT </w:instrText>
    </w:r>
    <w:r w:rsidRPr="004052B6">
      <w:rPr>
        <w:rFonts w:cs="Times New Roman"/>
        <w:b/>
        <w:sz w:val="20"/>
      </w:rPr>
      <w:fldChar w:fldCharType="separate"/>
    </w:r>
    <w:r w:rsidR="001427E6">
      <w:rPr>
        <w:rFonts w:cs="Times New Roman"/>
        <w:b/>
        <w:noProof/>
        <w:sz w:val="20"/>
      </w:rPr>
      <w:t>Schedule 1A</w:t>
    </w:r>
    <w:r w:rsidRPr="004052B6">
      <w:rPr>
        <w:rFonts w:cs="Times New Roman"/>
        <w:b/>
        <w:sz w:val="20"/>
      </w:rPr>
      <w:fldChar w:fldCharType="end"/>
    </w:r>
    <w:r w:rsidRPr="004052B6">
      <w:rPr>
        <w:rFonts w:cs="Times New Roman"/>
        <w:b/>
        <w:sz w:val="20"/>
      </w:rPr>
      <w:t xml:space="preserve">  </w:t>
    </w:r>
    <w:r w:rsidRPr="004052B6">
      <w:rPr>
        <w:rFonts w:cs="Times New Roman"/>
        <w:sz w:val="20"/>
      </w:rPr>
      <w:fldChar w:fldCharType="begin"/>
    </w:r>
    <w:r w:rsidRPr="004052B6">
      <w:rPr>
        <w:rFonts w:cs="Times New Roman"/>
        <w:sz w:val="20"/>
      </w:rPr>
      <w:instrText xml:space="preserve"> STYLEREF  CharChapText  \* CHARFORMAT </w:instrText>
    </w:r>
    <w:r w:rsidRPr="004052B6">
      <w:rPr>
        <w:rFonts w:cs="Times New Roman"/>
        <w:sz w:val="20"/>
      </w:rPr>
      <w:fldChar w:fldCharType="separate"/>
    </w:r>
    <w:r w:rsidR="001427E6">
      <w:rPr>
        <w:rFonts w:cs="Times New Roman"/>
        <w:noProof/>
        <w:sz w:val="20"/>
      </w:rPr>
      <w:t>VET FEE-HELP Assistance Scheme</w:t>
    </w:r>
    <w:r w:rsidRPr="004052B6">
      <w:rPr>
        <w:rFonts w:cs="Times New Roman"/>
        <w:sz w:val="20"/>
      </w:rPr>
      <w:fldChar w:fldCharType="end"/>
    </w:r>
  </w:p>
  <w:p w:rsidR="00866B96" w:rsidRPr="004052B6" w:rsidRDefault="00866B96"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CharPartNo  \* CHARFORMAT </w:instrText>
    </w:r>
    <w:r w:rsidR="0063279B">
      <w:rPr>
        <w:rFonts w:cs="Times New Roman"/>
        <w:b/>
        <w:sz w:val="20"/>
      </w:rPr>
      <w:fldChar w:fldCharType="separate"/>
    </w:r>
    <w:r w:rsidR="001427E6">
      <w:rPr>
        <w:rFonts w:cs="Times New Roman"/>
        <w:b/>
        <w:noProof/>
        <w:sz w:val="20"/>
      </w:rPr>
      <w:t>Part 3</w:t>
    </w:r>
    <w:r w:rsidRPr="004052B6">
      <w:rPr>
        <w:rFonts w:cs="Times New Roman"/>
        <w:b/>
        <w:sz w:val="20"/>
      </w:rPr>
      <w:fldChar w:fldCharType="end"/>
    </w:r>
    <w:r w:rsidRPr="004052B6">
      <w:rPr>
        <w:rFonts w:cs="Times New Roman"/>
        <w:b/>
        <w:sz w:val="20"/>
      </w:rPr>
      <w:t xml:space="preserve">  </w:t>
    </w:r>
    <w:r w:rsidRPr="004052B6">
      <w:rPr>
        <w:rFonts w:cs="Times New Roman"/>
        <w:sz w:val="20"/>
      </w:rPr>
      <w:fldChar w:fldCharType="begin"/>
    </w:r>
    <w:r w:rsidRPr="004052B6">
      <w:rPr>
        <w:rFonts w:cs="Times New Roman"/>
        <w:sz w:val="20"/>
      </w:rPr>
      <w:instrText xml:space="preserve"> STYLEREF  CharPartText  \* CHARFORMAT </w:instrText>
    </w:r>
    <w:r w:rsidR="0063279B">
      <w:rPr>
        <w:rFonts w:cs="Times New Roman"/>
        <w:sz w:val="20"/>
      </w:rPr>
      <w:fldChar w:fldCharType="separate"/>
    </w:r>
    <w:r w:rsidR="001427E6">
      <w:rPr>
        <w:rFonts w:cs="Times New Roman"/>
        <w:noProof/>
        <w:sz w:val="20"/>
      </w:rPr>
      <w:t>Administration</w:t>
    </w:r>
    <w:r w:rsidRPr="004052B6">
      <w:rPr>
        <w:rFonts w:cs="Times New Roman"/>
        <w:sz w:val="20"/>
      </w:rPr>
      <w:fldChar w:fldCharType="end"/>
    </w:r>
  </w:p>
  <w:p w:rsidR="00866B96" w:rsidRPr="004052B6" w:rsidRDefault="00866B96"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CharDivNo  \* CHARFORMAT </w:instrText>
    </w:r>
    <w:r w:rsidR="001427E6">
      <w:rPr>
        <w:rFonts w:cs="Times New Roman"/>
        <w:b/>
        <w:sz w:val="20"/>
      </w:rPr>
      <w:fldChar w:fldCharType="separate"/>
    </w:r>
    <w:r w:rsidR="001427E6">
      <w:rPr>
        <w:rFonts w:cs="Times New Roman"/>
        <w:b/>
        <w:noProof/>
        <w:sz w:val="20"/>
      </w:rPr>
      <w:t>Division 12</w:t>
    </w:r>
    <w:r w:rsidRPr="004052B6">
      <w:rPr>
        <w:rFonts w:cs="Times New Roman"/>
        <w:b/>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STYLEREF  CharDivText  \* CHARFORMAT </w:instrText>
    </w:r>
    <w:r w:rsidR="001427E6">
      <w:rPr>
        <w:rFonts w:cs="Times New Roman"/>
        <w:sz w:val="20"/>
      </w:rPr>
      <w:fldChar w:fldCharType="separate"/>
    </w:r>
    <w:r w:rsidR="001427E6">
      <w:rPr>
        <w:rFonts w:cs="Times New Roman"/>
        <w:noProof/>
        <w:sz w:val="20"/>
      </w:rPr>
      <w:t>Administrative requirements on VET providers</w:t>
    </w:r>
    <w:r w:rsidRPr="004052B6">
      <w:rPr>
        <w:rFonts w:cs="Times New Roman"/>
        <w:sz w:val="20"/>
      </w:rPr>
      <w:fldChar w:fldCharType="end"/>
    </w:r>
  </w:p>
  <w:p w:rsidR="00866B96" w:rsidRPr="004052B6" w:rsidRDefault="00866B96" w:rsidP="004052B6">
    <w:pPr>
      <w:keepNext/>
      <w:rPr>
        <w:rFonts w:cs="Times New Roman"/>
      </w:rPr>
    </w:pPr>
  </w:p>
  <w:p w:rsidR="00866B96" w:rsidRPr="008B12A5" w:rsidRDefault="00866B96" w:rsidP="004052B6">
    <w:pPr>
      <w:keepNext/>
      <w:rPr>
        <w:rFonts w:cs="Times New Roman"/>
        <w:b/>
        <w:szCs w:val="22"/>
      </w:rPr>
    </w:pPr>
    <w:r w:rsidRPr="008B12A5">
      <w:rPr>
        <w:rFonts w:cs="Times New Roman"/>
        <w:szCs w:val="22"/>
      </w:rPr>
      <w:t xml:space="preserve">Clause </w:t>
    </w:r>
    <w:r w:rsidRPr="008B12A5">
      <w:rPr>
        <w:rFonts w:cs="Times New Roman"/>
        <w:szCs w:val="22"/>
      </w:rPr>
      <w:fldChar w:fldCharType="begin"/>
    </w:r>
    <w:r w:rsidRPr="008B12A5">
      <w:rPr>
        <w:rFonts w:cs="Times New Roman"/>
        <w:szCs w:val="22"/>
      </w:rPr>
      <w:instrText xml:space="preserve"> STYLEREF  CharSectno  \* CHARFORMAT </w:instrText>
    </w:r>
    <w:r w:rsidRPr="008B12A5">
      <w:rPr>
        <w:rFonts w:cs="Times New Roman"/>
        <w:szCs w:val="22"/>
      </w:rPr>
      <w:fldChar w:fldCharType="separate"/>
    </w:r>
    <w:r w:rsidR="001427E6">
      <w:rPr>
        <w:rFonts w:cs="Times New Roman"/>
        <w:noProof/>
        <w:szCs w:val="22"/>
      </w:rPr>
      <w:t>65</w:t>
    </w:r>
    <w:r w:rsidRPr="008B12A5">
      <w:rPr>
        <w:rFonts w:cs="Times New Roman"/>
        <w:szCs w:val="22"/>
      </w:rPr>
      <w:fldChar w:fldCharType="end"/>
    </w:r>
  </w:p>
  <w:p w:rsidR="00866B96" w:rsidRPr="00E140E4" w:rsidRDefault="00866B96">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4052B6" w:rsidRDefault="00866B96"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CharChapText  \* CHARFORMAT </w:instrText>
    </w:r>
    <w:r w:rsidRPr="004052B6">
      <w:rPr>
        <w:rFonts w:cs="Times New Roman"/>
        <w:sz w:val="20"/>
      </w:rPr>
      <w:fldChar w:fldCharType="separate"/>
    </w:r>
    <w:r w:rsidR="001427E6">
      <w:rPr>
        <w:rFonts w:cs="Times New Roman"/>
        <w:noProof/>
        <w:sz w:val="20"/>
      </w:rPr>
      <w:t>VET FEE-HELP Assistance Scheme</w: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CharChapNo  \* CHARFORMAT </w:instrText>
    </w:r>
    <w:r w:rsidRPr="004052B6">
      <w:rPr>
        <w:rFonts w:cs="Times New Roman"/>
        <w:sz w:val="20"/>
      </w:rPr>
      <w:fldChar w:fldCharType="separate"/>
    </w:r>
    <w:r w:rsidR="001427E6">
      <w:rPr>
        <w:rFonts w:cs="Times New Roman"/>
        <w:b/>
        <w:noProof/>
        <w:sz w:val="20"/>
      </w:rPr>
      <w:t>Schedule 1A</w:t>
    </w:r>
    <w:r w:rsidRPr="004052B6">
      <w:rPr>
        <w:rFonts w:cs="Times New Roman"/>
        <w:sz w:val="20"/>
      </w:rPr>
      <w:fldChar w:fldCharType="end"/>
    </w:r>
  </w:p>
  <w:p w:rsidR="00866B96" w:rsidRPr="004052B6" w:rsidRDefault="00866B96"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CharPartText  \* CHARFORMAT </w:instrText>
    </w:r>
    <w:r w:rsidR="00025F04">
      <w:rPr>
        <w:rFonts w:cs="Times New Roman"/>
        <w:sz w:val="20"/>
      </w:rPr>
      <w:fldChar w:fldCharType="separate"/>
    </w:r>
    <w:r w:rsidR="001427E6">
      <w:rPr>
        <w:rFonts w:cs="Times New Roman"/>
        <w:noProof/>
        <w:sz w:val="20"/>
      </w:rPr>
      <w:t>Administration</w: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CharPartNo  \* CHARFORMAT </w:instrText>
    </w:r>
    <w:r w:rsidR="00025F04">
      <w:rPr>
        <w:rFonts w:cs="Times New Roman"/>
        <w:sz w:val="20"/>
      </w:rPr>
      <w:fldChar w:fldCharType="separate"/>
    </w:r>
    <w:r w:rsidR="001427E6">
      <w:rPr>
        <w:rFonts w:cs="Times New Roman"/>
        <w:b/>
        <w:noProof/>
        <w:sz w:val="20"/>
      </w:rPr>
      <w:t>Part 3</w:t>
    </w:r>
    <w:r w:rsidRPr="004052B6">
      <w:rPr>
        <w:rFonts w:cs="Times New Roman"/>
        <w:sz w:val="20"/>
      </w:rPr>
      <w:fldChar w:fldCharType="end"/>
    </w:r>
  </w:p>
  <w:p w:rsidR="00866B96" w:rsidRPr="004052B6" w:rsidRDefault="00866B96"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CharDivText  \* CHARFORMAT </w:instrText>
    </w:r>
    <w:r w:rsidR="001427E6">
      <w:rPr>
        <w:rFonts w:cs="Times New Roman"/>
        <w:sz w:val="20"/>
      </w:rPr>
      <w:fldChar w:fldCharType="separate"/>
    </w:r>
    <w:r w:rsidR="001427E6">
      <w:rPr>
        <w:rFonts w:cs="Times New Roman"/>
        <w:noProof/>
        <w:sz w:val="20"/>
      </w:rPr>
      <w:t>Administrative requirements on VET providers</w: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CharDivNo  \* CHARFORMAT </w:instrText>
    </w:r>
    <w:r w:rsidR="001427E6">
      <w:rPr>
        <w:rFonts w:cs="Times New Roman"/>
        <w:sz w:val="20"/>
      </w:rPr>
      <w:fldChar w:fldCharType="separate"/>
    </w:r>
    <w:r w:rsidR="001427E6">
      <w:rPr>
        <w:rFonts w:cs="Times New Roman"/>
        <w:b/>
        <w:noProof/>
        <w:sz w:val="20"/>
      </w:rPr>
      <w:t>Division 12</w:t>
    </w:r>
    <w:r w:rsidRPr="004052B6">
      <w:rPr>
        <w:rFonts w:cs="Times New Roman"/>
        <w:sz w:val="20"/>
      </w:rPr>
      <w:fldChar w:fldCharType="end"/>
    </w:r>
  </w:p>
  <w:p w:rsidR="00866B96" w:rsidRPr="004052B6" w:rsidRDefault="00866B96" w:rsidP="004052B6">
    <w:pPr>
      <w:keepNext/>
      <w:jc w:val="right"/>
      <w:rPr>
        <w:rFonts w:cs="Times New Roman"/>
      </w:rPr>
    </w:pPr>
  </w:p>
  <w:p w:rsidR="00866B96" w:rsidRPr="008B12A5" w:rsidRDefault="00866B96" w:rsidP="004052B6">
    <w:pPr>
      <w:keepNext/>
      <w:jc w:val="right"/>
      <w:rPr>
        <w:rFonts w:cs="Times New Roman"/>
        <w:b/>
        <w:szCs w:val="22"/>
      </w:rPr>
    </w:pPr>
    <w:r w:rsidRPr="008B12A5">
      <w:rPr>
        <w:rFonts w:cs="Times New Roman"/>
        <w:szCs w:val="22"/>
      </w:rPr>
      <w:t xml:space="preserve">Clause </w:t>
    </w:r>
    <w:r w:rsidRPr="008B12A5">
      <w:rPr>
        <w:rFonts w:cs="Times New Roman"/>
        <w:szCs w:val="22"/>
      </w:rPr>
      <w:fldChar w:fldCharType="begin"/>
    </w:r>
    <w:r w:rsidRPr="008B12A5">
      <w:rPr>
        <w:rFonts w:cs="Times New Roman"/>
        <w:szCs w:val="22"/>
      </w:rPr>
      <w:instrText xml:space="preserve"> STYLEREF  CharSectno  \* CHARFORMAT </w:instrText>
    </w:r>
    <w:r w:rsidRPr="008B12A5">
      <w:rPr>
        <w:rFonts w:cs="Times New Roman"/>
        <w:szCs w:val="22"/>
      </w:rPr>
      <w:fldChar w:fldCharType="separate"/>
    </w:r>
    <w:r w:rsidR="001427E6">
      <w:rPr>
        <w:rFonts w:cs="Times New Roman"/>
        <w:noProof/>
        <w:szCs w:val="22"/>
      </w:rPr>
      <w:t>66</w:t>
    </w:r>
    <w:r w:rsidRPr="008B12A5">
      <w:rPr>
        <w:rFonts w:cs="Times New Roman"/>
        <w:szCs w:val="22"/>
      </w:rPr>
      <w:fldChar w:fldCharType="end"/>
    </w:r>
  </w:p>
  <w:p w:rsidR="00866B96" w:rsidRPr="008C6D62" w:rsidRDefault="00866B96">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8C6D62" w:rsidRDefault="00866B96">
    <w:pPr>
      <w:keepNext/>
      <w:jc w:val="right"/>
      <w:rPr>
        <w:sz w:val="20"/>
      </w:rPr>
    </w:pPr>
  </w:p>
  <w:p w:rsidR="00866B96" w:rsidRPr="008C6D62" w:rsidRDefault="00866B96">
    <w:pPr>
      <w:keepNext/>
      <w:jc w:val="right"/>
      <w:rPr>
        <w:sz w:val="20"/>
      </w:rPr>
    </w:pPr>
  </w:p>
  <w:p w:rsidR="00866B96" w:rsidRPr="008C6D62" w:rsidRDefault="00866B96">
    <w:pPr>
      <w:keepNext/>
      <w:jc w:val="right"/>
      <w:rPr>
        <w:sz w:val="20"/>
      </w:rPr>
    </w:pPr>
  </w:p>
  <w:p w:rsidR="00866B96" w:rsidRPr="00E140E4" w:rsidRDefault="00866B96">
    <w:pPr>
      <w:keepNext/>
      <w:jc w:val="right"/>
    </w:pPr>
  </w:p>
  <w:p w:rsidR="00866B96" w:rsidRPr="00E140E4" w:rsidRDefault="00866B96">
    <w:pPr>
      <w:keepNext/>
      <w:jc w:val="right"/>
    </w:pPr>
  </w:p>
  <w:p w:rsidR="00866B96" w:rsidRPr="008C6D62" w:rsidRDefault="00866B96">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pPr>
      <w:rPr>
        <w:sz w:val="20"/>
      </w:rPr>
    </w:pPr>
    <w:r>
      <w:rPr>
        <w:b/>
        <w:sz w:val="20"/>
      </w:rPr>
      <w:fldChar w:fldCharType="begin"/>
    </w:r>
    <w:r>
      <w:rPr>
        <w:b/>
        <w:sz w:val="20"/>
      </w:rPr>
      <w:instrText xml:space="preserve"> STYLEREF CharChapNo </w:instrText>
    </w:r>
    <w:r>
      <w:rPr>
        <w:b/>
        <w:sz w:val="20"/>
      </w:rPr>
      <w:fldChar w:fldCharType="separate"/>
    </w:r>
    <w:r w:rsidR="0063279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3279B">
      <w:rPr>
        <w:noProof/>
        <w:sz w:val="20"/>
      </w:rPr>
      <w:t>Dictionary</w:t>
    </w:r>
    <w:r>
      <w:rPr>
        <w:sz w:val="20"/>
      </w:rPr>
      <w:fldChar w:fldCharType="end"/>
    </w:r>
  </w:p>
  <w:p w:rsidR="00866B96" w:rsidRDefault="00866B96">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66B96" w:rsidRDefault="00866B9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66B96" w:rsidRDefault="00866B96">
    <w:pPr>
      <w:rPr>
        <w:b/>
      </w:rPr>
    </w:pPr>
  </w:p>
  <w:p w:rsidR="00866B96" w:rsidRDefault="00866B96">
    <w:pPr>
      <w:pBdr>
        <w:bottom w:val="single" w:sz="6" w:space="1" w:color="auto"/>
      </w:pBdr>
    </w:pPr>
    <w:r>
      <w:t xml:space="preserve">Clause </w:t>
    </w:r>
    <w:r w:rsidR="00ED4A93">
      <w:fldChar w:fldCharType="begin"/>
    </w:r>
    <w:r w:rsidR="00ED4A93">
      <w:instrText xml:space="preserve"> STYLEREF CharSectno </w:instrText>
    </w:r>
    <w:r w:rsidR="00ED4A93">
      <w:fldChar w:fldCharType="separate"/>
    </w:r>
    <w:r w:rsidR="0063279B">
      <w:rPr>
        <w:noProof/>
      </w:rPr>
      <w:t>1</w:t>
    </w:r>
    <w:r w:rsidR="00ED4A93">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376DA8">
    <w:pPr>
      <w:jc w:val="right"/>
      <w:rPr>
        <w:sz w:val="20"/>
      </w:rPr>
    </w:pPr>
    <w:r>
      <w:rPr>
        <w:sz w:val="20"/>
      </w:rPr>
      <w:fldChar w:fldCharType="begin"/>
    </w:r>
    <w:r>
      <w:rPr>
        <w:sz w:val="20"/>
      </w:rPr>
      <w:instrText xml:space="preserve"> STYLEREF CharChapText </w:instrText>
    </w:r>
    <w:r>
      <w:rPr>
        <w:sz w:val="20"/>
      </w:rPr>
      <w:fldChar w:fldCharType="separate"/>
    </w:r>
    <w:r w:rsidR="0063279B">
      <w:rPr>
        <w:noProof/>
        <w:sz w:val="20"/>
      </w:rPr>
      <w:t>Dictionary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3279B">
      <w:rPr>
        <w:b/>
        <w:noProof/>
        <w:sz w:val="20"/>
      </w:rPr>
      <w:t>Schedule 1</w:t>
    </w:r>
    <w:r>
      <w:rPr>
        <w:b/>
        <w:sz w:val="20"/>
      </w:rPr>
      <w:fldChar w:fldCharType="end"/>
    </w:r>
  </w:p>
  <w:p w:rsidR="00866B96" w:rsidRDefault="00866B96" w:rsidP="00376DA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66B96" w:rsidRDefault="00866B96" w:rsidP="00376DA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66B96" w:rsidRDefault="00866B96" w:rsidP="00376DA8">
    <w:pPr>
      <w:jc w:val="right"/>
      <w:rPr>
        <w:b/>
      </w:rPr>
    </w:pPr>
  </w:p>
  <w:p w:rsidR="00866B96" w:rsidRDefault="00866B96" w:rsidP="00376DA8">
    <w:pPr>
      <w:pBdr>
        <w:bottom w:val="single" w:sz="6" w:space="1" w:color="auto"/>
      </w:pBdr>
      <w:jc w:val="right"/>
    </w:pPr>
    <w:r>
      <w:t xml:space="preserve">Clause </w:t>
    </w:r>
    <w:r w:rsidR="00ED4A93">
      <w:fldChar w:fldCharType="begin"/>
    </w:r>
    <w:r w:rsidR="00ED4A93">
      <w:instrText xml:space="preserve"> STYLEREF CharSectno </w:instrText>
    </w:r>
    <w:r w:rsidR="00ED4A93">
      <w:fldChar w:fldCharType="separate"/>
    </w:r>
    <w:r w:rsidR="0063279B">
      <w:rPr>
        <w:noProof/>
      </w:rPr>
      <w:t>1</w:t>
    </w:r>
    <w:r w:rsidR="00ED4A93">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3D0BD2" w:rsidRDefault="00866B96" w:rsidP="003D0BD2">
    <w:pPr>
      <w:rPr>
        <w:rFonts w:cs="Times New Roman"/>
        <w:sz w:val="26"/>
        <w:szCs w:val="26"/>
      </w:rPr>
    </w:pPr>
  </w:p>
  <w:p w:rsidR="00866B96" w:rsidRPr="003D0BD2" w:rsidRDefault="00866B96" w:rsidP="003D0BD2">
    <w:pPr>
      <w:rPr>
        <w:rFonts w:cs="Times New Roman"/>
        <w:b/>
        <w:sz w:val="20"/>
      </w:rPr>
    </w:pPr>
    <w:r w:rsidRPr="003D0BD2">
      <w:rPr>
        <w:rFonts w:cs="Times New Roman"/>
        <w:b/>
        <w:sz w:val="20"/>
      </w:rPr>
      <w:t>Endnotes</w:t>
    </w:r>
  </w:p>
  <w:p w:rsidR="00866B96" w:rsidRPr="003D0BD2" w:rsidRDefault="00866B96" w:rsidP="003D0BD2">
    <w:pPr>
      <w:rPr>
        <w:rFonts w:cs="Times New Roman"/>
        <w:sz w:val="20"/>
      </w:rPr>
    </w:pPr>
  </w:p>
  <w:p w:rsidR="00866B96" w:rsidRPr="003D0BD2" w:rsidRDefault="00866B96" w:rsidP="003D0BD2">
    <w:pPr>
      <w:rPr>
        <w:rFonts w:cs="Times New Roman"/>
        <w:b/>
        <w:sz w:val="24"/>
      </w:rPr>
    </w:pPr>
  </w:p>
  <w:p w:rsidR="00866B96" w:rsidRPr="003D0BD2" w:rsidRDefault="00866B96" w:rsidP="003D0BD2">
    <w:pPr>
      <w:pBdr>
        <w:bottom w:val="single" w:sz="6" w:space="1" w:color="auto"/>
      </w:pBdr>
      <w:rPr>
        <w:rFonts w:cs="Times New Roman"/>
      </w:rPr>
    </w:pPr>
    <w:r w:rsidRPr="003D0BD2">
      <w:rPr>
        <w:rFonts w:cs="Times New Roman"/>
      </w:rPr>
      <w:fldChar w:fldCharType="begin"/>
    </w:r>
    <w:r w:rsidRPr="003D0BD2">
      <w:rPr>
        <w:rFonts w:cs="Times New Roman"/>
      </w:rPr>
      <w:instrText xml:space="preserve"> STYLEREF  "ENotesHeading 2,Enh2" </w:instrText>
    </w:r>
    <w:r w:rsidR="0063279B">
      <w:rPr>
        <w:rFonts w:cs="Times New Roman"/>
      </w:rPr>
      <w:fldChar w:fldCharType="separate"/>
    </w:r>
    <w:r w:rsidR="00501998">
      <w:rPr>
        <w:rFonts w:cs="Times New Roman"/>
        <w:noProof/>
      </w:rPr>
      <w:t>Endnote 4—Amendment history</w:t>
    </w:r>
    <w:r w:rsidRPr="003D0BD2">
      <w:rPr>
        <w:rFonts w:cs="Times New Roman"/>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3D0BD2" w:rsidRDefault="00866B96" w:rsidP="003D0BD2">
    <w:pPr>
      <w:jc w:val="right"/>
      <w:rPr>
        <w:rFonts w:cs="Times New Roman"/>
        <w:sz w:val="26"/>
        <w:szCs w:val="26"/>
      </w:rPr>
    </w:pPr>
  </w:p>
  <w:p w:rsidR="00866B96" w:rsidRPr="003D0BD2" w:rsidRDefault="00866B96" w:rsidP="003D0BD2">
    <w:pPr>
      <w:jc w:val="right"/>
      <w:rPr>
        <w:rFonts w:cs="Times New Roman"/>
        <w:b/>
        <w:sz w:val="20"/>
      </w:rPr>
    </w:pPr>
    <w:r w:rsidRPr="003D0BD2">
      <w:rPr>
        <w:rFonts w:cs="Times New Roman"/>
        <w:b/>
        <w:sz w:val="20"/>
      </w:rPr>
      <w:t>Endnotes</w:t>
    </w:r>
  </w:p>
  <w:p w:rsidR="00866B96" w:rsidRPr="003D0BD2" w:rsidRDefault="00866B96" w:rsidP="003D0BD2">
    <w:pPr>
      <w:jc w:val="right"/>
      <w:rPr>
        <w:rFonts w:cs="Times New Roman"/>
        <w:sz w:val="20"/>
      </w:rPr>
    </w:pPr>
  </w:p>
  <w:p w:rsidR="00866B96" w:rsidRPr="003D0BD2" w:rsidRDefault="00866B96" w:rsidP="003D0BD2">
    <w:pPr>
      <w:jc w:val="right"/>
      <w:rPr>
        <w:rFonts w:cs="Times New Roman"/>
        <w:b/>
        <w:sz w:val="24"/>
      </w:rPr>
    </w:pPr>
  </w:p>
  <w:p w:rsidR="00866B96" w:rsidRPr="003D0BD2" w:rsidRDefault="00866B96" w:rsidP="003D0BD2">
    <w:pPr>
      <w:pBdr>
        <w:bottom w:val="single" w:sz="6" w:space="1" w:color="auto"/>
      </w:pBdr>
      <w:jc w:val="right"/>
      <w:rPr>
        <w:rFonts w:cs="Times New Roman"/>
      </w:rPr>
    </w:pPr>
    <w:r w:rsidRPr="003D0BD2">
      <w:rPr>
        <w:rFonts w:cs="Times New Roman"/>
      </w:rPr>
      <w:fldChar w:fldCharType="begin"/>
    </w:r>
    <w:r w:rsidRPr="003D0BD2">
      <w:rPr>
        <w:rFonts w:cs="Times New Roman"/>
      </w:rPr>
      <w:instrText xml:space="preserve"> STYLEREF  "ENotesHeading 2,Enh2" </w:instrText>
    </w:r>
    <w:r w:rsidRPr="003D0BD2">
      <w:rPr>
        <w:rFonts w:cs="Times New Roman"/>
      </w:rPr>
      <w:fldChar w:fldCharType="separate"/>
    </w:r>
    <w:r w:rsidR="00501998">
      <w:rPr>
        <w:rFonts w:cs="Times New Roman"/>
        <w:noProof/>
      </w:rPr>
      <w:t>Endnote 4—Amendment history</w:t>
    </w:r>
    <w:r w:rsidRPr="003D0BD2">
      <w:rPr>
        <w:rFonts w:cs="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3D0BD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25F0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25F04">
      <w:rPr>
        <w:noProof/>
        <w:sz w:val="20"/>
      </w:rPr>
      <w:t>Dictionary</w:t>
    </w:r>
    <w:r>
      <w:rPr>
        <w:sz w:val="20"/>
      </w:rPr>
      <w:fldChar w:fldCharType="end"/>
    </w:r>
  </w:p>
  <w:p w:rsidR="00866B96" w:rsidRDefault="00866B96" w:rsidP="003D0BD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66B96" w:rsidRPr="007A1328" w:rsidRDefault="00866B96" w:rsidP="003D0BD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66B96" w:rsidRPr="007A1328" w:rsidRDefault="00866B96" w:rsidP="003D0BD2">
    <w:pPr>
      <w:rPr>
        <w:b/>
        <w:sz w:val="24"/>
      </w:rPr>
    </w:pPr>
  </w:p>
  <w:p w:rsidR="00866B96" w:rsidRPr="007A1328" w:rsidRDefault="00866B96" w:rsidP="003D0BD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25F04">
      <w:rPr>
        <w:noProof/>
        <w:sz w:val="24"/>
      </w:rPr>
      <w:t>1</w:t>
    </w:r>
    <w:r w:rsidRPr="007A1328">
      <w:rPr>
        <w:sz w:val="24"/>
      </w:rPr>
      <w:fldChar w:fldCharType="end"/>
    </w:r>
  </w:p>
  <w:p w:rsidR="00866B96" w:rsidRPr="00D43871" w:rsidRDefault="00866B96" w:rsidP="003D0BD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A1328" w:rsidRDefault="00866B96" w:rsidP="003D0B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25F04">
      <w:rPr>
        <w:noProof/>
        <w:sz w:val="20"/>
      </w:rPr>
      <w:t>Dictionary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25F04">
      <w:rPr>
        <w:b/>
        <w:noProof/>
        <w:sz w:val="20"/>
      </w:rPr>
      <w:t>Schedule 1</w:t>
    </w:r>
    <w:r>
      <w:rPr>
        <w:b/>
        <w:sz w:val="20"/>
      </w:rPr>
      <w:fldChar w:fldCharType="end"/>
    </w:r>
  </w:p>
  <w:p w:rsidR="00866B96" w:rsidRPr="007A1328" w:rsidRDefault="00866B96" w:rsidP="003D0B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66B96" w:rsidRPr="007A1328" w:rsidRDefault="00866B96" w:rsidP="003D0B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66B96" w:rsidRPr="007A1328" w:rsidRDefault="00866B96" w:rsidP="003D0BD2">
    <w:pPr>
      <w:jc w:val="right"/>
      <w:rPr>
        <w:b/>
        <w:sz w:val="24"/>
      </w:rPr>
    </w:pPr>
  </w:p>
  <w:p w:rsidR="00866B96" w:rsidRPr="007A1328" w:rsidRDefault="00866B96" w:rsidP="003D0BD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25F04">
      <w:rPr>
        <w:noProof/>
        <w:sz w:val="24"/>
      </w:rPr>
      <w:t>1</w:t>
    </w:r>
    <w:r w:rsidRPr="007A1328">
      <w:rPr>
        <w:sz w:val="24"/>
      </w:rPr>
      <w:fldChar w:fldCharType="end"/>
    </w:r>
  </w:p>
  <w:p w:rsidR="00866B96" w:rsidRPr="00D43871" w:rsidRDefault="00866B96" w:rsidP="003D0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Default="00866B96" w:rsidP="003E0669">
    <w:pPr>
      <w:pStyle w:val="Header"/>
      <w:pBdr>
        <w:bottom w:val="single" w:sz="4" w:space="1" w:color="auto"/>
      </w:pBdr>
    </w:pPr>
  </w:p>
  <w:p w:rsidR="00866B96" w:rsidRDefault="00866B96" w:rsidP="003E0669">
    <w:pPr>
      <w:pStyle w:val="Header"/>
      <w:pBdr>
        <w:bottom w:val="single" w:sz="4" w:space="1" w:color="auto"/>
      </w:pBdr>
    </w:pPr>
  </w:p>
  <w:p w:rsidR="00866B96" w:rsidRPr="001E77D2" w:rsidRDefault="00866B96" w:rsidP="003E0669">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A1328" w:rsidRDefault="00866B96" w:rsidP="003D0BD2"/>
  <w:p w:rsidR="00866B96" w:rsidRPr="00D43871" w:rsidRDefault="00866B96" w:rsidP="003D0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5F1388" w:rsidRDefault="00866B96" w:rsidP="003E066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3D0BD2" w:rsidRDefault="00866B96" w:rsidP="001758B4">
    <w:pPr>
      <w:pBdr>
        <w:bottom w:val="single" w:sz="6" w:space="1" w:color="auto"/>
      </w:pBdr>
      <w:spacing w:before="1000" w:line="240" w:lineRule="auto"/>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3D0BD2" w:rsidRDefault="00866B96" w:rsidP="001758B4">
    <w:pPr>
      <w:pBdr>
        <w:bottom w:val="single" w:sz="6" w:space="1" w:color="auto"/>
      </w:pBdr>
      <w:spacing w:before="1000" w:line="240" w:lineRule="auto"/>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ED79B6" w:rsidRDefault="00866B96" w:rsidP="003D0BD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3D0BD2" w:rsidRDefault="00866B96"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CharChapNo </w:instrText>
    </w:r>
    <w:r w:rsidR="00025F04">
      <w:rPr>
        <w:rFonts w:cs="Times New Roman"/>
        <w:b/>
        <w:sz w:val="20"/>
      </w:rPr>
      <w:fldChar w:fldCharType="separate"/>
    </w:r>
    <w:r w:rsidR="00ED4A93">
      <w:rPr>
        <w:rFonts w:cs="Times New Roman"/>
        <w:b/>
        <w:noProof/>
        <w:sz w:val="20"/>
      </w:rPr>
      <w:t>Chapter 2</w: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CharChapText </w:instrText>
    </w:r>
    <w:r w:rsidR="00025F04">
      <w:rPr>
        <w:rFonts w:cs="Times New Roman"/>
        <w:sz w:val="20"/>
      </w:rPr>
      <w:fldChar w:fldCharType="separate"/>
    </w:r>
    <w:r w:rsidR="00ED4A93">
      <w:rPr>
        <w:rFonts w:cs="Times New Roman"/>
        <w:noProof/>
        <w:sz w:val="20"/>
      </w:rPr>
      <w:t>Grants for higher education assistance etc.</w:t>
    </w:r>
    <w:r w:rsidRPr="003D0BD2">
      <w:rPr>
        <w:rFonts w:cs="Times New Roman"/>
        <w:sz w:val="20"/>
      </w:rPr>
      <w:fldChar w:fldCharType="end"/>
    </w:r>
  </w:p>
  <w:p w:rsidR="00866B96" w:rsidRPr="003D0BD2" w:rsidRDefault="00866B96"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CharPartNo </w:instrText>
    </w:r>
    <w:r w:rsidR="00C90C0A">
      <w:rPr>
        <w:rFonts w:cs="Times New Roman"/>
        <w:b/>
        <w:sz w:val="20"/>
      </w:rPr>
      <w:fldChar w:fldCharType="separate"/>
    </w:r>
    <w:r w:rsidR="00ED4A93">
      <w:rPr>
        <w:rFonts w:cs="Times New Roman"/>
        <w:b/>
        <w:noProof/>
        <w:sz w:val="20"/>
      </w:rPr>
      <w:t>Part 2-1</w: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CharPartText </w:instrText>
    </w:r>
    <w:r w:rsidR="00C90C0A">
      <w:rPr>
        <w:rFonts w:cs="Times New Roman"/>
        <w:sz w:val="20"/>
      </w:rPr>
      <w:fldChar w:fldCharType="separate"/>
    </w:r>
    <w:r w:rsidR="00ED4A93">
      <w:rPr>
        <w:rFonts w:cs="Times New Roman"/>
        <w:noProof/>
        <w:sz w:val="20"/>
      </w:rPr>
      <w:t>Higher education providers</w:t>
    </w:r>
    <w:r w:rsidRPr="003D0BD2">
      <w:rPr>
        <w:rFonts w:cs="Times New Roman"/>
        <w:sz w:val="20"/>
      </w:rPr>
      <w:fldChar w:fldCharType="end"/>
    </w:r>
  </w:p>
  <w:p w:rsidR="00866B96" w:rsidRPr="003D0BD2" w:rsidRDefault="00866B96"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CharDivNo </w:instrText>
    </w:r>
    <w:r w:rsidR="00C90C0A">
      <w:rPr>
        <w:rFonts w:cs="Times New Roman"/>
        <w:b/>
        <w:sz w:val="20"/>
      </w:rPr>
      <w:fldChar w:fldCharType="separate"/>
    </w:r>
    <w:r w:rsidR="00ED4A93">
      <w:rPr>
        <w:rFonts w:cs="Times New Roman"/>
        <w:b/>
        <w:noProof/>
        <w:sz w:val="20"/>
      </w:rPr>
      <w:t>Division 16</w: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CharDivText </w:instrText>
    </w:r>
    <w:r w:rsidR="00C90C0A">
      <w:rPr>
        <w:rFonts w:cs="Times New Roman"/>
        <w:sz w:val="20"/>
      </w:rPr>
      <w:fldChar w:fldCharType="separate"/>
    </w:r>
    <w:r w:rsidR="00ED4A93">
      <w:rPr>
        <w:rFonts w:cs="Times New Roman"/>
        <w:noProof/>
        <w:sz w:val="20"/>
      </w:rPr>
      <w:t>What is a higher education provider?</w:t>
    </w:r>
    <w:r w:rsidRPr="003D0BD2">
      <w:rPr>
        <w:rFonts w:cs="Times New Roman"/>
        <w:sz w:val="20"/>
      </w:rPr>
      <w:fldChar w:fldCharType="end"/>
    </w:r>
  </w:p>
  <w:p w:rsidR="00866B96" w:rsidRPr="003D0BD2" w:rsidRDefault="00866B96" w:rsidP="003D0BD2">
    <w:pPr>
      <w:rPr>
        <w:rFonts w:cs="Times New Roman"/>
        <w:b/>
        <w:sz w:val="24"/>
      </w:rPr>
    </w:pPr>
  </w:p>
  <w:p w:rsidR="00866B96" w:rsidRPr="003D0BD2" w:rsidRDefault="00866B96" w:rsidP="003D0BD2">
    <w:pPr>
      <w:pBdr>
        <w:bottom w:val="single" w:sz="6" w:space="1" w:color="auto"/>
      </w:pBdr>
      <w:rPr>
        <w:rFonts w:cs="Times New Roman"/>
        <w:sz w:val="24"/>
      </w:rPr>
    </w:pPr>
    <w:r w:rsidRPr="003D0BD2">
      <w:rPr>
        <w:rFonts w:cs="Times New Roman"/>
        <w:sz w:val="24"/>
      </w:rPr>
      <w:t xml:space="preserve">Section </w:t>
    </w:r>
    <w:r w:rsidRPr="003D0BD2">
      <w:rPr>
        <w:rFonts w:cs="Times New Roman"/>
        <w:sz w:val="24"/>
      </w:rPr>
      <w:fldChar w:fldCharType="begin"/>
    </w:r>
    <w:r w:rsidRPr="003D0BD2">
      <w:rPr>
        <w:rFonts w:cs="Times New Roman"/>
        <w:sz w:val="24"/>
      </w:rPr>
      <w:instrText xml:space="preserve"> STYLEREF CharSectno </w:instrText>
    </w:r>
    <w:r w:rsidRPr="003D0BD2">
      <w:rPr>
        <w:rFonts w:cs="Times New Roman"/>
        <w:sz w:val="24"/>
      </w:rPr>
      <w:fldChar w:fldCharType="separate"/>
    </w:r>
    <w:r w:rsidR="00ED4A93">
      <w:rPr>
        <w:rFonts w:cs="Times New Roman"/>
        <w:noProof/>
        <w:sz w:val="24"/>
      </w:rPr>
      <w:t>16-27</w:t>
    </w:r>
    <w:r w:rsidRPr="003D0BD2">
      <w:rPr>
        <w:rFonts w:cs="Times New Roman"/>
        <w:sz w:val="24"/>
      </w:rPr>
      <w:fldChar w:fldCharType="end"/>
    </w:r>
  </w:p>
  <w:p w:rsidR="00866B96" w:rsidRPr="00D43871" w:rsidRDefault="00866B96" w:rsidP="00464F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3D0BD2" w:rsidRDefault="00866B96"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CharChapText </w:instrText>
    </w:r>
    <w:r w:rsidR="00E22DC3">
      <w:rPr>
        <w:rFonts w:cs="Times New Roman"/>
        <w:sz w:val="20"/>
      </w:rPr>
      <w:fldChar w:fldCharType="separate"/>
    </w:r>
    <w:r w:rsidR="00ED4A93">
      <w:rPr>
        <w:rFonts w:cs="Times New Roman"/>
        <w:noProof/>
        <w:sz w:val="20"/>
      </w:rPr>
      <w:t>Grants for higher education assistance etc.</w:t>
    </w:r>
    <w:r w:rsidRPr="003D0BD2">
      <w:rPr>
        <w:rFonts w:cs="Times New Roman"/>
        <w:sz w:val="20"/>
      </w:rPr>
      <w:fldChar w:fldCharType="end"/>
    </w:r>
    <w:r w:rsidRPr="003D0BD2">
      <w:rPr>
        <w:rFonts w:cs="Times New Roman"/>
        <w:sz w:val="20"/>
      </w:rPr>
      <w:t xml:space="preserve"> </w:t>
    </w:r>
    <w:r w:rsidRPr="003D0BD2">
      <w:rPr>
        <w:rFonts w:cs="Times New Roman"/>
        <w:b/>
        <w:sz w:val="20"/>
      </w:rPr>
      <w:t xml:space="preserve"> </w:t>
    </w:r>
    <w:r w:rsidRPr="003D0BD2">
      <w:rPr>
        <w:rFonts w:cs="Times New Roman"/>
        <w:b/>
        <w:sz w:val="20"/>
      </w:rPr>
      <w:fldChar w:fldCharType="begin"/>
    </w:r>
    <w:r w:rsidRPr="003D0BD2">
      <w:rPr>
        <w:rFonts w:cs="Times New Roman"/>
        <w:b/>
        <w:sz w:val="20"/>
      </w:rPr>
      <w:instrText xml:space="preserve"> STYLEREF CharChapNo </w:instrText>
    </w:r>
    <w:r w:rsidR="00E22DC3">
      <w:rPr>
        <w:rFonts w:cs="Times New Roman"/>
        <w:b/>
        <w:sz w:val="20"/>
      </w:rPr>
      <w:fldChar w:fldCharType="separate"/>
    </w:r>
    <w:r w:rsidR="00ED4A93">
      <w:rPr>
        <w:rFonts w:cs="Times New Roman"/>
        <w:b/>
        <w:noProof/>
        <w:sz w:val="20"/>
      </w:rPr>
      <w:t>Chapter 2</w:t>
    </w:r>
    <w:r w:rsidRPr="003D0BD2">
      <w:rPr>
        <w:rFonts w:cs="Times New Roman"/>
        <w:b/>
        <w:sz w:val="20"/>
      </w:rPr>
      <w:fldChar w:fldCharType="end"/>
    </w:r>
  </w:p>
  <w:p w:rsidR="00866B96" w:rsidRPr="003D0BD2" w:rsidRDefault="00866B96"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CharPartText </w:instrText>
    </w:r>
    <w:r w:rsidR="00C90C0A">
      <w:rPr>
        <w:rFonts w:cs="Times New Roman"/>
        <w:sz w:val="20"/>
      </w:rPr>
      <w:fldChar w:fldCharType="separate"/>
    </w:r>
    <w:r w:rsidR="00ED4A93">
      <w:rPr>
        <w:rFonts w:cs="Times New Roman"/>
        <w:noProof/>
        <w:sz w:val="20"/>
      </w:rPr>
      <w:t>Higher education providers</w:t>
    </w:r>
    <w:r w:rsidRPr="003D0BD2">
      <w:rPr>
        <w:rFonts w:cs="Times New Roman"/>
        <w:sz w:val="20"/>
      </w:rPr>
      <w:fldChar w:fldCharType="end"/>
    </w:r>
    <w:r w:rsidRPr="003D0BD2">
      <w:rPr>
        <w:rFonts w:cs="Times New Roman"/>
        <w:sz w:val="20"/>
      </w:rPr>
      <w:t xml:space="preserve">  </w:t>
    </w:r>
    <w:r w:rsidRPr="003D0BD2">
      <w:rPr>
        <w:rFonts w:cs="Times New Roman"/>
        <w:b/>
        <w:sz w:val="20"/>
      </w:rPr>
      <w:fldChar w:fldCharType="begin"/>
    </w:r>
    <w:r w:rsidRPr="003D0BD2">
      <w:rPr>
        <w:rFonts w:cs="Times New Roman"/>
        <w:b/>
        <w:sz w:val="20"/>
      </w:rPr>
      <w:instrText xml:space="preserve"> STYLEREF CharPartNo </w:instrText>
    </w:r>
    <w:r w:rsidR="00C90C0A">
      <w:rPr>
        <w:rFonts w:cs="Times New Roman"/>
        <w:b/>
        <w:sz w:val="20"/>
      </w:rPr>
      <w:fldChar w:fldCharType="separate"/>
    </w:r>
    <w:r w:rsidR="00ED4A93">
      <w:rPr>
        <w:rFonts w:cs="Times New Roman"/>
        <w:b/>
        <w:noProof/>
        <w:sz w:val="20"/>
      </w:rPr>
      <w:t>Part 2-1</w:t>
    </w:r>
    <w:r w:rsidRPr="003D0BD2">
      <w:rPr>
        <w:rFonts w:cs="Times New Roman"/>
        <w:b/>
        <w:sz w:val="20"/>
      </w:rPr>
      <w:fldChar w:fldCharType="end"/>
    </w:r>
  </w:p>
  <w:p w:rsidR="00866B96" w:rsidRPr="003D0BD2" w:rsidRDefault="00866B96"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CharDivText </w:instrText>
    </w:r>
    <w:r w:rsidR="00C90C0A">
      <w:rPr>
        <w:rFonts w:cs="Times New Roman"/>
        <w:sz w:val="20"/>
      </w:rPr>
      <w:fldChar w:fldCharType="separate"/>
    </w:r>
    <w:r w:rsidR="00ED4A93">
      <w:rPr>
        <w:rFonts w:cs="Times New Roman"/>
        <w:noProof/>
        <w:sz w:val="20"/>
      </w:rPr>
      <w:t>What is a higher education provider?</w:t>
    </w:r>
    <w:r w:rsidRPr="003D0BD2">
      <w:rPr>
        <w:rFonts w:cs="Times New Roman"/>
        <w:sz w:val="20"/>
      </w:rPr>
      <w:fldChar w:fldCharType="end"/>
    </w:r>
    <w:r w:rsidRPr="003D0BD2">
      <w:rPr>
        <w:rFonts w:cs="Times New Roman"/>
        <w:sz w:val="20"/>
      </w:rPr>
      <w:t xml:space="preserve"> </w:t>
    </w:r>
    <w:r w:rsidRPr="003D0BD2">
      <w:rPr>
        <w:rFonts w:cs="Times New Roman"/>
        <w:b/>
        <w:sz w:val="20"/>
      </w:rPr>
      <w:t xml:space="preserve"> </w:t>
    </w:r>
    <w:r w:rsidRPr="003D0BD2">
      <w:rPr>
        <w:rFonts w:cs="Times New Roman"/>
        <w:b/>
        <w:sz w:val="20"/>
      </w:rPr>
      <w:fldChar w:fldCharType="begin"/>
    </w:r>
    <w:r w:rsidRPr="003D0BD2">
      <w:rPr>
        <w:rFonts w:cs="Times New Roman"/>
        <w:b/>
        <w:sz w:val="20"/>
      </w:rPr>
      <w:instrText xml:space="preserve"> STYLEREF CharDivNo </w:instrText>
    </w:r>
    <w:r w:rsidR="00C90C0A">
      <w:rPr>
        <w:rFonts w:cs="Times New Roman"/>
        <w:b/>
        <w:sz w:val="20"/>
      </w:rPr>
      <w:fldChar w:fldCharType="separate"/>
    </w:r>
    <w:r w:rsidR="00ED4A93">
      <w:rPr>
        <w:rFonts w:cs="Times New Roman"/>
        <w:b/>
        <w:noProof/>
        <w:sz w:val="20"/>
      </w:rPr>
      <w:t>Division 16</w:t>
    </w:r>
    <w:r w:rsidRPr="003D0BD2">
      <w:rPr>
        <w:rFonts w:cs="Times New Roman"/>
        <w:b/>
        <w:sz w:val="20"/>
      </w:rPr>
      <w:fldChar w:fldCharType="end"/>
    </w:r>
  </w:p>
  <w:p w:rsidR="00866B96" w:rsidRPr="003D0BD2" w:rsidRDefault="00866B96" w:rsidP="003D0BD2">
    <w:pPr>
      <w:jc w:val="right"/>
      <w:rPr>
        <w:rFonts w:cs="Times New Roman"/>
        <w:b/>
        <w:sz w:val="24"/>
      </w:rPr>
    </w:pPr>
  </w:p>
  <w:p w:rsidR="00866B96" w:rsidRPr="003D0BD2" w:rsidRDefault="00866B96" w:rsidP="003D0BD2">
    <w:pPr>
      <w:pBdr>
        <w:bottom w:val="single" w:sz="6" w:space="1" w:color="auto"/>
      </w:pBdr>
      <w:jc w:val="right"/>
      <w:rPr>
        <w:rFonts w:cs="Times New Roman"/>
        <w:sz w:val="24"/>
      </w:rPr>
    </w:pPr>
    <w:r w:rsidRPr="003D0BD2">
      <w:rPr>
        <w:rFonts w:cs="Times New Roman"/>
        <w:sz w:val="24"/>
      </w:rPr>
      <w:t xml:space="preserve">Section </w:t>
    </w:r>
    <w:r w:rsidRPr="003D0BD2">
      <w:rPr>
        <w:rFonts w:cs="Times New Roman"/>
        <w:sz w:val="24"/>
      </w:rPr>
      <w:fldChar w:fldCharType="begin"/>
    </w:r>
    <w:r w:rsidRPr="003D0BD2">
      <w:rPr>
        <w:rFonts w:cs="Times New Roman"/>
        <w:sz w:val="24"/>
      </w:rPr>
      <w:instrText xml:space="preserve"> STYLEREF CharSectno </w:instrText>
    </w:r>
    <w:r w:rsidRPr="003D0BD2">
      <w:rPr>
        <w:rFonts w:cs="Times New Roman"/>
        <w:sz w:val="24"/>
      </w:rPr>
      <w:fldChar w:fldCharType="separate"/>
    </w:r>
    <w:r w:rsidR="00ED4A93">
      <w:rPr>
        <w:rFonts w:cs="Times New Roman"/>
        <w:noProof/>
        <w:sz w:val="24"/>
      </w:rPr>
      <w:t>16-45</w:t>
    </w:r>
    <w:r w:rsidRPr="003D0BD2">
      <w:rPr>
        <w:rFonts w:cs="Times New Roman"/>
        <w:sz w:val="24"/>
      </w:rPr>
      <w:fldChar w:fldCharType="end"/>
    </w:r>
  </w:p>
  <w:p w:rsidR="00866B96" w:rsidRPr="00D43871" w:rsidRDefault="00866B96" w:rsidP="003D0BD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96" w:rsidRPr="007A1328" w:rsidRDefault="00866B96" w:rsidP="003D0BD2"/>
  <w:p w:rsidR="00866B96" w:rsidRPr="00D43871" w:rsidRDefault="00866B96" w:rsidP="003D0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5"/>
  </w:num>
  <w:num w:numId="16">
    <w:abstractNumId w:val="19"/>
  </w:num>
  <w:num w:numId="17">
    <w:abstractNumId w:val="26"/>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evenAndOddHeaders/>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65"/>
    <w:rsid w:val="00000968"/>
    <w:rsid w:val="0000136A"/>
    <w:rsid w:val="000062B6"/>
    <w:rsid w:val="00006EBE"/>
    <w:rsid w:val="00015352"/>
    <w:rsid w:val="0001593B"/>
    <w:rsid w:val="00025F04"/>
    <w:rsid w:val="00027901"/>
    <w:rsid w:val="00034834"/>
    <w:rsid w:val="00061254"/>
    <w:rsid w:val="00061B4C"/>
    <w:rsid w:val="00062AE1"/>
    <w:rsid w:val="00063304"/>
    <w:rsid w:val="000674B6"/>
    <w:rsid w:val="00067CB2"/>
    <w:rsid w:val="0007153C"/>
    <w:rsid w:val="0007340D"/>
    <w:rsid w:val="0008162D"/>
    <w:rsid w:val="00083479"/>
    <w:rsid w:val="00083A2E"/>
    <w:rsid w:val="00087E51"/>
    <w:rsid w:val="0009098D"/>
    <w:rsid w:val="00093A49"/>
    <w:rsid w:val="000A1F8D"/>
    <w:rsid w:val="000A4013"/>
    <w:rsid w:val="000A65B7"/>
    <w:rsid w:val="000B4297"/>
    <w:rsid w:val="000B53AF"/>
    <w:rsid w:val="000B7F4F"/>
    <w:rsid w:val="000C367E"/>
    <w:rsid w:val="000C53FD"/>
    <w:rsid w:val="000C611B"/>
    <w:rsid w:val="000D6B5A"/>
    <w:rsid w:val="000D767A"/>
    <w:rsid w:val="000E6B75"/>
    <w:rsid w:val="000E7448"/>
    <w:rsid w:val="000E76B8"/>
    <w:rsid w:val="000F5798"/>
    <w:rsid w:val="000F7A17"/>
    <w:rsid w:val="00100981"/>
    <w:rsid w:val="001012ED"/>
    <w:rsid w:val="00103CFC"/>
    <w:rsid w:val="0010556C"/>
    <w:rsid w:val="0011267C"/>
    <w:rsid w:val="00112B83"/>
    <w:rsid w:val="0011370B"/>
    <w:rsid w:val="00114968"/>
    <w:rsid w:val="00116DDB"/>
    <w:rsid w:val="00121263"/>
    <w:rsid w:val="001223EB"/>
    <w:rsid w:val="00124249"/>
    <w:rsid w:val="00126F54"/>
    <w:rsid w:val="00134A0D"/>
    <w:rsid w:val="00135D41"/>
    <w:rsid w:val="00140C1A"/>
    <w:rsid w:val="001427E6"/>
    <w:rsid w:val="001432EC"/>
    <w:rsid w:val="00144DAA"/>
    <w:rsid w:val="00145C4F"/>
    <w:rsid w:val="00147F4A"/>
    <w:rsid w:val="00150809"/>
    <w:rsid w:val="00156A44"/>
    <w:rsid w:val="001609A3"/>
    <w:rsid w:val="001649C0"/>
    <w:rsid w:val="0016638E"/>
    <w:rsid w:val="001747A0"/>
    <w:rsid w:val="00174839"/>
    <w:rsid w:val="00175739"/>
    <w:rsid w:val="001758B4"/>
    <w:rsid w:val="001771A6"/>
    <w:rsid w:val="00180E0D"/>
    <w:rsid w:val="00183A18"/>
    <w:rsid w:val="00187F94"/>
    <w:rsid w:val="00190303"/>
    <w:rsid w:val="00192DBF"/>
    <w:rsid w:val="001949F3"/>
    <w:rsid w:val="001A1ED6"/>
    <w:rsid w:val="001A28C5"/>
    <w:rsid w:val="001A4539"/>
    <w:rsid w:val="001A747B"/>
    <w:rsid w:val="001A766A"/>
    <w:rsid w:val="001B2349"/>
    <w:rsid w:val="001B2CE7"/>
    <w:rsid w:val="001B31B6"/>
    <w:rsid w:val="001B57E5"/>
    <w:rsid w:val="001B5F56"/>
    <w:rsid w:val="001B74A7"/>
    <w:rsid w:val="001B7DDE"/>
    <w:rsid w:val="001C4B4B"/>
    <w:rsid w:val="001D0A14"/>
    <w:rsid w:val="001D290F"/>
    <w:rsid w:val="001D52EA"/>
    <w:rsid w:val="001E0BE6"/>
    <w:rsid w:val="001E20FE"/>
    <w:rsid w:val="001E33E2"/>
    <w:rsid w:val="001F0359"/>
    <w:rsid w:val="001F07E4"/>
    <w:rsid w:val="001F3D73"/>
    <w:rsid w:val="001F4A29"/>
    <w:rsid w:val="002013A5"/>
    <w:rsid w:val="00202210"/>
    <w:rsid w:val="00211EC3"/>
    <w:rsid w:val="00214EBB"/>
    <w:rsid w:val="002172BF"/>
    <w:rsid w:val="00217C7F"/>
    <w:rsid w:val="00220322"/>
    <w:rsid w:val="002210FC"/>
    <w:rsid w:val="0022505B"/>
    <w:rsid w:val="00226ADB"/>
    <w:rsid w:val="002321A4"/>
    <w:rsid w:val="00232489"/>
    <w:rsid w:val="002400DC"/>
    <w:rsid w:val="002408F1"/>
    <w:rsid w:val="002438A6"/>
    <w:rsid w:val="0024786D"/>
    <w:rsid w:val="00254270"/>
    <w:rsid w:val="002546CF"/>
    <w:rsid w:val="002617C0"/>
    <w:rsid w:val="00271010"/>
    <w:rsid w:val="00271262"/>
    <w:rsid w:val="00271C10"/>
    <w:rsid w:val="00272174"/>
    <w:rsid w:val="00272446"/>
    <w:rsid w:val="00280EDA"/>
    <w:rsid w:val="00281AE0"/>
    <w:rsid w:val="00283108"/>
    <w:rsid w:val="00285E96"/>
    <w:rsid w:val="00291828"/>
    <w:rsid w:val="00292DA6"/>
    <w:rsid w:val="002942CA"/>
    <w:rsid w:val="002954B3"/>
    <w:rsid w:val="002A5DD8"/>
    <w:rsid w:val="002A7509"/>
    <w:rsid w:val="002A7D8F"/>
    <w:rsid w:val="002B02E2"/>
    <w:rsid w:val="002B2234"/>
    <w:rsid w:val="002B531E"/>
    <w:rsid w:val="002B57BD"/>
    <w:rsid w:val="002C46F7"/>
    <w:rsid w:val="002D04B8"/>
    <w:rsid w:val="002D19DE"/>
    <w:rsid w:val="002D1BD5"/>
    <w:rsid w:val="002D261C"/>
    <w:rsid w:val="002D3850"/>
    <w:rsid w:val="002D5FE9"/>
    <w:rsid w:val="002D75FD"/>
    <w:rsid w:val="002D768D"/>
    <w:rsid w:val="002D7F9D"/>
    <w:rsid w:val="002E0E45"/>
    <w:rsid w:val="002E2064"/>
    <w:rsid w:val="002E311F"/>
    <w:rsid w:val="002E36FA"/>
    <w:rsid w:val="002E555D"/>
    <w:rsid w:val="002E599B"/>
    <w:rsid w:val="002F0C01"/>
    <w:rsid w:val="002F7E9A"/>
    <w:rsid w:val="003012F8"/>
    <w:rsid w:val="00310537"/>
    <w:rsid w:val="0031270D"/>
    <w:rsid w:val="00312C2F"/>
    <w:rsid w:val="0031537D"/>
    <w:rsid w:val="003156F4"/>
    <w:rsid w:val="00321BEF"/>
    <w:rsid w:val="00325FE8"/>
    <w:rsid w:val="00325FF6"/>
    <w:rsid w:val="00326CB8"/>
    <w:rsid w:val="00330630"/>
    <w:rsid w:val="00330E42"/>
    <w:rsid w:val="003310B6"/>
    <w:rsid w:val="0033246D"/>
    <w:rsid w:val="00334903"/>
    <w:rsid w:val="003360E1"/>
    <w:rsid w:val="0034036B"/>
    <w:rsid w:val="003416AE"/>
    <w:rsid w:val="00342365"/>
    <w:rsid w:val="0034308B"/>
    <w:rsid w:val="003439AC"/>
    <w:rsid w:val="003442F4"/>
    <w:rsid w:val="00346067"/>
    <w:rsid w:val="0034751B"/>
    <w:rsid w:val="00351537"/>
    <w:rsid w:val="00352691"/>
    <w:rsid w:val="00354FE5"/>
    <w:rsid w:val="0035526D"/>
    <w:rsid w:val="00356487"/>
    <w:rsid w:val="00357AC5"/>
    <w:rsid w:val="00360574"/>
    <w:rsid w:val="003609C8"/>
    <w:rsid w:val="00362451"/>
    <w:rsid w:val="0036533E"/>
    <w:rsid w:val="003730FF"/>
    <w:rsid w:val="00374F8C"/>
    <w:rsid w:val="00375FDA"/>
    <w:rsid w:val="00376DA8"/>
    <w:rsid w:val="00377915"/>
    <w:rsid w:val="00380CBD"/>
    <w:rsid w:val="00382EAF"/>
    <w:rsid w:val="0038455D"/>
    <w:rsid w:val="003865FD"/>
    <w:rsid w:val="00396B93"/>
    <w:rsid w:val="003B3CB6"/>
    <w:rsid w:val="003C3E08"/>
    <w:rsid w:val="003C471B"/>
    <w:rsid w:val="003C4F4C"/>
    <w:rsid w:val="003C6B55"/>
    <w:rsid w:val="003D0BD2"/>
    <w:rsid w:val="003D127C"/>
    <w:rsid w:val="003D5AC1"/>
    <w:rsid w:val="003D747F"/>
    <w:rsid w:val="003E0669"/>
    <w:rsid w:val="003E3421"/>
    <w:rsid w:val="003E5DCA"/>
    <w:rsid w:val="003F0246"/>
    <w:rsid w:val="003F0EE0"/>
    <w:rsid w:val="003F55AD"/>
    <w:rsid w:val="004004A5"/>
    <w:rsid w:val="00402201"/>
    <w:rsid w:val="0040447D"/>
    <w:rsid w:val="004052B6"/>
    <w:rsid w:val="004076B8"/>
    <w:rsid w:val="004121B1"/>
    <w:rsid w:val="0042596D"/>
    <w:rsid w:val="00425E03"/>
    <w:rsid w:val="0043112D"/>
    <w:rsid w:val="004352E7"/>
    <w:rsid w:val="00437BA6"/>
    <w:rsid w:val="00453E73"/>
    <w:rsid w:val="004548E8"/>
    <w:rsid w:val="00461174"/>
    <w:rsid w:val="00463B6E"/>
    <w:rsid w:val="00464F59"/>
    <w:rsid w:val="0046572D"/>
    <w:rsid w:val="00465F17"/>
    <w:rsid w:val="0047015E"/>
    <w:rsid w:val="0047023C"/>
    <w:rsid w:val="004738B0"/>
    <w:rsid w:val="00475D18"/>
    <w:rsid w:val="004849FE"/>
    <w:rsid w:val="00490AC7"/>
    <w:rsid w:val="00491BEB"/>
    <w:rsid w:val="00493938"/>
    <w:rsid w:val="004A09AC"/>
    <w:rsid w:val="004A2395"/>
    <w:rsid w:val="004A783C"/>
    <w:rsid w:val="004B1899"/>
    <w:rsid w:val="004B678B"/>
    <w:rsid w:val="004B6EE8"/>
    <w:rsid w:val="004B7C3B"/>
    <w:rsid w:val="004C5FD6"/>
    <w:rsid w:val="004C6F01"/>
    <w:rsid w:val="004D6647"/>
    <w:rsid w:val="004D6FB6"/>
    <w:rsid w:val="004E0C8C"/>
    <w:rsid w:val="005003B5"/>
    <w:rsid w:val="0050051D"/>
    <w:rsid w:val="00501003"/>
    <w:rsid w:val="00501998"/>
    <w:rsid w:val="005032FA"/>
    <w:rsid w:val="00506C41"/>
    <w:rsid w:val="00510CB1"/>
    <w:rsid w:val="00530690"/>
    <w:rsid w:val="00532377"/>
    <w:rsid w:val="00532BE2"/>
    <w:rsid w:val="00534416"/>
    <w:rsid w:val="005379E8"/>
    <w:rsid w:val="005418ED"/>
    <w:rsid w:val="00547CF4"/>
    <w:rsid w:val="00561201"/>
    <w:rsid w:val="00562123"/>
    <w:rsid w:val="00562184"/>
    <w:rsid w:val="00572BDF"/>
    <w:rsid w:val="00574156"/>
    <w:rsid w:val="00574CEC"/>
    <w:rsid w:val="00584D9D"/>
    <w:rsid w:val="00585783"/>
    <w:rsid w:val="00591BBB"/>
    <w:rsid w:val="00592324"/>
    <w:rsid w:val="00594E82"/>
    <w:rsid w:val="005A6388"/>
    <w:rsid w:val="005A7253"/>
    <w:rsid w:val="005B04E7"/>
    <w:rsid w:val="005B0AC9"/>
    <w:rsid w:val="005B2A0D"/>
    <w:rsid w:val="005B338B"/>
    <w:rsid w:val="005B6082"/>
    <w:rsid w:val="005B7DA0"/>
    <w:rsid w:val="005C6D47"/>
    <w:rsid w:val="005D12B9"/>
    <w:rsid w:val="005D3F7E"/>
    <w:rsid w:val="005D469B"/>
    <w:rsid w:val="005D5860"/>
    <w:rsid w:val="005E46B5"/>
    <w:rsid w:val="005E7E5D"/>
    <w:rsid w:val="005F02C8"/>
    <w:rsid w:val="005F378D"/>
    <w:rsid w:val="00601456"/>
    <w:rsid w:val="00603158"/>
    <w:rsid w:val="00604865"/>
    <w:rsid w:val="00612A7C"/>
    <w:rsid w:val="00614DCA"/>
    <w:rsid w:val="00615464"/>
    <w:rsid w:val="00620BC5"/>
    <w:rsid w:val="006221C6"/>
    <w:rsid w:val="00625B3C"/>
    <w:rsid w:val="0062700B"/>
    <w:rsid w:val="006308FF"/>
    <w:rsid w:val="0063279B"/>
    <w:rsid w:val="00635A81"/>
    <w:rsid w:val="00640F61"/>
    <w:rsid w:val="006452C7"/>
    <w:rsid w:val="00645E0F"/>
    <w:rsid w:val="00653BBF"/>
    <w:rsid w:val="00656047"/>
    <w:rsid w:val="00656221"/>
    <w:rsid w:val="00657838"/>
    <w:rsid w:val="00662A3B"/>
    <w:rsid w:val="00666139"/>
    <w:rsid w:val="00666879"/>
    <w:rsid w:val="00671881"/>
    <w:rsid w:val="00673D55"/>
    <w:rsid w:val="00674940"/>
    <w:rsid w:val="0067610D"/>
    <w:rsid w:val="006764E3"/>
    <w:rsid w:val="00681E8D"/>
    <w:rsid w:val="00691BFF"/>
    <w:rsid w:val="00692BD0"/>
    <w:rsid w:val="00692EB7"/>
    <w:rsid w:val="00697A09"/>
    <w:rsid w:val="006A06E9"/>
    <w:rsid w:val="006A3DE3"/>
    <w:rsid w:val="006A5E70"/>
    <w:rsid w:val="006A6749"/>
    <w:rsid w:val="006B5CE6"/>
    <w:rsid w:val="006C4942"/>
    <w:rsid w:val="006C6526"/>
    <w:rsid w:val="006D3547"/>
    <w:rsid w:val="006D7525"/>
    <w:rsid w:val="006E4EF3"/>
    <w:rsid w:val="006E60D9"/>
    <w:rsid w:val="006E6A79"/>
    <w:rsid w:val="006F0B3E"/>
    <w:rsid w:val="006F1827"/>
    <w:rsid w:val="006F2688"/>
    <w:rsid w:val="006F4694"/>
    <w:rsid w:val="007126CA"/>
    <w:rsid w:val="007216EB"/>
    <w:rsid w:val="00722D84"/>
    <w:rsid w:val="007251C9"/>
    <w:rsid w:val="0073006A"/>
    <w:rsid w:val="00731E21"/>
    <w:rsid w:val="00741064"/>
    <w:rsid w:val="007414F8"/>
    <w:rsid w:val="007446FB"/>
    <w:rsid w:val="00745865"/>
    <w:rsid w:val="00747367"/>
    <w:rsid w:val="007522D9"/>
    <w:rsid w:val="00754AE4"/>
    <w:rsid w:val="00755738"/>
    <w:rsid w:val="007671B4"/>
    <w:rsid w:val="00770D09"/>
    <w:rsid w:val="0077127D"/>
    <w:rsid w:val="00773905"/>
    <w:rsid w:val="007754C7"/>
    <w:rsid w:val="00780A85"/>
    <w:rsid w:val="00781E70"/>
    <w:rsid w:val="007871B7"/>
    <w:rsid w:val="00787747"/>
    <w:rsid w:val="00787A42"/>
    <w:rsid w:val="00790AEA"/>
    <w:rsid w:val="007A6774"/>
    <w:rsid w:val="007B1340"/>
    <w:rsid w:val="007B4867"/>
    <w:rsid w:val="007B5F81"/>
    <w:rsid w:val="007B610A"/>
    <w:rsid w:val="007C1953"/>
    <w:rsid w:val="007C3223"/>
    <w:rsid w:val="007C7E07"/>
    <w:rsid w:val="007D3EE8"/>
    <w:rsid w:val="007D540F"/>
    <w:rsid w:val="007E0F70"/>
    <w:rsid w:val="007E31DC"/>
    <w:rsid w:val="007E3412"/>
    <w:rsid w:val="007E3D54"/>
    <w:rsid w:val="007E6E79"/>
    <w:rsid w:val="007E79AB"/>
    <w:rsid w:val="007F08C0"/>
    <w:rsid w:val="007F20A7"/>
    <w:rsid w:val="007F79DD"/>
    <w:rsid w:val="008035BD"/>
    <w:rsid w:val="00804875"/>
    <w:rsid w:val="00807388"/>
    <w:rsid w:val="00810E82"/>
    <w:rsid w:val="00810F2E"/>
    <w:rsid w:val="008163AF"/>
    <w:rsid w:val="00821138"/>
    <w:rsid w:val="00822067"/>
    <w:rsid w:val="00830214"/>
    <w:rsid w:val="00834621"/>
    <w:rsid w:val="0083520D"/>
    <w:rsid w:val="00835669"/>
    <w:rsid w:val="008358C0"/>
    <w:rsid w:val="008433A5"/>
    <w:rsid w:val="00843404"/>
    <w:rsid w:val="00844672"/>
    <w:rsid w:val="00850041"/>
    <w:rsid w:val="0085263C"/>
    <w:rsid w:val="00864393"/>
    <w:rsid w:val="00866B96"/>
    <w:rsid w:val="008733BF"/>
    <w:rsid w:val="00875F2A"/>
    <w:rsid w:val="00882603"/>
    <w:rsid w:val="008852E4"/>
    <w:rsid w:val="00887EDF"/>
    <w:rsid w:val="00894474"/>
    <w:rsid w:val="008955D5"/>
    <w:rsid w:val="008A285F"/>
    <w:rsid w:val="008A3983"/>
    <w:rsid w:val="008A3FF9"/>
    <w:rsid w:val="008A658F"/>
    <w:rsid w:val="008A6EA5"/>
    <w:rsid w:val="008B12A5"/>
    <w:rsid w:val="008B2A81"/>
    <w:rsid w:val="008B4D83"/>
    <w:rsid w:val="008B4EF2"/>
    <w:rsid w:val="008B5D2D"/>
    <w:rsid w:val="008C798C"/>
    <w:rsid w:val="008D1C97"/>
    <w:rsid w:val="008D308F"/>
    <w:rsid w:val="008E1813"/>
    <w:rsid w:val="008E1E2A"/>
    <w:rsid w:val="008E71FB"/>
    <w:rsid w:val="008F2D3D"/>
    <w:rsid w:val="008F584B"/>
    <w:rsid w:val="008F78F0"/>
    <w:rsid w:val="00900FB6"/>
    <w:rsid w:val="00911A63"/>
    <w:rsid w:val="00913D1F"/>
    <w:rsid w:val="00913E24"/>
    <w:rsid w:val="009166C3"/>
    <w:rsid w:val="00920146"/>
    <w:rsid w:val="00922416"/>
    <w:rsid w:val="009228F1"/>
    <w:rsid w:val="0092654B"/>
    <w:rsid w:val="00927D6A"/>
    <w:rsid w:val="00930098"/>
    <w:rsid w:val="00932CA2"/>
    <w:rsid w:val="00934565"/>
    <w:rsid w:val="00935A0B"/>
    <w:rsid w:val="00935B7E"/>
    <w:rsid w:val="00936629"/>
    <w:rsid w:val="00936B3D"/>
    <w:rsid w:val="00940EAF"/>
    <w:rsid w:val="00950FA7"/>
    <w:rsid w:val="00960F5C"/>
    <w:rsid w:val="009632DA"/>
    <w:rsid w:val="00965B8D"/>
    <w:rsid w:val="009676D6"/>
    <w:rsid w:val="00967FC0"/>
    <w:rsid w:val="009721DF"/>
    <w:rsid w:val="0097439B"/>
    <w:rsid w:val="00987930"/>
    <w:rsid w:val="00987F4D"/>
    <w:rsid w:val="00990C9C"/>
    <w:rsid w:val="00993808"/>
    <w:rsid w:val="009962CD"/>
    <w:rsid w:val="009A343E"/>
    <w:rsid w:val="009A3545"/>
    <w:rsid w:val="009B1854"/>
    <w:rsid w:val="009B1A77"/>
    <w:rsid w:val="009B3314"/>
    <w:rsid w:val="009B39B9"/>
    <w:rsid w:val="009B5347"/>
    <w:rsid w:val="009B7874"/>
    <w:rsid w:val="009C4612"/>
    <w:rsid w:val="009C567D"/>
    <w:rsid w:val="009C5F4C"/>
    <w:rsid w:val="009C611A"/>
    <w:rsid w:val="009D09C0"/>
    <w:rsid w:val="009D5D9E"/>
    <w:rsid w:val="009D5EDC"/>
    <w:rsid w:val="009D6AAF"/>
    <w:rsid w:val="009E2AA5"/>
    <w:rsid w:val="009E7F2D"/>
    <w:rsid w:val="009F4FD2"/>
    <w:rsid w:val="009F5B4E"/>
    <w:rsid w:val="00A02605"/>
    <w:rsid w:val="00A03559"/>
    <w:rsid w:val="00A05F09"/>
    <w:rsid w:val="00A05F1E"/>
    <w:rsid w:val="00A12C83"/>
    <w:rsid w:val="00A1305D"/>
    <w:rsid w:val="00A137E6"/>
    <w:rsid w:val="00A14FBD"/>
    <w:rsid w:val="00A171B3"/>
    <w:rsid w:val="00A206CD"/>
    <w:rsid w:val="00A31755"/>
    <w:rsid w:val="00A323ED"/>
    <w:rsid w:val="00A32C57"/>
    <w:rsid w:val="00A32E1E"/>
    <w:rsid w:val="00A33187"/>
    <w:rsid w:val="00A3653E"/>
    <w:rsid w:val="00A36CFB"/>
    <w:rsid w:val="00A37440"/>
    <w:rsid w:val="00A455EA"/>
    <w:rsid w:val="00A46203"/>
    <w:rsid w:val="00A601B4"/>
    <w:rsid w:val="00A72554"/>
    <w:rsid w:val="00A73ADB"/>
    <w:rsid w:val="00A7440C"/>
    <w:rsid w:val="00A74F2C"/>
    <w:rsid w:val="00A75E93"/>
    <w:rsid w:val="00A769E7"/>
    <w:rsid w:val="00A77724"/>
    <w:rsid w:val="00A815D5"/>
    <w:rsid w:val="00A824EC"/>
    <w:rsid w:val="00A857C1"/>
    <w:rsid w:val="00A87574"/>
    <w:rsid w:val="00A927CA"/>
    <w:rsid w:val="00A938DB"/>
    <w:rsid w:val="00A948D2"/>
    <w:rsid w:val="00A94C4C"/>
    <w:rsid w:val="00A97644"/>
    <w:rsid w:val="00AA1866"/>
    <w:rsid w:val="00AA3787"/>
    <w:rsid w:val="00AB08BC"/>
    <w:rsid w:val="00AB1F1D"/>
    <w:rsid w:val="00AB243D"/>
    <w:rsid w:val="00AB6D58"/>
    <w:rsid w:val="00AC0662"/>
    <w:rsid w:val="00AC0FAB"/>
    <w:rsid w:val="00AC2521"/>
    <w:rsid w:val="00AC5C7B"/>
    <w:rsid w:val="00AD5348"/>
    <w:rsid w:val="00AE1923"/>
    <w:rsid w:val="00AF0759"/>
    <w:rsid w:val="00AF175A"/>
    <w:rsid w:val="00AF1C16"/>
    <w:rsid w:val="00AF7CAD"/>
    <w:rsid w:val="00B0283A"/>
    <w:rsid w:val="00B0798A"/>
    <w:rsid w:val="00B07C66"/>
    <w:rsid w:val="00B11467"/>
    <w:rsid w:val="00B14CDB"/>
    <w:rsid w:val="00B15EB0"/>
    <w:rsid w:val="00B1669D"/>
    <w:rsid w:val="00B1705D"/>
    <w:rsid w:val="00B2211E"/>
    <w:rsid w:val="00B24799"/>
    <w:rsid w:val="00B262AF"/>
    <w:rsid w:val="00B277B7"/>
    <w:rsid w:val="00B278C9"/>
    <w:rsid w:val="00B279E8"/>
    <w:rsid w:val="00B27CC1"/>
    <w:rsid w:val="00B30E42"/>
    <w:rsid w:val="00B314EB"/>
    <w:rsid w:val="00B33A38"/>
    <w:rsid w:val="00B34E4C"/>
    <w:rsid w:val="00B41C56"/>
    <w:rsid w:val="00B435C3"/>
    <w:rsid w:val="00B53715"/>
    <w:rsid w:val="00B5450E"/>
    <w:rsid w:val="00B601FA"/>
    <w:rsid w:val="00B6347A"/>
    <w:rsid w:val="00B6724B"/>
    <w:rsid w:val="00B70367"/>
    <w:rsid w:val="00B7454A"/>
    <w:rsid w:val="00B75664"/>
    <w:rsid w:val="00B80E9C"/>
    <w:rsid w:val="00B85067"/>
    <w:rsid w:val="00B85B6E"/>
    <w:rsid w:val="00B85D2E"/>
    <w:rsid w:val="00B941FB"/>
    <w:rsid w:val="00B952B2"/>
    <w:rsid w:val="00B9787C"/>
    <w:rsid w:val="00BA0F9B"/>
    <w:rsid w:val="00BA1892"/>
    <w:rsid w:val="00BA4B73"/>
    <w:rsid w:val="00BA7781"/>
    <w:rsid w:val="00BB1F6B"/>
    <w:rsid w:val="00BB4365"/>
    <w:rsid w:val="00BB7F1B"/>
    <w:rsid w:val="00BC2767"/>
    <w:rsid w:val="00BC2CCF"/>
    <w:rsid w:val="00BC4A5A"/>
    <w:rsid w:val="00BC657C"/>
    <w:rsid w:val="00BC727C"/>
    <w:rsid w:val="00BD064D"/>
    <w:rsid w:val="00BD149A"/>
    <w:rsid w:val="00BD35AA"/>
    <w:rsid w:val="00BD4A64"/>
    <w:rsid w:val="00BD67D2"/>
    <w:rsid w:val="00BE355A"/>
    <w:rsid w:val="00BE53D7"/>
    <w:rsid w:val="00BE7CF7"/>
    <w:rsid w:val="00BF0CF8"/>
    <w:rsid w:val="00BF580E"/>
    <w:rsid w:val="00BF64FF"/>
    <w:rsid w:val="00C01863"/>
    <w:rsid w:val="00C02AB8"/>
    <w:rsid w:val="00C1125A"/>
    <w:rsid w:val="00C20267"/>
    <w:rsid w:val="00C23A76"/>
    <w:rsid w:val="00C26F77"/>
    <w:rsid w:val="00C310D1"/>
    <w:rsid w:val="00C33A3B"/>
    <w:rsid w:val="00C378EE"/>
    <w:rsid w:val="00C4072C"/>
    <w:rsid w:val="00C4193D"/>
    <w:rsid w:val="00C4280E"/>
    <w:rsid w:val="00C431A8"/>
    <w:rsid w:val="00C47E66"/>
    <w:rsid w:val="00C54F27"/>
    <w:rsid w:val="00C5565D"/>
    <w:rsid w:val="00C60D8B"/>
    <w:rsid w:val="00C63113"/>
    <w:rsid w:val="00C6320A"/>
    <w:rsid w:val="00C64F04"/>
    <w:rsid w:val="00C651AD"/>
    <w:rsid w:val="00C72537"/>
    <w:rsid w:val="00C81F93"/>
    <w:rsid w:val="00C8231C"/>
    <w:rsid w:val="00C831A6"/>
    <w:rsid w:val="00C85E99"/>
    <w:rsid w:val="00C87CC0"/>
    <w:rsid w:val="00C90337"/>
    <w:rsid w:val="00C90C0A"/>
    <w:rsid w:val="00C95128"/>
    <w:rsid w:val="00C97EBC"/>
    <w:rsid w:val="00CA3DD6"/>
    <w:rsid w:val="00CA41EB"/>
    <w:rsid w:val="00CA52A9"/>
    <w:rsid w:val="00CA6E66"/>
    <w:rsid w:val="00CC1948"/>
    <w:rsid w:val="00CC2181"/>
    <w:rsid w:val="00CC2DCC"/>
    <w:rsid w:val="00CC4EFE"/>
    <w:rsid w:val="00CC7EF5"/>
    <w:rsid w:val="00CD312C"/>
    <w:rsid w:val="00CD7614"/>
    <w:rsid w:val="00CD76D3"/>
    <w:rsid w:val="00CE0A14"/>
    <w:rsid w:val="00CE3BE6"/>
    <w:rsid w:val="00CE43A1"/>
    <w:rsid w:val="00CE4C60"/>
    <w:rsid w:val="00CE7342"/>
    <w:rsid w:val="00CF5508"/>
    <w:rsid w:val="00D0220B"/>
    <w:rsid w:val="00D022D8"/>
    <w:rsid w:val="00D03256"/>
    <w:rsid w:val="00D047E1"/>
    <w:rsid w:val="00D04AC6"/>
    <w:rsid w:val="00D1117C"/>
    <w:rsid w:val="00D13D89"/>
    <w:rsid w:val="00D15CBC"/>
    <w:rsid w:val="00D1694C"/>
    <w:rsid w:val="00D176BF"/>
    <w:rsid w:val="00D17C57"/>
    <w:rsid w:val="00D2085B"/>
    <w:rsid w:val="00D22390"/>
    <w:rsid w:val="00D25378"/>
    <w:rsid w:val="00D2643F"/>
    <w:rsid w:val="00D3136B"/>
    <w:rsid w:val="00D32786"/>
    <w:rsid w:val="00D333B5"/>
    <w:rsid w:val="00D342FC"/>
    <w:rsid w:val="00D34DC1"/>
    <w:rsid w:val="00D376FE"/>
    <w:rsid w:val="00D4112F"/>
    <w:rsid w:val="00D41225"/>
    <w:rsid w:val="00D414EA"/>
    <w:rsid w:val="00D42B21"/>
    <w:rsid w:val="00D508D6"/>
    <w:rsid w:val="00D60032"/>
    <w:rsid w:val="00D61A11"/>
    <w:rsid w:val="00D64C43"/>
    <w:rsid w:val="00D66328"/>
    <w:rsid w:val="00D713D3"/>
    <w:rsid w:val="00D8336A"/>
    <w:rsid w:val="00D865C6"/>
    <w:rsid w:val="00D8663A"/>
    <w:rsid w:val="00D9634C"/>
    <w:rsid w:val="00DA348F"/>
    <w:rsid w:val="00DA6A33"/>
    <w:rsid w:val="00DB0059"/>
    <w:rsid w:val="00DB0509"/>
    <w:rsid w:val="00DB29F7"/>
    <w:rsid w:val="00DB58DD"/>
    <w:rsid w:val="00DC3277"/>
    <w:rsid w:val="00DC762C"/>
    <w:rsid w:val="00DD0EB5"/>
    <w:rsid w:val="00DD6C8F"/>
    <w:rsid w:val="00DD7664"/>
    <w:rsid w:val="00DE04B5"/>
    <w:rsid w:val="00DE1988"/>
    <w:rsid w:val="00DE39C4"/>
    <w:rsid w:val="00DE65A0"/>
    <w:rsid w:val="00DF2EB4"/>
    <w:rsid w:val="00DF4FAD"/>
    <w:rsid w:val="00E016A7"/>
    <w:rsid w:val="00E1690C"/>
    <w:rsid w:val="00E16AEE"/>
    <w:rsid w:val="00E16E14"/>
    <w:rsid w:val="00E21A15"/>
    <w:rsid w:val="00E22DC3"/>
    <w:rsid w:val="00E234CA"/>
    <w:rsid w:val="00E25273"/>
    <w:rsid w:val="00E31668"/>
    <w:rsid w:val="00E31A06"/>
    <w:rsid w:val="00E3256D"/>
    <w:rsid w:val="00E329D0"/>
    <w:rsid w:val="00E358DD"/>
    <w:rsid w:val="00E35AA2"/>
    <w:rsid w:val="00E41D82"/>
    <w:rsid w:val="00E44DE2"/>
    <w:rsid w:val="00E467AB"/>
    <w:rsid w:val="00E4750D"/>
    <w:rsid w:val="00E51702"/>
    <w:rsid w:val="00E60829"/>
    <w:rsid w:val="00E67595"/>
    <w:rsid w:val="00E67E4D"/>
    <w:rsid w:val="00E71F33"/>
    <w:rsid w:val="00E74C88"/>
    <w:rsid w:val="00E8083E"/>
    <w:rsid w:val="00E811EE"/>
    <w:rsid w:val="00E82406"/>
    <w:rsid w:val="00E83DAD"/>
    <w:rsid w:val="00EA29F6"/>
    <w:rsid w:val="00EB0E5E"/>
    <w:rsid w:val="00EB41F8"/>
    <w:rsid w:val="00EB4D11"/>
    <w:rsid w:val="00EB599D"/>
    <w:rsid w:val="00EB673A"/>
    <w:rsid w:val="00EC2374"/>
    <w:rsid w:val="00EC2569"/>
    <w:rsid w:val="00EC3DB7"/>
    <w:rsid w:val="00EC5475"/>
    <w:rsid w:val="00ED4A93"/>
    <w:rsid w:val="00ED52C3"/>
    <w:rsid w:val="00ED5C78"/>
    <w:rsid w:val="00ED69D8"/>
    <w:rsid w:val="00ED6DDE"/>
    <w:rsid w:val="00EF06ED"/>
    <w:rsid w:val="00EF1296"/>
    <w:rsid w:val="00EF22D5"/>
    <w:rsid w:val="00EF2A8C"/>
    <w:rsid w:val="00F062CB"/>
    <w:rsid w:val="00F120A1"/>
    <w:rsid w:val="00F155B1"/>
    <w:rsid w:val="00F163BD"/>
    <w:rsid w:val="00F20A79"/>
    <w:rsid w:val="00F21E6F"/>
    <w:rsid w:val="00F226AE"/>
    <w:rsid w:val="00F22FAD"/>
    <w:rsid w:val="00F238DF"/>
    <w:rsid w:val="00F343F2"/>
    <w:rsid w:val="00F35899"/>
    <w:rsid w:val="00F40855"/>
    <w:rsid w:val="00F40AFD"/>
    <w:rsid w:val="00F5404A"/>
    <w:rsid w:val="00F54E97"/>
    <w:rsid w:val="00F70473"/>
    <w:rsid w:val="00F72349"/>
    <w:rsid w:val="00F810E6"/>
    <w:rsid w:val="00F83987"/>
    <w:rsid w:val="00F83CE9"/>
    <w:rsid w:val="00F851D8"/>
    <w:rsid w:val="00F9177B"/>
    <w:rsid w:val="00F92BB4"/>
    <w:rsid w:val="00F97094"/>
    <w:rsid w:val="00F97A30"/>
    <w:rsid w:val="00FA007E"/>
    <w:rsid w:val="00FA0DD3"/>
    <w:rsid w:val="00FA1FB7"/>
    <w:rsid w:val="00FA6BCA"/>
    <w:rsid w:val="00FB117F"/>
    <w:rsid w:val="00FB2497"/>
    <w:rsid w:val="00FB2BC1"/>
    <w:rsid w:val="00FB4274"/>
    <w:rsid w:val="00FC5C34"/>
    <w:rsid w:val="00FC5F3B"/>
    <w:rsid w:val="00FC6766"/>
    <w:rsid w:val="00FC6926"/>
    <w:rsid w:val="00FC7A33"/>
    <w:rsid w:val="00FD126D"/>
    <w:rsid w:val="00FD3044"/>
    <w:rsid w:val="00FD549E"/>
    <w:rsid w:val="00FE326B"/>
    <w:rsid w:val="00FE45DC"/>
    <w:rsid w:val="00FE6021"/>
    <w:rsid w:val="00FE62E8"/>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2DC3"/>
    <w:pPr>
      <w:spacing w:after="0" w:line="260" w:lineRule="atLeast"/>
    </w:pPr>
    <w:rPr>
      <w:rFonts w:ascii="Times New Roman" w:hAnsi="Times New Roman"/>
      <w:szCs w:val="20"/>
    </w:rPr>
  </w:style>
  <w:style w:type="paragraph" w:styleId="Heading1">
    <w:name w:val="heading 1"/>
    <w:next w:val="Heading2"/>
    <w:link w:val="Heading1Char"/>
    <w:autoRedefine/>
    <w:qFormat/>
    <w:rsid w:val="00BB4365"/>
    <w:pPr>
      <w:keepNext/>
      <w:keepLines/>
      <w:numPr>
        <w:numId w:val="3"/>
      </w:numPr>
      <w:tabs>
        <w:tab w:val="clear" w:pos="1440"/>
      </w:tabs>
      <w:spacing w:after="0" w:line="240" w:lineRule="auto"/>
      <w:outlineLvl w:val="0"/>
    </w:pPr>
    <w:rPr>
      <w:rFonts w:ascii="Times New Roman" w:eastAsia="Times New Roman" w:hAnsi="Times New Roman" w:cs="Times New Roman"/>
      <w:b/>
      <w:bCs/>
      <w:kern w:val="28"/>
      <w:sz w:val="36"/>
      <w:szCs w:val="32"/>
      <w:lang w:eastAsia="en-AU"/>
    </w:rPr>
  </w:style>
  <w:style w:type="paragraph" w:styleId="Heading2">
    <w:name w:val="heading 2"/>
    <w:basedOn w:val="Heading1"/>
    <w:next w:val="Heading3"/>
    <w:link w:val="Heading2Char"/>
    <w:autoRedefine/>
    <w:qFormat/>
    <w:rsid w:val="00BB4365"/>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qFormat/>
    <w:rsid w:val="00BB4365"/>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qFormat/>
    <w:rsid w:val="00BB4365"/>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qFormat/>
    <w:rsid w:val="00BB4365"/>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qFormat/>
    <w:rsid w:val="00BB4365"/>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qFormat/>
    <w:rsid w:val="00BB4365"/>
    <w:pPr>
      <w:numPr>
        <w:ilvl w:val="6"/>
      </w:numPr>
      <w:tabs>
        <w:tab w:val="clear" w:pos="1296"/>
      </w:tabs>
      <w:spacing w:before="280"/>
      <w:outlineLvl w:val="6"/>
    </w:pPr>
    <w:rPr>
      <w:sz w:val="28"/>
    </w:rPr>
  </w:style>
  <w:style w:type="paragraph" w:styleId="Heading8">
    <w:name w:val="heading 8"/>
    <w:basedOn w:val="Heading6"/>
    <w:next w:val="Normal"/>
    <w:link w:val="Heading8Char"/>
    <w:autoRedefine/>
    <w:qFormat/>
    <w:rsid w:val="00BB4365"/>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qFormat/>
    <w:rsid w:val="00BB4365"/>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rsid w:val="00E22D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2DC3"/>
  </w:style>
  <w:style w:type="character" w:customStyle="1" w:styleId="Heading1Char">
    <w:name w:val="Heading 1 Char"/>
    <w:basedOn w:val="DefaultParagraphFont"/>
    <w:link w:val="Heading1"/>
    <w:rsid w:val="00BB4365"/>
    <w:rPr>
      <w:rFonts w:ascii="Times New Roman" w:eastAsia="Times New Roman" w:hAnsi="Times New Roman" w:cs="Times New Roman"/>
      <w:b/>
      <w:bCs/>
      <w:kern w:val="28"/>
      <w:sz w:val="36"/>
      <w:szCs w:val="32"/>
      <w:lang w:eastAsia="en-AU"/>
    </w:rPr>
  </w:style>
  <w:style w:type="character" w:customStyle="1" w:styleId="Heading2Char">
    <w:name w:val="Heading 2 Char"/>
    <w:basedOn w:val="DefaultParagraphFont"/>
    <w:link w:val="Heading2"/>
    <w:rsid w:val="00BB4365"/>
    <w:rPr>
      <w:rFonts w:ascii="Times New Roman" w:eastAsia="Times New Roman" w:hAnsi="Times New Roman" w:cs="Times New Roman"/>
      <w:b/>
      <w:iCs/>
      <w:kern w:val="28"/>
      <w:sz w:val="32"/>
      <w:szCs w:val="28"/>
      <w:lang w:eastAsia="en-AU"/>
    </w:rPr>
  </w:style>
  <w:style w:type="character" w:customStyle="1" w:styleId="Heading3Char">
    <w:name w:val="Heading 3 Char"/>
    <w:basedOn w:val="DefaultParagraphFont"/>
    <w:link w:val="Heading3"/>
    <w:rsid w:val="00BB4365"/>
    <w:rPr>
      <w:rFonts w:ascii="Times New Roman" w:eastAsia="Times New Roman" w:hAnsi="Times New Roman" w:cs="Times New Roman"/>
      <w:b/>
      <w:kern w:val="28"/>
      <w:sz w:val="28"/>
      <w:szCs w:val="26"/>
      <w:lang w:eastAsia="en-AU"/>
    </w:rPr>
  </w:style>
  <w:style w:type="character" w:customStyle="1" w:styleId="Heading4Char">
    <w:name w:val="Heading 4 Char"/>
    <w:basedOn w:val="DefaultParagraphFont"/>
    <w:link w:val="Heading4"/>
    <w:rsid w:val="00BB4365"/>
    <w:rPr>
      <w:rFonts w:ascii="Times New Roman" w:eastAsia="Times New Roman" w:hAnsi="Times New Roman" w:cs="Times New Roman"/>
      <w:b/>
      <w:kern w:val="28"/>
      <w:sz w:val="26"/>
      <w:szCs w:val="28"/>
      <w:lang w:eastAsia="en-AU"/>
    </w:rPr>
  </w:style>
  <w:style w:type="character" w:customStyle="1" w:styleId="Heading5Char">
    <w:name w:val="Heading 5 Char"/>
    <w:basedOn w:val="DefaultParagraphFont"/>
    <w:link w:val="Heading5"/>
    <w:rsid w:val="00BB4365"/>
    <w:rPr>
      <w:rFonts w:ascii="Times New Roman" w:eastAsia="Times New Roman" w:hAnsi="Times New Roman" w:cs="Times New Roman"/>
      <w:b/>
      <w:iCs/>
      <w:kern w:val="28"/>
      <w:sz w:val="24"/>
      <w:szCs w:val="26"/>
      <w:lang w:eastAsia="en-AU"/>
    </w:rPr>
  </w:style>
  <w:style w:type="character" w:customStyle="1" w:styleId="Heading6Char">
    <w:name w:val="Heading 6 Char"/>
    <w:basedOn w:val="DefaultParagraphFont"/>
    <w:link w:val="Heading6"/>
    <w:rsid w:val="00BB4365"/>
    <w:rPr>
      <w:rFonts w:ascii="Arial" w:eastAsia="Times New Roman" w:hAnsi="Arial" w:cs="Arial"/>
      <w:b/>
      <w:kern w:val="28"/>
      <w:sz w:val="32"/>
      <w:lang w:eastAsia="en-AU"/>
    </w:rPr>
  </w:style>
  <w:style w:type="character" w:customStyle="1" w:styleId="Heading7Char">
    <w:name w:val="Heading 7 Char"/>
    <w:basedOn w:val="DefaultParagraphFont"/>
    <w:link w:val="Heading7"/>
    <w:rsid w:val="00BB4365"/>
    <w:rPr>
      <w:rFonts w:ascii="Arial" w:eastAsia="Times New Roman" w:hAnsi="Arial" w:cs="Arial"/>
      <w:b/>
      <w:kern w:val="28"/>
      <w:sz w:val="28"/>
      <w:lang w:eastAsia="en-AU"/>
    </w:rPr>
  </w:style>
  <w:style w:type="character" w:customStyle="1" w:styleId="Heading8Char">
    <w:name w:val="Heading 8 Char"/>
    <w:basedOn w:val="DefaultParagraphFont"/>
    <w:link w:val="Heading8"/>
    <w:rsid w:val="00BB4365"/>
    <w:rPr>
      <w:rFonts w:ascii="Arial" w:eastAsia="Times New Roman" w:hAnsi="Arial" w:cs="Arial"/>
      <w:b/>
      <w:iCs/>
      <w:kern w:val="28"/>
      <w:sz w:val="26"/>
      <w:lang w:eastAsia="en-AU"/>
    </w:rPr>
  </w:style>
  <w:style w:type="character" w:customStyle="1" w:styleId="Heading9Char">
    <w:name w:val="Heading 9 Char"/>
    <w:basedOn w:val="DefaultParagraphFont"/>
    <w:link w:val="Heading9"/>
    <w:rsid w:val="00BB4365"/>
    <w:rPr>
      <w:rFonts w:ascii="Times New Roman" w:eastAsia="Times New Roman" w:hAnsi="Times New Roman" w:cs="Times New Roman"/>
      <w:b/>
      <w:bCs/>
      <w:i/>
      <w:kern w:val="28"/>
      <w:sz w:val="28"/>
      <w:lang w:eastAsia="en-AU"/>
    </w:rPr>
  </w:style>
  <w:style w:type="numbering" w:styleId="111111">
    <w:name w:val="Outline List 2"/>
    <w:basedOn w:val="NoList"/>
    <w:rsid w:val="00BB4365"/>
    <w:pPr>
      <w:numPr>
        <w:numId w:val="21"/>
      </w:numPr>
    </w:pPr>
  </w:style>
  <w:style w:type="numbering" w:styleId="1ai">
    <w:name w:val="Outline List 1"/>
    <w:basedOn w:val="NoList"/>
    <w:rsid w:val="00BB4365"/>
    <w:pPr>
      <w:numPr>
        <w:numId w:val="15"/>
      </w:numPr>
    </w:pPr>
  </w:style>
  <w:style w:type="paragraph" w:customStyle="1" w:styleId="ActHead1">
    <w:name w:val="ActHead 1"/>
    <w:aliases w:val="c"/>
    <w:basedOn w:val="OPCParaBase"/>
    <w:next w:val="Normal"/>
    <w:qFormat/>
    <w:rsid w:val="00E22D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2D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2D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2D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2D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2D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2D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2D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2DC3"/>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E22DC3"/>
    <w:pPr>
      <w:spacing w:before="240"/>
    </w:pPr>
    <w:rPr>
      <w:sz w:val="24"/>
      <w:szCs w:val="24"/>
    </w:rPr>
  </w:style>
  <w:style w:type="paragraph" w:customStyle="1" w:styleId="Actno">
    <w:name w:val="Actno"/>
    <w:basedOn w:val="ShortT"/>
    <w:next w:val="Normal"/>
    <w:qFormat/>
    <w:rsid w:val="00E22DC3"/>
  </w:style>
  <w:style w:type="numbering" w:styleId="ArticleSection">
    <w:name w:val="Outline List 3"/>
    <w:basedOn w:val="NoList"/>
    <w:rsid w:val="00BB4365"/>
    <w:pPr>
      <w:numPr>
        <w:numId w:val="22"/>
      </w:numPr>
    </w:pPr>
  </w:style>
  <w:style w:type="paragraph" w:styleId="BalloonText">
    <w:name w:val="Balloon Text"/>
    <w:basedOn w:val="Normal"/>
    <w:link w:val="BalloonTextChar"/>
    <w:uiPriority w:val="99"/>
    <w:unhideWhenUsed/>
    <w:rsid w:val="00E22D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2DC3"/>
    <w:rPr>
      <w:rFonts w:ascii="Tahoma" w:hAnsi="Tahoma" w:cs="Tahoma"/>
      <w:sz w:val="16"/>
      <w:szCs w:val="16"/>
    </w:rPr>
  </w:style>
  <w:style w:type="paragraph" w:styleId="BlockText">
    <w:name w:val="Block Text"/>
    <w:rsid w:val="00BB4365"/>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basedOn w:val="OPCParaBase"/>
    <w:qFormat/>
    <w:rsid w:val="00E22DC3"/>
    <w:pPr>
      <w:spacing w:line="240" w:lineRule="auto"/>
    </w:pPr>
    <w:rPr>
      <w:sz w:val="24"/>
    </w:rPr>
  </w:style>
  <w:style w:type="paragraph" w:styleId="BodyText">
    <w:name w:val="Body Text"/>
    <w:link w:val="BodyTextChar"/>
    <w:rsid w:val="00BB4365"/>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BB4365"/>
    <w:rPr>
      <w:rFonts w:ascii="Times New Roman" w:eastAsia="Times New Roman" w:hAnsi="Times New Roman" w:cs="Times New Roman"/>
      <w:szCs w:val="24"/>
      <w:lang w:eastAsia="en-AU"/>
    </w:rPr>
  </w:style>
  <w:style w:type="paragraph" w:styleId="BodyText2">
    <w:name w:val="Body Text 2"/>
    <w:link w:val="BodyText2Char"/>
    <w:rsid w:val="00BB4365"/>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BB4365"/>
    <w:rPr>
      <w:rFonts w:ascii="Times New Roman" w:eastAsia="Times New Roman" w:hAnsi="Times New Roman" w:cs="Times New Roman"/>
      <w:szCs w:val="24"/>
      <w:lang w:eastAsia="en-AU"/>
    </w:rPr>
  </w:style>
  <w:style w:type="paragraph" w:styleId="BodyText3">
    <w:name w:val="Body Text 3"/>
    <w:link w:val="BodyText3Char"/>
    <w:rsid w:val="00BB4365"/>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BB4365"/>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B4365"/>
    <w:pPr>
      <w:ind w:firstLine="210"/>
    </w:pPr>
  </w:style>
  <w:style w:type="character" w:customStyle="1" w:styleId="BodyTextFirstIndentChar">
    <w:name w:val="Body Text First Indent Char"/>
    <w:basedOn w:val="BodyTextChar"/>
    <w:link w:val="BodyTextFirstIndent"/>
    <w:rsid w:val="00BB4365"/>
    <w:rPr>
      <w:rFonts w:ascii="Times New Roman" w:eastAsia="Times New Roman" w:hAnsi="Times New Roman" w:cs="Times New Roman"/>
      <w:szCs w:val="24"/>
      <w:lang w:eastAsia="en-AU"/>
    </w:rPr>
  </w:style>
  <w:style w:type="paragraph" w:styleId="BodyTextIndent">
    <w:name w:val="Body Text Indent"/>
    <w:link w:val="BodyTextIndentChar"/>
    <w:rsid w:val="00BB4365"/>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BB4365"/>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BB4365"/>
    <w:pPr>
      <w:ind w:firstLine="210"/>
    </w:pPr>
  </w:style>
  <w:style w:type="character" w:customStyle="1" w:styleId="BodyTextFirstIndent2Char">
    <w:name w:val="Body Text First Indent 2 Char"/>
    <w:basedOn w:val="BodyTextIndentChar"/>
    <w:link w:val="BodyTextFirstIndent2"/>
    <w:rsid w:val="00BB4365"/>
    <w:rPr>
      <w:rFonts w:ascii="Times New Roman" w:eastAsia="Times New Roman" w:hAnsi="Times New Roman" w:cs="Times New Roman"/>
      <w:szCs w:val="24"/>
      <w:lang w:eastAsia="en-AU"/>
    </w:rPr>
  </w:style>
  <w:style w:type="paragraph" w:styleId="BodyTextIndent2">
    <w:name w:val="Body Text Indent 2"/>
    <w:link w:val="BodyTextIndent2Char"/>
    <w:rsid w:val="00BB4365"/>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BB4365"/>
    <w:rPr>
      <w:rFonts w:ascii="Times New Roman" w:eastAsia="Times New Roman" w:hAnsi="Times New Roman" w:cs="Times New Roman"/>
      <w:szCs w:val="24"/>
      <w:lang w:eastAsia="en-AU"/>
    </w:rPr>
  </w:style>
  <w:style w:type="paragraph" w:styleId="BodyTextIndent3">
    <w:name w:val="Body Text Indent 3"/>
    <w:link w:val="BodyTextIndent3Char"/>
    <w:rsid w:val="00BB4365"/>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BB4365"/>
    <w:rPr>
      <w:rFonts w:ascii="Times New Roman" w:eastAsia="Times New Roman" w:hAnsi="Times New Roman" w:cs="Times New Roman"/>
      <w:sz w:val="16"/>
      <w:szCs w:val="16"/>
      <w:lang w:eastAsia="en-AU"/>
    </w:rPr>
  </w:style>
  <w:style w:type="paragraph" w:customStyle="1" w:styleId="BoxText">
    <w:name w:val="BoxText"/>
    <w:aliases w:val="bt"/>
    <w:basedOn w:val="OPCParaBase"/>
    <w:qFormat/>
    <w:rsid w:val="00E22D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2DC3"/>
    <w:rPr>
      <w:b/>
    </w:rPr>
  </w:style>
  <w:style w:type="paragraph" w:customStyle="1" w:styleId="BoxHeadItalic">
    <w:name w:val="BoxHeadItalic"/>
    <w:aliases w:val="bhi"/>
    <w:basedOn w:val="BoxText"/>
    <w:next w:val="BoxStep"/>
    <w:qFormat/>
    <w:rsid w:val="00E22DC3"/>
    <w:rPr>
      <w:i/>
    </w:rPr>
  </w:style>
  <w:style w:type="paragraph" w:customStyle="1" w:styleId="BoxList">
    <w:name w:val="BoxList"/>
    <w:aliases w:val="bl"/>
    <w:basedOn w:val="BoxText"/>
    <w:qFormat/>
    <w:rsid w:val="00E22DC3"/>
    <w:pPr>
      <w:ind w:left="1559" w:hanging="425"/>
    </w:pPr>
  </w:style>
  <w:style w:type="paragraph" w:customStyle="1" w:styleId="BoxNote">
    <w:name w:val="BoxNote"/>
    <w:aliases w:val="bn"/>
    <w:basedOn w:val="BoxText"/>
    <w:qFormat/>
    <w:rsid w:val="00E22DC3"/>
    <w:pPr>
      <w:tabs>
        <w:tab w:val="left" w:pos="1985"/>
      </w:tabs>
      <w:spacing w:before="122" w:line="198" w:lineRule="exact"/>
      <w:ind w:left="2948" w:hanging="1814"/>
    </w:pPr>
    <w:rPr>
      <w:sz w:val="18"/>
    </w:rPr>
  </w:style>
  <w:style w:type="paragraph" w:customStyle="1" w:styleId="BoxPara">
    <w:name w:val="BoxPara"/>
    <w:aliases w:val="bp"/>
    <w:basedOn w:val="BoxText"/>
    <w:qFormat/>
    <w:rsid w:val="00E22DC3"/>
    <w:pPr>
      <w:tabs>
        <w:tab w:val="right" w:pos="2268"/>
      </w:tabs>
      <w:ind w:left="2552" w:hanging="1418"/>
    </w:pPr>
  </w:style>
  <w:style w:type="paragraph" w:customStyle="1" w:styleId="BoxStep">
    <w:name w:val="BoxStep"/>
    <w:aliases w:val="bs"/>
    <w:basedOn w:val="BoxText"/>
    <w:qFormat/>
    <w:rsid w:val="00E22DC3"/>
    <w:pPr>
      <w:ind w:left="1985" w:hanging="851"/>
    </w:pPr>
  </w:style>
  <w:style w:type="paragraph" w:styleId="Caption">
    <w:name w:val="caption"/>
    <w:next w:val="Normal"/>
    <w:qFormat/>
    <w:rsid w:val="00BB4365"/>
    <w:pPr>
      <w:spacing w:before="120" w:after="120" w:line="240" w:lineRule="auto"/>
    </w:pPr>
    <w:rPr>
      <w:rFonts w:ascii="Times New Roman" w:eastAsia="Times New Roman" w:hAnsi="Times New Roman" w:cs="Times New Roman"/>
      <w:b/>
      <w:bCs/>
      <w:sz w:val="20"/>
      <w:szCs w:val="20"/>
      <w:lang w:eastAsia="en-AU"/>
    </w:rPr>
  </w:style>
  <w:style w:type="character" w:customStyle="1" w:styleId="CharAmPartNo">
    <w:name w:val="CharAmPartNo"/>
    <w:basedOn w:val="OPCCharBase"/>
    <w:uiPriority w:val="1"/>
    <w:qFormat/>
    <w:rsid w:val="00E22DC3"/>
  </w:style>
  <w:style w:type="character" w:customStyle="1" w:styleId="CharAmPartText">
    <w:name w:val="CharAmPartText"/>
    <w:basedOn w:val="OPCCharBase"/>
    <w:uiPriority w:val="1"/>
    <w:qFormat/>
    <w:rsid w:val="00E22DC3"/>
  </w:style>
  <w:style w:type="character" w:customStyle="1" w:styleId="CharAmSchNo">
    <w:name w:val="CharAmSchNo"/>
    <w:basedOn w:val="OPCCharBase"/>
    <w:uiPriority w:val="1"/>
    <w:qFormat/>
    <w:rsid w:val="00E22DC3"/>
  </w:style>
  <w:style w:type="character" w:customStyle="1" w:styleId="CharAmSchText">
    <w:name w:val="CharAmSchText"/>
    <w:basedOn w:val="OPCCharBase"/>
    <w:uiPriority w:val="1"/>
    <w:qFormat/>
    <w:rsid w:val="00E22DC3"/>
  </w:style>
  <w:style w:type="character" w:customStyle="1" w:styleId="CharBoldItalic">
    <w:name w:val="CharBoldItalic"/>
    <w:basedOn w:val="OPCCharBase"/>
    <w:uiPriority w:val="1"/>
    <w:qFormat/>
    <w:rsid w:val="00E22DC3"/>
    <w:rPr>
      <w:b/>
      <w:i/>
    </w:rPr>
  </w:style>
  <w:style w:type="character" w:customStyle="1" w:styleId="CharChapNo">
    <w:name w:val="CharChapNo"/>
    <w:basedOn w:val="OPCCharBase"/>
    <w:qFormat/>
    <w:rsid w:val="00E22DC3"/>
  </w:style>
  <w:style w:type="character" w:customStyle="1" w:styleId="CharChapText">
    <w:name w:val="CharChapText"/>
    <w:basedOn w:val="OPCCharBase"/>
    <w:qFormat/>
    <w:rsid w:val="00E22DC3"/>
  </w:style>
  <w:style w:type="character" w:customStyle="1" w:styleId="CharDivNo">
    <w:name w:val="CharDivNo"/>
    <w:basedOn w:val="OPCCharBase"/>
    <w:qFormat/>
    <w:rsid w:val="00E22DC3"/>
  </w:style>
  <w:style w:type="character" w:customStyle="1" w:styleId="CharDivText">
    <w:name w:val="CharDivText"/>
    <w:basedOn w:val="OPCCharBase"/>
    <w:qFormat/>
    <w:rsid w:val="00E22DC3"/>
  </w:style>
  <w:style w:type="character" w:customStyle="1" w:styleId="CharItalic">
    <w:name w:val="CharItalic"/>
    <w:basedOn w:val="OPCCharBase"/>
    <w:uiPriority w:val="1"/>
    <w:qFormat/>
    <w:rsid w:val="00E22DC3"/>
    <w:rPr>
      <w:i/>
    </w:rPr>
  </w:style>
  <w:style w:type="character" w:customStyle="1" w:styleId="CharPartNo">
    <w:name w:val="CharPartNo"/>
    <w:basedOn w:val="OPCCharBase"/>
    <w:qFormat/>
    <w:rsid w:val="00E22DC3"/>
  </w:style>
  <w:style w:type="character" w:customStyle="1" w:styleId="CharPartText">
    <w:name w:val="CharPartText"/>
    <w:basedOn w:val="OPCCharBase"/>
    <w:qFormat/>
    <w:rsid w:val="00E22DC3"/>
  </w:style>
  <w:style w:type="character" w:customStyle="1" w:styleId="CharSectno">
    <w:name w:val="CharSectno"/>
    <w:basedOn w:val="OPCCharBase"/>
    <w:qFormat/>
    <w:rsid w:val="00E22DC3"/>
  </w:style>
  <w:style w:type="character" w:customStyle="1" w:styleId="CharSubdNo">
    <w:name w:val="CharSubdNo"/>
    <w:basedOn w:val="OPCCharBase"/>
    <w:uiPriority w:val="1"/>
    <w:qFormat/>
    <w:rsid w:val="00E22DC3"/>
  </w:style>
  <w:style w:type="character" w:customStyle="1" w:styleId="CharSubdText">
    <w:name w:val="CharSubdText"/>
    <w:basedOn w:val="OPCCharBase"/>
    <w:uiPriority w:val="1"/>
    <w:qFormat/>
    <w:rsid w:val="00E22DC3"/>
  </w:style>
  <w:style w:type="paragraph" w:styleId="Closing">
    <w:name w:val="Closing"/>
    <w:link w:val="ClosingChar"/>
    <w:rsid w:val="00BB4365"/>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BB4365"/>
    <w:rPr>
      <w:rFonts w:ascii="Times New Roman" w:eastAsia="Times New Roman" w:hAnsi="Times New Roman" w:cs="Times New Roman"/>
      <w:szCs w:val="24"/>
      <w:lang w:eastAsia="en-AU"/>
    </w:rPr>
  </w:style>
  <w:style w:type="character" w:styleId="CommentReference">
    <w:name w:val="annotation reference"/>
    <w:basedOn w:val="DefaultParagraphFont"/>
    <w:rsid w:val="00BB4365"/>
    <w:rPr>
      <w:sz w:val="16"/>
      <w:szCs w:val="16"/>
    </w:rPr>
  </w:style>
  <w:style w:type="paragraph" w:styleId="CommentText">
    <w:name w:val="annotation text"/>
    <w:link w:val="CommentTextChar"/>
    <w:rsid w:val="00BB436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BB4365"/>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BB4365"/>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BB4365"/>
    <w:rPr>
      <w:rFonts w:ascii="Times New Roman" w:eastAsia="Times New Roman" w:hAnsi="Times New Roman" w:cs="Times New Roman"/>
      <w:b/>
      <w:bCs/>
      <w:sz w:val="20"/>
      <w:szCs w:val="24"/>
      <w:lang w:eastAsia="en-AU"/>
    </w:rPr>
  </w:style>
  <w:style w:type="paragraph" w:customStyle="1" w:styleId="notetext">
    <w:name w:val="note(text)"/>
    <w:aliases w:val="n"/>
    <w:basedOn w:val="OPCParaBase"/>
    <w:link w:val="notetextChar"/>
    <w:rsid w:val="00E22DC3"/>
    <w:pPr>
      <w:spacing w:before="122" w:line="240" w:lineRule="auto"/>
      <w:ind w:left="1985" w:hanging="851"/>
    </w:pPr>
    <w:rPr>
      <w:sz w:val="18"/>
    </w:rPr>
  </w:style>
  <w:style w:type="paragraph" w:customStyle="1" w:styleId="notemargin">
    <w:name w:val="note(margin)"/>
    <w:aliases w:val="nm"/>
    <w:basedOn w:val="OPCParaBase"/>
    <w:rsid w:val="00E22DC3"/>
    <w:pPr>
      <w:tabs>
        <w:tab w:val="left" w:pos="709"/>
      </w:tabs>
      <w:spacing w:before="122" w:line="198" w:lineRule="exact"/>
      <w:ind w:left="709" w:hanging="709"/>
    </w:pPr>
    <w:rPr>
      <w:sz w:val="18"/>
    </w:rPr>
  </w:style>
  <w:style w:type="paragraph" w:customStyle="1" w:styleId="CTA-">
    <w:name w:val="CTA -"/>
    <w:basedOn w:val="OPCParaBase"/>
    <w:rsid w:val="00E22DC3"/>
    <w:pPr>
      <w:spacing w:before="60" w:line="240" w:lineRule="atLeast"/>
      <w:ind w:left="85" w:hanging="85"/>
    </w:pPr>
    <w:rPr>
      <w:sz w:val="20"/>
    </w:rPr>
  </w:style>
  <w:style w:type="paragraph" w:customStyle="1" w:styleId="CTA--">
    <w:name w:val="CTA --"/>
    <w:basedOn w:val="OPCParaBase"/>
    <w:next w:val="Normal"/>
    <w:rsid w:val="00E22DC3"/>
    <w:pPr>
      <w:spacing w:before="60" w:line="240" w:lineRule="atLeast"/>
      <w:ind w:left="142" w:hanging="142"/>
    </w:pPr>
    <w:rPr>
      <w:sz w:val="20"/>
    </w:rPr>
  </w:style>
  <w:style w:type="paragraph" w:customStyle="1" w:styleId="CTA---">
    <w:name w:val="CTA ---"/>
    <w:basedOn w:val="OPCParaBase"/>
    <w:next w:val="Normal"/>
    <w:rsid w:val="00E22DC3"/>
    <w:pPr>
      <w:spacing w:before="60" w:line="240" w:lineRule="atLeast"/>
      <w:ind w:left="198" w:hanging="198"/>
    </w:pPr>
    <w:rPr>
      <w:sz w:val="20"/>
    </w:rPr>
  </w:style>
  <w:style w:type="paragraph" w:customStyle="1" w:styleId="CTA----">
    <w:name w:val="CTA ----"/>
    <w:basedOn w:val="OPCParaBase"/>
    <w:next w:val="Normal"/>
    <w:rsid w:val="00E22DC3"/>
    <w:pPr>
      <w:spacing w:before="60" w:line="240" w:lineRule="atLeast"/>
      <w:ind w:left="255" w:hanging="255"/>
    </w:pPr>
    <w:rPr>
      <w:sz w:val="20"/>
    </w:rPr>
  </w:style>
  <w:style w:type="paragraph" w:customStyle="1" w:styleId="CTA1a">
    <w:name w:val="CTA 1(a)"/>
    <w:basedOn w:val="OPCParaBase"/>
    <w:rsid w:val="00E22DC3"/>
    <w:pPr>
      <w:tabs>
        <w:tab w:val="right" w:pos="414"/>
      </w:tabs>
      <w:spacing w:before="40" w:line="240" w:lineRule="atLeast"/>
      <w:ind w:left="675" w:hanging="675"/>
    </w:pPr>
    <w:rPr>
      <w:sz w:val="20"/>
    </w:rPr>
  </w:style>
  <w:style w:type="paragraph" w:customStyle="1" w:styleId="CTA1ai">
    <w:name w:val="CTA 1(a)(i)"/>
    <w:basedOn w:val="OPCParaBase"/>
    <w:rsid w:val="00E22DC3"/>
    <w:pPr>
      <w:tabs>
        <w:tab w:val="right" w:pos="1004"/>
      </w:tabs>
      <w:spacing w:before="40" w:line="240" w:lineRule="atLeast"/>
      <w:ind w:left="1253" w:hanging="1253"/>
    </w:pPr>
    <w:rPr>
      <w:sz w:val="20"/>
    </w:rPr>
  </w:style>
  <w:style w:type="paragraph" w:customStyle="1" w:styleId="CTA2a">
    <w:name w:val="CTA 2(a)"/>
    <w:basedOn w:val="OPCParaBase"/>
    <w:rsid w:val="00E22DC3"/>
    <w:pPr>
      <w:tabs>
        <w:tab w:val="right" w:pos="482"/>
      </w:tabs>
      <w:spacing w:before="40" w:line="240" w:lineRule="atLeast"/>
      <w:ind w:left="748" w:hanging="748"/>
    </w:pPr>
    <w:rPr>
      <w:sz w:val="20"/>
    </w:rPr>
  </w:style>
  <w:style w:type="paragraph" w:customStyle="1" w:styleId="CTA2ai">
    <w:name w:val="CTA 2(a)(i)"/>
    <w:basedOn w:val="OPCParaBase"/>
    <w:rsid w:val="00E22DC3"/>
    <w:pPr>
      <w:tabs>
        <w:tab w:val="right" w:pos="1089"/>
      </w:tabs>
      <w:spacing w:before="40" w:line="240" w:lineRule="atLeast"/>
      <w:ind w:left="1327" w:hanging="1327"/>
    </w:pPr>
    <w:rPr>
      <w:sz w:val="20"/>
    </w:rPr>
  </w:style>
  <w:style w:type="paragraph" w:customStyle="1" w:styleId="CTA3a">
    <w:name w:val="CTA 3(a)"/>
    <w:basedOn w:val="OPCParaBase"/>
    <w:rsid w:val="00E22DC3"/>
    <w:pPr>
      <w:tabs>
        <w:tab w:val="right" w:pos="556"/>
      </w:tabs>
      <w:spacing w:before="40" w:line="240" w:lineRule="atLeast"/>
      <w:ind w:left="805" w:hanging="805"/>
    </w:pPr>
    <w:rPr>
      <w:sz w:val="20"/>
    </w:rPr>
  </w:style>
  <w:style w:type="paragraph" w:customStyle="1" w:styleId="CTA3ai">
    <w:name w:val="CTA 3(a)(i)"/>
    <w:basedOn w:val="OPCParaBase"/>
    <w:rsid w:val="00E22DC3"/>
    <w:pPr>
      <w:tabs>
        <w:tab w:val="right" w:pos="1140"/>
      </w:tabs>
      <w:spacing w:before="40" w:line="240" w:lineRule="atLeast"/>
      <w:ind w:left="1361" w:hanging="1361"/>
    </w:pPr>
    <w:rPr>
      <w:sz w:val="20"/>
    </w:rPr>
  </w:style>
  <w:style w:type="paragraph" w:customStyle="1" w:styleId="CTA4a">
    <w:name w:val="CTA 4(a)"/>
    <w:basedOn w:val="OPCParaBase"/>
    <w:rsid w:val="00E22DC3"/>
    <w:pPr>
      <w:tabs>
        <w:tab w:val="right" w:pos="624"/>
      </w:tabs>
      <w:spacing w:before="40" w:line="240" w:lineRule="atLeast"/>
      <w:ind w:left="873" w:hanging="873"/>
    </w:pPr>
    <w:rPr>
      <w:sz w:val="20"/>
    </w:rPr>
  </w:style>
  <w:style w:type="paragraph" w:customStyle="1" w:styleId="CTA4ai">
    <w:name w:val="CTA 4(a)(i)"/>
    <w:basedOn w:val="OPCParaBase"/>
    <w:rsid w:val="00E22DC3"/>
    <w:pPr>
      <w:tabs>
        <w:tab w:val="right" w:pos="1213"/>
      </w:tabs>
      <w:spacing w:before="40" w:line="240" w:lineRule="atLeast"/>
      <w:ind w:left="1452" w:hanging="1452"/>
    </w:pPr>
    <w:rPr>
      <w:sz w:val="20"/>
    </w:rPr>
  </w:style>
  <w:style w:type="paragraph" w:customStyle="1" w:styleId="CTACAPS">
    <w:name w:val="CTA CAPS"/>
    <w:basedOn w:val="OPCParaBase"/>
    <w:rsid w:val="00E22DC3"/>
    <w:pPr>
      <w:spacing w:before="60" w:line="240" w:lineRule="atLeast"/>
    </w:pPr>
    <w:rPr>
      <w:sz w:val="20"/>
    </w:rPr>
  </w:style>
  <w:style w:type="paragraph" w:customStyle="1" w:styleId="CTAright">
    <w:name w:val="CTA right"/>
    <w:basedOn w:val="OPCParaBase"/>
    <w:rsid w:val="00E22DC3"/>
    <w:pPr>
      <w:spacing w:before="60" w:line="240" w:lineRule="auto"/>
      <w:jc w:val="right"/>
    </w:pPr>
    <w:rPr>
      <w:sz w:val="20"/>
    </w:rPr>
  </w:style>
  <w:style w:type="paragraph" w:styleId="Date">
    <w:name w:val="Date"/>
    <w:next w:val="Normal"/>
    <w:link w:val="DateChar"/>
    <w:rsid w:val="00BB4365"/>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BB4365"/>
    <w:rPr>
      <w:rFonts w:ascii="Times New Roman" w:eastAsia="Times New Roman" w:hAnsi="Times New Roman" w:cs="Times New Roman"/>
      <w:szCs w:val="24"/>
      <w:lang w:eastAsia="en-AU"/>
    </w:rPr>
  </w:style>
  <w:style w:type="paragraph" w:customStyle="1" w:styleId="Definition">
    <w:name w:val="Definition"/>
    <w:aliases w:val="dd"/>
    <w:basedOn w:val="OPCParaBase"/>
    <w:link w:val="DefinitionChar"/>
    <w:rsid w:val="00E22DC3"/>
    <w:pPr>
      <w:spacing w:before="180" w:line="240" w:lineRule="auto"/>
      <w:ind w:left="1134"/>
    </w:pPr>
  </w:style>
  <w:style w:type="paragraph" w:styleId="DocumentMap">
    <w:name w:val="Document Map"/>
    <w:link w:val="DocumentMapChar"/>
    <w:rsid w:val="00BB4365"/>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BB4365"/>
    <w:rPr>
      <w:rFonts w:ascii="Tahoma" w:eastAsia="Times New Roman" w:hAnsi="Tahoma" w:cs="Tahoma"/>
      <w:szCs w:val="24"/>
      <w:shd w:val="clear" w:color="auto" w:fill="000080"/>
      <w:lang w:eastAsia="en-AU"/>
    </w:rPr>
  </w:style>
  <w:style w:type="paragraph" w:styleId="E-mailSignature">
    <w:name w:val="E-mail Signature"/>
    <w:link w:val="E-mailSignatureChar"/>
    <w:rsid w:val="00BB4365"/>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BB4365"/>
    <w:rPr>
      <w:rFonts w:ascii="Times New Roman" w:eastAsia="Times New Roman" w:hAnsi="Times New Roman" w:cs="Times New Roman"/>
      <w:szCs w:val="24"/>
      <w:lang w:eastAsia="en-AU"/>
    </w:rPr>
  </w:style>
  <w:style w:type="character" w:styleId="Emphasis">
    <w:name w:val="Emphasis"/>
    <w:basedOn w:val="DefaultParagraphFont"/>
    <w:qFormat/>
    <w:rsid w:val="00BB4365"/>
    <w:rPr>
      <w:i/>
      <w:iCs/>
    </w:rPr>
  </w:style>
  <w:style w:type="character" w:styleId="EndnoteReference">
    <w:name w:val="endnote reference"/>
    <w:basedOn w:val="DefaultParagraphFont"/>
    <w:rsid w:val="00BB4365"/>
    <w:rPr>
      <w:vertAlign w:val="superscript"/>
    </w:rPr>
  </w:style>
  <w:style w:type="paragraph" w:styleId="EndnoteText">
    <w:name w:val="endnote text"/>
    <w:link w:val="End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B4365"/>
    <w:rPr>
      <w:rFonts w:ascii="Times New Roman" w:eastAsia="Times New Roman" w:hAnsi="Times New Roman" w:cs="Times New Roman"/>
      <w:sz w:val="20"/>
      <w:szCs w:val="20"/>
      <w:lang w:eastAsia="en-AU"/>
    </w:rPr>
  </w:style>
  <w:style w:type="paragraph" w:styleId="EnvelopeAddress">
    <w:name w:val="envelope address"/>
    <w:rsid w:val="00BB4365"/>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BB4365"/>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BB4365"/>
    <w:rPr>
      <w:color w:val="800080"/>
      <w:u w:val="single"/>
    </w:rPr>
  </w:style>
  <w:style w:type="paragraph" w:styleId="Footer">
    <w:name w:val="footer"/>
    <w:link w:val="FooterChar"/>
    <w:rsid w:val="00E22DC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22DC3"/>
    <w:rPr>
      <w:rFonts w:ascii="Times New Roman" w:eastAsia="Times New Roman" w:hAnsi="Times New Roman" w:cs="Times New Roman"/>
      <w:szCs w:val="24"/>
      <w:lang w:eastAsia="en-AU"/>
    </w:rPr>
  </w:style>
  <w:style w:type="character" w:styleId="FootnoteReference">
    <w:name w:val="footnote reference"/>
    <w:basedOn w:val="DefaultParagraphFont"/>
    <w:rsid w:val="00BB4365"/>
    <w:rPr>
      <w:vertAlign w:val="superscript"/>
    </w:rPr>
  </w:style>
  <w:style w:type="paragraph" w:styleId="FootnoteText">
    <w:name w:val="footnote text"/>
    <w:link w:val="Foot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B4365"/>
    <w:rPr>
      <w:rFonts w:ascii="Times New Roman" w:eastAsia="Times New Roman" w:hAnsi="Times New Roman" w:cs="Times New Roman"/>
      <w:sz w:val="20"/>
      <w:szCs w:val="20"/>
      <w:lang w:eastAsia="en-AU"/>
    </w:rPr>
  </w:style>
  <w:style w:type="paragraph" w:customStyle="1" w:styleId="Formula">
    <w:name w:val="Formula"/>
    <w:basedOn w:val="OPCParaBase"/>
    <w:rsid w:val="00E22DC3"/>
    <w:pPr>
      <w:spacing w:line="240" w:lineRule="auto"/>
      <w:ind w:left="1134"/>
    </w:pPr>
    <w:rPr>
      <w:sz w:val="20"/>
    </w:rPr>
  </w:style>
  <w:style w:type="paragraph" w:styleId="Header">
    <w:name w:val="header"/>
    <w:basedOn w:val="OPCParaBase"/>
    <w:link w:val="HeaderChar"/>
    <w:unhideWhenUsed/>
    <w:rsid w:val="00E22D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2DC3"/>
    <w:rPr>
      <w:rFonts w:ascii="Times New Roman" w:eastAsia="Times New Roman" w:hAnsi="Times New Roman" w:cs="Times New Roman"/>
      <w:sz w:val="16"/>
      <w:szCs w:val="20"/>
      <w:lang w:eastAsia="en-AU"/>
    </w:rPr>
  </w:style>
  <w:style w:type="paragraph" w:customStyle="1" w:styleId="House">
    <w:name w:val="House"/>
    <w:basedOn w:val="OPCParaBase"/>
    <w:rsid w:val="00E22DC3"/>
    <w:pPr>
      <w:spacing w:line="240" w:lineRule="auto"/>
    </w:pPr>
    <w:rPr>
      <w:sz w:val="28"/>
    </w:rPr>
  </w:style>
  <w:style w:type="character" w:styleId="HTMLAcronym">
    <w:name w:val="HTML Acronym"/>
    <w:basedOn w:val="DefaultParagraphFont"/>
    <w:rsid w:val="00BB4365"/>
  </w:style>
  <w:style w:type="paragraph" w:styleId="HTMLAddress">
    <w:name w:val="HTML Address"/>
    <w:link w:val="HTMLAddressChar"/>
    <w:rsid w:val="00BB4365"/>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BB4365"/>
    <w:rPr>
      <w:rFonts w:ascii="Times New Roman" w:eastAsia="Times New Roman" w:hAnsi="Times New Roman" w:cs="Times New Roman"/>
      <w:i/>
      <w:iCs/>
      <w:szCs w:val="24"/>
      <w:lang w:eastAsia="en-AU"/>
    </w:rPr>
  </w:style>
  <w:style w:type="character" w:styleId="HTMLCite">
    <w:name w:val="HTML Cite"/>
    <w:basedOn w:val="DefaultParagraphFont"/>
    <w:rsid w:val="00BB4365"/>
    <w:rPr>
      <w:i/>
      <w:iCs/>
    </w:rPr>
  </w:style>
  <w:style w:type="character" w:styleId="HTMLCode">
    <w:name w:val="HTML Code"/>
    <w:basedOn w:val="DefaultParagraphFont"/>
    <w:rsid w:val="00BB4365"/>
    <w:rPr>
      <w:rFonts w:ascii="Courier New" w:hAnsi="Courier New" w:cs="Courier New"/>
      <w:sz w:val="20"/>
      <w:szCs w:val="20"/>
    </w:rPr>
  </w:style>
  <w:style w:type="character" w:styleId="HTMLDefinition">
    <w:name w:val="HTML Definition"/>
    <w:basedOn w:val="DefaultParagraphFont"/>
    <w:rsid w:val="00BB4365"/>
    <w:rPr>
      <w:i/>
      <w:iCs/>
    </w:rPr>
  </w:style>
  <w:style w:type="character" w:styleId="HTMLKeyboard">
    <w:name w:val="HTML Keyboard"/>
    <w:basedOn w:val="DefaultParagraphFont"/>
    <w:rsid w:val="00BB4365"/>
    <w:rPr>
      <w:rFonts w:ascii="Courier New" w:hAnsi="Courier New" w:cs="Courier New"/>
      <w:sz w:val="20"/>
      <w:szCs w:val="20"/>
    </w:rPr>
  </w:style>
  <w:style w:type="paragraph" w:styleId="HTMLPreformatted">
    <w:name w:val="HTML Preformatted"/>
    <w:link w:val="HTMLPreformattedChar"/>
    <w:rsid w:val="00BB4365"/>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BB4365"/>
    <w:rPr>
      <w:rFonts w:ascii="Courier New" w:eastAsia="Times New Roman" w:hAnsi="Courier New" w:cs="Courier New"/>
      <w:sz w:val="20"/>
      <w:szCs w:val="20"/>
      <w:lang w:eastAsia="en-AU"/>
    </w:rPr>
  </w:style>
  <w:style w:type="character" w:styleId="HTMLSample">
    <w:name w:val="HTML Sample"/>
    <w:basedOn w:val="DefaultParagraphFont"/>
    <w:rsid w:val="00BB4365"/>
    <w:rPr>
      <w:rFonts w:ascii="Courier New" w:hAnsi="Courier New" w:cs="Courier New"/>
    </w:rPr>
  </w:style>
  <w:style w:type="character" w:styleId="HTMLTypewriter">
    <w:name w:val="HTML Typewriter"/>
    <w:basedOn w:val="DefaultParagraphFont"/>
    <w:rsid w:val="00BB4365"/>
    <w:rPr>
      <w:rFonts w:ascii="Courier New" w:hAnsi="Courier New" w:cs="Courier New"/>
      <w:sz w:val="20"/>
      <w:szCs w:val="20"/>
    </w:rPr>
  </w:style>
  <w:style w:type="character" w:styleId="HTMLVariable">
    <w:name w:val="HTML Variable"/>
    <w:basedOn w:val="DefaultParagraphFont"/>
    <w:rsid w:val="00BB4365"/>
    <w:rPr>
      <w:i/>
      <w:iCs/>
    </w:rPr>
  </w:style>
  <w:style w:type="character" w:styleId="Hyperlink">
    <w:name w:val="Hyperlink"/>
    <w:basedOn w:val="DefaultParagraphFont"/>
    <w:rsid w:val="00BB4365"/>
    <w:rPr>
      <w:color w:val="0000FF"/>
      <w:u w:val="single"/>
    </w:rPr>
  </w:style>
  <w:style w:type="paragraph" w:styleId="Index1">
    <w:name w:val="index 1"/>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BB4365"/>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BB4365"/>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BB4365"/>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BB4365"/>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BB4365"/>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BB4365"/>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BB4365"/>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BB4365"/>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BB4365"/>
    <w:pPr>
      <w:spacing w:after="0" w:line="240" w:lineRule="auto"/>
    </w:pPr>
    <w:rPr>
      <w:rFonts w:ascii="Arial" w:eastAsia="Times New Roman" w:hAnsi="Arial" w:cs="Arial"/>
      <w:b/>
      <w:bCs/>
      <w:szCs w:val="24"/>
      <w:lang w:eastAsia="en-AU"/>
    </w:rPr>
  </w:style>
  <w:style w:type="paragraph" w:customStyle="1" w:styleId="Item">
    <w:name w:val="Item"/>
    <w:aliases w:val="i"/>
    <w:basedOn w:val="OPCParaBase"/>
    <w:next w:val="ItemHead"/>
    <w:rsid w:val="00E22DC3"/>
    <w:pPr>
      <w:keepLines/>
      <w:spacing w:before="80" w:line="240" w:lineRule="auto"/>
      <w:ind w:left="709"/>
    </w:pPr>
  </w:style>
  <w:style w:type="paragraph" w:customStyle="1" w:styleId="ItemHead">
    <w:name w:val="ItemHead"/>
    <w:aliases w:val="ih"/>
    <w:basedOn w:val="OPCParaBase"/>
    <w:next w:val="Item"/>
    <w:link w:val="ItemHeadChar"/>
    <w:rsid w:val="00E22DC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22DC3"/>
    <w:rPr>
      <w:sz w:val="16"/>
    </w:rPr>
  </w:style>
  <w:style w:type="paragraph" w:styleId="List">
    <w:name w:val="List"/>
    <w:rsid w:val="00BB4365"/>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BB4365"/>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BB4365"/>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BB4365"/>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BB4365"/>
    <w:pPr>
      <w:spacing w:after="0" w:line="240" w:lineRule="auto"/>
      <w:ind w:left="1415" w:hanging="283"/>
    </w:pPr>
    <w:rPr>
      <w:rFonts w:ascii="Times New Roman" w:eastAsia="Times New Roman" w:hAnsi="Times New Roman" w:cs="Times New Roman"/>
      <w:szCs w:val="24"/>
      <w:lang w:eastAsia="en-AU"/>
    </w:rPr>
  </w:style>
  <w:style w:type="paragraph" w:styleId="ListBullet">
    <w:name w:val="List Bullet"/>
    <w:rsid w:val="00BB4365"/>
    <w:pPr>
      <w:numPr>
        <w:numId w:val="4"/>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BB4365"/>
    <w:pPr>
      <w:numPr>
        <w:numId w:val="5"/>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BB4365"/>
    <w:pPr>
      <w:numPr>
        <w:numId w:val="6"/>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BB4365"/>
    <w:pPr>
      <w:numPr>
        <w:numId w:val="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BB4365"/>
    <w:pPr>
      <w:numPr>
        <w:numId w:val="8"/>
      </w:numPr>
      <w:spacing w:after="0" w:line="240" w:lineRule="auto"/>
    </w:pPr>
    <w:rPr>
      <w:rFonts w:ascii="Times New Roman" w:eastAsia="Times New Roman" w:hAnsi="Times New Roman" w:cs="Times New Roman"/>
      <w:szCs w:val="24"/>
      <w:lang w:eastAsia="en-AU"/>
    </w:rPr>
  </w:style>
  <w:style w:type="paragraph" w:styleId="ListContinue">
    <w:name w:val="List Continue"/>
    <w:rsid w:val="00BB4365"/>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BB4365"/>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BB4365"/>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BB4365"/>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BB4365"/>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BB4365"/>
    <w:pPr>
      <w:numPr>
        <w:numId w:val="9"/>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BB4365"/>
    <w:pPr>
      <w:numPr>
        <w:numId w:val="10"/>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BB4365"/>
    <w:pPr>
      <w:numPr>
        <w:numId w:val="11"/>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BB4365"/>
    <w:pPr>
      <w:numPr>
        <w:numId w:val="12"/>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BB4365"/>
    <w:pPr>
      <w:numPr>
        <w:numId w:val="13"/>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customStyle="1" w:styleId="LongT">
    <w:name w:val="LongT"/>
    <w:basedOn w:val="OPCParaBase"/>
    <w:rsid w:val="00E22DC3"/>
    <w:pPr>
      <w:spacing w:line="240" w:lineRule="auto"/>
    </w:pPr>
    <w:rPr>
      <w:b/>
      <w:sz w:val="32"/>
    </w:rPr>
  </w:style>
  <w:style w:type="paragraph" w:styleId="MacroText">
    <w:name w:val="macro"/>
    <w:link w:val="MacroTextChar"/>
    <w:rsid w:val="00BB4365"/>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4365"/>
    <w:rPr>
      <w:rFonts w:ascii="Courier New" w:eastAsia="Times New Roman" w:hAnsi="Courier New" w:cs="Courier New"/>
      <w:sz w:val="20"/>
      <w:szCs w:val="20"/>
      <w:lang w:eastAsia="en-AU"/>
    </w:rPr>
  </w:style>
  <w:style w:type="paragraph" w:styleId="MessageHeader">
    <w:name w:val="Message Header"/>
    <w:link w:val="MessageHeaderChar"/>
    <w:rsid w:val="00BB43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B4365"/>
    <w:rPr>
      <w:rFonts w:ascii="Arial" w:eastAsia="Times New Roman" w:hAnsi="Arial" w:cs="Arial"/>
      <w:sz w:val="24"/>
      <w:szCs w:val="24"/>
      <w:shd w:val="pct20" w:color="auto" w:fill="auto"/>
      <w:lang w:eastAsia="en-AU"/>
    </w:rPr>
  </w:style>
  <w:style w:type="paragraph" w:styleId="NormalWeb">
    <w:name w:val="Normal (Web)"/>
    <w:rsid w:val="00BB4365"/>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BB4365"/>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BB4365"/>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BB4365"/>
    <w:rPr>
      <w:rFonts w:ascii="Times New Roman" w:eastAsia="Times New Roman" w:hAnsi="Times New Roman" w:cs="Times New Roman"/>
      <w:szCs w:val="24"/>
      <w:lang w:eastAsia="en-AU"/>
    </w:rPr>
  </w:style>
  <w:style w:type="paragraph" w:customStyle="1" w:styleId="notedraft">
    <w:name w:val="note(draft)"/>
    <w:aliases w:val="nd"/>
    <w:basedOn w:val="OPCParaBase"/>
    <w:rsid w:val="00E22DC3"/>
    <w:pPr>
      <w:spacing w:before="240" w:line="240" w:lineRule="auto"/>
      <w:ind w:left="284" w:hanging="284"/>
    </w:pPr>
    <w:rPr>
      <w:i/>
      <w:sz w:val="24"/>
    </w:rPr>
  </w:style>
  <w:style w:type="paragraph" w:customStyle="1" w:styleId="notepara">
    <w:name w:val="note(para)"/>
    <w:aliases w:val="na"/>
    <w:basedOn w:val="OPCParaBase"/>
    <w:rsid w:val="00E22DC3"/>
    <w:pPr>
      <w:spacing w:before="40" w:line="198" w:lineRule="exact"/>
      <w:ind w:left="2354" w:hanging="369"/>
    </w:pPr>
    <w:rPr>
      <w:sz w:val="18"/>
    </w:rPr>
  </w:style>
  <w:style w:type="paragraph" w:customStyle="1" w:styleId="noteParlAmend">
    <w:name w:val="note(ParlAmend)"/>
    <w:aliases w:val="npp"/>
    <w:basedOn w:val="OPCParaBase"/>
    <w:next w:val="ParlAmend"/>
    <w:rsid w:val="00E22DC3"/>
    <w:pPr>
      <w:spacing w:line="240" w:lineRule="auto"/>
      <w:jc w:val="right"/>
    </w:pPr>
    <w:rPr>
      <w:rFonts w:ascii="Arial" w:hAnsi="Arial"/>
      <w:b/>
      <w:i/>
    </w:rPr>
  </w:style>
  <w:style w:type="character" w:styleId="PageNumber">
    <w:name w:val="page number"/>
    <w:basedOn w:val="DefaultParagraphFont"/>
    <w:rsid w:val="00BB4365"/>
  </w:style>
  <w:style w:type="paragraph" w:customStyle="1" w:styleId="Page1">
    <w:name w:val="Page1"/>
    <w:basedOn w:val="OPCParaBase"/>
    <w:rsid w:val="00E22DC3"/>
    <w:pPr>
      <w:spacing w:before="5600" w:line="240" w:lineRule="auto"/>
    </w:pPr>
    <w:rPr>
      <w:b/>
      <w:sz w:val="32"/>
    </w:rPr>
  </w:style>
  <w:style w:type="paragraph" w:customStyle="1" w:styleId="PageBreak">
    <w:name w:val="PageBreak"/>
    <w:aliases w:val="pb"/>
    <w:basedOn w:val="OPCParaBase"/>
    <w:rsid w:val="00E22DC3"/>
    <w:pPr>
      <w:spacing w:line="240" w:lineRule="auto"/>
    </w:pPr>
    <w:rPr>
      <w:sz w:val="20"/>
    </w:rPr>
  </w:style>
  <w:style w:type="paragraph" w:customStyle="1" w:styleId="subsection">
    <w:name w:val="subsection"/>
    <w:aliases w:val="ss"/>
    <w:basedOn w:val="OPCParaBase"/>
    <w:link w:val="subsectionChar"/>
    <w:rsid w:val="00E22DC3"/>
    <w:pPr>
      <w:tabs>
        <w:tab w:val="right" w:pos="1021"/>
      </w:tabs>
      <w:spacing w:before="180" w:line="240" w:lineRule="auto"/>
      <w:ind w:left="1134" w:hanging="1134"/>
    </w:pPr>
  </w:style>
  <w:style w:type="paragraph" w:customStyle="1" w:styleId="paragraph">
    <w:name w:val="paragraph"/>
    <w:aliases w:val="a"/>
    <w:basedOn w:val="OPCParaBase"/>
    <w:link w:val="paragraphChar"/>
    <w:rsid w:val="00E22DC3"/>
    <w:pPr>
      <w:tabs>
        <w:tab w:val="right" w:pos="1531"/>
      </w:tabs>
      <w:spacing w:before="40" w:line="240" w:lineRule="auto"/>
      <w:ind w:left="1644" w:hanging="1644"/>
    </w:pPr>
  </w:style>
  <w:style w:type="paragraph" w:customStyle="1" w:styleId="paragraphsub">
    <w:name w:val="paragraph(sub)"/>
    <w:aliases w:val="aa"/>
    <w:basedOn w:val="OPCParaBase"/>
    <w:rsid w:val="00E22DC3"/>
    <w:pPr>
      <w:tabs>
        <w:tab w:val="right" w:pos="1985"/>
      </w:tabs>
      <w:spacing w:before="40" w:line="240" w:lineRule="auto"/>
      <w:ind w:left="2098" w:hanging="2098"/>
    </w:pPr>
  </w:style>
  <w:style w:type="paragraph" w:customStyle="1" w:styleId="paragraphsub-sub">
    <w:name w:val="paragraph(sub-sub)"/>
    <w:aliases w:val="aaa"/>
    <w:basedOn w:val="OPCParaBase"/>
    <w:rsid w:val="00E22DC3"/>
    <w:pPr>
      <w:tabs>
        <w:tab w:val="right" w:pos="2722"/>
      </w:tabs>
      <w:spacing w:before="40" w:line="240" w:lineRule="auto"/>
      <w:ind w:left="2835" w:hanging="2835"/>
    </w:pPr>
  </w:style>
  <w:style w:type="paragraph" w:customStyle="1" w:styleId="ParlAmend">
    <w:name w:val="ParlAmend"/>
    <w:aliases w:val="pp"/>
    <w:basedOn w:val="OPCParaBase"/>
    <w:rsid w:val="00E22DC3"/>
    <w:pPr>
      <w:spacing w:before="240" w:line="240" w:lineRule="atLeast"/>
      <w:ind w:hanging="567"/>
    </w:pPr>
    <w:rPr>
      <w:sz w:val="24"/>
    </w:rPr>
  </w:style>
  <w:style w:type="paragraph" w:customStyle="1" w:styleId="Penalty">
    <w:name w:val="Penalty"/>
    <w:basedOn w:val="OPCParaBase"/>
    <w:rsid w:val="00E22DC3"/>
    <w:pPr>
      <w:tabs>
        <w:tab w:val="left" w:pos="2977"/>
      </w:tabs>
      <w:spacing w:before="180" w:line="240" w:lineRule="auto"/>
      <w:ind w:left="1985" w:hanging="851"/>
    </w:pPr>
  </w:style>
  <w:style w:type="paragraph" w:styleId="PlainText">
    <w:name w:val="Plain Text"/>
    <w:link w:val="PlainTextChar"/>
    <w:rsid w:val="00BB4365"/>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BB4365"/>
    <w:rPr>
      <w:rFonts w:ascii="Courier New" w:eastAsia="Times New Roman" w:hAnsi="Courier New" w:cs="Courier New"/>
      <w:szCs w:val="20"/>
      <w:lang w:eastAsia="en-AU"/>
    </w:rPr>
  </w:style>
  <w:style w:type="paragraph" w:customStyle="1" w:styleId="Portfolio">
    <w:name w:val="Portfolio"/>
    <w:basedOn w:val="OPCParaBase"/>
    <w:rsid w:val="00E22DC3"/>
    <w:pPr>
      <w:spacing w:line="240" w:lineRule="auto"/>
    </w:pPr>
    <w:rPr>
      <w:i/>
      <w:sz w:val="20"/>
    </w:rPr>
  </w:style>
  <w:style w:type="paragraph" w:customStyle="1" w:styleId="Preamble">
    <w:name w:val="Preamble"/>
    <w:basedOn w:val="OPCParaBase"/>
    <w:next w:val="Normal"/>
    <w:rsid w:val="00E22D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2DC3"/>
    <w:pPr>
      <w:spacing w:line="240" w:lineRule="auto"/>
    </w:pPr>
    <w:rPr>
      <w:i/>
      <w:sz w:val="20"/>
    </w:rPr>
  </w:style>
  <w:style w:type="paragraph" w:styleId="Salutation">
    <w:name w:val="Salutation"/>
    <w:next w:val="Normal"/>
    <w:link w:val="SalutationChar"/>
    <w:rsid w:val="00BB4365"/>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BB4365"/>
    <w:rPr>
      <w:rFonts w:ascii="Times New Roman" w:eastAsia="Times New Roman" w:hAnsi="Times New Roman" w:cs="Times New Roman"/>
      <w:szCs w:val="24"/>
      <w:lang w:eastAsia="en-AU"/>
    </w:rPr>
  </w:style>
  <w:style w:type="paragraph" w:customStyle="1" w:styleId="Session">
    <w:name w:val="Session"/>
    <w:basedOn w:val="OPCParaBase"/>
    <w:rsid w:val="00E22DC3"/>
    <w:pPr>
      <w:spacing w:line="240" w:lineRule="auto"/>
    </w:pPr>
    <w:rPr>
      <w:sz w:val="28"/>
    </w:rPr>
  </w:style>
  <w:style w:type="paragraph" w:customStyle="1" w:styleId="ShortT">
    <w:name w:val="ShortT"/>
    <w:basedOn w:val="OPCParaBase"/>
    <w:next w:val="Normal"/>
    <w:qFormat/>
    <w:rsid w:val="00E22DC3"/>
    <w:pPr>
      <w:spacing w:line="240" w:lineRule="auto"/>
    </w:pPr>
    <w:rPr>
      <w:b/>
      <w:sz w:val="40"/>
    </w:rPr>
  </w:style>
  <w:style w:type="paragraph" w:styleId="Signature">
    <w:name w:val="Signature"/>
    <w:link w:val="SignatureChar"/>
    <w:rsid w:val="00BB4365"/>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BB4365"/>
    <w:rPr>
      <w:rFonts w:ascii="Times New Roman" w:eastAsia="Times New Roman" w:hAnsi="Times New Roman" w:cs="Times New Roman"/>
      <w:szCs w:val="24"/>
      <w:lang w:eastAsia="en-AU"/>
    </w:rPr>
  </w:style>
  <w:style w:type="paragraph" w:customStyle="1" w:styleId="Sponsor">
    <w:name w:val="Sponsor"/>
    <w:basedOn w:val="OPCParaBase"/>
    <w:rsid w:val="00E22DC3"/>
    <w:pPr>
      <w:spacing w:line="240" w:lineRule="auto"/>
    </w:pPr>
    <w:rPr>
      <w:i/>
    </w:rPr>
  </w:style>
  <w:style w:type="character" w:styleId="Strong">
    <w:name w:val="Strong"/>
    <w:basedOn w:val="DefaultParagraphFont"/>
    <w:qFormat/>
    <w:rsid w:val="00BB4365"/>
    <w:rPr>
      <w:b/>
      <w:bCs/>
    </w:rPr>
  </w:style>
  <w:style w:type="paragraph" w:customStyle="1" w:styleId="Subitem">
    <w:name w:val="Subitem"/>
    <w:aliases w:val="iss"/>
    <w:basedOn w:val="OPCParaBase"/>
    <w:rsid w:val="00E22DC3"/>
    <w:pPr>
      <w:spacing w:before="180" w:line="240" w:lineRule="auto"/>
      <w:ind w:left="709" w:hanging="709"/>
    </w:pPr>
  </w:style>
  <w:style w:type="paragraph" w:customStyle="1" w:styleId="SubitemHead">
    <w:name w:val="SubitemHead"/>
    <w:aliases w:val="issh"/>
    <w:basedOn w:val="OPCParaBase"/>
    <w:rsid w:val="00E22D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22DC3"/>
    <w:pPr>
      <w:spacing w:before="40" w:line="240" w:lineRule="auto"/>
      <w:ind w:left="1134"/>
    </w:pPr>
  </w:style>
  <w:style w:type="paragraph" w:customStyle="1" w:styleId="SubsectionHead">
    <w:name w:val="SubsectionHead"/>
    <w:aliases w:val="ssh"/>
    <w:basedOn w:val="OPCParaBase"/>
    <w:next w:val="subsection"/>
    <w:rsid w:val="00E22DC3"/>
    <w:pPr>
      <w:keepNext/>
      <w:keepLines/>
      <w:spacing w:before="240" w:line="240" w:lineRule="auto"/>
      <w:ind w:left="1134"/>
    </w:pPr>
    <w:rPr>
      <w:i/>
    </w:rPr>
  </w:style>
  <w:style w:type="paragraph" w:styleId="Subtitle">
    <w:name w:val="Subtitle"/>
    <w:link w:val="SubtitleChar"/>
    <w:qFormat/>
    <w:rsid w:val="00BB4365"/>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B4365"/>
    <w:rPr>
      <w:rFonts w:ascii="Arial" w:eastAsia="Times New Roman" w:hAnsi="Arial" w:cs="Arial"/>
      <w:sz w:val="24"/>
      <w:szCs w:val="24"/>
      <w:lang w:eastAsia="en-AU"/>
    </w:rPr>
  </w:style>
  <w:style w:type="table" w:styleId="Table3Deffects1">
    <w:name w:val="Table 3D effects 1"/>
    <w:basedOn w:val="TableNormal"/>
    <w:rsid w:val="00BB4365"/>
    <w:pPr>
      <w:spacing w:after="0" w:line="26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4365"/>
    <w:pPr>
      <w:spacing w:after="0" w:line="26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4365"/>
    <w:pPr>
      <w:spacing w:after="0" w:line="26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4365"/>
    <w:pPr>
      <w:spacing w:after="0" w:line="26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4365"/>
    <w:pPr>
      <w:spacing w:after="0" w:line="26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2DC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4365"/>
    <w:pPr>
      <w:spacing w:after="0" w:line="26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4365"/>
    <w:pPr>
      <w:spacing w:after="0" w:line="26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TableofFigures">
    <w:name w:val="table of figures"/>
    <w:next w:val="Normal"/>
    <w:rsid w:val="00BB4365"/>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4365"/>
    <w:pPr>
      <w:spacing w:after="0" w:line="26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22DC3"/>
    <w:pPr>
      <w:spacing w:before="60" w:line="240" w:lineRule="auto"/>
      <w:ind w:left="284" w:hanging="284"/>
    </w:pPr>
    <w:rPr>
      <w:sz w:val="20"/>
    </w:rPr>
  </w:style>
  <w:style w:type="paragraph" w:customStyle="1" w:styleId="Tablei">
    <w:name w:val="Table(i)"/>
    <w:aliases w:val="taa"/>
    <w:basedOn w:val="OPCParaBase"/>
    <w:rsid w:val="00E22DC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22DC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22DC3"/>
    <w:pPr>
      <w:spacing w:before="60" w:line="240" w:lineRule="atLeast"/>
    </w:pPr>
    <w:rPr>
      <w:sz w:val="20"/>
    </w:rPr>
  </w:style>
  <w:style w:type="character" w:customStyle="1" w:styleId="OPCCharBase">
    <w:name w:val="OPCCharBase"/>
    <w:uiPriority w:val="1"/>
    <w:qFormat/>
    <w:rsid w:val="00E22DC3"/>
  </w:style>
  <w:style w:type="paragraph" w:styleId="Title">
    <w:name w:val="Title"/>
    <w:link w:val="TitleChar"/>
    <w:qFormat/>
    <w:rsid w:val="00BB4365"/>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B4365"/>
    <w:rPr>
      <w:rFonts w:ascii="Arial" w:eastAsia="Times New Roman" w:hAnsi="Arial" w:cs="Arial"/>
      <w:b/>
      <w:bCs/>
      <w:kern w:val="28"/>
      <w:sz w:val="32"/>
      <w:szCs w:val="32"/>
      <w:lang w:eastAsia="en-AU"/>
    </w:rPr>
  </w:style>
  <w:style w:type="paragraph" w:customStyle="1" w:styleId="TLPBoxTextnote">
    <w:name w:val="TLPBoxText(note"/>
    <w:aliases w:val="right)"/>
    <w:basedOn w:val="OPCParaBase"/>
    <w:rsid w:val="00E22D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2DC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2DC3"/>
    <w:pPr>
      <w:spacing w:before="122" w:line="198" w:lineRule="exact"/>
      <w:ind w:left="1985" w:hanging="851"/>
      <w:jc w:val="right"/>
    </w:pPr>
    <w:rPr>
      <w:sz w:val="18"/>
    </w:rPr>
  </w:style>
  <w:style w:type="paragraph" w:customStyle="1" w:styleId="TLPTableBullet">
    <w:name w:val="TLPTableBullet"/>
    <w:aliases w:val="ttb"/>
    <w:basedOn w:val="OPCParaBase"/>
    <w:rsid w:val="00E22DC3"/>
    <w:pPr>
      <w:spacing w:line="240" w:lineRule="exact"/>
      <w:ind w:left="284" w:hanging="284"/>
    </w:pPr>
    <w:rPr>
      <w:sz w:val="20"/>
    </w:rPr>
  </w:style>
  <w:style w:type="paragraph" w:styleId="TOAHeading">
    <w:name w:val="toa heading"/>
    <w:next w:val="Normal"/>
    <w:rsid w:val="00BB4365"/>
    <w:pPr>
      <w:spacing w:before="120" w:after="0" w:line="240" w:lineRule="auto"/>
    </w:pPr>
    <w:rPr>
      <w:rFonts w:ascii="Arial" w:eastAsia="Times New Roman" w:hAnsi="Arial" w:cs="Arial"/>
      <w:b/>
      <w:bCs/>
      <w:sz w:val="24"/>
      <w:szCs w:val="24"/>
      <w:lang w:eastAsia="en-AU"/>
    </w:rPr>
  </w:style>
  <w:style w:type="paragraph" w:styleId="TOC1">
    <w:name w:val="toc 1"/>
    <w:basedOn w:val="OPCParaBase"/>
    <w:next w:val="Normal"/>
    <w:uiPriority w:val="39"/>
    <w:unhideWhenUsed/>
    <w:rsid w:val="00E22D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2D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2D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22D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22D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22D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22D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22D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22D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2DC3"/>
    <w:pPr>
      <w:keepLines/>
      <w:spacing w:before="240" w:after="120" w:line="240" w:lineRule="auto"/>
      <w:ind w:left="794"/>
    </w:pPr>
    <w:rPr>
      <w:b/>
      <w:kern w:val="28"/>
      <w:sz w:val="20"/>
    </w:rPr>
  </w:style>
  <w:style w:type="paragraph" w:customStyle="1" w:styleId="TofSectsHeading">
    <w:name w:val="TofSects(Heading)"/>
    <w:basedOn w:val="OPCParaBase"/>
    <w:rsid w:val="00E22DC3"/>
    <w:pPr>
      <w:spacing w:before="240" w:after="120" w:line="240" w:lineRule="auto"/>
    </w:pPr>
    <w:rPr>
      <w:b/>
      <w:sz w:val="24"/>
    </w:rPr>
  </w:style>
  <w:style w:type="paragraph" w:customStyle="1" w:styleId="TofSectsSection">
    <w:name w:val="TofSects(Section)"/>
    <w:basedOn w:val="OPCParaBase"/>
    <w:rsid w:val="00E22DC3"/>
    <w:pPr>
      <w:keepLines/>
      <w:spacing w:before="40" w:line="240" w:lineRule="auto"/>
      <w:ind w:left="1588" w:hanging="794"/>
    </w:pPr>
    <w:rPr>
      <w:kern w:val="28"/>
      <w:sz w:val="18"/>
    </w:rPr>
  </w:style>
  <w:style w:type="paragraph" w:customStyle="1" w:styleId="TofSectsSubdiv">
    <w:name w:val="TofSects(Subdiv)"/>
    <w:basedOn w:val="OPCParaBase"/>
    <w:rsid w:val="00E22DC3"/>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B4365"/>
    <w:rPr>
      <w:rFonts w:ascii="Times New Roman" w:eastAsia="Times New Roman" w:hAnsi="Times New Roman" w:cs="Times New Roman"/>
      <w:szCs w:val="20"/>
      <w:lang w:eastAsia="en-AU"/>
    </w:rPr>
  </w:style>
  <w:style w:type="character" w:customStyle="1" w:styleId="ItemHeadChar">
    <w:name w:val="ItemHead Char"/>
    <w:aliases w:val="ih Char"/>
    <w:basedOn w:val="DefaultParagraphFont"/>
    <w:link w:val="ItemHead"/>
    <w:rsid w:val="00BB4365"/>
    <w:rPr>
      <w:rFonts w:ascii="Arial" w:eastAsia="Times New Roman" w:hAnsi="Arial" w:cs="Times New Roman"/>
      <w:b/>
      <w:kern w:val="28"/>
      <w:sz w:val="24"/>
      <w:szCs w:val="20"/>
      <w:lang w:eastAsia="en-AU"/>
    </w:rPr>
  </w:style>
  <w:style w:type="character" w:customStyle="1" w:styleId="paragraphChar">
    <w:name w:val="paragraph Char"/>
    <w:aliases w:val="a Char"/>
    <w:basedOn w:val="DefaultParagraphFont"/>
    <w:link w:val="paragraph"/>
    <w:rsid w:val="00BB4365"/>
    <w:rPr>
      <w:rFonts w:ascii="Times New Roman" w:eastAsia="Times New Roman" w:hAnsi="Times New Roman" w:cs="Times New Roman"/>
      <w:szCs w:val="20"/>
      <w:lang w:eastAsia="en-AU"/>
    </w:rPr>
  </w:style>
  <w:style w:type="paragraph" w:customStyle="1" w:styleId="OPCParaBase">
    <w:name w:val="OPCParaBase"/>
    <w:qFormat/>
    <w:rsid w:val="00E22DC3"/>
    <w:pPr>
      <w:spacing w:after="0" w:line="260" w:lineRule="atLeast"/>
    </w:pPr>
    <w:rPr>
      <w:rFonts w:ascii="Times New Roman" w:eastAsia="Times New Roman" w:hAnsi="Times New Roman" w:cs="Times New Roman"/>
      <w:szCs w:val="20"/>
      <w:lang w:eastAsia="en-AU"/>
    </w:rPr>
  </w:style>
  <w:style w:type="paragraph" w:customStyle="1" w:styleId="WRStyle">
    <w:name w:val="WR Style"/>
    <w:aliases w:val="WR"/>
    <w:basedOn w:val="OPCParaBase"/>
    <w:rsid w:val="00E22DC3"/>
    <w:pPr>
      <w:spacing w:before="240" w:line="240" w:lineRule="auto"/>
      <w:ind w:left="284" w:hanging="284"/>
    </w:pPr>
    <w:rPr>
      <w:b/>
      <w:i/>
      <w:kern w:val="28"/>
      <w:sz w:val="24"/>
    </w:rPr>
  </w:style>
  <w:style w:type="numbering" w:customStyle="1" w:styleId="OPCBodyList">
    <w:name w:val="OPCBodyList"/>
    <w:uiPriority w:val="99"/>
    <w:rsid w:val="00BB4365"/>
    <w:pPr>
      <w:numPr>
        <w:numId w:val="25"/>
      </w:numPr>
    </w:pPr>
  </w:style>
  <w:style w:type="paragraph" w:customStyle="1" w:styleId="noteToPara">
    <w:name w:val="noteToPara"/>
    <w:aliases w:val="ntp"/>
    <w:basedOn w:val="OPCParaBase"/>
    <w:rsid w:val="00E22DC3"/>
    <w:pPr>
      <w:spacing w:before="122" w:line="198" w:lineRule="exact"/>
      <w:ind w:left="2353" w:hanging="709"/>
    </w:pPr>
    <w:rPr>
      <w:sz w:val="18"/>
    </w:rPr>
  </w:style>
  <w:style w:type="paragraph" w:customStyle="1" w:styleId="TableHeading">
    <w:name w:val="TableHeading"/>
    <w:aliases w:val="th"/>
    <w:basedOn w:val="OPCParaBase"/>
    <w:next w:val="Tabletext"/>
    <w:rsid w:val="00E22DC3"/>
    <w:pPr>
      <w:keepNext/>
      <w:spacing w:before="60" w:line="240" w:lineRule="atLeast"/>
    </w:pPr>
    <w:rPr>
      <w:b/>
      <w:sz w:val="20"/>
    </w:rPr>
  </w:style>
  <w:style w:type="table" w:customStyle="1" w:styleId="CFlag">
    <w:name w:val="CFlag"/>
    <w:basedOn w:val="TableNormal"/>
    <w:uiPriority w:val="99"/>
    <w:rsid w:val="00E22DC3"/>
    <w:pPr>
      <w:spacing w:after="0" w:line="240" w:lineRule="auto"/>
    </w:pPr>
    <w:rPr>
      <w:rFonts w:ascii="Times New Roman" w:eastAsia="Times New Roman" w:hAnsi="Times New Roman" w:cs="Times New Roman"/>
      <w:sz w:val="20"/>
      <w:szCs w:val="20"/>
      <w:lang w:eastAsia="en-AU"/>
    </w:rPr>
    <w:tblPr/>
  </w:style>
  <w:style w:type="paragraph" w:customStyle="1" w:styleId="ENotesText">
    <w:name w:val="ENotesText"/>
    <w:aliases w:val="Ent,ENt"/>
    <w:basedOn w:val="OPCParaBase"/>
    <w:next w:val="Normal"/>
    <w:rsid w:val="00E22DC3"/>
    <w:pPr>
      <w:spacing w:before="120"/>
    </w:pPr>
  </w:style>
  <w:style w:type="paragraph" w:customStyle="1" w:styleId="CompiledActNo">
    <w:name w:val="CompiledActNo"/>
    <w:basedOn w:val="OPCParaBase"/>
    <w:next w:val="Normal"/>
    <w:rsid w:val="00E22DC3"/>
    <w:rPr>
      <w:b/>
      <w:sz w:val="24"/>
      <w:szCs w:val="24"/>
    </w:rPr>
  </w:style>
  <w:style w:type="paragraph" w:customStyle="1" w:styleId="CompiledMadeUnder">
    <w:name w:val="CompiledMadeUnder"/>
    <w:basedOn w:val="OPCParaBase"/>
    <w:next w:val="Normal"/>
    <w:rsid w:val="00E22DC3"/>
    <w:rPr>
      <w:i/>
      <w:sz w:val="24"/>
      <w:szCs w:val="24"/>
    </w:rPr>
  </w:style>
  <w:style w:type="paragraph" w:customStyle="1" w:styleId="Paragraphsub-sub-sub">
    <w:name w:val="Paragraph(sub-sub-sub)"/>
    <w:aliases w:val="aaaa"/>
    <w:basedOn w:val="OPCParaBase"/>
    <w:rsid w:val="00E22D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22D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2D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2D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2D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22DC3"/>
    <w:pPr>
      <w:spacing w:before="60" w:line="240" w:lineRule="auto"/>
    </w:pPr>
    <w:rPr>
      <w:rFonts w:cs="Arial"/>
      <w:sz w:val="20"/>
      <w:szCs w:val="22"/>
    </w:rPr>
  </w:style>
  <w:style w:type="paragraph" w:customStyle="1" w:styleId="NoteToSubpara">
    <w:name w:val="NoteToSubpara"/>
    <w:aliases w:val="nts"/>
    <w:basedOn w:val="OPCParaBase"/>
    <w:rsid w:val="00E22DC3"/>
    <w:pPr>
      <w:spacing w:before="40" w:line="198" w:lineRule="exact"/>
      <w:ind w:left="2835" w:hanging="709"/>
    </w:pPr>
    <w:rPr>
      <w:sz w:val="18"/>
    </w:rPr>
  </w:style>
  <w:style w:type="paragraph" w:customStyle="1" w:styleId="ENoteTableHeading">
    <w:name w:val="ENoteTableHeading"/>
    <w:aliases w:val="enth"/>
    <w:basedOn w:val="OPCParaBase"/>
    <w:rsid w:val="00E22DC3"/>
    <w:pPr>
      <w:keepNext/>
      <w:spacing w:before="60" w:line="240" w:lineRule="atLeast"/>
    </w:pPr>
    <w:rPr>
      <w:rFonts w:ascii="Arial" w:hAnsi="Arial"/>
      <w:b/>
      <w:sz w:val="16"/>
    </w:rPr>
  </w:style>
  <w:style w:type="paragraph" w:customStyle="1" w:styleId="ENoteTTi">
    <w:name w:val="ENoteTTi"/>
    <w:aliases w:val="entti"/>
    <w:basedOn w:val="OPCParaBase"/>
    <w:rsid w:val="00E22DC3"/>
    <w:pPr>
      <w:keepNext/>
      <w:spacing w:before="60" w:line="240" w:lineRule="atLeast"/>
      <w:ind w:left="170"/>
    </w:pPr>
    <w:rPr>
      <w:sz w:val="16"/>
    </w:rPr>
  </w:style>
  <w:style w:type="paragraph" w:customStyle="1" w:styleId="ENotesHeading1">
    <w:name w:val="ENotesHeading 1"/>
    <w:aliases w:val="Enh1"/>
    <w:basedOn w:val="OPCParaBase"/>
    <w:next w:val="Normal"/>
    <w:rsid w:val="00E22DC3"/>
    <w:pPr>
      <w:spacing w:before="120"/>
      <w:outlineLvl w:val="1"/>
    </w:pPr>
    <w:rPr>
      <w:b/>
      <w:sz w:val="28"/>
      <w:szCs w:val="28"/>
    </w:rPr>
  </w:style>
  <w:style w:type="paragraph" w:customStyle="1" w:styleId="ENotesHeading2">
    <w:name w:val="ENotesHeading 2"/>
    <w:aliases w:val="Enh2"/>
    <w:basedOn w:val="OPCParaBase"/>
    <w:next w:val="Normal"/>
    <w:rsid w:val="00E22DC3"/>
    <w:pPr>
      <w:spacing w:before="120" w:after="120"/>
      <w:outlineLvl w:val="2"/>
    </w:pPr>
    <w:rPr>
      <w:b/>
      <w:sz w:val="24"/>
      <w:szCs w:val="28"/>
    </w:rPr>
  </w:style>
  <w:style w:type="paragraph" w:customStyle="1" w:styleId="ENoteTTIndentHeading">
    <w:name w:val="ENoteTTIndentHeading"/>
    <w:aliases w:val="enTTHi"/>
    <w:basedOn w:val="OPCParaBase"/>
    <w:rsid w:val="00E22D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2DC3"/>
    <w:pPr>
      <w:spacing w:before="60" w:line="240" w:lineRule="atLeast"/>
    </w:pPr>
    <w:rPr>
      <w:sz w:val="16"/>
    </w:rPr>
  </w:style>
  <w:style w:type="paragraph" w:customStyle="1" w:styleId="ENotesHeading3">
    <w:name w:val="ENotesHeading 3"/>
    <w:aliases w:val="Enh3"/>
    <w:basedOn w:val="OPCParaBase"/>
    <w:next w:val="Normal"/>
    <w:rsid w:val="00E22DC3"/>
    <w:pPr>
      <w:keepNext/>
      <w:spacing w:before="120" w:line="240" w:lineRule="auto"/>
      <w:outlineLvl w:val="4"/>
    </w:pPr>
    <w:rPr>
      <w:b/>
      <w:szCs w:val="24"/>
    </w:rPr>
  </w:style>
  <w:style w:type="paragraph" w:customStyle="1" w:styleId="SignCoverPageEnd">
    <w:name w:val="SignCoverPageEnd"/>
    <w:basedOn w:val="OPCParaBase"/>
    <w:next w:val="Normal"/>
    <w:rsid w:val="00E22D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2DC3"/>
    <w:pPr>
      <w:pBdr>
        <w:top w:val="single" w:sz="4" w:space="1" w:color="auto"/>
      </w:pBdr>
      <w:spacing w:before="360"/>
      <w:ind w:right="397"/>
      <w:jc w:val="both"/>
    </w:pPr>
  </w:style>
  <w:style w:type="paragraph" w:customStyle="1" w:styleId="ActHead10">
    <w:name w:val="ActHead 10"/>
    <w:aliases w:val="sp"/>
    <w:basedOn w:val="OPCParaBase"/>
    <w:next w:val="ActHead3"/>
    <w:rsid w:val="00E22DC3"/>
    <w:pPr>
      <w:keepNext/>
      <w:spacing w:before="280" w:line="240" w:lineRule="auto"/>
      <w:outlineLvl w:val="1"/>
    </w:pPr>
    <w:rPr>
      <w:b/>
      <w:sz w:val="32"/>
      <w:szCs w:val="30"/>
    </w:rPr>
  </w:style>
  <w:style w:type="character" w:customStyle="1" w:styleId="CharSubPartNoCASA">
    <w:name w:val="CharSubPartNo(CASA)"/>
    <w:basedOn w:val="OPCCharBase"/>
    <w:uiPriority w:val="1"/>
    <w:rsid w:val="00E22DC3"/>
  </w:style>
  <w:style w:type="character" w:customStyle="1" w:styleId="CharSubPartTextCASA">
    <w:name w:val="CharSubPartText(CASA)"/>
    <w:basedOn w:val="OPCCharBase"/>
    <w:uiPriority w:val="1"/>
    <w:rsid w:val="00E22DC3"/>
  </w:style>
  <w:style w:type="paragraph" w:customStyle="1" w:styleId="SubPartCASA">
    <w:name w:val="SubPart(CASA)"/>
    <w:aliases w:val="csp"/>
    <w:basedOn w:val="OPCParaBase"/>
    <w:next w:val="ActHead3"/>
    <w:rsid w:val="00E22DC3"/>
    <w:pPr>
      <w:keepNext/>
      <w:keepLines/>
      <w:spacing w:before="280"/>
      <w:outlineLvl w:val="1"/>
    </w:pPr>
    <w:rPr>
      <w:b/>
      <w:kern w:val="28"/>
      <w:sz w:val="32"/>
    </w:rPr>
  </w:style>
  <w:style w:type="paragraph" w:customStyle="1" w:styleId="ENoteTTIndentHeadingSub">
    <w:name w:val="ENoteTTIndentHeadingSub"/>
    <w:aliases w:val="enTTHis"/>
    <w:basedOn w:val="OPCParaBase"/>
    <w:rsid w:val="00E22DC3"/>
    <w:pPr>
      <w:keepNext/>
      <w:spacing w:before="60" w:line="240" w:lineRule="atLeast"/>
      <w:ind w:left="340"/>
    </w:pPr>
    <w:rPr>
      <w:b/>
      <w:sz w:val="16"/>
    </w:rPr>
  </w:style>
  <w:style w:type="paragraph" w:customStyle="1" w:styleId="ENoteTTiSub">
    <w:name w:val="ENoteTTiSub"/>
    <w:aliases w:val="enttis"/>
    <w:basedOn w:val="OPCParaBase"/>
    <w:rsid w:val="00E22DC3"/>
    <w:pPr>
      <w:keepNext/>
      <w:spacing w:before="60" w:line="240" w:lineRule="atLeast"/>
      <w:ind w:left="340"/>
    </w:pPr>
    <w:rPr>
      <w:sz w:val="16"/>
    </w:rPr>
  </w:style>
  <w:style w:type="paragraph" w:customStyle="1" w:styleId="SubDivisionMigration">
    <w:name w:val="SubDivisionMigration"/>
    <w:aliases w:val="sdm"/>
    <w:basedOn w:val="OPCParaBase"/>
    <w:rsid w:val="00E22D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2DC3"/>
    <w:pPr>
      <w:keepNext/>
      <w:keepLines/>
      <w:spacing w:before="240" w:line="240" w:lineRule="auto"/>
      <w:ind w:left="1134" w:hanging="1134"/>
    </w:pPr>
    <w:rPr>
      <w:b/>
      <w:sz w:val="28"/>
    </w:rPr>
  </w:style>
  <w:style w:type="paragraph" w:customStyle="1" w:styleId="SOText">
    <w:name w:val="SO Text"/>
    <w:aliases w:val="sot"/>
    <w:link w:val="SOTextChar"/>
    <w:rsid w:val="00E22DC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E22DC3"/>
    <w:rPr>
      <w:rFonts w:ascii="Times New Roman" w:hAnsi="Times New Roman"/>
      <w:szCs w:val="20"/>
    </w:rPr>
  </w:style>
  <w:style w:type="paragraph" w:customStyle="1" w:styleId="SOTextNote">
    <w:name w:val="SO TextNote"/>
    <w:aliases w:val="sont"/>
    <w:basedOn w:val="SOText"/>
    <w:qFormat/>
    <w:rsid w:val="00E22DC3"/>
    <w:pPr>
      <w:spacing w:before="122" w:line="198" w:lineRule="exact"/>
      <w:ind w:left="1843" w:hanging="709"/>
    </w:pPr>
    <w:rPr>
      <w:sz w:val="18"/>
    </w:rPr>
  </w:style>
  <w:style w:type="paragraph" w:customStyle="1" w:styleId="SOPara">
    <w:name w:val="SO Para"/>
    <w:aliases w:val="soa"/>
    <w:basedOn w:val="SOText"/>
    <w:link w:val="SOParaChar"/>
    <w:qFormat/>
    <w:rsid w:val="00E22DC3"/>
    <w:pPr>
      <w:tabs>
        <w:tab w:val="right" w:pos="1786"/>
      </w:tabs>
      <w:spacing w:before="40"/>
      <w:ind w:left="2070" w:hanging="936"/>
    </w:pPr>
  </w:style>
  <w:style w:type="character" w:customStyle="1" w:styleId="SOParaChar">
    <w:name w:val="SO Para Char"/>
    <w:aliases w:val="soa Char"/>
    <w:basedOn w:val="DefaultParagraphFont"/>
    <w:link w:val="SOPara"/>
    <w:rsid w:val="00E22DC3"/>
    <w:rPr>
      <w:rFonts w:ascii="Times New Roman" w:hAnsi="Times New Roman"/>
      <w:szCs w:val="20"/>
    </w:rPr>
  </w:style>
  <w:style w:type="paragraph" w:customStyle="1" w:styleId="FileName">
    <w:name w:val="FileName"/>
    <w:basedOn w:val="Normal"/>
    <w:rsid w:val="00E22DC3"/>
  </w:style>
  <w:style w:type="paragraph" w:customStyle="1" w:styleId="SOHeadBold">
    <w:name w:val="SO HeadBold"/>
    <w:aliases w:val="sohb"/>
    <w:basedOn w:val="SOText"/>
    <w:next w:val="SOText"/>
    <w:link w:val="SOHeadBoldChar"/>
    <w:qFormat/>
    <w:rsid w:val="00E22DC3"/>
    <w:rPr>
      <w:b/>
    </w:rPr>
  </w:style>
  <w:style w:type="character" w:customStyle="1" w:styleId="SOHeadBoldChar">
    <w:name w:val="SO HeadBold Char"/>
    <w:aliases w:val="sohb Char"/>
    <w:basedOn w:val="DefaultParagraphFont"/>
    <w:link w:val="SOHeadBold"/>
    <w:rsid w:val="00E22DC3"/>
    <w:rPr>
      <w:rFonts w:ascii="Times New Roman" w:hAnsi="Times New Roman"/>
      <w:b/>
      <w:szCs w:val="20"/>
    </w:rPr>
  </w:style>
  <w:style w:type="paragraph" w:customStyle="1" w:styleId="SOHeadItalic">
    <w:name w:val="SO HeadItalic"/>
    <w:aliases w:val="sohi"/>
    <w:basedOn w:val="SOText"/>
    <w:next w:val="SOText"/>
    <w:link w:val="SOHeadItalicChar"/>
    <w:qFormat/>
    <w:rsid w:val="00E22DC3"/>
    <w:rPr>
      <w:i/>
    </w:rPr>
  </w:style>
  <w:style w:type="character" w:customStyle="1" w:styleId="SOHeadItalicChar">
    <w:name w:val="SO HeadItalic Char"/>
    <w:aliases w:val="sohi Char"/>
    <w:basedOn w:val="DefaultParagraphFont"/>
    <w:link w:val="SOHeadItalic"/>
    <w:rsid w:val="00E22DC3"/>
    <w:rPr>
      <w:rFonts w:ascii="Times New Roman" w:hAnsi="Times New Roman"/>
      <w:i/>
      <w:szCs w:val="20"/>
    </w:rPr>
  </w:style>
  <w:style w:type="paragraph" w:customStyle="1" w:styleId="SOBullet">
    <w:name w:val="SO Bullet"/>
    <w:aliases w:val="sotb"/>
    <w:basedOn w:val="SOText"/>
    <w:link w:val="SOBulletChar"/>
    <w:qFormat/>
    <w:rsid w:val="00E22DC3"/>
    <w:pPr>
      <w:ind w:left="1559" w:hanging="425"/>
    </w:pPr>
  </w:style>
  <w:style w:type="character" w:customStyle="1" w:styleId="SOBulletChar">
    <w:name w:val="SO Bullet Char"/>
    <w:aliases w:val="sotb Char"/>
    <w:basedOn w:val="DefaultParagraphFont"/>
    <w:link w:val="SOBullet"/>
    <w:rsid w:val="00E22DC3"/>
    <w:rPr>
      <w:rFonts w:ascii="Times New Roman" w:hAnsi="Times New Roman"/>
      <w:szCs w:val="20"/>
    </w:rPr>
  </w:style>
  <w:style w:type="paragraph" w:customStyle="1" w:styleId="SOBulletNote">
    <w:name w:val="SO BulletNote"/>
    <w:aliases w:val="sonb"/>
    <w:basedOn w:val="SOTextNote"/>
    <w:link w:val="SOBulletNoteChar"/>
    <w:qFormat/>
    <w:rsid w:val="00E22DC3"/>
    <w:pPr>
      <w:tabs>
        <w:tab w:val="left" w:pos="1560"/>
      </w:tabs>
      <w:ind w:left="2268" w:hanging="1134"/>
    </w:pPr>
  </w:style>
  <w:style w:type="character" w:customStyle="1" w:styleId="SOBulletNoteChar">
    <w:name w:val="SO BulletNote Char"/>
    <w:aliases w:val="sonb Char"/>
    <w:basedOn w:val="DefaultParagraphFont"/>
    <w:link w:val="SOBulletNote"/>
    <w:rsid w:val="00E22DC3"/>
    <w:rPr>
      <w:rFonts w:ascii="Times New Roman" w:hAnsi="Times New Roman"/>
      <w:sz w:val="18"/>
      <w:szCs w:val="20"/>
    </w:rPr>
  </w:style>
  <w:style w:type="paragraph" w:customStyle="1" w:styleId="FreeForm">
    <w:name w:val="FreeForm"/>
    <w:rsid w:val="00E22DC3"/>
    <w:pPr>
      <w:spacing w:after="0" w:line="240" w:lineRule="auto"/>
    </w:pPr>
    <w:rPr>
      <w:rFonts w:ascii="Arial" w:hAnsi="Arial"/>
      <w:szCs w:val="20"/>
    </w:rPr>
  </w:style>
  <w:style w:type="character" w:customStyle="1" w:styleId="ActHead5Char">
    <w:name w:val="ActHead 5 Char"/>
    <w:aliases w:val="s Char"/>
    <w:link w:val="ActHead5"/>
    <w:rsid w:val="00E67E4D"/>
    <w:rPr>
      <w:rFonts w:ascii="Times New Roman" w:eastAsia="Times New Roman" w:hAnsi="Times New Roman" w:cs="Times New Roman"/>
      <w:b/>
      <w:kern w:val="28"/>
      <w:sz w:val="24"/>
      <w:szCs w:val="20"/>
      <w:lang w:eastAsia="en-AU"/>
    </w:rPr>
  </w:style>
  <w:style w:type="character" w:customStyle="1" w:styleId="notetextChar">
    <w:name w:val="note(text) Char"/>
    <w:aliases w:val="n Char"/>
    <w:basedOn w:val="DefaultParagraphFont"/>
    <w:link w:val="notetext"/>
    <w:rsid w:val="00BE355A"/>
    <w:rPr>
      <w:rFonts w:ascii="Times New Roman" w:eastAsia="Times New Roman" w:hAnsi="Times New Roman" w:cs="Times New Roman"/>
      <w:sz w:val="18"/>
      <w:szCs w:val="20"/>
      <w:lang w:eastAsia="en-AU"/>
    </w:rPr>
  </w:style>
  <w:style w:type="paragraph" w:styleId="Revision">
    <w:name w:val="Revision"/>
    <w:hidden/>
    <w:uiPriority w:val="99"/>
    <w:semiHidden/>
    <w:rsid w:val="007E31DC"/>
    <w:pPr>
      <w:spacing w:after="0" w:line="240" w:lineRule="auto"/>
    </w:pPr>
    <w:rPr>
      <w:rFonts w:ascii="Times New Roman" w:hAnsi="Times New Roman"/>
      <w:szCs w:val="20"/>
    </w:rPr>
  </w:style>
  <w:style w:type="paragraph" w:customStyle="1" w:styleId="EnStatement">
    <w:name w:val="EnStatement"/>
    <w:basedOn w:val="Normal"/>
    <w:rsid w:val="00E22DC3"/>
    <w:pPr>
      <w:numPr>
        <w:numId w:val="27"/>
      </w:numPr>
    </w:pPr>
    <w:rPr>
      <w:rFonts w:eastAsia="Times New Roman" w:cs="Times New Roman"/>
      <w:lang w:eastAsia="en-AU"/>
    </w:rPr>
  </w:style>
  <w:style w:type="paragraph" w:customStyle="1" w:styleId="EnStatementHeading">
    <w:name w:val="EnStatementHeading"/>
    <w:basedOn w:val="Normal"/>
    <w:rsid w:val="00E22DC3"/>
    <w:rPr>
      <w:rFonts w:eastAsia="Times New Roman" w:cs="Times New Roman"/>
      <w:b/>
      <w:lang w:eastAsia="en-AU"/>
    </w:rPr>
  </w:style>
  <w:style w:type="character" w:customStyle="1" w:styleId="subsection2Char">
    <w:name w:val="subsection2 Char"/>
    <w:aliases w:val="ss2 Char"/>
    <w:link w:val="subsection2"/>
    <w:rsid w:val="00C33A3B"/>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6764E3"/>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2DC3"/>
    <w:pPr>
      <w:spacing w:after="0" w:line="260" w:lineRule="atLeast"/>
    </w:pPr>
    <w:rPr>
      <w:rFonts w:ascii="Times New Roman" w:hAnsi="Times New Roman"/>
      <w:szCs w:val="20"/>
    </w:rPr>
  </w:style>
  <w:style w:type="paragraph" w:styleId="Heading1">
    <w:name w:val="heading 1"/>
    <w:next w:val="Heading2"/>
    <w:link w:val="Heading1Char"/>
    <w:autoRedefine/>
    <w:qFormat/>
    <w:rsid w:val="00BB4365"/>
    <w:pPr>
      <w:keepNext/>
      <w:keepLines/>
      <w:numPr>
        <w:numId w:val="3"/>
      </w:numPr>
      <w:tabs>
        <w:tab w:val="clear" w:pos="1440"/>
      </w:tabs>
      <w:spacing w:after="0" w:line="240" w:lineRule="auto"/>
      <w:outlineLvl w:val="0"/>
    </w:pPr>
    <w:rPr>
      <w:rFonts w:ascii="Times New Roman" w:eastAsia="Times New Roman" w:hAnsi="Times New Roman" w:cs="Times New Roman"/>
      <w:b/>
      <w:bCs/>
      <w:kern w:val="28"/>
      <w:sz w:val="36"/>
      <w:szCs w:val="32"/>
      <w:lang w:eastAsia="en-AU"/>
    </w:rPr>
  </w:style>
  <w:style w:type="paragraph" w:styleId="Heading2">
    <w:name w:val="heading 2"/>
    <w:basedOn w:val="Heading1"/>
    <w:next w:val="Heading3"/>
    <w:link w:val="Heading2Char"/>
    <w:autoRedefine/>
    <w:qFormat/>
    <w:rsid w:val="00BB4365"/>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qFormat/>
    <w:rsid w:val="00BB4365"/>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qFormat/>
    <w:rsid w:val="00BB4365"/>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qFormat/>
    <w:rsid w:val="00BB4365"/>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qFormat/>
    <w:rsid w:val="00BB4365"/>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qFormat/>
    <w:rsid w:val="00BB4365"/>
    <w:pPr>
      <w:numPr>
        <w:ilvl w:val="6"/>
      </w:numPr>
      <w:tabs>
        <w:tab w:val="clear" w:pos="1296"/>
      </w:tabs>
      <w:spacing w:before="280"/>
      <w:outlineLvl w:val="6"/>
    </w:pPr>
    <w:rPr>
      <w:sz w:val="28"/>
    </w:rPr>
  </w:style>
  <w:style w:type="paragraph" w:styleId="Heading8">
    <w:name w:val="heading 8"/>
    <w:basedOn w:val="Heading6"/>
    <w:next w:val="Normal"/>
    <w:link w:val="Heading8Char"/>
    <w:autoRedefine/>
    <w:qFormat/>
    <w:rsid w:val="00BB4365"/>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qFormat/>
    <w:rsid w:val="00BB4365"/>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rsid w:val="00E22D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2DC3"/>
  </w:style>
  <w:style w:type="character" w:customStyle="1" w:styleId="Heading1Char">
    <w:name w:val="Heading 1 Char"/>
    <w:basedOn w:val="DefaultParagraphFont"/>
    <w:link w:val="Heading1"/>
    <w:rsid w:val="00BB4365"/>
    <w:rPr>
      <w:rFonts w:ascii="Times New Roman" w:eastAsia="Times New Roman" w:hAnsi="Times New Roman" w:cs="Times New Roman"/>
      <w:b/>
      <w:bCs/>
      <w:kern w:val="28"/>
      <w:sz w:val="36"/>
      <w:szCs w:val="32"/>
      <w:lang w:eastAsia="en-AU"/>
    </w:rPr>
  </w:style>
  <w:style w:type="character" w:customStyle="1" w:styleId="Heading2Char">
    <w:name w:val="Heading 2 Char"/>
    <w:basedOn w:val="DefaultParagraphFont"/>
    <w:link w:val="Heading2"/>
    <w:rsid w:val="00BB4365"/>
    <w:rPr>
      <w:rFonts w:ascii="Times New Roman" w:eastAsia="Times New Roman" w:hAnsi="Times New Roman" w:cs="Times New Roman"/>
      <w:b/>
      <w:iCs/>
      <w:kern w:val="28"/>
      <w:sz w:val="32"/>
      <w:szCs w:val="28"/>
      <w:lang w:eastAsia="en-AU"/>
    </w:rPr>
  </w:style>
  <w:style w:type="character" w:customStyle="1" w:styleId="Heading3Char">
    <w:name w:val="Heading 3 Char"/>
    <w:basedOn w:val="DefaultParagraphFont"/>
    <w:link w:val="Heading3"/>
    <w:rsid w:val="00BB4365"/>
    <w:rPr>
      <w:rFonts w:ascii="Times New Roman" w:eastAsia="Times New Roman" w:hAnsi="Times New Roman" w:cs="Times New Roman"/>
      <w:b/>
      <w:kern w:val="28"/>
      <w:sz w:val="28"/>
      <w:szCs w:val="26"/>
      <w:lang w:eastAsia="en-AU"/>
    </w:rPr>
  </w:style>
  <w:style w:type="character" w:customStyle="1" w:styleId="Heading4Char">
    <w:name w:val="Heading 4 Char"/>
    <w:basedOn w:val="DefaultParagraphFont"/>
    <w:link w:val="Heading4"/>
    <w:rsid w:val="00BB4365"/>
    <w:rPr>
      <w:rFonts w:ascii="Times New Roman" w:eastAsia="Times New Roman" w:hAnsi="Times New Roman" w:cs="Times New Roman"/>
      <w:b/>
      <w:kern w:val="28"/>
      <w:sz w:val="26"/>
      <w:szCs w:val="28"/>
      <w:lang w:eastAsia="en-AU"/>
    </w:rPr>
  </w:style>
  <w:style w:type="character" w:customStyle="1" w:styleId="Heading5Char">
    <w:name w:val="Heading 5 Char"/>
    <w:basedOn w:val="DefaultParagraphFont"/>
    <w:link w:val="Heading5"/>
    <w:rsid w:val="00BB4365"/>
    <w:rPr>
      <w:rFonts w:ascii="Times New Roman" w:eastAsia="Times New Roman" w:hAnsi="Times New Roman" w:cs="Times New Roman"/>
      <w:b/>
      <w:iCs/>
      <w:kern w:val="28"/>
      <w:sz w:val="24"/>
      <w:szCs w:val="26"/>
      <w:lang w:eastAsia="en-AU"/>
    </w:rPr>
  </w:style>
  <w:style w:type="character" w:customStyle="1" w:styleId="Heading6Char">
    <w:name w:val="Heading 6 Char"/>
    <w:basedOn w:val="DefaultParagraphFont"/>
    <w:link w:val="Heading6"/>
    <w:rsid w:val="00BB4365"/>
    <w:rPr>
      <w:rFonts w:ascii="Arial" w:eastAsia="Times New Roman" w:hAnsi="Arial" w:cs="Arial"/>
      <w:b/>
      <w:kern w:val="28"/>
      <w:sz w:val="32"/>
      <w:lang w:eastAsia="en-AU"/>
    </w:rPr>
  </w:style>
  <w:style w:type="character" w:customStyle="1" w:styleId="Heading7Char">
    <w:name w:val="Heading 7 Char"/>
    <w:basedOn w:val="DefaultParagraphFont"/>
    <w:link w:val="Heading7"/>
    <w:rsid w:val="00BB4365"/>
    <w:rPr>
      <w:rFonts w:ascii="Arial" w:eastAsia="Times New Roman" w:hAnsi="Arial" w:cs="Arial"/>
      <w:b/>
      <w:kern w:val="28"/>
      <w:sz w:val="28"/>
      <w:lang w:eastAsia="en-AU"/>
    </w:rPr>
  </w:style>
  <w:style w:type="character" w:customStyle="1" w:styleId="Heading8Char">
    <w:name w:val="Heading 8 Char"/>
    <w:basedOn w:val="DefaultParagraphFont"/>
    <w:link w:val="Heading8"/>
    <w:rsid w:val="00BB4365"/>
    <w:rPr>
      <w:rFonts w:ascii="Arial" w:eastAsia="Times New Roman" w:hAnsi="Arial" w:cs="Arial"/>
      <w:b/>
      <w:iCs/>
      <w:kern w:val="28"/>
      <w:sz w:val="26"/>
      <w:lang w:eastAsia="en-AU"/>
    </w:rPr>
  </w:style>
  <w:style w:type="character" w:customStyle="1" w:styleId="Heading9Char">
    <w:name w:val="Heading 9 Char"/>
    <w:basedOn w:val="DefaultParagraphFont"/>
    <w:link w:val="Heading9"/>
    <w:rsid w:val="00BB4365"/>
    <w:rPr>
      <w:rFonts w:ascii="Times New Roman" w:eastAsia="Times New Roman" w:hAnsi="Times New Roman" w:cs="Times New Roman"/>
      <w:b/>
      <w:bCs/>
      <w:i/>
      <w:kern w:val="28"/>
      <w:sz w:val="28"/>
      <w:lang w:eastAsia="en-AU"/>
    </w:rPr>
  </w:style>
  <w:style w:type="numbering" w:styleId="111111">
    <w:name w:val="Outline List 2"/>
    <w:basedOn w:val="NoList"/>
    <w:rsid w:val="00BB4365"/>
    <w:pPr>
      <w:numPr>
        <w:numId w:val="21"/>
      </w:numPr>
    </w:pPr>
  </w:style>
  <w:style w:type="numbering" w:styleId="1ai">
    <w:name w:val="Outline List 1"/>
    <w:basedOn w:val="NoList"/>
    <w:rsid w:val="00BB4365"/>
    <w:pPr>
      <w:numPr>
        <w:numId w:val="15"/>
      </w:numPr>
    </w:pPr>
  </w:style>
  <w:style w:type="paragraph" w:customStyle="1" w:styleId="ActHead1">
    <w:name w:val="ActHead 1"/>
    <w:aliases w:val="c"/>
    <w:basedOn w:val="OPCParaBase"/>
    <w:next w:val="Normal"/>
    <w:qFormat/>
    <w:rsid w:val="00E22D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2D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2D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2D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2D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2D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2D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2D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2DC3"/>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E22DC3"/>
    <w:pPr>
      <w:spacing w:before="240"/>
    </w:pPr>
    <w:rPr>
      <w:sz w:val="24"/>
      <w:szCs w:val="24"/>
    </w:rPr>
  </w:style>
  <w:style w:type="paragraph" w:customStyle="1" w:styleId="Actno">
    <w:name w:val="Actno"/>
    <w:basedOn w:val="ShortT"/>
    <w:next w:val="Normal"/>
    <w:qFormat/>
    <w:rsid w:val="00E22DC3"/>
  </w:style>
  <w:style w:type="numbering" w:styleId="ArticleSection">
    <w:name w:val="Outline List 3"/>
    <w:basedOn w:val="NoList"/>
    <w:rsid w:val="00BB4365"/>
    <w:pPr>
      <w:numPr>
        <w:numId w:val="22"/>
      </w:numPr>
    </w:pPr>
  </w:style>
  <w:style w:type="paragraph" w:styleId="BalloonText">
    <w:name w:val="Balloon Text"/>
    <w:basedOn w:val="Normal"/>
    <w:link w:val="BalloonTextChar"/>
    <w:uiPriority w:val="99"/>
    <w:unhideWhenUsed/>
    <w:rsid w:val="00E22D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2DC3"/>
    <w:rPr>
      <w:rFonts w:ascii="Tahoma" w:hAnsi="Tahoma" w:cs="Tahoma"/>
      <w:sz w:val="16"/>
      <w:szCs w:val="16"/>
    </w:rPr>
  </w:style>
  <w:style w:type="paragraph" w:styleId="BlockText">
    <w:name w:val="Block Text"/>
    <w:rsid w:val="00BB4365"/>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basedOn w:val="OPCParaBase"/>
    <w:qFormat/>
    <w:rsid w:val="00E22DC3"/>
    <w:pPr>
      <w:spacing w:line="240" w:lineRule="auto"/>
    </w:pPr>
    <w:rPr>
      <w:sz w:val="24"/>
    </w:rPr>
  </w:style>
  <w:style w:type="paragraph" w:styleId="BodyText">
    <w:name w:val="Body Text"/>
    <w:link w:val="BodyTextChar"/>
    <w:rsid w:val="00BB4365"/>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BB4365"/>
    <w:rPr>
      <w:rFonts w:ascii="Times New Roman" w:eastAsia="Times New Roman" w:hAnsi="Times New Roman" w:cs="Times New Roman"/>
      <w:szCs w:val="24"/>
      <w:lang w:eastAsia="en-AU"/>
    </w:rPr>
  </w:style>
  <w:style w:type="paragraph" w:styleId="BodyText2">
    <w:name w:val="Body Text 2"/>
    <w:link w:val="BodyText2Char"/>
    <w:rsid w:val="00BB4365"/>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BB4365"/>
    <w:rPr>
      <w:rFonts w:ascii="Times New Roman" w:eastAsia="Times New Roman" w:hAnsi="Times New Roman" w:cs="Times New Roman"/>
      <w:szCs w:val="24"/>
      <w:lang w:eastAsia="en-AU"/>
    </w:rPr>
  </w:style>
  <w:style w:type="paragraph" w:styleId="BodyText3">
    <w:name w:val="Body Text 3"/>
    <w:link w:val="BodyText3Char"/>
    <w:rsid w:val="00BB4365"/>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BB4365"/>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B4365"/>
    <w:pPr>
      <w:ind w:firstLine="210"/>
    </w:pPr>
  </w:style>
  <w:style w:type="character" w:customStyle="1" w:styleId="BodyTextFirstIndentChar">
    <w:name w:val="Body Text First Indent Char"/>
    <w:basedOn w:val="BodyTextChar"/>
    <w:link w:val="BodyTextFirstIndent"/>
    <w:rsid w:val="00BB4365"/>
    <w:rPr>
      <w:rFonts w:ascii="Times New Roman" w:eastAsia="Times New Roman" w:hAnsi="Times New Roman" w:cs="Times New Roman"/>
      <w:szCs w:val="24"/>
      <w:lang w:eastAsia="en-AU"/>
    </w:rPr>
  </w:style>
  <w:style w:type="paragraph" w:styleId="BodyTextIndent">
    <w:name w:val="Body Text Indent"/>
    <w:link w:val="BodyTextIndentChar"/>
    <w:rsid w:val="00BB4365"/>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BB4365"/>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BB4365"/>
    <w:pPr>
      <w:ind w:firstLine="210"/>
    </w:pPr>
  </w:style>
  <w:style w:type="character" w:customStyle="1" w:styleId="BodyTextFirstIndent2Char">
    <w:name w:val="Body Text First Indent 2 Char"/>
    <w:basedOn w:val="BodyTextIndentChar"/>
    <w:link w:val="BodyTextFirstIndent2"/>
    <w:rsid w:val="00BB4365"/>
    <w:rPr>
      <w:rFonts w:ascii="Times New Roman" w:eastAsia="Times New Roman" w:hAnsi="Times New Roman" w:cs="Times New Roman"/>
      <w:szCs w:val="24"/>
      <w:lang w:eastAsia="en-AU"/>
    </w:rPr>
  </w:style>
  <w:style w:type="paragraph" w:styleId="BodyTextIndent2">
    <w:name w:val="Body Text Indent 2"/>
    <w:link w:val="BodyTextIndent2Char"/>
    <w:rsid w:val="00BB4365"/>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BB4365"/>
    <w:rPr>
      <w:rFonts w:ascii="Times New Roman" w:eastAsia="Times New Roman" w:hAnsi="Times New Roman" w:cs="Times New Roman"/>
      <w:szCs w:val="24"/>
      <w:lang w:eastAsia="en-AU"/>
    </w:rPr>
  </w:style>
  <w:style w:type="paragraph" w:styleId="BodyTextIndent3">
    <w:name w:val="Body Text Indent 3"/>
    <w:link w:val="BodyTextIndent3Char"/>
    <w:rsid w:val="00BB4365"/>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BB4365"/>
    <w:rPr>
      <w:rFonts w:ascii="Times New Roman" w:eastAsia="Times New Roman" w:hAnsi="Times New Roman" w:cs="Times New Roman"/>
      <w:sz w:val="16"/>
      <w:szCs w:val="16"/>
      <w:lang w:eastAsia="en-AU"/>
    </w:rPr>
  </w:style>
  <w:style w:type="paragraph" w:customStyle="1" w:styleId="BoxText">
    <w:name w:val="BoxText"/>
    <w:aliases w:val="bt"/>
    <w:basedOn w:val="OPCParaBase"/>
    <w:qFormat/>
    <w:rsid w:val="00E22D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2DC3"/>
    <w:rPr>
      <w:b/>
    </w:rPr>
  </w:style>
  <w:style w:type="paragraph" w:customStyle="1" w:styleId="BoxHeadItalic">
    <w:name w:val="BoxHeadItalic"/>
    <w:aliases w:val="bhi"/>
    <w:basedOn w:val="BoxText"/>
    <w:next w:val="BoxStep"/>
    <w:qFormat/>
    <w:rsid w:val="00E22DC3"/>
    <w:rPr>
      <w:i/>
    </w:rPr>
  </w:style>
  <w:style w:type="paragraph" w:customStyle="1" w:styleId="BoxList">
    <w:name w:val="BoxList"/>
    <w:aliases w:val="bl"/>
    <w:basedOn w:val="BoxText"/>
    <w:qFormat/>
    <w:rsid w:val="00E22DC3"/>
    <w:pPr>
      <w:ind w:left="1559" w:hanging="425"/>
    </w:pPr>
  </w:style>
  <w:style w:type="paragraph" w:customStyle="1" w:styleId="BoxNote">
    <w:name w:val="BoxNote"/>
    <w:aliases w:val="bn"/>
    <w:basedOn w:val="BoxText"/>
    <w:qFormat/>
    <w:rsid w:val="00E22DC3"/>
    <w:pPr>
      <w:tabs>
        <w:tab w:val="left" w:pos="1985"/>
      </w:tabs>
      <w:spacing w:before="122" w:line="198" w:lineRule="exact"/>
      <w:ind w:left="2948" w:hanging="1814"/>
    </w:pPr>
    <w:rPr>
      <w:sz w:val="18"/>
    </w:rPr>
  </w:style>
  <w:style w:type="paragraph" w:customStyle="1" w:styleId="BoxPara">
    <w:name w:val="BoxPara"/>
    <w:aliases w:val="bp"/>
    <w:basedOn w:val="BoxText"/>
    <w:qFormat/>
    <w:rsid w:val="00E22DC3"/>
    <w:pPr>
      <w:tabs>
        <w:tab w:val="right" w:pos="2268"/>
      </w:tabs>
      <w:ind w:left="2552" w:hanging="1418"/>
    </w:pPr>
  </w:style>
  <w:style w:type="paragraph" w:customStyle="1" w:styleId="BoxStep">
    <w:name w:val="BoxStep"/>
    <w:aliases w:val="bs"/>
    <w:basedOn w:val="BoxText"/>
    <w:qFormat/>
    <w:rsid w:val="00E22DC3"/>
    <w:pPr>
      <w:ind w:left="1985" w:hanging="851"/>
    </w:pPr>
  </w:style>
  <w:style w:type="paragraph" w:styleId="Caption">
    <w:name w:val="caption"/>
    <w:next w:val="Normal"/>
    <w:qFormat/>
    <w:rsid w:val="00BB4365"/>
    <w:pPr>
      <w:spacing w:before="120" w:after="120" w:line="240" w:lineRule="auto"/>
    </w:pPr>
    <w:rPr>
      <w:rFonts w:ascii="Times New Roman" w:eastAsia="Times New Roman" w:hAnsi="Times New Roman" w:cs="Times New Roman"/>
      <w:b/>
      <w:bCs/>
      <w:sz w:val="20"/>
      <w:szCs w:val="20"/>
      <w:lang w:eastAsia="en-AU"/>
    </w:rPr>
  </w:style>
  <w:style w:type="character" w:customStyle="1" w:styleId="CharAmPartNo">
    <w:name w:val="CharAmPartNo"/>
    <w:basedOn w:val="OPCCharBase"/>
    <w:uiPriority w:val="1"/>
    <w:qFormat/>
    <w:rsid w:val="00E22DC3"/>
  </w:style>
  <w:style w:type="character" w:customStyle="1" w:styleId="CharAmPartText">
    <w:name w:val="CharAmPartText"/>
    <w:basedOn w:val="OPCCharBase"/>
    <w:uiPriority w:val="1"/>
    <w:qFormat/>
    <w:rsid w:val="00E22DC3"/>
  </w:style>
  <w:style w:type="character" w:customStyle="1" w:styleId="CharAmSchNo">
    <w:name w:val="CharAmSchNo"/>
    <w:basedOn w:val="OPCCharBase"/>
    <w:uiPriority w:val="1"/>
    <w:qFormat/>
    <w:rsid w:val="00E22DC3"/>
  </w:style>
  <w:style w:type="character" w:customStyle="1" w:styleId="CharAmSchText">
    <w:name w:val="CharAmSchText"/>
    <w:basedOn w:val="OPCCharBase"/>
    <w:uiPriority w:val="1"/>
    <w:qFormat/>
    <w:rsid w:val="00E22DC3"/>
  </w:style>
  <w:style w:type="character" w:customStyle="1" w:styleId="CharBoldItalic">
    <w:name w:val="CharBoldItalic"/>
    <w:basedOn w:val="OPCCharBase"/>
    <w:uiPriority w:val="1"/>
    <w:qFormat/>
    <w:rsid w:val="00E22DC3"/>
    <w:rPr>
      <w:b/>
      <w:i/>
    </w:rPr>
  </w:style>
  <w:style w:type="character" w:customStyle="1" w:styleId="CharChapNo">
    <w:name w:val="CharChapNo"/>
    <w:basedOn w:val="OPCCharBase"/>
    <w:qFormat/>
    <w:rsid w:val="00E22DC3"/>
  </w:style>
  <w:style w:type="character" w:customStyle="1" w:styleId="CharChapText">
    <w:name w:val="CharChapText"/>
    <w:basedOn w:val="OPCCharBase"/>
    <w:qFormat/>
    <w:rsid w:val="00E22DC3"/>
  </w:style>
  <w:style w:type="character" w:customStyle="1" w:styleId="CharDivNo">
    <w:name w:val="CharDivNo"/>
    <w:basedOn w:val="OPCCharBase"/>
    <w:qFormat/>
    <w:rsid w:val="00E22DC3"/>
  </w:style>
  <w:style w:type="character" w:customStyle="1" w:styleId="CharDivText">
    <w:name w:val="CharDivText"/>
    <w:basedOn w:val="OPCCharBase"/>
    <w:qFormat/>
    <w:rsid w:val="00E22DC3"/>
  </w:style>
  <w:style w:type="character" w:customStyle="1" w:styleId="CharItalic">
    <w:name w:val="CharItalic"/>
    <w:basedOn w:val="OPCCharBase"/>
    <w:uiPriority w:val="1"/>
    <w:qFormat/>
    <w:rsid w:val="00E22DC3"/>
    <w:rPr>
      <w:i/>
    </w:rPr>
  </w:style>
  <w:style w:type="character" w:customStyle="1" w:styleId="CharPartNo">
    <w:name w:val="CharPartNo"/>
    <w:basedOn w:val="OPCCharBase"/>
    <w:qFormat/>
    <w:rsid w:val="00E22DC3"/>
  </w:style>
  <w:style w:type="character" w:customStyle="1" w:styleId="CharPartText">
    <w:name w:val="CharPartText"/>
    <w:basedOn w:val="OPCCharBase"/>
    <w:qFormat/>
    <w:rsid w:val="00E22DC3"/>
  </w:style>
  <w:style w:type="character" w:customStyle="1" w:styleId="CharSectno">
    <w:name w:val="CharSectno"/>
    <w:basedOn w:val="OPCCharBase"/>
    <w:qFormat/>
    <w:rsid w:val="00E22DC3"/>
  </w:style>
  <w:style w:type="character" w:customStyle="1" w:styleId="CharSubdNo">
    <w:name w:val="CharSubdNo"/>
    <w:basedOn w:val="OPCCharBase"/>
    <w:uiPriority w:val="1"/>
    <w:qFormat/>
    <w:rsid w:val="00E22DC3"/>
  </w:style>
  <w:style w:type="character" w:customStyle="1" w:styleId="CharSubdText">
    <w:name w:val="CharSubdText"/>
    <w:basedOn w:val="OPCCharBase"/>
    <w:uiPriority w:val="1"/>
    <w:qFormat/>
    <w:rsid w:val="00E22DC3"/>
  </w:style>
  <w:style w:type="paragraph" w:styleId="Closing">
    <w:name w:val="Closing"/>
    <w:link w:val="ClosingChar"/>
    <w:rsid w:val="00BB4365"/>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BB4365"/>
    <w:rPr>
      <w:rFonts w:ascii="Times New Roman" w:eastAsia="Times New Roman" w:hAnsi="Times New Roman" w:cs="Times New Roman"/>
      <w:szCs w:val="24"/>
      <w:lang w:eastAsia="en-AU"/>
    </w:rPr>
  </w:style>
  <w:style w:type="character" w:styleId="CommentReference">
    <w:name w:val="annotation reference"/>
    <w:basedOn w:val="DefaultParagraphFont"/>
    <w:rsid w:val="00BB4365"/>
    <w:rPr>
      <w:sz w:val="16"/>
      <w:szCs w:val="16"/>
    </w:rPr>
  </w:style>
  <w:style w:type="paragraph" w:styleId="CommentText">
    <w:name w:val="annotation text"/>
    <w:link w:val="CommentTextChar"/>
    <w:rsid w:val="00BB436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BB4365"/>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BB4365"/>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BB4365"/>
    <w:rPr>
      <w:rFonts w:ascii="Times New Roman" w:eastAsia="Times New Roman" w:hAnsi="Times New Roman" w:cs="Times New Roman"/>
      <w:b/>
      <w:bCs/>
      <w:sz w:val="20"/>
      <w:szCs w:val="24"/>
      <w:lang w:eastAsia="en-AU"/>
    </w:rPr>
  </w:style>
  <w:style w:type="paragraph" w:customStyle="1" w:styleId="notetext">
    <w:name w:val="note(text)"/>
    <w:aliases w:val="n"/>
    <w:basedOn w:val="OPCParaBase"/>
    <w:link w:val="notetextChar"/>
    <w:rsid w:val="00E22DC3"/>
    <w:pPr>
      <w:spacing w:before="122" w:line="240" w:lineRule="auto"/>
      <w:ind w:left="1985" w:hanging="851"/>
    </w:pPr>
    <w:rPr>
      <w:sz w:val="18"/>
    </w:rPr>
  </w:style>
  <w:style w:type="paragraph" w:customStyle="1" w:styleId="notemargin">
    <w:name w:val="note(margin)"/>
    <w:aliases w:val="nm"/>
    <w:basedOn w:val="OPCParaBase"/>
    <w:rsid w:val="00E22DC3"/>
    <w:pPr>
      <w:tabs>
        <w:tab w:val="left" w:pos="709"/>
      </w:tabs>
      <w:spacing w:before="122" w:line="198" w:lineRule="exact"/>
      <w:ind w:left="709" w:hanging="709"/>
    </w:pPr>
    <w:rPr>
      <w:sz w:val="18"/>
    </w:rPr>
  </w:style>
  <w:style w:type="paragraph" w:customStyle="1" w:styleId="CTA-">
    <w:name w:val="CTA -"/>
    <w:basedOn w:val="OPCParaBase"/>
    <w:rsid w:val="00E22DC3"/>
    <w:pPr>
      <w:spacing w:before="60" w:line="240" w:lineRule="atLeast"/>
      <w:ind w:left="85" w:hanging="85"/>
    </w:pPr>
    <w:rPr>
      <w:sz w:val="20"/>
    </w:rPr>
  </w:style>
  <w:style w:type="paragraph" w:customStyle="1" w:styleId="CTA--">
    <w:name w:val="CTA --"/>
    <w:basedOn w:val="OPCParaBase"/>
    <w:next w:val="Normal"/>
    <w:rsid w:val="00E22DC3"/>
    <w:pPr>
      <w:spacing w:before="60" w:line="240" w:lineRule="atLeast"/>
      <w:ind w:left="142" w:hanging="142"/>
    </w:pPr>
    <w:rPr>
      <w:sz w:val="20"/>
    </w:rPr>
  </w:style>
  <w:style w:type="paragraph" w:customStyle="1" w:styleId="CTA---">
    <w:name w:val="CTA ---"/>
    <w:basedOn w:val="OPCParaBase"/>
    <w:next w:val="Normal"/>
    <w:rsid w:val="00E22DC3"/>
    <w:pPr>
      <w:spacing w:before="60" w:line="240" w:lineRule="atLeast"/>
      <w:ind w:left="198" w:hanging="198"/>
    </w:pPr>
    <w:rPr>
      <w:sz w:val="20"/>
    </w:rPr>
  </w:style>
  <w:style w:type="paragraph" w:customStyle="1" w:styleId="CTA----">
    <w:name w:val="CTA ----"/>
    <w:basedOn w:val="OPCParaBase"/>
    <w:next w:val="Normal"/>
    <w:rsid w:val="00E22DC3"/>
    <w:pPr>
      <w:spacing w:before="60" w:line="240" w:lineRule="atLeast"/>
      <w:ind w:left="255" w:hanging="255"/>
    </w:pPr>
    <w:rPr>
      <w:sz w:val="20"/>
    </w:rPr>
  </w:style>
  <w:style w:type="paragraph" w:customStyle="1" w:styleId="CTA1a">
    <w:name w:val="CTA 1(a)"/>
    <w:basedOn w:val="OPCParaBase"/>
    <w:rsid w:val="00E22DC3"/>
    <w:pPr>
      <w:tabs>
        <w:tab w:val="right" w:pos="414"/>
      </w:tabs>
      <w:spacing w:before="40" w:line="240" w:lineRule="atLeast"/>
      <w:ind w:left="675" w:hanging="675"/>
    </w:pPr>
    <w:rPr>
      <w:sz w:val="20"/>
    </w:rPr>
  </w:style>
  <w:style w:type="paragraph" w:customStyle="1" w:styleId="CTA1ai">
    <w:name w:val="CTA 1(a)(i)"/>
    <w:basedOn w:val="OPCParaBase"/>
    <w:rsid w:val="00E22DC3"/>
    <w:pPr>
      <w:tabs>
        <w:tab w:val="right" w:pos="1004"/>
      </w:tabs>
      <w:spacing w:before="40" w:line="240" w:lineRule="atLeast"/>
      <w:ind w:left="1253" w:hanging="1253"/>
    </w:pPr>
    <w:rPr>
      <w:sz w:val="20"/>
    </w:rPr>
  </w:style>
  <w:style w:type="paragraph" w:customStyle="1" w:styleId="CTA2a">
    <w:name w:val="CTA 2(a)"/>
    <w:basedOn w:val="OPCParaBase"/>
    <w:rsid w:val="00E22DC3"/>
    <w:pPr>
      <w:tabs>
        <w:tab w:val="right" w:pos="482"/>
      </w:tabs>
      <w:spacing w:before="40" w:line="240" w:lineRule="atLeast"/>
      <w:ind w:left="748" w:hanging="748"/>
    </w:pPr>
    <w:rPr>
      <w:sz w:val="20"/>
    </w:rPr>
  </w:style>
  <w:style w:type="paragraph" w:customStyle="1" w:styleId="CTA2ai">
    <w:name w:val="CTA 2(a)(i)"/>
    <w:basedOn w:val="OPCParaBase"/>
    <w:rsid w:val="00E22DC3"/>
    <w:pPr>
      <w:tabs>
        <w:tab w:val="right" w:pos="1089"/>
      </w:tabs>
      <w:spacing w:before="40" w:line="240" w:lineRule="atLeast"/>
      <w:ind w:left="1327" w:hanging="1327"/>
    </w:pPr>
    <w:rPr>
      <w:sz w:val="20"/>
    </w:rPr>
  </w:style>
  <w:style w:type="paragraph" w:customStyle="1" w:styleId="CTA3a">
    <w:name w:val="CTA 3(a)"/>
    <w:basedOn w:val="OPCParaBase"/>
    <w:rsid w:val="00E22DC3"/>
    <w:pPr>
      <w:tabs>
        <w:tab w:val="right" w:pos="556"/>
      </w:tabs>
      <w:spacing w:before="40" w:line="240" w:lineRule="atLeast"/>
      <w:ind w:left="805" w:hanging="805"/>
    </w:pPr>
    <w:rPr>
      <w:sz w:val="20"/>
    </w:rPr>
  </w:style>
  <w:style w:type="paragraph" w:customStyle="1" w:styleId="CTA3ai">
    <w:name w:val="CTA 3(a)(i)"/>
    <w:basedOn w:val="OPCParaBase"/>
    <w:rsid w:val="00E22DC3"/>
    <w:pPr>
      <w:tabs>
        <w:tab w:val="right" w:pos="1140"/>
      </w:tabs>
      <w:spacing w:before="40" w:line="240" w:lineRule="atLeast"/>
      <w:ind w:left="1361" w:hanging="1361"/>
    </w:pPr>
    <w:rPr>
      <w:sz w:val="20"/>
    </w:rPr>
  </w:style>
  <w:style w:type="paragraph" w:customStyle="1" w:styleId="CTA4a">
    <w:name w:val="CTA 4(a)"/>
    <w:basedOn w:val="OPCParaBase"/>
    <w:rsid w:val="00E22DC3"/>
    <w:pPr>
      <w:tabs>
        <w:tab w:val="right" w:pos="624"/>
      </w:tabs>
      <w:spacing w:before="40" w:line="240" w:lineRule="atLeast"/>
      <w:ind w:left="873" w:hanging="873"/>
    </w:pPr>
    <w:rPr>
      <w:sz w:val="20"/>
    </w:rPr>
  </w:style>
  <w:style w:type="paragraph" w:customStyle="1" w:styleId="CTA4ai">
    <w:name w:val="CTA 4(a)(i)"/>
    <w:basedOn w:val="OPCParaBase"/>
    <w:rsid w:val="00E22DC3"/>
    <w:pPr>
      <w:tabs>
        <w:tab w:val="right" w:pos="1213"/>
      </w:tabs>
      <w:spacing w:before="40" w:line="240" w:lineRule="atLeast"/>
      <w:ind w:left="1452" w:hanging="1452"/>
    </w:pPr>
    <w:rPr>
      <w:sz w:val="20"/>
    </w:rPr>
  </w:style>
  <w:style w:type="paragraph" w:customStyle="1" w:styleId="CTACAPS">
    <w:name w:val="CTA CAPS"/>
    <w:basedOn w:val="OPCParaBase"/>
    <w:rsid w:val="00E22DC3"/>
    <w:pPr>
      <w:spacing w:before="60" w:line="240" w:lineRule="atLeast"/>
    </w:pPr>
    <w:rPr>
      <w:sz w:val="20"/>
    </w:rPr>
  </w:style>
  <w:style w:type="paragraph" w:customStyle="1" w:styleId="CTAright">
    <w:name w:val="CTA right"/>
    <w:basedOn w:val="OPCParaBase"/>
    <w:rsid w:val="00E22DC3"/>
    <w:pPr>
      <w:spacing w:before="60" w:line="240" w:lineRule="auto"/>
      <w:jc w:val="right"/>
    </w:pPr>
    <w:rPr>
      <w:sz w:val="20"/>
    </w:rPr>
  </w:style>
  <w:style w:type="paragraph" w:styleId="Date">
    <w:name w:val="Date"/>
    <w:next w:val="Normal"/>
    <w:link w:val="DateChar"/>
    <w:rsid w:val="00BB4365"/>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BB4365"/>
    <w:rPr>
      <w:rFonts w:ascii="Times New Roman" w:eastAsia="Times New Roman" w:hAnsi="Times New Roman" w:cs="Times New Roman"/>
      <w:szCs w:val="24"/>
      <w:lang w:eastAsia="en-AU"/>
    </w:rPr>
  </w:style>
  <w:style w:type="paragraph" w:customStyle="1" w:styleId="Definition">
    <w:name w:val="Definition"/>
    <w:aliases w:val="dd"/>
    <w:basedOn w:val="OPCParaBase"/>
    <w:link w:val="DefinitionChar"/>
    <w:rsid w:val="00E22DC3"/>
    <w:pPr>
      <w:spacing w:before="180" w:line="240" w:lineRule="auto"/>
      <w:ind w:left="1134"/>
    </w:pPr>
  </w:style>
  <w:style w:type="paragraph" w:styleId="DocumentMap">
    <w:name w:val="Document Map"/>
    <w:link w:val="DocumentMapChar"/>
    <w:rsid w:val="00BB4365"/>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BB4365"/>
    <w:rPr>
      <w:rFonts w:ascii="Tahoma" w:eastAsia="Times New Roman" w:hAnsi="Tahoma" w:cs="Tahoma"/>
      <w:szCs w:val="24"/>
      <w:shd w:val="clear" w:color="auto" w:fill="000080"/>
      <w:lang w:eastAsia="en-AU"/>
    </w:rPr>
  </w:style>
  <w:style w:type="paragraph" w:styleId="E-mailSignature">
    <w:name w:val="E-mail Signature"/>
    <w:link w:val="E-mailSignatureChar"/>
    <w:rsid w:val="00BB4365"/>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BB4365"/>
    <w:rPr>
      <w:rFonts w:ascii="Times New Roman" w:eastAsia="Times New Roman" w:hAnsi="Times New Roman" w:cs="Times New Roman"/>
      <w:szCs w:val="24"/>
      <w:lang w:eastAsia="en-AU"/>
    </w:rPr>
  </w:style>
  <w:style w:type="character" w:styleId="Emphasis">
    <w:name w:val="Emphasis"/>
    <w:basedOn w:val="DefaultParagraphFont"/>
    <w:qFormat/>
    <w:rsid w:val="00BB4365"/>
    <w:rPr>
      <w:i/>
      <w:iCs/>
    </w:rPr>
  </w:style>
  <w:style w:type="character" w:styleId="EndnoteReference">
    <w:name w:val="endnote reference"/>
    <w:basedOn w:val="DefaultParagraphFont"/>
    <w:rsid w:val="00BB4365"/>
    <w:rPr>
      <w:vertAlign w:val="superscript"/>
    </w:rPr>
  </w:style>
  <w:style w:type="paragraph" w:styleId="EndnoteText">
    <w:name w:val="endnote text"/>
    <w:link w:val="End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B4365"/>
    <w:rPr>
      <w:rFonts w:ascii="Times New Roman" w:eastAsia="Times New Roman" w:hAnsi="Times New Roman" w:cs="Times New Roman"/>
      <w:sz w:val="20"/>
      <w:szCs w:val="20"/>
      <w:lang w:eastAsia="en-AU"/>
    </w:rPr>
  </w:style>
  <w:style w:type="paragraph" w:styleId="EnvelopeAddress">
    <w:name w:val="envelope address"/>
    <w:rsid w:val="00BB4365"/>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BB4365"/>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BB4365"/>
    <w:rPr>
      <w:color w:val="800080"/>
      <w:u w:val="single"/>
    </w:rPr>
  </w:style>
  <w:style w:type="paragraph" w:styleId="Footer">
    <w:name w:val="footer"/>
    <w:link w:val="FooterChar"/>
    <w:rsid w:val="00E22DC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22DC3"/>
    <w:rPr>
      <w:rFonts w:ascii="Times New Roman" w:eastAsia="Times New Roman" w:hAnsi="Times New Roman" w:cs="Times New Roman"/>
      <w:szCs w:val="24"/>
      <w:lang w:eastAsia="en-AU"/>
    </w:rPr>
  </w:style>
  <w:style w:type="character" w:styleId="FootnoteReference">
    <w:name w:val="footnote reference"/>
    <w:basedOn w:val="DefaultParagraphFont"/>
    <w:rsid w:val="00BB4365"/>
    <w:rPr>
      <w:vertAlign w:val="superscript"/>
    </w:rPr>
  </w:style>
  <w:style w:type="paragraph" w:styleId="FootnoteText">
    <w:name w:val="footnote text"/>
    <w:link w:val="Foot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B4365"/>
    <w:rPr>
      <w:rFonts w:ascii="Times New Roman" w:eastAsia="Times New Roman" w:hAnsi="Times New Roman" w:cs="Times New Roman"/>
      <w:sz w:val="20"/>
      <w:szCs w:val="20"/>
      <w:lang w:eastAsia="en-AU"/>
    </w:rPr>
  </w:style>
  <w:style w:type="paragraph" w:customStyle="1" w:styleId="Formula">
    <w:name w:val="Formula"/>
    <w:basedOn w:val="OPCParaBase"/>
    <w:rsid w:val="00E22DC3"/>
    <w:pPr>
      <w:spacing w:line="240" w:lineRule="auto"/>
      <w:ind w:left="1134"/>
    </w:pPr>
    <w:rPr>
      <w:sz w:val="20"/>
    </w:rPr>
  </w:style>
  <w:style w:type="paragraph" w:styleId="Header">
    <w:name w:val="header"/>
    <w:basedOn w:val="OPCParaBase"/>
    <w:link w:val="HeaderChar"/>
    <w:unhideWhenUsed/>
    <w:rsid w:val="00E22D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2DC3"/>
    <w:rPr>
      <w:rFonts w:ascii="Times New Roman" w:eastAsia="Times New Roman" w:hAnsi="Times New Roman" w:cs="Times New Roman"/>
      <w:sz w:val="16"/>
      <w:szCs w:val="20"/>
      <w:lang w:eastAsia="en-AU"/>
    </w:rPr>
  </w:style>
  <w:style w:type="paragraph" w:customStyle="1" w:styleId="House">
    <w:name w:val="House"/>
    <w:basedOn w:val="OPCParaBase"/>
    <w:rsid w:val="00E22DC3"/>
    <w:pPr>
      <w:spacing w:line="240" w:lineRule="auto"/>
    </w:pPr>
    <w:rPr>
      <w:sz w:val="28"/>
    </w:rPr>
  </w:style>
  <w:style w:type="character" w:styleId="HTMLAcronym">
    <w:name w:val="HTML Acronym"/>
    <w:basedOn w:val="DefaultParagraphFont"/>
    <w:rsid w:val="00BB4365"/>
  </w:style>
  <w:style w:type="paragraph" w:styleId="HTMLAddress">
    <w:name w:val="HTML Address"/>
    <w:link w:val="HTMLAddressChar"/>
    <w:rsid w:val="00BB4365"/>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BB4365"/>
    <w:rPr>
      <w:rFonts w:ascii="Times New Roman" w:eastAsia="Times New Roman" w:hAnsi="Times New Roman" w:cs="Times New Roman"/>
      <w:i/>
      <w:iCs/>
      <w:szCs w:val="24"/>
      <w:lang w:eastAsia="en-AU"/>
    </w:rPr>
  </w:style>
  <w:style w:type="character" w:styleId="HTMLCite">
    <w:name w:val="HTML Cite"/>
    <w:basedOn w:val="DefaultParagraphFont"/>
    <w:rsid w:val="00BB4365"/>
    <w:rPr>
      <w:i/>
      <w:iCs/>
    </w:rPr>
  </w:style>
  <w:style w:type="character" w:styleId="HTMLCode">
    <w:name w:val="HTML Code"/>
    <w:basedOn w:val="DefaultParagraphFont"/>
    <w:rsid w:val="00BB4365"/>
    <w:rPr>
      <w:rFonts w:ascii="Courier New" w:hAnsi="Courier New" w:cs="Courier New"/>
      <w:sz w:val="20"/>
      <w:szCs w:val="20"/>
    </w:rPr>
  </w:style>
  <w:style w:type="character" w:styleId="HTMLDefinition">
    <w:name w:val="HTML Definition"/>
    <w:basedOn w:val="DefaultParagraphFont"/>
    <w:rsid w:val="00BB4365"/>
    <w:rPr>
      <w:i/>
      <w:iCs/>
    </w:rPr>
  </w:style>
  <w:style w:type="character" w:styleId="HTMLKeyboard">
    <w:name w:val="HTML Keyboard"/>
    <w:basedOn w:val="DefaultParagraphFont"/>
    <w:rsid w:val="00BB4365"/>
    <w:rPr>
      <w:rFonts w:ascii="Courier New" w:hAnsi="Courier New" w:cs="Courier New"/>
      <w:sz w:val="20"/>
      <w:szCs w:val="20"/>
    </w:rPr>
  </w:style>
  <w:style w:type="paragraph" w:styleId="HTMLPreformatted">
    <w:name w:val="HTML Preformatted"/>
    <w:link w:val="HTMLPreformattedChar"/>
    <w:rsid w:val="00BB4365"/>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BB4365"/>
    <w:rPr>
      <w:rFonts w:ascii="Courier New" w:eastAsia="Times New Roman" w:hAnsi="Courier New" w:cs="Courier New"/>
      <w:sz w:val="20"/>
      <w:szCs w:val="20"/>
      <w:lang w:eastAsia="en-AU"/>
    </w:rPr>
  </w:style>
  <w:style w:type="character" w:styleId="HTMLSample">
    <w:name w:val="HTML Sample"/>
    <w:basedOn w:val="DefaultParagraphFont"/>
    <w:rsid w:val="00BB4365"/>
    <w:rPr>
      <w:rFonts w:ascii="Courier New" w:hAnsi="Courier New" w:cs="Courier New"/>
    </w:rPr>
  </w:style>
  <w:style w:type="character" w:styleId="HTMLTypewriter">
    <w:name w:val="HTML Typewriter"/>
    <w:basedOn w:val="DefaultParagraphFont"/>
    <w:rsid w:val="00BB4365"/>
    <w:rPr>
      <w:rFonts w:ascii="Courier New" w:hAnsi="Courier New" w:cs="Courier New"/>
      <w:sz w:val="20"/>
      <w:szCs w:val="20"/>
    </w:rPr>
  </w:style>
  <w:style w:type="character" w:styleId="HTMLVariable">
    <w:name w:val="HTML Variable"/>
    <w:basedOn w:val="DefaultParagraphFont"/>
    <w:rsid w:val="00BB4365"/>
    <w:rPr>
      <w:i/>
      <w:iCs/>
    </w:rPr>
  </w:style>
  <w:style w:type="character" w:styleId="Hyperlink">
    <w:name w:val="Hyperlink"/>
    <w:basedOn w:val="DefaultParagraphFont"/>
    <w:rsid w:val="00BB4365"/>
    <w:rPr>
      <w:color w:val="0000FF"/>
      <w:u w:val="single"/>
    </w:rPr>
  </w:style>
  <w:style w:type="paragraph" w:styleId="Index1">
    <w:name w:val="index 1"/>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BB4365"/>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BB4365"/>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BB4365"/>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BB4365"/>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BB4365"/>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BB4365"/>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BB4365"/>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BB4365"/>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BB4365"/>
    <w:pPr>
      <w:spacing w:after="0" w:line="240" w:lineRule="auto"/>
    </w:pPr>
    <w:rPr>
      <w:rFonts w:ascii="Arial" w:eastAsia="Times New Roman" w:hAnsi="Arial" w:cs="Arial"/>
      <w:b/>
      <w:bCs/>
      <w:szCs w:val="24"/>
      <w:lang w:eastAsia="en-AU"/>
    </w:rPr>
  </w:style>
  <w:style w:type="paragraph" w:customStyle="1" w:styleId="Item">
    <w:name w:val="Item"/>
    <w:aliases w:val="i"/>
    <w:basedOn w:val="OPCParaBase"/>
    <w:next w:val="ItemHead"/>
    <w:rsid w:val="00E22DC3"/>
    <w:pPr>
      <w:keepLines/>
      <w:spacing w:before="80" w:line="240" w:lineRule="auto"/>
      <w:ind w:left="709"/>
    </w:pPr>
  </w:style>
  <w:style w:type="paragraph" w:customStyle="1" w:styleId="ItemHead">
    <w:name w:val="ItemHead"/>
    <w:aliases w:val="ih"/>
    <w:basedOn w:val="OPCParaBase"/>
    <w:next w:val="Item"/>
    <w:link w:val="ItemHeadChar"/>
    <w:rsid w:val="00E22DC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22DC3"/>
    <w:rPr>
      <w:sz w:val="16"/>
    </w:rPr>
  </w:style>
  <w:style w:type="paragraph" w:styleId="List">
    <w:name w:val="List"/>
    <w:rsid w:val="00BB4365"/>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BB4365"/>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BB4365"/>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BB4365"/>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BB4365"/>
    <w:pPr>
      <w:spacing w:after="0" w:line="240" w:lineRule="auto"/>
      <w:ind w:left="1415" w:hanging="283"/>
    </w:pPr>
    <w:rPr>
      <w:rFonts w:ascii="Times New Roman" w:eastAsia="Times New Roman" w:hAnsi="Times New Roman" w:cs="Times New Roman"/>
      <w:szCs w:val="24"/>
      <w:lang w:eastAsia="en-AU"/>
    </w:rPr>
  </w:style>
  <w:style w:type="paragraph" w:styleId="ListBullet">
    <w:name w:val="List Bullet"/>
    <w:rsid w:val="00BB4365"/>
    <w:pPr>
      <w:numPr>
        <w:numId w:val="4"/>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BB4365"/>
    <w:pPr>
      <w:numPr>
        <w:numId w:val="5"/>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BB4365"/>
    <w:pPr>
      <w:numPr>
        <w:numId w:val="6"/>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BB4365"/>
    <w:pPr>
      <w:numPr>
        <w:numId w:val="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BB4365"/>
    <w:pPr>
      <w:numPr>
        <w:numId w:val="8"/>
      </w:numPr>
      <w:spacing w:after="0" w:line="240" w:lineRule="auto"/>
    </w:pPr>
    <w:rPr>
      <w:rFonts w:ascii="Times New Roman" w:eastAsia="Times New Roman" w:hAnsi="Times New Roman" w:cs="Times New Roman"/>
      <w:szCs w:val="24"/>
      <w:lang w:eastAsia="en-AU"/>
    </w:rPr>
  </w:style>
  <w:style w:type="paragraph" w:styleId="ListContinue">
    <w:name w:val="List Continue"/>
    <w:rsid w:val="00BB4365"/>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BB4365"/>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BB4365"/>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BB4365"/>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BB4365"/>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BB4365"/>
    <w:pPr>
      <w:numPr>
        <w:numId w:val="9"/>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BB4365"/>
    <w:pPr>
      <w:numPr>
        <w:numId w:val="10"/>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BB4365"/>
    <w:pPr>
      <w:numPr>
        <w:numId w:val="11"/>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BB4365"/>
    <w:pPr>
      <w:numPr>
        <w:numId w:val="12"/>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BB4365"/>
    <w:pPr>
      <w:numPr>
        <w:numId w:val="13"/>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customStyle="1" w:styleId="LongT">
    <w:name w:val="LongT"/>
    <w:basedOn w:val="OPCParaBase"/>
    <w:rsid w:val="00E22DC3"/>
    <w:pPr>
      <w:spacing w:line="240" w:lineRule="auto"/>
    </w:pPr>
    <w:rPr>
      <w:b/>
      <w:sz w:val="32"/>
    </w:rPr>
  </w:style>
  <w:style w:type="paragraph" w:styleId="MacroText">
    <w:name w:val="macro"/>
    <w:link w:val="MacroTextChar"/>
    <w:rsid w:val="00BB4365"/>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4365"/>
    <w:rPr>
      <w:rFonts w:ascii="Courier New" w:eastAsia="Times New Roman" w:hAnsi="Courier New" w:cs="Courier New"/>
      <w:sz w:val="20"/>
      <w:szCs w:val="20"/>
      <w:lang w:eastAsia="en-AU"/>
    </w:rPr>
  </w:style>
  <w:style w:type="paragraph" w:styleId="MessageHeader">
    <w:name w:val="Message Header"/>
    <w:link w:val="MessageHeaderChar"/>
    <w:rsid w:val="00BB43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B4365"/>
    <w:rPr>
      <w:rFonts w:ascii="Arial" w:eastAsia="Times New Roman" w:hAnsi="Arial" w:cs="Arial"/>
      <w:sz w:val="24"/>
      <w:szCs w:val="24"/>
      <w:shd w:val="pct20" w:color="auto" w:fill="auto"/>
      <w:lang w:eastAsia="en-AU"/>
    </w:rPr>
  </w:style>
  <w:style w:type="paragraph" w:styleId="NormalWeb">
    <w:name w:val="Normal (Web)"/>
    <w:rsid w:val="00BB4365"/>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BB4365"/>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BB4365"/>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BB4365"/>
    <w:rPr>
      <w:rFonts w:ascii="Times New Roman" w:eastAsia="Times New Roman" w:hAnsi="Times New Roman" w:cs="Times New Roman"/>
      <w:szCs w:val="24"/>
      <w:lang w:eastAsia="en-AU"/>
    </w:rPr>
  </w:style>
  <w:style w:type="paragraph" w:customStyle="1" w:styleId="notedraft">
    <w:name w:val="note(draft)"/>
    <w:aliases w:val="nd"/>
    <w:basedOn w:val="OPCParaBase"/>
    <w:rsid w:val="00E22DC3"/>
    <w:pPr>
      <w:spacing w:before="240" w:line="240" w:lineRule="auto"/>
      <w:ind w:left="284" w:hanging="284"/>
    </w:pPr>
    <w:rPr>
      <w:i/>
      <w:sz w:val="24"/>
    </w:rPr>
  </w:style>
  <w:style w:type="paragraph" w:customStyle="1" w:styleId="notepara">
    <w:name w:val="note(para)"/>
    <w:aliases w:val="na"/>
    <w:basedOn w:val="OPCParaBase"/>
    <w:rsid w:val="00E22DC3"/>
    <w:pPr>
      <w:spacing w:before="40" w:line="198" w:lineRule="exact"/>
      <w:ind w:left="2354" w:hanging="369"/>
    </w:pPr>
    <w:rPr>
      <w:sz w:val="18"/>
    </w:rPr>
  </w:style>
  <w:style w:type="paragraph" w:customStyle="1" w:styleId="noteParlAmend">
    <w:name w:val="note(ParlAmend)"/>
    <w:aliases w:val="npp"/>
    <w:basedOn w:val="OPCParaBase"/>
    <w:next w:val="ParlAmend"/>
    <w:rsid w:val="00E22DC3"/>
    <w:pPr>
      <w:spacing w:line="240" w:lineRule="auto"/>
      <w:jc w:val="right"/>
    </w:pPr>
    <w:rPr>
      <w:rFonts w:ascii="Arial" w:hAnsi="Arial"/>
      <w:b/>
      <w:i/>
    </w:rPr>
  </w:style>
  <w:style w:type="character" w:styleId="PageNumber">
    <w:name w:val="page number"/>
    <w:basedOn w:val="DefaultParagraphFont"/>
    <w:rsid w:val="00BB4365"/>
  </w:style>
  <w:style w:type="paragraph" w:customStyle="1" w:styleId="Page1">
    <w:name w:val="Page1"/>
    <w:basedOn w:val="OPCParaBase"/>
    <w:rsid w:val="00E22DC3"/>
    <w:pPr>
      <w:spacing w:before="5600" w:line="240" w:lineRule="auto"/>
    </w:pPr>
    <w:rPr>
      <w:b/>
      <w:sz w:val="32"/>
    </w:rPr>
  </w:style>
  <w:style w:type="paragraph" w:customStyle="1" w:styleId="PageBreak">
    <w:name w:val="PageBreak"/>
    <w:aliases w:val="pb"/>
    <w:basedOn w:val="OPCParaBase"/>
    <w:rsid w:val="00E22DC3"/>
    <w:pPr>
      <w:spacing w:line="240" w:lineRule="auto"/>
    </w:pPr>
    <w:rPr>
      <w:sz w:val="20"/>
    </w:rPr>
  </w:style>
  <w:style w:type="paragraph" w:customStyle="1" w:styleId="subsection">
    <w:name w:val="subsection"/>
    <w:aliases w:val="ss"/>
    <w:basedOn w:val="OPCParaBase"/>
    <w:link w:val="subsectionChar"/>
    <w:rsid w:val="00E22DC3"/>
    <w:pPr>
      <w:tabs>
        <w:tab w:val="right" w:pos="1021"/>
      </w:tabs>
      <w:spacing w:before="180" w:line="240" w:lineRule="auto"/>
      <w:ind w:left="1134" w:hanging="1134"/>
    </w:pPr>
  </w:style>
  <w:style w:type="paragraph" w:customStyle="1" w:styleId="paragraph">
    <w:name w:val="paragraph"/>
    <w:aliases w:val="a"/>
    <w:basedOn w:val="OPCParaBase"/>
    <w:link w:val="paragraphChar"/>
    <w:rsid w:val="00E22DC3"/>
    <w:pPr>
      <w:tabs>
        <w:tab w:val="right" w:pos="1531"/>
      </w:tabs>
      <w:spacing w:before="40" w:line="240" w:lineRule="auto"/>
      <w:ind w:left="1644" w:hanging="1644"/>
    </w:pPr>
  </w:style>
  <w:style w:type="paragraph" w:customStyle="1" w:styleId="paragraphsub">
    <w:name w:val="paragraph(sub)"/>
    <w:aliases w:val="aa"/>
    <w:basedOn w:val="OPCParaBase"/>
    <w:rsid w:val="00E22DC3"/>
    <w:pPr>
      <w:tabs>
        <w:tab w:val="right" w:pos="1985"/>
      </w:tabs>
      <w:spacing w:before="40" w:line="240" w:lineRule="auto"/>
      <w:ind w:left="2098" w:hanging="2098"/>
    </w:pPr>
  </w:style>
  <w:style w:type="paragraph" w:customStyle="1" w:styleId="paragraphsub-sub">
    <w:name w:val="paragraph(sub-sub)"/>
    <w:aliases w:val="aaa"/>
    <w:basedOn w:val="OPCParaBase"/>
    <w:rsid w:val="00E22DC3"/>
    <w:pPr>
      <w:tabs>
        <w:tab w:val="right" w:pos="2722"/>
      </w:tabs>
      <w:spacing w:before="40" w:line="240" w:lineRule="auto"/>
      <w:ind w:left="2835" w:hanging="2835"/>
    </w:pPr>
  </w:style>
  <w:style w:type="paragraph" w:customStyle="1" w:styleId="ParlAmend">
    <w:name w:val="ParlAmend"/>
    <w:aliases w:val="pp"/>
    <w:basedOn w:val="OPCParaBase"/>
    <w:rsid w:val="00E22DC3"/>
    <w:pPr>
      <w:spacing w:before="240" w:line="240" w:lineRule="atLeast"/>
      <w:ind w:hanging="567"/>
    </w:pPr>
    <w:rPr>
      <w:sz w:val="24"/>
    </w:rPr>
  </w:style>
  <w:style w:type="paragraph" w:customStyle="1" w:styleId="Penalty">
    <w:name w:val="Penalty"/>
    <w:basedOn w:val="OPCParaBase"/>
    <w:rsid w:val="00E22DC3"/>
    <w:pPr>
      <w:tabs>
        <w:tab w:val="left" w:pos="2977"/>
      </w:tabs>
      <w:spacing w:before="180" w:line="240" w:lineRule="auto"/>
      <w:ind w:left="1985" w:hanging="851"/>
    </w:pPr>
  </w:style>
  <w:style w:type="paragraph" w:styleId="PlainText">
    <w:name w:val="Plain Text"/>
    <w:link w:val="PlainTextChar"/>
    <w:rsid w:val="00BB4365"/>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BB4365"/>
    <w:rPr>
      <w:rFonts w:ascii="Courier New" w:eastAsia="Times New Roman" w:hAnsi="Courier New" w:cs="Courier New"/>
      <w:szCs w:val="20"/>
      <w:lang w:eastAsia="en-AU"/>
    </w:rPr>
  </w:style>
  <w:style w:type="paragraph" w:customStyle="1" w:styleId="Portfolio">
    <w:name w:val="Portfolio"/>
    <w:basedOn w:val="OPCParaBase"/>
    <w:rsid w:val="00E22DC3"/>
    <w:pPr>
      <w:spacing w:line="240" w:lineRule="auto"/>
    </w:pPr>
    <w:rPr>
      <w:i/>
      <w:sz w:val="20"/>
    </w:rPr>
  </w:style>
  <w:style w:type="paragraph" w:customStyle="1" w:styleId="Preamble">
    <w:name w:val="Preamble"/>
    <w:basedOn w:val="OPCParaBase"/>
    <w:next w:val="Normal"/>
    <w:rsid w:val="00E22D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2DC3"/>
    <w:pPr>
      <w:spacing w:line="240" w:lineRule="auto"/>
    </w:pPr>
    <w:rPr>
      <w:i/>
      <w:sz w:val="20"/>
    </w:rPr>
  </w:style>
  <w:style w:type="paragraph" w:styleId="Salutation">
    <w:name w:val="Salutation"/>
    <w:next w:val="Normal"/>
    <w:link w:val="SalutationChar"/>
    <w:rsid w:val="00BB4365"/>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BB4365"/>
    <w:rPr>
      <w:rFonts w:ascii="Times New Roman" w:eastAsia="Times New Roman" w:hAnsi="Times New Roman" w:cs="Times New Roman"/>
      <w:szCs w:val="24"/>
      <w:lang w:eastAsia="en-AU"/>
    </w:rPr>
  </w:style>
  <w:style w:type="paragraph" w:customStyle="1" w:styleId="Session">
    <w:name w:val="Session"/>
    <w:basedOn w:val="OPCParaBase"/>
    <w:rsid w:val="00E22DC3"/>
    <w:pPr>
      <w:spacing w:line="240" w:lineRule="auto"/>
    </w:pPr>
    <w:rPr>
      <w:sz w:val="28"/>
    </w:rPr>
  </w:style>
  <w:style w:type="paragraph" w:customStyle="1" w:styleId="ShortT">
    <w:name w:val="ShortT"/>
    <w:basedOn w:val="OPCParaBase"/>
    <w:next w:val="Normal"/>
    <w:qFormat/>
    <w:rsid w:val="00E22DC3"/>
    <w:pPr>
      <w:spacing w:line="240" w:lineRule="auto"/>
    </w:pPr>
    <w:rPr>
      <w:b/>
      <w:sz w:val="40"/>
    </w:rPr>
  </w:style>
  <w:style w:type="paragraph" w:styleId="Signature">
    <w:name w:val="Signature"/>
    <w:link w:val="SignatureChar"/>
    <w:rsid w:val="00BB4365"/>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BB4365"/>
    <w:rPr>
      <w:rFonts w:ascii="Times New Roman" w:eastAsia="Times New Roman" w:hAnsi="Times New Roman" w:cs="Times New Roman"/>
      <w:szCs w:val="24"/>
      <w:lang w:eastAsia="en-AU"/>
    </w:rPr>
  </w:style>
  <w:style w:type="paragraph" w:customStyle="1" w:styleId="Sponsor">
    <w:name w:val="Sponsor"/>
    <w:basedOn w:val="OPCParaBase"/>
    <w:rsid w:val="00E22DC3"/>
    <w:pPr>
      <w:spacing w:line="240" w:lineRule="auto"/>
    </w:pPr>
    <w:rPr>
      <w:i/>
    </w:rPr>
  </w:style>
  <w:style w:type="character" w:styleId="Strong">
    <w:name w:val="Strong"/>
    <w:basedOn w:val="DefaultParagraphFont"/>
    <w:qFormat/>
    <w:rsid w:val="00BB4365"/>
    <w:rPr>
      <w:b/>
      <w:bCs/>
    </w:rPr>
  </w:style>
  <w:style w:type="paragraph" w:customStyle="1" w:styleId="Subitem">
    <w:name w:val="Subitem"/>
    <w:aliases w:val="iss"/>
    <w:basedOn w:val="OPCParaBase"/>
    <w:rsid w:val="00E22DC3"/>
    <w:pPr>
      <w:spacing w:before="180" w:line="240" w:lineRule="auto"/>
      <w:ind w:left="709" w:hanging="709"/>
    </w:pPr>
  </w:style>
  <w:style w:type="paragraph" w:customStyle="1" w:styleId="SubitemHead">
    <w:name w:val="SubitemHead"/>
    <w:aliases w:val="issh"/>
    <w:basedOn w:val="OPCParaBase"/>
    <w:rsid w:val="00E22D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22DC3"/>
    <w:pPr>
      <w:spacing w:before="40" w:line="240" w:lineRule="auto"/>
      <w:ind w:left="1134"/>
    </w:pPr>
  </w:style>
  <w:style w:type="paragraph" w:customStyle="1" w:styleId="SubsectionHead">
    <w:name w:val="SubsectionHead"/>
    <w:aliases w:val="ssh"/>
    <w:basedOn w:val="OPCParaBase"/>
    <w:next w:val="subsection"/>
    <w:rsid w:val="00E22DC3"/>
    <w:pPr>
      <w:keepNext/>
      <w:keepLines/>
      <w:spacing w:before="240" w:line="240" w:lineRule="auto"/>
      <w:ind w:left="1134"/>
    </w:pPr>
    <w:rPr>
      <w:i/>
    </w:rPr>
  </w:style>
  <w:style w:type="paragraph" w:styleId="Subtitle">
    <w:name w:val="Subtitle"/>
    <w:link w:val="SubtitleChar"/>
    <w:qFormat/>
    <w:rsid w:val="00BB4365"/>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B4365"/>
    <w:rPr>
      <w:rFonts w:ascii="Arial" w:eastAsia="Times New Roman" w:hAnsi="Arial" w:cs="Arial"/>
      <w:sz w:val="24"/>
      <w:szCs w:val="24"/>
      <w:lang w:eastAsia="en-AU"/>
    </w:rPr>
  </w:style>
  <w:style w:type="table" w:styleId="Table3Deffects1">
    <w:name w:val="Table 3D effects 1"/>
    <w:basedOn w:val="TableNormal"/>
    <w:rsid w:val="00BB4365"/>
    <w:pPr>
      <w:spacing w:after="0" w:line="26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4365"/>
    <w:pPr>
      <w:spacing w:after="0" w:line="26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4365"/>
    <w:pPr>
      <w:spacing w:after="0" w:line="26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4365"/>
    <w:pPr>
      <w:spacing w:after="0" w:line="26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4365"/>
    <w:pPr>
      <w:spacing w:after="0" w:line="26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2DC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4365"/>
    <w:pPr>
      <w:spacing w:after="0" w:line="26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4365"/>
    <w:pPr>
      <w:spacing w:after="0" w:line="26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TableofFigures">
    <w:name w:val="table of figures"/>
    <w:next w:val="Normal"/>
    <w:rsid w:val="00BB4365"/>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4365"/>
    <w:pPr>
      <w:spacing w:after="0" w:line="26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22DC3"/>
    <w:pPr>
      <w:spacing w:before="60" w:line="240" w:lineRule="auto"/>
      <w:ind w:left="284" w:hanging="284"/>
    </w:pPr>
    <w:rPr>
      <w:sz w:val="20"/>
    </w:rPr>
  </w:style>
  <w:style w:type="paragraph" w:customStyle="1" w:styleId="Tablei">
    <w:name w:val="Table(i)"/>
    <w:aliases w:val="taa"/>
    <w:basedOn w:val="OPCParaBase"/>
    <w:rsid w:val="00E22DC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22DC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22DC3"/>
    <w:pPr>
      <w:spacing w:before="60" w:line="240" w:lineRule="atLeast"/>
    </w:pPr>
    <w:rPr>
      <w:sz w:val="20"/>
    </w:rPr>
  </w:style>
  <w:style w:type="character" w:customStyle="1" w:styleId="OPCCharBase">
    <w:name w:val="OPCCharBase"/>
    <w:uiPriority w:val="1"/>
    <w:qFormat/>
    <w:rsid w:val="00E22DC3"/>
  </w:style>
  <w:style w:type="paragraph" w:styleId="Title">
    <w:name w:val="Title"/>
    <w:link w:val="TitleChar"/>
    <w:qFormat/>
    <w:rsid w:val="00BB4365"/>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B4365"/>
    <w:rPr>
      <w:rFonts w:ascii="Arial" w:eastAsia="Times New Roman" w:hAnsi="Arial" w:cs="Arial"/>
      <w:b/>
      <w:bCs/>
      <w:kern w:val="28"/>
      <w:sz w:val="32"/>
      <w:szCs w:val="32"/>
      <w:lang w:eastAsia="en-AU"/>
    </w:rPr>
  </w:style>
  <w:style w:type="paragraph" w:customStyle="1" w:styleId="TLPBoxTextnote">
    <w:name w:val="TLPBoxText(note"/>
    <w:aliases w:val="right)"/>
    <w:basedOn w:val="OPCParaBase"/>
    <w:rsid w:val="00E22D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2DC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2DC3"/>
    <w:pPr>
      <w:spacing w:before="122" w:line="198" w:lineRule="exact"/>
      <w:ind w:left="1985" w:hanging="851"/>
      <w:jc w:val="right"/>
    </w:pPr>
    <w:rPr>
      <w:sz w:val="18"/>
    </w:rPr>
  </w:style>
  <w:style w:type="paragraph" w:customStyle="1" w:styleId="TLPTableBullet">
    <w:name w:val="TLPTableBullet"/>
    <w:aliases w:val="ttb"/>
    <w:basedOn w:val="OPCParaBase"/>
    <w:rsid w:val="00E22DC3"/>
    <w:pPr>
      <w:spacing w:line="240" w:lineRule="exact"/>
      <w:ind w:left="284" w:hanging="284"/>
    </w:pPr>
    <w:rPr>
      <w:sz w:val="20"/>
    </w:rPr>
  </w:style>
  <w:style w:type="paragraph" w:styleId="TOAHeading">
    <w:name w:val="toa heading"/>
    <w:next w:val="Normal"/>
    <w:rsid w:val="00BB4365"/>
    <w:pPr>
      <w:spacing w:before="120" w:after="0" w:line="240" w:lineRule="auto"/>
    </w:pPr>
    <w:rPr>
      <w:rFonts w:ascii="Arial" w:eastAsia="Times New Roman" w:hAnsi="Arial" w:cs="Arial"/>
      <w:b/>
      <w:bCs/>
      <w:sz w:val="24"/>
      <w:szCs w:val="24"/>
      <w:lang w:eastAsia="en-AU"/>
    </w:rPr>
  </w:style>
  <w:style w:type="paragraph" w:styleId="TOC1">
    <w:name w:val="toc 1"/>
    <w:basedOn w:val="OPCParaBase"/>
    <w:next w:val="Normal"/>
    <w:uiPriority w:val="39"/>
    <w:unhideWhenUsed/>
    <w:rsid w:val="00E22D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2D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2D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22D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22D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22D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22D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22D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22D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2DC3"/>
    <w:pPr>
      <w:keepLines/>
      <w:spacing w:before="240" w:after="120" w:line="240" w:lineRule="auto"/>
      <w:ind w:left="794"/>
    </w:pPr>
    <w:rPr>
      <w:b/>
      <w:kern w:val="28"/>
      <w:sz w:val="20"/>
    </w:rPr>
  </w:style>
  <w:style w:type="paragraph" w:customStyle="1" w:styleId="TofSectsHeading">
    <w:name w:val="TofSects(Heading)"/>
    <w:basedOn w:val="OPCParaBase"/>
    <w:rsid w:val="00E22DC3"/>
    <w:pPr>
      <w:spacing w:before="240" w:after="120" w:line="240" w:lineRule="auto"/>
    </w:pPr>
    <w:rPr>
      <w:b/>
      <w:sz w:val="24"/>
    </w:rPr>
  </w:style>
  <w:style w:type="paragraph" w:customStyle="1" w:styleId="TofSectsSection">
    <w:name w:val="TofSects(Section)"/>
    <w:basedOn w:val="OPCParaBase"/>
    <w:rsid w:val="00E22DC3"/>
    <w:pPr>
      <w:keepLines/>
      <w:spacing w:before="40" w:line="240" w:lineRule="auto"/>
      <w:ind w:left="1588" w:hanging="794"/>
    </w:pPr>
    <w:rPr>
      <w:kern w:val="28"/>
      <w:sz w:val="18"/>
    </w:rPr>
  </w:style>
  <w:style w:type="paragraph" w:customStyle="1" w:styleId="TofSectsSubdiv">
    <w:name w:val="TofSects(Subdiv)"/>
    <w:basedOn w:val="OPCParaBase"/>
    <w:rsid w:val="00E22DC3"/>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B4365"/>
    <w:rPr>
      <w:rFonts w:ascii="Times New Roman" w:eastAsia="Times New Roman" w:hAnsi="Times New Roman" w:cs="Times New Roman"/>
      <w:szCs w:val="20"/>
      <w:lang w:eastAsia="en-AU"/>
    </w:rPr>
  </w:style>
  <w:style w:type="character" w:customStyle="1" w:styleId="ItemHeadChar">
    <w:name w:val="ItemHead Char"/>
    <w:aliases w:val="ih Char"/>
    <w:basedOn w:val="DefaultParagraphFont"/>
    <w:link w:val="ItemHead"/>
    <w:rsid w:val="00BB4365"/>
    <w:rPr>
      <w:rFonts w:ascii="Arial" w:eastAsia="Times New Roman" w:hAnsi="Arial" w:cs="Times New Roman"/>
      <w:b/>
      <w:kern w:val="28"/>
      <w:sz w:val="24"/>
      <w:szCs w:val="20"/>
      <w:lang w:eastAsia="en-AU"/>
    </w:rPr>
  </w:style>
  <w:style w:type="character" w:customStyle="1" w:styleId="paragraphChar">
    <w:name w:val="paragraph Char"/>
    <w:aliases w:val="a Char"/>
    <w:basedOn w:val="DefaultParagraphFont"/>
    <w:link w:val="paragraph"/>
    <w:rsid w:val="00BB4365"/>
    <w:rPr>
      <w:rFonts w:ascii="Times New Roman" w:eastAsia="Times New Roman" w:hAnsi="Times New Roman" w:cs="Times New Roman"/>
      <w:szCs w:val="20"/>
      <w:lang w:eastAsia="en-AU"/>
    </w:rPr>
  </w:style>
  <w:style w:type="paragraph" w:customStyle="1" w:styleId="OPCParaBase">
    <w:name w:val="OPCParaBase"/>
    <w:qFormat/>
    <w:rsid w:val="00E22DC3"/>
    <w:pPr>
      <w:spacing w:after="0" w:line="260" w:lineRule="atLeast"/>
    </w:pPr>
    <w:rPr>
      <w:rFonts w:ascii="Times New Roman" w:eastAsia="Times New Roman" w:hAnsi="Times New Roman" w:cs="Times New Roman"/>
      <w:szCs w:val="20"/>
      <w:lang w:eastAsia="en-AU"/>
    </w:rPr>
  </w:style>
  <w:style w:type="paragraph" w:customStyle="1" w:styleId="WRStyle">
    <w:name w:val="WR Style"/>
    <w:aliases w:val="WR"/>
    <w:basedOn w:val="OPCParaBase"/>
    <w:rsid w:val="00E22DC3"/>
    <w:pPr>
      <w:spacing w:before="240" w:line="240" w:lineRule="auto"/>
      <w:ind w:left="284" w:hanging="284"/>
    </w:pPr>
    <w:rPr>
      <w:b/>
      <w:i/>
      <w:kern w:val="28"/>
      <w:sz w:val="24"/>
    </w:rPr>
  </w:style>
  <w:style w:type="numbering" w:customStyle="1" w:styleId="OPCBodyList">
    <w:name w:val="OPCBodyList"/>
    <w:uiPriority w:val="99"/>
    <w:rsid w:val="00BB4365"/>
    <w:pPr>
      <w:numPr>
        <w:numId w:val="25"/>
      </w:numPr>
    </w:pPr>
  </w:style>
  <w:style w:type="paragraph" w:customStyle="1" w:styleId="noteToPara">
    <w:name w:val="noteToPara"/>
    <w:aliases w:val="ntp"/>
    <w:basedOn w:val="OPCParaBase"/>
    <w:rsid w:val="00E22DC3"/>
    <w:pPr>
      <w:spacing w:before="122" w:line="198" w:lineRule="exact"/>
      <w:ind w:left="2353" w:hanging="709"/>
    </w:pPr>
    <w:rPr>
      <w:sz w:val="18"/>
    </w:rPr>
  </w:style>
  <w:style w:type="paragraph" w:customStyle="1" w:styleId="TableHeading">
    <w:name w:val="TableHeading"/>
    <w:aliases w:val="th"/>
    <w:basedOn w:val="OPCParaBase"/>
    <w:next w:val="Tabletext"/>
    <w:rsid w:val="00E22DC3"/>
    <w:pPr>
      <w:keepNext/>
      <w:spacing w:before="60" w:line="240" w:lineRule="atLeast"/>
    </w:pPr>
    <w:rPr>
      <w:b/>
      <w:sz w:val="20"/>
    </w:rPr>
  </w:style>
  <w:style w:type="table" w:customStyle="1" w:styleId="CFlag">
    <w:name w:val="CFlag"/>
    <w:basedOn w:val="TableNormal"/>
    <w:uiPriority w:val="99"/>
    <w:rsid w:val="00E22DC3"/>
    <w:pPr>
      <w:spacing w:after="0" w:line="240" w:lineRule="auto"/>
    </w:pPr>
    <w:rPr>
      <w:rFonts w:ascii="Times New Roman" w:eastAsia="Times New Roman" w:hAnsi="Times New Roman" w:cs="Times New Roman"/>
      <w:sz w:val="20"/>
      <w:szCs w:val="20"/>
      <w:lang w:eastAsia="en-AU"/>
    </w:rPr>
    <w:tblPr/>
  </w:style>
  <w:style w:type="paragraph" w:customStyle="1" w:styleId="ENotesText">
    <w:name w:val="ENotesText"/>
    <w:aliases w:val="Ent,ENt"/>
    <w:basedOn w:val="OPCParaBase"/>
    <w:next w:val="Normal"/>
    <w:rsid w:val="00E22DC3"/>
    <w:pPr>
      <w:spacing w:before="120"/>
    </w:pPr>
  </w:style>
  <w:style w:type="paragraph" w:customStyle="1" w:styleId="CompiledActNo">
    <w:name w:val="CompiledActNo"/>
    <w:basedOn w:val="OPCParaBase"/>
    <w:next w:val="Normal"/>
    <w:rsid w:val="00E22DC3"/>
    <w:rPr>
      <w:b/>
      <w:sz w:val="24"/>
      <w:szCs w:val="24"/>
    </w:rPr>
  </w:style>
  <w:style w:type="paragraph" w:customStyle="1" w:styleId="CompiledMadeUnder">
    <w:name w:val="CompiledMadeUnder"/>
    <w:basedOn w:val="OPCParaBase"/>
    <w:next w:val="Normal"/>
    <w:rsid w:val="00E22DC3"/>
    <w:rPr>
      <w:i/>
      <w:sz w:val="24"/>
      <w:szCs w:val="24"/>
    </w:rPr>
  </w:style>
  <w:style w:type="paragraph" w:customStyle="1" w:styleId="Paragraphsub-sub-sub">
    <w:name w:val="Paragraph(sub-sub-sub)"/>
    <w:aliases w:val="aaaa"/>
    <w:basedOn w:val="OPCParaBase"/>
    <w:rsid w:val="00E22D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22D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2D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2D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2D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22DC3"/>
    <w:pPr>
      <w:spacing w:before="60" w:line="240" w:lineRule="auto"/>
    </w:pPr>
    <w:rPr>
      <w:rFonts w:cs="Arial"/>
      <w:sz w:val="20"/>
      <w:szCs w:val="22"/>
    </w:rPr>
  </w:style>
  <w:style w:type="paragraph" w:customStyle="1" w:styleId="NoteToSubpara">
    <w:name w:val="NoteToSubpara"/>
    <w:aliases w:val="nts"/>
    <w:basedOn w:val="OPCParaBase"/>
    <w:rsid w:val="00E22DC3"/>
    <w:pPr>
      <w:spacing w:before="40" w:line="198" w:lineRule="exact"/>
      <w:ind w:left="2835" w:hanging="709"/>
    </w:pPr>
    <w:rPr>
      <w:sz w:val="18"/>
    </w:rPr>
  </w:style>
  <w:style w:type="paragraph" w:customStyle="1" w:styleId="ENoteTableHeading">
    <w:name w:val="ENoteTableHeading"/>
    <w:aliases w:val="enth"/>
    <w:basedOn w:val="OPCParaBase"/>
    <w:rsid w:val="00E22DC3"/>
    <w:pPr>
      <w:keepNext/>
      <w:spacing w:before="60" w:line="240" w:lineRule="atLeast"/>
    </w:pPr>
    <w:rPr>
      <w:rFonts w:ascii="Arial" w:hAnsi="Arial"/>
      <w:b/>
      <w:sz w:val="16"/>
    </w:rPr>
  </w:style>
  <w:style w:type="paragraph" w:customStyle="1" w:styleId="ENoteTTi">
    <w:name w:val="ENoteTTi"/>
    <w:aliases w:val="entti"/>
    <w:basedOn w:val="OPCParaBase"/>
    <w:rsid w:val="00E22DC3"/>
    <w:pPr>
      <w:keepNext/>
      <w:spacing w:before="60" w:line="240" w:lineRule="atLeast"/>
      <w:ind w:left="170"/>
    </w:pPr>
    <w:rPr>
      <w:sz w:val="16"/>
    </w:rPr>
  </w:style>
  <w:style w:type="paragraph" w:customStyle="1" w:styleId="ENotesHeading1">
    <w:name w:val="ENotesHeading 1"/>
    <w:aliases w:val="Enh1"/>
    <w:basedOn w:val="OPCParaBase"/>
    <w:next w:val="Normal"/>
    <w:rsid w:val="00E22DC3"/>
    <w:pPr>
      <w:spacing w:before="120"/>
      <w:outlineLvl w:val="1"/>
    </w:pPr>
    <w:rPr>
      <w:b/>
      <w:sz w:val="28"/>
      <w:szCs w:val="28"/>
    </w:rPr>
  </w:style>
  <w:style w:type="paragraph" w:customStyle="1" w:styleId="ENotesHeading2">
    <w:name w:val="ENotesHeading 2"/>
    <w:aliases w:val="Enh2"/>
    <w:basedOn w:val="OPCParaBase"/>
    <w:next w:val="Normal"/>
    <w:rsid w:val="00E22DC3"/>
    <w:pPr>
      <w:spacing w:before="120" w:after="120"/>
      <w:outlineLvl w:val="2"/>
    </w:pPr>
    <w:rPr>
      <w:b/>
      <w:sz w:val="24"/>
      <w:szCs w:val="28"/>
    </w:rPr>
  </w:style>
  <w:style w:type="paragraph" w:customStyle="1" w:styleId="ENoteTTIndentHeading">
    <w:name w:val="ENoteTTIndentHeading"/>
    <w:aliases w:val="enTTHi"/>
    <w:basedOn w:val="OPCParaBase"/>
    <w:rsid w:val="00E22D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2DC3"/>
    <w:pPr>
      <w:spacing w:before="60" w:line="240" w:lineRule="atLeast"/>
    </w:pPr>
    <w:rPr>
      <w:sz w:val="16"/>
    </w:rPr>
  </w:style>
  <w:style w:type="paragraph" w:customStyle="1" w:styleId="ENotesHeading3">
    <w:name w:val="ENotesHeading 3"/>
    <w:aliases w:val="Enh3"/>
    <w:basedOn w:val="OPCParaBase"/>
    <w:next w:val="Normal"/>
    <w:rsid w:val="00E22DC3"/>
    <w:pPr>
      <w:keepNext/>
      <w:spacing w:before="120" w:line="240" w:lineRule="auto"/>
      <w:outlineLvl w:val="4"/>
    </w:pPr>
    <w:rPr>
      <w:b/>
      <w:szCs w:val="24"/>
    </w:rPr>
  </w:style>
  <w:style w:type="paragraph" w:customStyle="1" w:styleId="SignCoverPageEnd">
    <w:name w:val="SignCoverPageEnd"/>
    <w:basedOn w:val="OPCParaBase"/>
    <w:next w:val="Normal"/>
    <w:rsid w:val="00E22D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2DC3"/>
    <w:pPr>
      <w:pBdr>
        <w:top w:val="single" w:sz="4" w:space="1" w:color="auto"/>
      </w:pBdr>
      <w:spacing w:before="360"/>
      <w:ind w:right="397"/>
      <w:jc w:val="both"/>
    </w:pPr>
  </w:style>
  <w:style w:type="paragraph" w:customStyle="1" w:styleId="ActHead10">
    <w:name w:val="ActHead 10"/>
    <w:aliases w:val="sp"/>
    <w:basedOn w:val="OPCParaBase"/>
    <w:next w:val="ActHead3"/>
    <w:rsid w:val="00E22DC3"/>
    <w:pPr>
      <w:keepNext/>
      <w:spacing w:before="280" w:line="240" w:lineRule="auto"/>
      <w:outlineLvl w:val="1"/>
    </w:pPr>
    <w:rPr>
      <w:b/>
      <w:sz w:val="32"/>
      <w:szCs w:val="30"/>
    </w:rPr>
  </w:style>
  <w:style w:type="character" w:customStyle="1" w:styleId="CharSubPartNoCASA">
    <w:name w:val="CharSubPartNo(CASA)"/>
    <w:basedOn w:val="OPCCharBase"/>
    <w:uiPriority w:val="1"/>
    <w:rsid w:val="00E22DC3"/>
  </w:style>
  <w:style w:type="character" w:customStyle="1" w:styleId="CharSubPartTextCASA">
    <w:name w:val="CharSubPartText(CASA)"/>
    <w:basedOn w:val="OPCCharBase"/>
    <w:uiPriority w:val="1"/>
    <w:rsid w:val="00E22DC3"/>
  </w:style>
  <w:style w:type="paragraph" w:customStyle="1" w:styleId="SubPartCASA">
    <w:name w:val="SubPart(CASA)"/>
    <w:aliases w:val="csp"/>
    <w:basedOn w:val="OPCParaBase"/>
    <w:next w:val="ActHead3"/>
    <w:rsid w:val="00E22DC3"/>
    <w:pPr>
      <w:keepNext/>
      <w:keepLines/>
      <w:spacing w:before="280"/>
      <w:outlineLvl w:val="1"/>
    </w:pPr>
    <w:rPr>
      <w:b/>
      <w:kern w:val="28"/>
      <w:sz w:val="32"/>
    </w:rPr>
  </w:style>
  <w:style w:type="paragraph" w:customStyle="1" w:styleId="ENoteTTIndentHeadingSub">
    <w:name w:val="ENoteTTIndentHeadingSub"/>
    <w:aliases w:val="enTTHis"/>
    <w:basedOn w:val="OPCParaBase"/>
    <w:rsid w:val="00E22DC3"/>
    <w:pPr>
      <w:keepNext/>
      <w:spacing w:before="60" w:line="240" w:lineRule="atLeast"/>
      <w:ind w:left="340"/>
    </w:pPr>
    <w:rPr>
      <w:b/>
      <w:sz w:val="16"/>
    </w:rPr>
  </w:style>
  <w:style w:type="paragraph" w:customStyle="1" w:styleId="ENoteTTiSub">
    <w:name w:val="ENoteTTiSub"/>
    <w:aliases w:val="enttis"/>
    <w:basedOn w:val="OPCParaBase"/>
    <w:rsid w:val="00E22DC3"/>
    <w:pPr>
      <w:keepNext/>
      <w:spacing w:before="60" w:line="240" w:lineRule="atLeast"/>
      <w:ind w:left="340"/>
    </w:pPr>
    <w:rPr>
      <w:sz w:val="16"/>
    </w:rPr>
  </w:style>
  <w:style w:type="paragraph" w:customStyle="1" w:styleId="SubDivisionMigration">
    <w:name w:val="SubDivisionMigration"/>
    <w:aliases w:val="sdm"/>
    <w:basedOn w:val="OPCParaBase"/>
    <w:rsid w:val="00E22D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2DC3"/>
    <w:pPr>
      <w:keepNext/>
      <w:keepLines/>
      <w:spacing w:before="240" w:line="240" w:lineRule="auto"/>
      <w:ind w:left="1134" w:hanging="1134"/>
    </w:pPr>
    <w:rPr>
      <w:b/>
      <w:sz w:val="28"/>
    </w:rPr>
  </w:style>
  <w:style w:type="paragraph" w:customStyle="1" w:styleId="SOText">
    <w:name w:val="SO Text"/>
    <w:aliases w:val="sot"/>
    <w:link w:val="SOTextChar"/>
    <w:rsid w:val="00E22DC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E22DC3"/>
    <w:rPr>
      <w:rFonts w:ascii="Times New Roman" w:hAnsi="Times New Roman"/>
      <w:szCs w:val="20"/>
    </w:rPr>
  </w:style>
  <w:style w:type="paragraph" w:customStyle="1" w:styleId="SOTextNote">
    <w:name w:val="SO TextNote"/>
    <w:aliases w:val="sont"/>
    <w:basedOn w:val="SOText"/>
    <w:qFormat/>
    <w:rsid w:val="00E22DC3"/>
    <w:pPr>
      <w:spacing w:before="122" w:line="198" w:lineRule="exact"/>
      <w:ind w:left="1843" w:hanging="709"/>
    </w:pPr>
    <w:rPr>
      <w:sz w:val="18"/>
    </w:rPr>
  </w:style>
  <w:style w:type="paragraph" w:customStyle="1" w:styleId="SOPara">
    <w:name w:val="SO Para"/>
    <w:aliases w:val="soa"/>
    <w:basedOn w:val="SOText"/>
    <w:link w:val="SOParaChar"/>
    <w:qFormat/>
    <w:rsid w:val="00E22DC3"/>
    <w:pPr>
      <w:tabs>
        <w:tab w:val="right" w:pos="1786"/>
      </w:tabs>
      <w:spacing w:before="40"/>
      <w:ind w:left="2070" w:hanging="936"/>
    </w:pPr>
  </w:style>
  <w:style w:type="character" w:customStyle="1" w:styleId="SOParaChar">
    <w:name w:val="SO Para Char"/>
    <w:aliases w:val="soa Char"/>
    <w:basedOn w:val="DefaultParagraphFont"/>
    <w:link w:val="SOPara"/>
    <w:rsid w:val="00E22DC3"/>
    <w:rPr>
      <w:rFonts w:ascii="Times New Roman" w:hAnsi="Times New Roman"/>
      <w:szCs w:val="20"/>
    </w:rPr>
  </w:style>
  <w:style w:type="paragraph" w:customStyle="1" w:styleId="FileName">
    <w:name w:val="FileName"/>
    <w:basedOn w:val="Normal"/>
    <w:rsid w:val="00E22DC3"/>
  </w:style>
  <w:style w:type="paragraph" w:customStyle="1" w:styleId="SOHeadBold">
    <w:name w:val="SO HeadBold"/>
    <w:aliases w:val="sohb"/>
    <w:basedOn w:val="SOText"/>
    <w:next w:val="SOText"/>
    <w:link w:val="SOHeadBoldChar"/>
    <w:qFormat/>
    <w:rsid w:val="00E22DC3"/>
    <w:rPr>
      <w:b/>
    </w:rPr>
  </w:style>
  <w:style w:type="character" w:customStyle="1" w:styleId="SOHeadBoldChar">
    <w:name w:val="SO HeadBold Char"/>
    <w:aliases w:val="sohb Char"/>
    <w:basedOn w:val="DefaultParagraphFont"/>
    <w:link w:val="SOHeadBold"/>
    <w:rsid w:val="00E22DC3"/>
    <w:rPr>
      <w:rFonts w:ascii="Times New Roman" w:hAnsi="Times New Roman"/>
      <w:b/>
      <w:szCs w:val="20"/>
    </w:rPr>
  </w:style>
  <w:style w:type="paragraph" w:customStyle="1" w:styleId="SOHeadItalic">
    <w:name w:val="SO HeadItalic"/>
    <w:aliases w:val="sohi"/>
    <w:basedOn w:val="SOText"/>
    <w:next w:val="SOText"/>
    <w:link w:val="SOHeadItalicChar"/>
    <w:qFormat/>
    <w:rsid w:val="00E22DC3"/>
    <w:rPr>
      <w:i/>
    </w:rPr>
  </w:style>
  <w:style w:type="character" w:customStyle="1" w:styleId="SOHeadItalicChar">
    <w:name w:val="SO HeadItalic Char"/>
    <w:aliases w:val="sohi Char"/>
    <w:basedOn w:val="DefaultParagraphFont"/>
    <w:link w:val="SOHeadItalic"/>
    <w:rsid w:val="00E22DC3"/>
    <w:rPr>
      <w:rFonts w:ascii="Times New Roman" w:hAnsi="Times New Roman"/>
      <w:i/>
      <w:szCs w:val="20"/>
    </w:rPr>
  </w:style>
  <w:style w:type="paragraph" w:customStyle="1" w:styleId="SOBullet">
    <w:name w:val="SO Bullet"/>
    <w:aliases w:val="sotb"/>
    <w:basedOn w:val="SOText"/>
    <w:link w:val="SOBulletChar"/>
    <w:qFormat/>
    <w:rsid w:val="00E22DC3"/>
    <w:pPr>
      <w:ind w:left="1559" w:hanging="425"/>
    </w:pPr>
  </w:style>
  <w:style w:type="character" w:customStyle="1" w:styleId="SOBulletChar">
    <w:name w:val="SO Bullet Char"/>
    <w:aliases w:val="sotb Char"/>
    <w:basedOn w:val="DefaultParagraphFont"/>
    <w:link w:val="SOBullet"/>
    <w:rsid w:val="00E22DC3"/>
    <w:rPr>
      <w:rFonts w:ascii="Times New Roman" w:hAnsi="Times New Roman"/>
      <w:szCs w:val="20"/>
    </w:rPr>
  </w:style>
  <w:style w:type="paragraph" w:customStyle="1" w:styleId="SOBulletNote">
    <w:name w:val="SO BulletNote"/>
    <w:aliases w:val="sonb"/>
    <w:basedOn w:val="SOTextNote"/>
    <w:link w:val="SOBulletNoteChar"/>
    <w:qFormat/>
    <w:rsid w:val="00E22DC3"/>
    <w:pPr>
      <w:tabs>
        <w:tab w:val="left" w:pos="1560"/>
      </w:tabs>
      <w:ind w:left="2268" w:hanging="1134"/>
    </w:pPr>
  </w:style>
  <w:style w:type="character" w:customStyle="1" w:styleId="SOBulletNoteChar">
    <w:name w:val="SO BulletNote Char"/>
    <w:aliases w:val="sonb Char"/>
    <w:basedOn w:val="DefaultParagraphFont"/>
    <w:link w:val="SOBulletNote"/>
    <w:rsid w:val="00E22DC3"/>
    <w:rPr>
      <w:rFonts w:ascii="Times New Roman" w:hAnsi="Times New Roman"/>
      <w:sz w:val="18"/>
      <w:szCs w:val="20"/>
    </w:rPr>
  </w:style>
  <w:style w:type="paragraph" w:customStyle="1" w:styleId="FreeForm">
    <w:name w:val="FreeForm"/>
    <w:rsid w:val="00E22DC3"/>
    <w:pPr>
      <w:spacing w:after="0" w:line="240" w:lineRule="auto"/>
    </w:pPr>
    <w:rPr>
      <w:rFonts w:ascii="Arial" w:hAnsi="Arial"/>
      <w:szCs w:val="20"/>
    </w:rPr>
  </w:style>
  <w:style w:type="character" w:customStyle="1" w:styleId="ActHead5Char">
    <w:name w:val="ActHead 5 Char"/>
    <w:aliases w:val="s Char"/>
    <w:link w:val="ActHead5"/>
    <w:rsid w:val="00E67E4D"/>
    <w:rPr>
      <w:rFonts w:ascii="Times New Roman" w:eastAsia="Times New Roman" w:hAnsi="Times New Roman" w:cs="Times New Roman"/>
      <w:b/>
      <w:kern w:val="28"/>
      <w:sz w:val="24"/>
      <w:szCs w:val="20"/>
      <w:lang w:eastAsia="en-AU"/>
    </w:rPr>
  </w:style>
  <w:style w:type="character" w:customStyle="1" w:styleId="notetextChar">
    <w:name w:val="note(text) Char"/>
    <w:aliases w:val="n Char"/>
    <w:basedOn w:val="DefaultParagraphFont"/>
    <w:link w:val="notetext"/>
    <w:rsid w:val="00BE355A"/>
    <w:rPr>
      <w:rFonts w:ascii="Times New Roman" w:eastAsia="Times New Roman" w:hAnsi="Times New Roman" w:cs="Times New Roman"/>
      <w:sz w:val="18"/>
      <w:szCs w:val="20"/>
      <w:lang w:eastAsia="en-AU"/>
    </w:rPr>
  </w:style>
  <w:style w:type="paragraph" w:styleId="Revision">
    <w:name w:val="Revision"/>
    <w:hidden/>
    <w:uiPriority w:val="99"/>
    <w:semiHidden/>
    <w:rsid w:val="007E31DC"/>
    <w:pPr>
      <w:spacing w:after="0" w:line="240" w:lineRule="auto"/>
    </w:pPr>
    <w:rPr>
      <w:rFonts w:ascii="Times New Roman" w:hAnsi="Times New Roman"/>
      <w:szCs w:val="20"/>
    </w:rPr>
  </w:style>
  <w:style w:type="paragraph" w:customStyle="1" w:styleId="EnStatement">
    <w:name w:val="EnStatement"/>
    <w:basedOn w:val="Normal"/>
    <w:rsid w:val="00E22DC3"/>
    <w:pPr>
      <w:numPr>
        <w:numId w:val="27"/>
      </w:numPr>
    </w:pPr>
    <w:rPr>
      <w:rFonts w:eastAsia="Times New Roman" w:cs="Times New Roman"/>
      <w:lang w:eastAsia="en-AU"/>
    </w:rPr>
  </w:style>
  <w:style w:type="paragraph" w:customStyle="1" w:styleId="EnStatementHeading">
    <w:name w:val="EnStatementHeading"/>
    <w:basedOn w:val="Normal"/>
    <w:rsid w:val="00E22DC3"/>
    <w:rPr>
      <w:rFonts w:eastAsia="Times New Roman" w:cs="Times New Roman"/>
      <w:b/>
      <w:lang w:eastAsia="en-AU"/>
    </w:rPr>
  </w:style>
  <w:style w:type="character" w:customStyle="1" w:styleId="subsection2Char">
    <w:name w:val="subsection2 Char"/>
    <w:aliases w:val="ss2 Char"/>
    <w:link w:val="subsection2"/>
    <w:rsid w:val="00C33A3B"/>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6764E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10.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footer" Target="footer1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9.xml"/><Relationship Id="rId54" Type="http://schemas.openxmlformats.org/officeDocument/2006/relationships/footer" Target="footer1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image" Target="media/image11.wmf"/><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5.xml"/><Relationship Id="rId58"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footer" Target="foot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footer" Target="footer11.xml"/><Relationship Id="rId52" Type="http://schemas.openxmlformats.org/officeDocument/2006/relationships/header" Target="header17.xml"/><Relationship Id="rId60"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footer" Target="footer13.xml"/><Relationship Id="rId56"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footer" Target="footer6.xml"/><Relationship Id="rId38" Type="http://schemas.openxmlformats.org/officeDocument/2006/relationships/image" Target="media/image12.wmf"/><Relationship Id="rId46" Type="http://schemas.openxmlformats.org/officeDocument/2006/relationships/header" Target="header14.xml"/><Relationship Id="rId59"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513D-50A0-4AEF-9FBE-8B3A692F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479</Pages>
  <Words>102024</Words>
  <Characters>502037</Characters>
  <Application>Microsoft Office Word</Application>
  <DocSecurity>0</DocSecurity>
  <PresentationFormat/>
  <Lines>14855</Lines>
  <Paragraphs>8220</Paragraphs>
  <ScaleCrop>false</ScaleCrop>
  <HeadingPairs>
    <vt:vector size="2" baseType="variant">
      <vt:variant>
        <vt:lpstr>Title</vt:lpstr>
      </vt:variant>
      <vt:variant>
        <vt:i4>1</vt:i4>
      </vt:variant>
    </vt:vector>
  </HeadingPairs>
  <TitlesOfParts>
    <vt:vector size="1" baseType="lpstr">
      <vt:lpstr>Higher Education Support Act 2003</vt:lpstr>
    </vt:vector>
  </TitlesOfParts>
  <Manager/>
  <Company/>
  <LinksUpToDate>false</LinksUpToDate>
  <CharactersWithSpaces>600131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Support Act 2003</dc:title>
  <dc:subject/>
  <dc:creator/>
  <cp:keywords/>
  <dc:description/>
  <cp:lastModifiedBy/>
  <cp:revision>1</cp:revision>
  <dcterms:created xsi:type="dcterms:W3CDTF">2018-01-17T03:17:00Z</dcterms:created>
  <dcterms:modified xsi:type="dcterms:W3CDTF">2018-01-17T03:17:00Z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ShortT">
    <vt:lpwstr>Higher Education Support Act 2003</vt:lpwstr>
  </property>
  <property fmtid="{D5CDD505-2E9C-101B-9397-08002B2CF9AE}" pid="4" name="DoNotAsk">
    <vt:lpwstr>0</vt:lpwstr>
  </property>
  <property fmtid="{D5CDD505-2E9C-101B-9397-08002B2CF9AE}" pid="5" name="ChangedTitle">
    <vt:lpwstr/>
  </property>
  <property fmtid="{D5CDD505-2E9C-101B-9397-08002B2CF9AE}" pid="6" name="Compilation">
    <vt:lpwstr>Yes</vt:lpwstr>
  </property>
  <property fmtid="{D5CDD505-2E9C-101B-9397-08002B2CF9AE}" pid="7" name="Actno">
    <vt:lpwstr/>
  </property>
  <property fmtid="{D5CDD505-2E9C-101B-9397-08002B2CF9AE}" pid="8" name="Class">
    <vt:lpwstr/>
  </property>
  <property fmtid="{D5CDD505-2E9C-101B-9397-08002B2CF9AE}" pid="9" name="Type">
    <vt:lpwstr>BILL</vt:lpwstr>
  </property>
  <property fmtid="{D5CDD505-2E9C-101B-9397-08002B2CF9AE}" pid="10" name="DocType">
    <vt:lpwstr>NEW</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66</vt:lpwstr>
  </property>
  <property fmtid="{D5CDD505-2E9C-101B-9397-08002B2CF9AE}" pid="15" name="StartDate">
    <vt:filetime>2017-12-31T13:00:00Z</vt:filetime>
  </property>
  <property fmtid="{D5CDD505-2E9C-101B-9397-08002B2CF9AE}" pid="16" name="PreparedDate">
    <vt:filetime>2016-03-04T14:00:00Z</vt:filetime>
  </property>
  <property fmtid="{D5CDD505-2E9C-101B-9397-08002B2CF9AE}" pid="17" name="RegisteredDate">
    <vt:filetime>2018-01-16T13:00:00Z</vt:filetime>
  </property>
  <property fmtid="{D5CDD505-2E9C-101B-9397-08002B2CF9AE}" pid="18" name="IncludesUpTo">
    <vt:lpwstr>Act No. 132, 2017</vt:lpwstr>
  </property>
</Properties>
</file>