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C1" w:rsidRPr="008C3F58" w:rsidRDefault="00821E40" w:rsidP="008C3F58">
      <w:pPr>
        <w:pStyle w:val="Bodytext20"/>
        <w:spacing w:line="240" w:lineRule="auto"/>
        <w:jc w:val="center"/>
        <w:rPr>
          <w:rFonts w:ascii="Times New Roman" w:hAnsi="Times New Roman" w:cs="Times New Roman"/>
          <w:sz w:val="36"/>
          <w:szCs w:val="36"/>
        </w:rPr>
      </w:pPr>
      <w:bookmarkStart w:id="0" w:name="_GoBack"/>
      <w:bookmarkEnd w:id="0"/>
      <w:r w:rsidRPr="008C3F58">
        <w:rPr>
          <w:rFonts w:ascii="Times New Roman" w:hAnsi="Times New Roman" w:cs="Times New Roman"/>
          <w:sz w:val="36"/>
          <w:szCs w:val="36"/>
        </w:rPr>
        <w:t>STEVEDORING INDUSTRY CHARGE ACT</w:t>
      </w:r>
    </w:p>
    <w:p w:rsidR="00C24EC1" w:rsidRDefault="00821E40" w:rsidP="008C3F58">
      <w:pPr>
        <w:pStyle w:val="Bodytext20"/>
        <w:spacing w:line="240" w:lineRule="auto"/>
        <w:jc w:val="center"/>
        <w:rPr>
          <w:rFonts w:ascii="Times New Roman" w:hAnsi="Times New Roman" w:cs="Times New Roman"/>
          <w:sz w:val="36"/>
          <w:szCs w:val="36"/>
        </w:rPr>
      </w:pPr>
      <w:r w:rsidRPr="008C3F58">
        <w:rPr>
          <w:rFonts w:ascii="Times New Roman" w:hAnsi="Times New Roman" w:cs="Times New Roman"/>
          <w:sz w:val="36"/>
          <w:szCs w:val="36"/>
        </w:rPr>
        <w:t>1975</w:t>
      </w:r>
    </w:p>
    <w:p w:rsidR="008C3F58" w:rsidRPr="008C3F58" w:rsidRDefault="008C3F58" w:rsidP="008C3F58">
      <w:pPr>
        <w:pStyle w:val="Bodytext20"/>
        <w:spacing w:line="240" w:lineRule="auto"/>
        <w:jc w:val="center"/>
        <w:rPr>
          <w:rFonts w:ascii="Times New Roman" w:hAnsi="Times New Roman" w:cs="Times New Roman"/>
          <w:sz w:val="36"/>
          <w:szCs w:val="36"/>
        </w:rPr>
      </w:pPr>
    </w:p>
    <w:p w:rsidR="00C24EC1" w:rsidRDefault="00821E40" w:rsidP="008C3F58">
      <w:pPr>
        <w:pStyle w:val="Bodytext20"/>
        <w:spacing w:line="240" w:lineRule="auto"/>
        <w:jc w:val="center"/>
        <w:rPr>
          <w:rFonts w:ascii="Times New Roman" w:hAnsi="Times New Roman" w:cs="Times New Roman"/>
          <w:sz w:val="28"/>
          <w:szCs w:val="28"/>
        </w:rPr>
      </w:pPr>
      <w:r w:rsidRPr="008C3F58">
        <w:rPr>
          <w:rFonts w:ascii="Times New Roman" w:hAnsi="Times New Roman" w:cs="Times New Roman"/>
          <w:sz w:val="28"/>
          <w:szCs w:val="28"/>
        </w:rPr>
        <w:t>No. 103 of 1975</w:t>
      </w:r>
    </w:p>
    <w:p w:rsidR="008C3F58" w:rsidRPr="008C3F58" w:rsidRDefault="008C3F58" w:rsidP="008C3F58">
      <w:pPr>
        <w:pStyle w:val="Bodytext20"/>
        <w:spacing w:line="240" w:lineRule="auto"/>
        <w:jc w:val="center"/>
        <w:rPr>
          <w:rFonts w:ascii="Times New Roman" w:hAnsi="Times New Roman" w:cs="Times New Roman"/>
          <w:sz w:val="28"/>
          <w:szCs w:val="28"/>
        </w:rPr>
      </w:pPr>
    </w:p>
    <w:p w:rsidR="00C24EC1" w:rsidRDefault="00821E40" w:rsidP="008C3F58">
      <w:pPr>
        <w:pStyle w:val="BodyText1"/>
        <w:spacing w:line="240" w:lineRule="auto"/>
        <w:ind w:firstLine="0"/>
        <w:jc w:val="center"/>
        <w:rPr>
          <w:sz w:val="24"/>
          <w:szCs w:val="24"/>
        </w:rPr>
      </w:pPr>
      <w:r w:rsidRPr="008C3F58">
        <w:rPr>
          <w:sz w:val="24"/>
          <w:szCs w:val="24"/>
        </w:rPr>
        <w:t xml:space="preserve">An Act to amend the </w:t>
      </w:r>
      <w:r w:rsidRPr="008C3F58">
        <w:rPr>
          <w:rStyle w:val="BodytextItalic"/>
          <w:sz w:val="24"/>
          <w:szCs w:val="24"/>
        </w:rPr>
        <w:t>Stevedoring Industry Charge Act</w:t>
      </w:r>
      <w:r w:rsidRPr="008C3F58">
        <w:rPr>
          <w:sz w:val="24"/>
          <w:szCs w:val="24"/>
        </w:rPr>
        <w:t xml:space="preserve"> 1947-1973.</w:t>
      </w:r>
    </w:p>
    <w:p w:rsidR="008C3F58" w:rsidRPr="008C3F58" w:rsidRDefault="008C3F58" w:rsidP="008C3F58">
      <w:pPr>
        <w:pStyle w:val="BodyText1"/>
        <w:spacing w:line="240" w:lineRule="auto"/>
        <w:ind w:firstLine="0"/>
        <w:jc w:val="center"/>
        <w:rPr>
          <w:sz w:val="24"/>
          <w:szCs w:val="24"/>
        </w:rPr>
      </w:pPr>
    </w:p>
    <w:p w:rsidR="00C24EC1" w:rsidRPr="008C3F58" w:rsidRDefault="00821E40" w:rsidP="00E87857">
      <w:pPr>
        <w:pStyle w:val="BodyText1"/>
        <w:spacing w:line="240" w:lineRule="auto"/>
        <w:ind w:firstLine="274"/>
        <w:rPr>
          <w:sz w:val="24"/>
          <w:szCs w:val="24"/>
        </w:rPr>
      </w:pPr>
      <w:r w:rsidRPr="008C3F58">
        <w:rPr>
          <w:sz w:val="24"/>
          <w:szCs w:val="24"/>
        </w:rPr>
        <w:t>BE IT ENACTED by the Queen, the Senate and the House of Representatives of Australia, as follows:—</w:t>
      </w:r>
    </w:p>
    <w:p w:rsidR="00C24EC1" w:rsidRPr="008C3F58" w:rsidRDefault="00821E40" w:rsidP="00E87857">
      <w:pPr>
        <w:pStyle w:val="Bodytext30"/>
        <w:spacing w:before="120" w:after="60" w:line="240" w:lineRule="auto"/>
        <w:rPr>
          <w:rFonts w:ascii="Times New Roman" w:hAnsi="Times New Roman" w:cs="Times New Roman"/>
          <w:b/>
          <w:sz w:val="20"/>
          <w:szCs w:val="20"/>
        </w:rPr>
      </w:pPr>
      <w:r w:rsidRPr="008C3F58">
        <w:rPr>
          <w:rStyle w:val="Bodytext3TimesNewRoman"/>
          <w:rFonts w:eastAsia="Georgia"/>
          <w:b/>
          <w:sz w:val="20"/>
          <w:szCs w:val="20"/>
        </w:rPr>
        <w:t>Short title and citation.</w:t>
      </w:r>
    </w:p>
    <w:p w:rsidR="00702638" w:rsidRDefault="00326436" w:rsidP="00702638">
      <w:pPr>
        <w:pStyle w:val="BodyText1"/>
        <w:spacing w:after="60" w:line="240" w:lineRule="auto"/>
        <w:ind w:firstLine="274"/>
        <w:rPr>
          <w:sz w:val="24"/>
          <w:szCs w:val="24"/>
          <w:vertAlign w:val="superscript"/>
        </w:rPr>
      </w:pPr>
      <w:r w:rsidRPr="008C3F58">
        <w:rPr>
          <w:rStyle w:val="BodytextSpacing2pt"/>
          <w:b/>
          <w:spacing w:val="0"/>
          <w:sz w:val="24"/>
          <w:szCs w:val="24"/>
        </w:rPr>
        <w:t>1.</w:t>
      </w:r>
      <w:r w:rsidRPr="008C3F58">
        <w:rPr>
          <w:rStyle w:val="BodytextSpacing2pt"/>
          <w:spacing w:val="0"/>
          <w:sz w:val="24"/>
          <w:szCs w:val="24"/>
        </w:rPr>
        <w:t xml:space="preserve"> </w:t>
      </w:r>
      <w:r w:rsidR="00821E40" w:rsidRPr="008C3F58">
        <w:rPr>
          <w:rStyle w:val="BodytextSpacing2pt"/>
          <w:spacing w:val="0"/>
          <w:sz w:val="24"/>
          <w:szCs w:val="24"/>
        </w:rPr>
        <w:t>(1)</w:t>
      </w:r>
      <w:r w:rsidR="00821E40" w:rsidRPr="008C3F58">
        <w:rPr>
          <w:sz w:val="24"/>
          <w:szCs w:val="24"/>
        </w:rPr>
        <w:t xml:space="preserve"> This Act may be cited as the </w:t>
      </w:r>
      <w:r w:rsidR="00821E40" w:rsidRPr="008C3F58">
        <w:rPr>
          <w:rStyle w:val="BodytextItalic"/>
          <w:sz w:val="24"/>
          <w:szCs w:val="24"/>
        </w:rPr>
        <w:t xml:space="preserve">Stevedoring Industry Charge Act </w:t>
      </w:r>
      <w:r w:rsidR="008C3F58">
        <w:rPr>
          <w:sz w:val="24"/>
          <w:szCs w:val="24"/>
        </w:rPr>
        <w:t>1975.</w:t>
      </w:r>
    </w:p>
    <w:p w:rsidR="00C24EC1" w:rsidRPr="008C3F58" w:rsidRDefault="00821E40" w:rsidP="00702638">
      <w:pPr>
        <w:pStyle w:val="BodyText1"/>
        <w:spacing w:after="60" w:line="240" w:lineRule="auto"/>
        <w:ind w:firstLine="274"/>
        <w:rPr>
          <w:sz w:val="24"/>
          <w:szCs w:val="24"/>
        </w:rPr>
      </w:pPr>
      <w:r w:rsidRPr="008C3F58">
        <w:rPr>
          <w:sz w:val="24"/>
          <w:szCs w:val="24"/>
        </w:rPr>
        <w:t xml:space="preserve">(2) The </w:t>
      </w:r>
      <w:r w:rsidRPr="008C3F58">
        <w:rPr>
          <w:rStyle w:val="BodytextItalic"/>
          <w:sz w:val="24"/>
          <w:szCs w:val="24"/>
        </w:rPr>
        <w:t>Stevedoring Industry Charge Act</w:t>
      </w:r>
      <w:r w:rsidR="00E60A60" w:rsidRPr="008C3F58">
        <w:rPr>
          <w:sz w:val="24"/>
          <w:szCs w:val="24"/>
        </w:rPr>
        <w:t xml:space="preserve"> 1947-1973,</w:t>
      </w:r>
      <w:r w:rsidRPr="008C3F58">
        <w:rPr>
          <w:sz w:val="24"/>
          <w:szCs w:val="24"/>
        </w:rPr>
        <w:t xml:space="preserve"> as amended by this Act, may be cited as the </w:t>
      </w:r>
      <w:r w:rsidRPr="008C3F58">
        <w:rPr>
          <w:rStyle w:val="BodytextItalic"/>
          <w:sz w:val="24"/>
          <w:szCs w:val="24"/>
        </w:rPr>
        <w:t xml:space="preserve">Stevedoring Industry Charge Act </w:t>
      </w:r>
      <w:r w:rsidRPr="008C3F58">
        <w:rPr>
          <w:sz w:val="24"/>
          <w:szCs w:val="24"/>
        </w:rPr>
        <w:t>1947-1975.</w:t>
      </w:r>
    </w:p>
    <w:p w:rsidR="00326436" w:rsidRPr="008C3F58" w:rsidRDefault="00326436" w:rsidP="00E87857">
      <w:pPr>
        <w:pStyle w:val="Bodytext30"/>
        <w:spacing w:before="120" w:after="60" w:line="240" w:lineRule="auto"/>
        <w:rPr>
          <w:rFonts w:ascii="Times New Roman" w:hAnsi="Times New Roman" w:cs="Times New Roman"/>
          <w:b/>
          <w:sz w:val="20"/>
          <w:szCs w:val="20"/>
        </w:rPr>
      </w:pPr>
      <w:r w:rsidRPr="008C3F58">
        <w:rPr>
          <w:rStyle w:val="Bodytext3TimesNewRoman"/>
          <w:rFonts w:eastAsia="Georgia"/>
          <w:b/>
          <w:sz w:val="20"/>
          <w:szCs w:val="20"/>
        </w:rPr>
        <w:t>Commencement.</w:t>
      </w:r>
    </w:p>
    <w:p w:rsidR="00C24EC1" w:rsidRPr="008C3F58" w:rsidRDefault="00326436" w:rsidP="00E87857">
      <w:pPr>
        <w:pStyle w:val="BodyText1"/>
        <w:tabs>
          <w:tab w:val="left" w:pos="630"/>
        </w:tabs>
        <w:spacing w:line="240" w:lineRule="auto"/>
        <w:ind w:firstLine="270"/>
        <w:rPr>
          <w:sz w:val="24"/>
          <w:szCs w:val="24"/>
        </w:rPr>
      </w:pPr>
      <w:r w:rsidRPr="008C3F58">
        <w:rPr>
          <w:b/>
          <w:sz w:val="24"/>
          <w:szCs w:val="24"/>
        </w:rPr>
        <w:t>2.</w:t>
      </w:r>
      <w:r w:rsidR="008C3F58">
        <w:rPr>
          <w:sz w:val="24"/>
          <w:szCs w:val="24"/>
        </w:rPr>
        <w:tab/>
      </w:r>
      <w:r w:rsidR="00821E40" w:rsidRPr="008C3F58">
        <w:rPr>
          <w:sz w:val="24"/>
          <w:szCs w:val="24"/>
        </w:rPr>
        <w:t>This Act shall come into operation on the day on which it receives the Royal Assent.</w:t>
      </w:r>
    </w:p>
    <w:p w:rsidR="00326436" w:rsidRPr="008C3F58" w:rsidRDefault="00326436" w:rsidP="00E87857">
      <w:pPr>
        <w:pStyle w:val="Bodytext30"/>
        <w:spacing w:before="120" w:after="60" w:line="240" w:lineRule="auto"/>
        <w:rPr>
          <w:rFonts w:ascii="Times New Roman" w:hAnsi="Times New Roman" w:cs="Times New Roman"/>
          <w:b/>
          <w:sz w:val="20"/>
          <w:szCs w:val="20"/>
        </w:rPr>
      </w:pPr>
      <w:r w:rsidRPr="008C3F58">
        <w:rPr>
          <w:rStyle w:val="Bodytext3TimesNewRoman"/>
          <w:rFonts w:eastAsia="Georgia"/>
          <w:b/>
          <w:sz w:val="20"/>
          <w:szCs w:val="20"/>
        </w:rPr>
        <w:t>Rate of charge.</w:t>
      </w:r>
    </w:p>
    <w:p w:rsidR="00C24EC1" w:rsidRPr="008C3F58" w:rsidRDefault="00326436" w:rsidP="00E87857">
      <w:pPr>
        <w:pStyle w:val="BodyText1"/>
        <w:tabs>
          <w:tab w:val="left" w:pos="630"/>
        </w:tabs>
        <w:spacing w:after="60" w:line="240" w:lineRule="auto"/>
        <w:ind w:firstLine="274"/>
        <w:rPr>
          <w:sz w:val="24"/>
          <w:szCs w:val="24"/>
        </w:rPr>
      </w:pPr>
      <w:r w:rsidRPr="008C3F58">
        <w:rPr>
          <w:b/>
          <w:sz w:val="24"/>
          <w:szCs w:val="24"/>
        </w:rPr>
        <w:t>3.</w:t>
      </w:r>
      <w:r w:rsidR="008C3F58">
        <w:rPr>
          <w:sz w:val="24"/>
          <w:szCs w:val="24"/>
        </w:rPr>
        <w:tab/>
      </w:r>
      <w:r w:rsidR="00821E40" w:rsidRPr="008C3F58">
        <w:rPr>
          <w:sz w:val="24"/>
          <w:szCs w:val="24"/>
        </w:rPr>
        <w:t xml:space="preserve">Section 5 of the </w:t>
      </w:r>
      <w:r w:rsidR="00821E40" w:rsidRPr="008C3F58">
        <w:rPr>
          <w:rStyle w:val="BodytextItalic"/>
          <w:sz w:val="24"/>
          <w:szCs w:val="24"/>
        </w:rPr>
        <w:t>Stevedoring Industry Charge Act</w:t>
      </w:r>
      <w:r w:rsidR="00821E40" w:rsidRPr="008C3F58">
        <w:rPr>
          <w:sz w:val="24"/>
          <w:szCs w:val="24"/>
        </w:rPr>
        <w:t xml:space="preserve"> 1947-1973 is amended—</w:t>
      </w:r>
    </w:p>
    <w:p w:rsidR="00C24EC1" w:rsidRPr="008C3F58" w:rsidRDefault="00326436" w:rsidP="00E87857">
      <w:pPr>
        <w:pStyle w:val="BodyText1"/>
        <w:spacing w:line="240" w:lineRule="auto"/>
        <w:ind w:left="630" w:hanging="360"/>
        <w:rPr>
          <w:sz w:val="24"/>
          <w:szCs w:val="24"/>
        </w:rPr>
      </w:pPr>
      <w:r w:rsidRPr="008C3F58">
        <w:rPr>
          <w:sz w:val="24"/>
          <w:szCs w:val="24"/>
        </w:rPr>
        <w:t xml:space="preserve">(a) </w:t>
      </w:r>
      <w:r w:rsidR="00821E40" w:rsidRPr="008C3F58">
        <w:rPr>
          <w:sz w:val="24"/>
          <w:szCs w:val="24"/>
        </w:rPr>
        <w:t>by omitting from paragraph (a) the words “One dollar fifty cents” and substituting the figures “$4.00”;</w:t>
      </w:r>
    </w:p>
    <w:p w:rsidR="00C24EC1" w:rsidRPr="008C3F58" w:rsidRDefault="00326436" w:rsidP="00E87857">
      <w:pPr>
        <w:pStyle w:val="BodyText1"/>
        <w:spacing w:after="60" w:line="240" w:lineRule="auto"/>
        <w:ind w:left="634" w:hanging="360"/>
        <w:rPr>
          <w:sz w:val="24"/>
          <w:szCs w:val="24"/>
        </w:rPr>
      </w:pPr>
      <w:r w:rsidRPr="008C3F58">
        <w:rPr>
          <w:sz w:val="24"/>
          <w:szCs w:val="24"/>
        </w:rPr>
        <w:t xml:space="preserve">(b) </w:t>
      </w:r>
      <w:r w:rsidR="00821E40" w:rsidRPr="008C3F58">
        <w:rPr>
          <w:sz w:val="24"/>
          <w:szCs w:val="24"/>
        </w:rPr>
        <w:t>by omitting from paragraph (b) the words “One dollar seventy-five cents” and substituting the figures “$5.00”; and</w:t>
      </w:r>
    </w:p>
    <w:p w:rsidR="00C24EC1" w:rsidRPr="008C3F58" w:rsidRDefault="00326436" w:rsidP="00E87857">
      <w:pPr>
        <w:pStyle w:val="BodyText1"/>
        <w:spacing w:line="240" w:lineRule="auto"/>
        <w:ind w:left="630" w:hanging="360"/>
        <w:rPr>
          <w:sz w:val="24"/>
          <w:szCs w:val="24"/>
        </w:rPr>
      </w:pPr>
      <w:r w:rsidRPr="008C3F58">
        <w:rPr>
          <w:sz w:val="24"/>
          <w:szCs w:val="24"/>
        </w:rPr>
        <w:t xml:space="preserve">(c) </w:t>
      </w:r>
      <w:r w:rsidR="00821E40" w:rsidRPr="008C3F58">
        <w:rPr>
          <w:sz w:val="24"/>
          <w:szCs w:val="24"/>
        </w:rPr>
        <w:t>by omitting from paragraph (c) the words “One dollar twenty cents</w:t>
      </w:r>
      <w:r w:rsidR="00702638">
        <w:rPr>
          <w:sz w:val="24"/>
          <w:szCs w:val="24"/>
        </w:rPr>
        <w:t>”</w:t>
      </w:r>
      <w:r w:rsidR="00821E40" w:rsidRPr="008C3F58">
        <w:rPr>
          <w:sz w:val="24"/>
          <w:szCs w:val="24"/>
        </w:rPr>
        <w:t xml:space="preserve"> and substituting the figures “$3.00”.</w:t>
      </w:r>
    </w:p>
    <w:p w:rsidR="00C24EC1" w:rsidRPr="008C3F58" w:rsidRDefault="00821E40" w:rsidP="008C3F58">
      <w:pPr>
        <w:pStyle w:val="Bodytext30"/>
        <w:spacing w:before="120" w:after="60" w:line="240" w:lineRule="auto"/>
        <w:jc w:val="left"/>
        <w:rPr>
          <w:rFonts w:ascii="Times New Roman" w:hAnsi="Times New Roman" w:cs="Times New Roman"/>
          <w:b/>
          <w:sz w:val="20"/>
          <w:szCs w:val="20"/>
        </w:rPr>
      </w:pPr>
      <w:r w:rsidRPr="008C3F58">
        <w:rPr>
          <w:rStyle w:val="Bodytext3TimesNewRoman"/>
          <w:rFonts w:eastAsia="Georgia"/>
          <w:b/>
          <w:sz w:val="20"/>
          <w:szCs w:val="20"/>
        </w:rPr>
        <w:t>Cessation of operation of Act.</w:t>
      </w:r>
    </w:p>
    <w:p w:rsidR="00C24EC1" w:rsidRPr="008C3F58" w:rsidRDefault="00326436" w:rsidP="00E87857">
      <w:pPr>
        <w:pStyle w:val="BodyText1"/>
        <w:spacing w:after="60" w:line="240" w:lineRule="auto"/>
        <w:ind w:firstLine="274"/>
        <w:rPr>
          <w:sz w:val="24"/>
          <w:szCs w:val="24"/>
        </w:rPr>
      </w:pPr>
      <w:r w:rsidRPr="008C3F58">
        <w:rPr>
          <w:b/>
          <w:sz w:val="24"/>
          <w:szCs w:val="24"/>
        </w:rPr>
        <w:t>4.</w:t>
      </w:r>
      <w:r w:rsidRPr="008C3F58">
        <w:rPr>
          <w:sz w:val="24"/>
          <w:szCs w:val="24"/>
        </w:rPr>
        <w:t xml:space="preserve"> </w:t>
      </w:r>
      <w:r w:rsidR="00821E40" w:rsidRPr="008C3F58">
        <w:rPr>
          <w:sz w:val="24"/>
          <w:szCs w:val="24"/>
        </w:rPr>
        <w:t xml:space="preserve">(1) The operation of this Act shall cease on 1 July 1976, or on such earlier date as legislation comes into operation providing permanent arrangements for the stevedoring industry in substitution for the </w:t>
      </w:r>
      <w:r w:rsidR="00821E40" w:rsidRPr="008C3F58">
        <w:rPr>
          <w:rStyle w:val="BodytextItalic"/>
          <w:sz w:val="24"/>
          <w:szCs w:val="24"/>
        </w:rPr>
        <w:t>Stevedoring Industry (Temporary Provisions) Act</w:t>
      </w:r>
      <w:r w:rsidR="00821E40" w:rsidRPr="008C3F58">
        <w:rPr>
          <w:sz w:val="24"/>
          <w:szCs w:val="24"/>
        </w:rPr>
        <w:t xml:space="preserve"> 1974.</w:t>
      </w:r>
    </w:p>
    <w:p w:rsidR="00C24EC1" w:rsidRDefault="00821E40" w:rsidP="00E87857">
      <w:pPr>
        <w:pStyle w:val="BodyText1"/>
        <w:spacing w:line="240" w:lineRule="auto"/>
        <w:ind w:firstLine="270"/>
        <w:rPr>
          <w:sz w:val="24"/>
          <w:szCs w:val="24"/>
        </w:rPr>
      </w:pPr>
      <w:r w:rsidRPr="008C3F58">
        <w:rPr>
          <w:sz w:val="24"/>
          <w:szCs w:val="24"/>
        </w:rPr>
        <w:t>(2) Sub-section (1) does not affect a liability to pay, or the recovery of, any amount of charge in respect of employment that occurs while this Act is in operation and any such amount shall be paid and may be recovered as if sub-section (1) had not been enacted.</w:t>
      </w:r>
    </w:p>
    <w:p w:rsidR="008C3F58" w:rsidRPr="008C3F58" w:rsidRDefault="008C3F58" w:rsidP="008C3F58">
      <w:pPr>
        <w:pStyle w:val="BodyText1"/>
        <w:pBdr>
          <w:bottom w:val="single" w:sz="18" w:space="1" w:color="auto"/>
        </w:pBdr>
        <w:spacing w:after="160" w:line="240" w:lineRule="auto"/>
        <w:ind w:firstLine="274"/>
        <w:jc w:val="left"/>
        <w:rPr>
          <w:sz w:val="24"/>
          <w:szCs w:val="24"/>
        </w:rPr>
      </w:pPr>
    </w:p>
    <w:sectPr w:rsidR="008C3F58" w:rsidRPr="008C3F58" w:rsidSect="008C3F58">
      <w:type w:val="continuous"/>
      <w:pgSz w:w="11909" w:h="18000"/>
      <w:pgMar w:top="1080" w:right="1080" w:bottom="1080" w:left="108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039" w:rsidRDefault="002B6039">
      <w:r>
        <w:separator/>
      </w:r>
    </w:p>
  </w:endnote>
  <w:endnote w:type="continuationSeparator" w:id="0">
    <w:p w:rsidR="002B6039" w:rsidRDefault="002B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039" w:rsidRDefault="002B6039">
      <w:r>
        <w:separator/>
      </w:r>
    </w:p>
  </w:footnote>
  <w:footnote w:type="continuationSeparator" w:id="0">
    <w:p w:rsidR="002B6039" w:rsidRDefault="002B6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84190"/>
    <w:multiLevelType w:val="multilevel"/>
    <w:tmpl w:val="D03E99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9A41DD"/>
    <w:multiLevelType w:val="multilevel"/>
    <w:tmpl w:val="20D28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307072"/>
    <w:multiLevelType w:val="multilevel"/>
    <w:tmpl w:val="1CECFB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24EC1"/>
    <w:rsid w:val="002B6039"/>
    <w:rsid w:val="00326436"/>
    <w:rsid w:val="00452A9D"/>
    <w:rsid w:val="00702638"/>
    <w:rsid w:val="00821E40"/>
    <w:rsid w:val="008C3F58"/>
    <w:rsid w:val="00C15FF5"/>
    <w:rsid w:val="00C24EC1"/>
    <w:rsid w:val="00CD6765"/>
    <w:rsid w:val="00E60A60"/>
    <w:rsid w:val="00E8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Georgia" w:eastAsia="Georgia" w:hAnsi="Georgia" w:cs="Georgia"/>
      <w:b w:val="0"/>
      <w:bCs w:val="0"/>
      <w:i w:val="0"/>
      <w:iCs w:val="0"/>
      <w:smallCaps w:val="0"/>
      <w:strike w:val="0"/>
      <w:sz w:val="15"/>
      <w:szCs w:val="15"/>
      <w:u w:val="none"/>
    </w:rPr>
  </w:style>
  <w:style w:type="character" w:customStyle="1" w:styleId="Bodytext3TimesNewRoman">
    <w:name w:val="Body text (3) + Times New Roman"/>
    <w:aliases w:val="8 pt"/>
    <w:basedOn w:val="Bodytext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2">
    <w:name w:val="Body text (2)_"/>
    <w:basedOn w:val="DefaultParagraphFont"/>
    <w:link w:val="Bodytext20"/>
    <w:rPr>
      <w:rFonts w:ascii="Arial" w:eastAsia="Arial" w:hAnsi="Arial" w:cs="Arial"/>
      <w:b/>
      <w:bCs/>
      <w:i w:val="0"/>
      <w:iCs w:val="0"/>
      <w:smallCaps w:val="0"/>
      <w:strike w:val="0"/>
      <w:sz w:val="27"/>
      <w:szCs w:val="27"/>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pacing2pt">
    <w:name w:val="Body text + Spacing 2 pt"/>
    <w:basedOn w:val="Bodytext"/>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Arial">
    <w:name w:val="Body text + Arial"/>
    <w:aliases w:val="11.5 pt,Bold"/>
    <w:basedOn w:val="Bodytext"/>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1"/>
      <w:szCs w:val="21"/>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8"/>
      <w:szCs w:val="18"/>
      <w:u w:val="none"/>
    </w:rPr>
  </w:style>
  <w:style w:type="paragraph" w:customStyle="1" w:styleId="Bodytext30">
    <w:name w:val="Body text (3)"/>
    <w:basedOn w:val="Normal"/>
    <w:link w:val="Bodytext3"/>
    <w:pPr>
      <w:spacing w:line="178" w:lineRule="exact"/>
      <w:jc w:val="both"/>
    </w:pPr>
    <w:rPr>
      <w:rFonts w:ascii="Georgia" w:eastAsia="Georgia" w:hAnsi="Georgia" w:cs="Georgia"/>
      <w:sz w:val="15"/>
      <w:szCs w:val="15"/>
    </w:rPr>
  </w:style>
  <w:style w:type="paragraph" w:customStyle="1" w:styleId="Bodytext20">
    <w:name w:val="Body text (2)"/>
    <w:basedOn w:val="Normal"/>
    <w:link w:val="Bodytext2"/>
    <w:pPr>
      <w:spacing w:line="0" w:lineRule="atLeast"/>
      <w:jc w:val="both"/>
    </w:pPr>
    <w:rPr>
      <w:rFonts w:ascii="Arial" w:eastAsia="Arial" w:hAnsi="Arial" w:cs="Arial"/>
      <w:b/>
      <w:bCs/>
      <w:sz w:val="27"/>
      <w:szCs w:val="27"/>
    </w:rPr>
  </w:style>
  <w:style w:type="paragraph" w:customStyle="1" w:styleId="BodyText1">
    <w:name w:val="Body Text1"/>
    <w:basedOn w:val="Normal"/>
    <w:link w:val="Bodytext"/>
    <w:pPr>
      <w:spacing w:line="0" w:lineRule="atLeast"/>
      <w:ind w:hanging="440"/>
      <w:jc w:val="both"/>
    </w:pPr>
    <w:rPr>
      <w:rFonts w:ascii="Times New Roman" w:eastAsia="Times New Roman" w:hAnsi="Times New Roman" w:cs="Times New Roman"/>
      <w:sz w:val="21"/>
      <w:szCs w:val="21"/>
    </w:rPr>
  </w:style>
  <w:style w:type="paragraph" w:customStyle="1" w:styleId="Bodytext40">
    <w:name w:val="Body text (4)"/>
    <w:basedOn w:val="Normal"/>
    <w:link w:val="Bodytext4"/>
    <w:pPr>
      <w:spacing w:line="0" w:lineRule="atLeast"/>
      <w:jc w:val="center"/>
    </w:pPr>
    <w:rPr>
      <w:rFonts w:ascii="Times New Roman" w:eastAsia="Times New Roman" w:hAnsi="Times New Roman" w:cs="Times New Roman"/>
      <w:b/>
      <w:bCs/>
      <w:sz w:val="21"/>
      <w:szCs w:val="21"/>
    </w:rPr>
  </w:style>
  <w:style w:type="paragraph" w:customStyle="1" w:styleId="Bodytext50">
    <w:name w:val="Body text (5)"/>
    <w:basedOn w:val="Normal"/>
    <w:link w:val="Bodytext5"/>
    <w:pPr>
      <w:spacing w:line="0" w:lineRule="atLeast"/>
      <w:ind w:hanging="320"/>
      <w:jc w:val="both"/>
    </w:pPr>
    <w:rPr>
      <w:rFonts w:ascii="Times New Roman" w:eastAsia="Times New Roman" w:hAnsi="Times New Roman" w:cs="Times New Roman"/>
      <w:sz w:val="18"/>
      <w:szCs w:val="18"/>
    </w:rPr>
  </w:style>
  <w:style w:type="paragraph" w:styleId="Revision">
    <w:name w:val="Revision"/>
    <w:hidden/>
    <w:uiPriority w:val="99"/>
    <w:semiHidden/>
    <w:rsid w:val="00702638"/>
    <w:pPr>
      <w:widowControl/>
    </w:pPr>
    <w:rPr>
      <w:color w:val="000000"/>
    </w:rPr>
  </w:style>
  <w:style w:type="paragraph" w:styleId="BalloonText">
    <w:name w:val="Balloon Text"/>
    <w:basedOn w:val="Normal"/>
    <w:link w:val="BalloonTextChar"/>
    <w:uiPriority w:val="99"/>
    <w:semiHidden/>
    <w:unhideWhenUsed/>
    <w:rsid w:val="00702638"/>
    <w:rPr>
      <w:rFonts w:ascii="Tahoma" w:hAnsi="Tahoma" w:cs="Tahoma"/>
      <w:sz w:val="16"/>
      <w:szCs w:val="16"/>
    </w:rPr>
  </w:style>
  <w:style w:type="character" w:customStyle="1" w:styleId="BalloonTextChar">
    <w:name w:val="Balloon Text Char"/>
    <w:basedOn w:val="DefaultParagraphFont"/>
    <w:link w:val="BalloonText"/>
    <w:uiPriority w:val="99"/>
    <w:semiHidden/>
    <w:rsid w:val="0070263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2018-03-01T09:49:00Z</dcterms:created>
  <dcterms:modified xsi:type="dcterms:W3CDTF">2019-07-22T07:59:00Z</dcterms:modified>
</cp:coreProperties>
</file>