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9BA01" w14:textId="22134B71" w:rsidR="001C4CDC" w:rsidRPr="006578CE" w:rsidRDefault="003770C5" w:rsidP="0000402C">
      <w:pPr>
        <w:jc w:val="center"/>
        <w:rPr>
          <w:rFonts w:ascii="Times New Roman" w:hAnsi="Times New Roman" w:cs="Times New Roman"/>
          <w:b/>
          <w:sz w:val="32"/>
          <w:szCs w:val="22"/>
        </w:rPr>
      </w:pPr>
      <w:bookmarkStart w:id="0" w:name="bookmark0"/>
      <w:r w:rsidRPr="006578CE">
        <w:rPr>
          <w:rFonts w:ascii="Times New Roman" w:hAnsi="Times New Roman" w:cs="Times New Roman"/>
          <w:b/>
          <w:sz w:val="32"/>
          <w:szCs w:val="22"/>
        </w:rPr>
        <w:t xml:space="preserve">REMUNERATION AND ALLOWANCES </w:t>
      </w:r>
      <w:r w:rsidR="0000402C">
        <w:rPr>
          <w:rFonts w:ascii="Times New Roman" w:hAnsi="Times New Roman" w:cs="Times New Roman"/>
          <w:b/>
          <w:sz w:val="32"/>
          <w:szCs w:val="22"/>
        </w:rPr>
        <w:t>AMENDMENT ACT </w:t>
      </w:r>
      <w:r w:rsidRPr="006578CE">
        <w:rPr>
          <w:rFonts w:ascii="Times New Roman" w:hAnsi="Times New Roman" w:cs="Times New Roman"/>
          <w:b/>
          <w:sz w:val="32"/>
          <w:szCs w:val="22"/>
        </w:rPr>
        <w:t>1976</w:t>
      </w:r>
      <w:bookmarkEnd w:id="0"/>
    </w:p>
    <w:p w14:paraId="46D1A815" w14:textId="77777777" w:rsidR="001C4CDC" w:rsidRPr="006578CE" w:rsidRDefault="003770C5" w:rsidP="009B54D8">
      <w:pPr>
        <w:spacing w:before="240" w:after="240"/>
        <w:jc w:val="center"/>
        <w:rPr>
          <w:rFonts w:ascii="Times New Roman" w:hAnsi="Times New Roman" w:cs="Times New Roman"/>
          <w:b/>
          <w:szCs w:val="22"/>
        </w:rPr>
      </w:pPr>
      <w:bookmarkStart w:id="1" w:name="bookmark1"/>
      <w:r w:rsidRPr="006578CE">
        <w:rPr>
          <w:rFonts w:ascii="Times New Roman" w:hAnsi="Times New Roman" w:cs="Times New Roman"/>
          <w:b/>
          <w:szCs w:val="22"/>
        </w:rPr>
        <w:t>No. 83 of 1976</w:t>
      </w:r>
      <w:bookmarkEnd w:id="1"/>
    </w:p>
    <w:p w14:paraId="742A00CC" w14:textId="77777777" w:rsidR="001C4CDC" w:rsidRPr="007E4821" w:rsidRDefault="003770C5" w:rsidP="006578CE">
      <w:pPr>
        <w:pStyle w:val="BodyText1"/>
        <w:spacing w:after="120" w:line="240" w:lineRule="auto"/>
        <w:jc w:val="both"/>
        <w:rPr>
          <w:sz w:val="22"/>
          <w:szCs w:val="22"/>
        </w:rPr>
      </w:pPr>
      <w:r w:rsidRPr="007E4821">
        <w:rPr>
          <w:sz w:val="22"/>
          <w:szCs w:val="22"/>
        </w:rPr>
        <w:t>An Act relating to the Remuneration and Allowances payable to the Judges of the Family Court of Australia.</w:t>
      </w:r>
    </w:p>
    <w:p w14:paraId="0A6D83C7" w14:textId="77777777" w:rsidR="001C4CDC" w:rsidRPr="007E4821" w:rsidRDefault="003770C5" w:rsidP="006578CE">
      <w:pPr>
        <w:pStyle w:val="BodyText1"/>
        <w:spacing w:after="120" w:line="240" w:lineRule="auto"/>
        <w:ind w:firstLine="270"/>
        <w:jc w:val="both"/>
        <w:rPr>
          <w:sz w:val="22"/>
          <w:szCs w:val="22"/>
        </w:rPr>
      </w:pPr>
      <w:r w:rsidRPr="007E4821">
        <w:rPr>
          <w:sz w:val="22"/>
          <w:szCs w:val="22"/>
        </w:rPr>
        <w:t>BE IT ENACTED by the Queen, and the Senate and House of Representatives of the Commonwealth of Australia, as follows:—</w:t>
      </w:r>
    </w:p>
    <w:p w14:paraId="266531E6" w14:textId="77777777" w:rsidR="001C4CDC" w:rsidRPr="006578CE" w:rsidRDefault="003770C5" w:rsidP="006578CE">
      <w:pPr>
        <w:pStyle w:val="Bodytext20"/>
        <w:spacing w:before="120" w:after="60" w:line="240" w:lineRule="auto"/>
        <w:rPr>
          <w:b/>
          <w:sz w:val="20"/>
          <w:szCs w:val="22"/>
        </w:rPr>
      </w:pPr>
      <w:r w:rsidRPr="006578CE">
        <w:rPr>
          <w:rStyle w:val="Bodytext21"/>
          <w:b/>
          <w:sz w:val="20"/>
          <w:szCs w:val="22"/>
        </w:rPr>
        <w:t>Short title and citation.</w:t>
      </w:r>
    </w:p>
    <w:p w14:paraId="13381EC5" w14:textId="5361DA52" w:rsidR="001C4CDC" w:rsidRPr="007E4821" w:rsidRDefault="007E4821" w:rsidP="006578CE">
      <w:pPr>
        <w:pStyle w:val="BodyText1"/>
        <w:spacing w:after="60" w:line="240" w:lineRule="auto"/>
        <w:ind w:firstLine="270"/>
        <w:jc w:val="both"/>
        <w:rPr>
          <w:sz w:val="22"/>
          <w:szCs w:val="22"/>
        </w:rPr>
      </w:pPr>
      <w:r w:rsidRPr="006578CE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3770C5" w:rsidRPr="007E4821">
        <w:rPr>
          <w:sz w:val="22"/>
          <w:szCs w:val="22"/>
        </w:rPr>
        <w:t xml:space="preserve">(1) This Act may be cited as the </w:t>
      </w:r>
      <w:r w:rsidR="003770C5" w:rsidRPr="007E4821">
        <w:rPr>
          <w:rStyle w:val="BodytextItalic"/>
          <w:sz w:val="22"/>
          <w:szCs w:val="22"/>
        </w:rPr>
        <w:t>Remuneration and Allowances Amendment Act</w:t>
      </w:r>
      <w:r w:rsidR="003770C5" w:rsidRPr="007E4821">
        <w:rPr>
          <w:sz w:val="22"/>
          <w:szCs w:val="22"/>
        </w:rPr>
        <w:t xml:space="preserve"> 1976.</w:t>
      </w:r>
    </w:p>
    <w:p w14:paraId="6B0139B7" w14:textId="6C015C25" w:rsidR="001C4CDC" w:rsidRPr="007E4821" w:rsidRDefault="003770C5" w:rsidP="006578CE">
      <w:pPr>
        <w:pStyle w:val="BodyText1"/>
        <w:spacing w:after="60" w:line="240" w:lineRule="auto"/>
        <w:ind w:firstLine="270"/>
        <w:jc w:val="both"/>
        <w:rPr>
          <w:sz w:val="22"/>
          <w:szCs w:val="22"/>
        </w:rPr>
      </w:pPr>
      <w:r w:rsidRPr="007E4821">
        <w:rPr>
          <w:sz w:val="22"/>
          <w:szCs w:val="22"/>
        </w:rPr>
        <w:t xml:space="preserve">(2) The </w:t>
      </w:r>
      <w:r w:rsidRPr="007E4821">
        <w:rPr>
          <w:rStyle w:val="BodytextItalic"/>
          <w:sz w:val="22"/>
          <w:szCs w:val="22"/>
        </w:rPr>
        <w:t>Remuneration and Allowances Act</w:t>
      </w:r>
      <w:r w:rsidRPr="007E4821">
        <w:rPr>
          <w:sz w:val="22"/>
          <w:szCs w:val="22"/>
        </w:rPr>
        <w:t xml:space="preserve"> 1973-1975, as amended by this Act, may be cited as the </w:t>
      </w:r>
      <w:r w:rsidRPr="007E4821">
        <w:rPr>
          <w:rStyle w:val="BodytextItalic"/>
          <w:sz w:val="22"/>
          <w:szCs w:val="22"/>
        </w:rPr>
        <w:t xml:space="preserve">Remuneration and Allowances Act </w:t>
      </w:r>
      <w:r w:rsidRPr="007E4821">
        <w:rPr>
          <w:sz w:val="22"/>
          <w:szCs w:val="22"/>
        </w:rPr>
        <w:t>1973-1976.</w:t>
      </w:r>
    </w:p>
    <w:p w14:paraId="29100CA1" w14:textId="77777777" w:rsidR="00A261B4" w:rsidRPr="006578CE" w:rsidRDefault="00A261B4" w:rsidP="006578CE">
      <w:pPr>
        <w:pStyle w:val="Bodytext20"/>
        <w:spacing w:before="120" w:after="60" w:line="240" w:lineRule="auto"/>
        <w:rPr>
          <w:b/>
          <w:sz w:val="20"/>
          <w:szCs w:val="22"/>
        </w:rPr>
      </w:pPr>
      <w:r w:rsidRPr="006578CE">
        <w:rPr>
          <w:b/>
          <w:sz w:val="20"/>
          <w:szCs w:val="22"/>
        </w:rPr>
        <w:t>Commencement.</w:t>
      </w:r>
    </w:p>
    <w:p w14:paraId="67C14CBC" w14:textId="77777777" w:rsidR="001C4CDC" w:rsidRPr="007E4821" w:rsidRDefault="007E4821" w:rsidP="006578CE">
      <w:pPr>
        <w:pStyle w:val="BodyText1"/>
        <w:tabs>
          <w:tab w:val="left" w:pos="630"/>
        </w:tabs>
        <w:spacing w:line="240" w:lineRule="auto"/>
        <w:ind w:firstLine="270"/>
        <w:jc w:val="both"/>
        <w:rPr>
          <w:sz w:val="22"/>
          <w:szCs w:val="22"/>
        </w:rPr>
      </w:pPr>
      <w:r w:rsidRPr="006578CE">
        <w:rPr>
          <w:b/>
          <w:sz w:val="22"/>
          <w:szCs w:val="22"/>
        </w:rPr>
        <w:t>2.</w:t>
      </w:r>
      <w:r w:rsidR="006578CE">
        <w:rPr>
          <w:sz w:val="22"/>
          <w:szCs w:val="22"/>
        </w:rPr>
        <w:tab/>
      </w:r>
      <w:bookmarkStart w:id="2" w:name="_GoBack"/>
      <w:r w:rsidR="003770C5" w:rsidRPr="007E4821">
        <w:rPr>
          <w:sz w:val="22"/>
          <w:szCs w:val="22"/>
        </w:rPr>
        <w:t>This Act shall be deemed to have come into operation on 5 January 1976.</w:t>
      </w:r>
      <w:bookmarkEnd w:id="2"/>
    </w:p>
    <w:p w14:paraId="7DA9B6BD" w14:textId="77777777" w:rsidR="00A261B4" w:rsidRPr="006578CE" w:rsidRDefault="00A261B4" w:rsidP="006578CE">
      <w:pPr>
        <w:pStyle w:val="Bodytext20"/>
        <w:spacing w:before="120" w:after="60" w:line="240" w:lineRule="auto"/>
        <w:rPr>
          <w:b/>
          <w:sz w:val="20"/>
          <w:szCs w:val="22"/>
        </w:rPr>
      </w:pPr>
      <w:r w:rsidRPr="006578CE">
        <w:rPr>
          <w:b/>
          <w:sz w:val="20"/>
          <w:szCs w:val="22"/>
        </w:rPr>
        <w:t>Salaries and allowances of Judges of Family Court of Australia.</w:t>
      </w:r>
    </w:p>
    <w:p w14:paraId="72D466D2" w14:textId="2125A1D9" w:rsidR="001C4CDC" w:rsidRPr="007E4821" w:rsidRDefault="007E4821" w:rsidP="006578CE">
      <w:pPr>
        <w:pStyle w:val="BodyText1"/>
        <w:tabs>
          <w:tab w:val="left" w:pos="630"/>
        </w:tabs>
        <w:spacing w:line="240" w:lineRule="auto"/>
        <w:ind w:firstLine="270"/>
        <w:jc w:val="both"/>
        <w:rPr>
          <w:sz w:val="22"/>
          <w:szCs w:val="22"/>
        </w:rPr>
      </w:pPr>
      <w:r w:rsidRPr="006578CE">
        <w:rPr>
          <w:b/>
          <w:sz w:val="22"/>
          <w:szCs w:val="22"/>
        </w:rPr>
        <w:t>3.</w:t>
      </w:r>
      <w:r w:rsidR="006578CE">
        <w:rPr>
          <w:sz w:val="22"/>
          <w:szCs w:val="22"/>
        </w:rPr>
        <w:tab/>
      </w:r>
      <w:r w:rsidR="003770C5" w:rsidRPr="007E4821">
        <w:rPr>
          <w:sz w:val="22"/>
          <w:szCs w:val="22"/>
        </w:rPr>
        <w:t xml:space="preserve">After section 13 of the </w:t>
      </w:r>
      <w:r w:rsidR="003770C5" w:rsidRPr="007E4821">
        <w:rPr>
          <w:rStyle w:val="BodytextItalic"/>
          <w:sz w:val="22"/>
          <w:szCs w:val="22"/>
        </w:rPr>
        <w:t xml:space="preserve">Remuneration and Allowances Act </w:t>
      </w:r>
      <w:r w:rsidR="003770C5" w:rsidRPr="007E4821">
        <w:rPr>
          <w:sz w:val="22"/>
          <w:szCs w:val="22"/>
        </w:rPr>
        <w:t xml:space="preserve">1973-1975 the following </w:t>
      </w:r>
      <w:r w:rsidR="0000402C">
        <w:rPr>
          <w:sz w:val="22"/>
          <w:szCs w:val="22"/>
        </w:rPr>
        <w:t>section is inserted in Part IV:</w:t>
      </w:r>
      <w:r w:rsidR="003770C5" w:rsidRPr="007E4821">
        <w:rPr>
          <w:sz w:val="22"/>
          <w:szCs w:val="22"/>
        </w:rPr>
        <w:t>—</w:t>
      </w:r>
    </w:p>
    <w:p w14:paraId="5979715C" w14:textId="77777777" w:rsidR="001C4CDC" w:rsidRPr="007E4821" w:rsidRDefault="003770C5" w:rsidP="00B12048">
      <w:pPr>
        <w:pStyle w:val="BodyText1"/>
        <w:spacing w:after="60" w:line="276" w:lineRule="auto"/>
        <w:ind w:firstLine="270"/>
        <w:jc w:val="both"/>
        <w:rPr>
          <w:sz w:val="22"/>
          <w:szCs w:val="22"/>
        </w:rPr>
      </w:pPr>
      <w:r w:rsidRPr="007E4821">
        <w:rPr>
          <w:sz w:val="22"/>
          <w:szCs w:val="22"/>
        </w:rPr>
        <w:t>“14. (1) The Chief Judge of the Family Court of Australia shall receive salary at the rate of $36,000 per annum and an annual allowance at the rate of $2,250 per annum.</w:t>
      </w:r>
    </w:p>
    <w:p w14:paraId="22FEC5FE" w14:textId="77777777" w:rsidR="001C4CDC" w:rsidRPr="007E4821" w:rsidRDefault="003770C5" w:rsidP="00B12048">
      <w:pPr>
        <w:pStyle w:val="BodyText1"/>
        <w:spacing w:after="60" w:line="276" w:lineRule="auto"/>
        <w:ind w:firstLine="270"/>
        <w:jc w:val="both"/>
        <w:rPr>
          <w:sz w:val="22"/>
          <w:szCs w:val="22"/>
        </w:rPr>
      </w:pPr>
      <w:r w:rsidRPr="007E4821">
        <w:rPr>
          <w:sz w:val="22"/>
          <w:szCs w:val="22"/>
        </w:rPr>
        <w:t>“(2) Each Senior Judge of the Family Court of Australia shall receive salary at the rate of $35,000 per annum and an annual allowance at the rate of $ 1,750 per annum.</w:t>
      </w:r>
    </w:p>
    <w:p w14:paraId="22FE6682" w14:textId="77777777" w:rsidR="001C4CDC" w:rsidRPr="007E4821" w:rsidRDefault="003770C5" w:rsidP="00B12048">
      <w:pPr>
        <w:pStyle w:val="BodyText1"/>
        <w:spacing w:after="60" w:line="276" w:lineRule="auto"/>
        <w:ind w:firstLine="270"/>
        <w:jc w:val="both"/>
        <w:rPr>
          <w:sz w:val="22"/>
          <w:szCs w:val="22"/>
        </w:rPr>
      </w:pPr>
      <w:r w:rsidRPr="007E4821">
        <w:rPr>
          <w:sz w:val="22"/>
          <w:szCs w:val="22"/>
        </w:rPr>
        <w:t>“(3) Each other Judge of the Family Court of Australia shall receive salary at the rate of $30,000 per annum and an annual allowance at the rate of $ 1,500 per annum.</w:t>
      </w:r>
    </w:p>
    <w:p w14:paraId="14AF5CC6" w14:textId="77777777" w:rsidR="001C4CDC" w:rsidRPr="007E4821" w:rsidRDefault="003770C5" w:rsidP="00B12048">
      <w:pPr>
        <w:pStyle w:val="BodyText1"/>
        <w:spacing w:after="60" w:line="276" w:lineRule="auto"/>
        <w:ind w:firstLine="270"/>
        <w:jc w:val="both"/>
        <w:rPr>
          <w:sz w:val="22"/>
          <w:szCs w:val="22"/>
        </w:rPr>
      </w:pPr>
      <w:r w:rsidRPr="007E4821">
        <w:rPr>
          <w:sz w:val="22"/>
          <w:szCs w:val="22"/>
        </w:rPr>
        <w:t>“(4) Where the Chief Judge, a Senior Judge or another Judge of the Family Court of Australia travels to discharge the duties of his office, there is payable to him, in respect of each overnight stay, a travelling allowance of $42.</w:t>
      </w:r>
    </w:p>
    <w:p w14:paraId="2686DFB6" w14:textId="3BBED142" w:rsidR="001C4CDC" w:rsidRPr="007E4821" w:rsidRDefault="003770C5" w:rsidP="00B12048">
      <w:pPr>
        <w:pStyle w:val="BodyText1"/>
        <w:spacing w:after="60" w:line="276" w:lineRule="auto"/>
        <w:ind w:firstLine="270"/>
        <w:jc w:val="both"/>
        <w:rPr>
          <w:sz w:val="22"/>
          <w:szCs w:val="22"/>
        </w:rPr>
      </w:pPr>
      <w:r w:rsidRPr="007E4821">
        <w:rPr>
          <w:sz w:val="22"/>
          <w:szCs w:val="22"/>
        </w:rPr>
        <w:t xml:space="preserve">“(5) The provisions of this section are in substitution for the provisions of sub-sections 25(1), (2), (3) and (5) of the </w:t>
      </w:r>
      <w:r w:rsidRPr="007E4821">
        <w:rPr>
          <w:rStyle w:val="BodytextItalic"/>
          <w:sz w:val="22"/>
          <w:szCs w:val="22"/>
        </w:rPr>
        <w:t xml:space="preserve">Family Law Act </w:t>
      </w:r>
      <w:r w:rsidRPr="007E4821">
        <w:rPr>
          <w:sz w:val="22"/>
          <w:szCs w:val="22"/>
        </w:rPr>
        <w:t>1975 as in force at the commencement of this section.</w:t>
      </w:r>
    </w:p>
    <w:p w14:paraId="1F412368" w14:textId="77777777" w:rsidR="001C4CDC" w:rsidRPr="007E4821" w:rsidRDefault="003770C5" w:rsidP="00B12048">
      <w:pPr>
        <w:pStyle w:val="BodyText1"/>
        <w:spacing w:after="60" w:line="276" w:lineRule="auto"/>
        <w:ind w:firstLine="270"/>
        <w:jc w:val="both"/>
        <w:rPr>
          <w:sz w:val="22"/>
          <w:szCs w:val="22"/>
        </w:rPr>
      </w:pPr>
      <w:r w:rsidRPr="007E4821">
        <w:rPr>
          <w:sz w:val="22"/>
          <w:szCs w:val="22"/>
        </w:rPr>
        <w:t>“(6) In this section, ‘Chief Judge of the Family Court of Australia’ includes a Senior Judge of that Court for the time being performing the duties and exercising the powers of</w:t>
      </w:r>
      <w:r w:rsidR="00B12048">
        <w:rPr>
          <w:sz w:val="22"/>
          <w:szCs w:val="22"/>
        </w:rPr>
        <w:t xml:space="preserve"> the Chief Judge of that Court.</w:t>
      </w:r>
      <w:r w:rsidRPr="007E4821">
        <w:rPr>
          <w:sz w:val="22"/>
          <w:szCs w:val="22"/>
        </w:rPr>
        <w:t>”.</w:t>
      </w:r>
    </w:p>
    <w:sectPr w:rsidR="001C4CDC" w:rsidRPr="007E4821" w:rsidSect="009C7B81">
      <w:headerReference w:type="even" r:id="rId9"/>
      <w:type w:val="continuous"/>
      <w:pgSz w:w="11909" w:h="16834" w:code="9"/>
      <w:pgMar w:top="1138" w:right="850" w:bottom="562" w:left="1699" w:header="540" w:footer="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A3C5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A3C556" w16cid:durableId="1F5B16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88A5A" w14:textId="77777777" w:rsidR="006A2C46" w:rsidRDefault="006A2C46">
      <w:r>
        <w:separator/>
      </w:r>
    </w:p>
  </w:endnote>
  <w:endnote w:type="continuationSeparator" w:id="0">
    <w:p w14:paraId="4DC94453" w14:textId="77777777" w:rsidR="006A2C46" w:rsidRDefault="006A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802A6" w14:textId="77777777" w:rsidR="006A2C46" w:rsidRDefault="006A2C46"/>
  </w:footnote>
  <w:footnote w:type="continuationSeparator" w:id="0">
    <w:p w14:paraId="6A833FD1" w14:textId="77777777" w:rsidR="006A2C46" w:rsidRDefault="006A2C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5EC2C" w14:textId="77777777" w:rsidR="009C7B81" w:rsidRPr="009C7B81" w:rsidRDefault="009C7B81" w:rsidP="009C7B81">
    <w:pPr>
      <w:pStyle w:val="Header"/>
      <w:tabs>
        <w:tab w:val="clear" w:pos="9026"/>
        <w:tab w:val="right" w:pos="9270"/>
      </w:tabs>
      <w:rPr>
        <w:rFonts w:ascii="Times New Roman" w:hAnsi="Times New Roman" w:cs="Times New Roman"/>
        <w:sz w:val="22"/>
        <w:szCs w:val="22"/>
        <w:lang w:val="en-IN"/>
      </w:rPr>
    </w:pPr>
    <w:r w:rsidRPr="009C7B81">
      <w:rPr>
        <w:rFonts w:ascii="Times New Roman" w:hAnsi="Times New Roman" w:cs="Times New Roman"/>
        <w:sz w:val="22"/>
        <w:szCs w:val="22"/>
        <w:lang w:val="en-IN"/>
      </w:rPr>
      <w:t>No. 83</w:t>
    </w:r>
    <w:r w:rsidRPr="009C7B81">
      <w:rPr>
        <w:rFonts w:ascii="Times New Roman" w:hAnsi="Times New Roman" w:cs="Times New Roman"/>
        <w:sz w:val="22"/>
        <w:szCs w:val="22"/>
        <w:lang w:val="en-IN"/>
      </w:rPr>
      <w:tab/>
    </w:r>
    <w:r w:rsidRPr="009C7B81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Remuneration and Allowances Amendment</w:t>
    </w:r>
    <w:r w:rsidRPr="009C7B81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9C7B81">
      <w:rPr>
        <w:rFonts w:ascii="Times New Roman" w:hAnsi="Times New Roman" w:cs="Times New Roman"/>
        <w:iCs/>
        <w:color w:val="auto"/>
        <w:sz w:val="22"/>
        <w:szCs w:val="22"/>
        <w:lang w:val="en-IN"/>
      </w:rPr>
      <w:t>1976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43402"/>
    <w:multiLevelType w:val="multilevel"/>
    <w:tmpl w:val="00423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9E4706"/>
    <w:multiLevelType w:val="multilevel"/>
    <w:tmpl w:val="01D6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C4CDC"/>
    <w:rsid w:val="0000402C"/>
    <w:rsid w:val="001C2153"/>
    <w:rsid w:val="001C4CDC"/>
    <w:rsid w:val="002B6C5F"/>
    <w:rsid w:val="003770C5"/>
    <w:rsid w:val="004D3383"/>
    <w:rsid w:val="0052335D"/>
    <w:rsid w:val="006578CE"/>
    <w:rsid w:val="006A2C46"/>
    <w:rsid w:val="007223B5"/>
    <w:rsid w:val="007E4821"/>
    <w:rsid w:val="00821624"/>
    <w:rsid w:val="00867B50"/>
    <w:rsid w:val="009B54D8"/>
    <w:rsid w:val="009C090A"/>
    <w:rsid w:val="009C7B81"/>
    <w:rsid w:val="00A261B4"/>
    <w:rsid w:val="00B12048"/>
    <w:rsid w:val="00B1289A"/>
    <w:rsid w:val="00BF08C2"/>
    <w:rsid w:val="00C8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BC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20">
    <w:name w:val="Body text (2)"/>
    <w:basedOn w:val="Normal"/>
    <w:link w:val="Bodytext2"/>
    <w:pPr>
      <w:spacing w:line="211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Normal"/>
    <w:link w:val="Heading1"/>
    <w:pPr>
      <w:spacing w:line="278" w:lineRule="exac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20">
    <w:name w:val="Heading #2"/>
    <w:basedOn w:val="Normal"/>
    <w:link w:val="Heading2"/>
    <w:pPr>
      <w:spacing w:line="0" w:lineRule="atLeast"/>
      <w:jc w:val="center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customStyle="1" w:styleId="BodyText1">
    <w:name w:val="Body Text1"/>
    <w:basedOn w:val="Normal"/>
    <w:link w:val="Bodytext"/>
    <w:pPr>
      <w:spacing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40">
    <w:name w:val="Body text (4)"/>
    <w:basedOn w:val="Normal"/>
    <w:link w:val="Bodytext4"/>
    <w:pPr>
      <w:spacing w:line="0" w:lineRule="atLeast"/>
      <w:ind w:hanging="28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7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B8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C7B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B81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C0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90A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90A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90A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FE62-7DA2-4CCC-81C3-C3E9D4D9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2018-09-29T23:33:00Z</dcterms:created>
  <dcterms:modified xsi:type="dcterms:W3CDTF">2019-08-08T01:18:00Z</dcterms:modified>
</cp:coreProperties>
</file>