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4FE08" w14:textId="77777777" w:rsidR="00040068" w:rsidRPr="002D0D44" w:rsidRDefault="00040068" w:rsidP="005F6CEB">
      <w:pPr>
        <w:spacing w:after="120"/>
        <w:jc w:val="center"/>
        <w:rPr>
          <w:rFonts w:ascii="Times New Roman" w:hAnsi="Times New Roman" w:cs="Times New Roman"/>
          <w:b/>
          <w:sz w:val="32"/>
        </w:rPr>
      </w:pPr>
      <w:bookmarkStart w:id="0" w:name="bookmark0"/>
      <w:r w:rsidRPr="002D0D44">
        <w:rPr>
          <w:rFonts w:ascii="Times New Roman" w:hAnsi="Times New Roman" w:cs="Times New Roman"/>
          <w:b/>
          <w:sz w:val="32"/>
        </w:rPr>
        <w:t>PSYCHOTROPIC SUBSTANCES ACT 1976</w:t>
      </w:r>
    </w:p>
    <w:p w14:paraId="4C628219" w14:textId="77777777" w:rsidR="00EB17E0" w:rsidRPr="002D0D44" w:rsidRDefault="00040068" w:rsidP="005B723A">
      <w:pPr>
        <w:spacing w:before="120" w:after="120"/>
        <w:jc w:val="center"/>
        <w:rPr>
          <w:rFonts w:ascii="Times New Roman" w:hAnsi="Times New Roman" w:cs="Times New Roman"/>
          <w:b/>
          <w:sz w:val="28"/>
        </w:rPr>
      </w:pPr>
      <w:r w:rsidRPr="002D0D44">
        <w:rPr>
          <w:rFonts w:ascii="Times New Roman" w:hAnsi="Times New Roman" w:cs="Times New Roman"/>
          <w:b/>
          <w:sz w:val="28"/>
        </w:rPr>
        <w:t>No. 87 of 1976</w:t>
      </w:r>
      <w:bookmarkEnd w:id="0"/>
    </w:p>
    <w:p w14:paraId="7A25E965" w14:textId="77777777" w:rsidR="00EB17E0" w:rsidRPr="003C6A84" w:rsidRDefault="00040068" w:rsidP="005F6CEB">
      <w:pPr>
        <w:spacing w:after="240"/>
        <w:jc w:val="both"/>
        <w:rPr>
          <w:rFonts w:ascii="Times New Roman" w:hAnsi="Times New Roman" w:cs="Times New Roman"/>
        </w:rPr>
      </w:pPr>
      <w:r w:rsidRPr="003C6A84">
        <w:rPr>
          <w:rFonts w:ascii="Times New Roman" w:hAnsi="Times New Roman" w:cs="Times New Roman"/>
        </w:rPr>
        <w:t>An Act to Approve Ratification of the</w:t>
      </w:r>
      <w:r w:rsidR="00DB7256" w:rsidRPr="003C6A84">
        <w:rPr>
          <w:rFonts w:ascii="Times New Roman" w:hAnsi="Times New Roman" w:cs="Times New Roman"/>
        </w:rPr>
        <w:t xml:space="preserve"> Convention on Psychotropic Sub</w:t>
      </w:r>
      <w:r w:rsidRPr="003C6A84">
        <w:rPr>
          <w:rFonts w:ascii="Times New Roman" w:hAnsi="Times New Roman" w:cs="Times New Roman"/>
        </w:rPr>
        <w:t>stances and to give effect to that Convention with respect to certain Psychotropic Substances and Psychotropic Preparations that enter Australia in the course of Consignment from one place outside Australia to another place outside Australia.</w:t>
      </w:r>
    </w:p>
    <w:p w14:paraId="1B77D29C" w14:textId="77777777" w:rsidR="00EB17E0" w:rsidRPr="003C6A84" w:rsidRDefault="00040068" w:rsidP="005F6CEB">
      <w:pPr>
        <w:ind w:firstLine="270"/>
        <w:jc w:val="both"/>
        <w:rPr>
          <w:rFonts w:ascii="Times New Roman" w:hAnsi="Times New Roman" w:cs="Times New Roman"/>
        </w:rPr>
      </w:pPr>
      <w:r w:rsidRPr="003C6A84">
        <w:rPr>
          <w:rFonts w:ascii="Times New Roman" w:hAnsi="Times New Roman" w:cs="Times New Roman"/>
        </w:rPr>
        <w:t>BE IT ENACTED by the Queen, and the Senate and House of Representatives of the Commonwealth of Australia, as follows:—</w:t>
      </w:r>
    </w:p>
    <w:p w14:paraId="5ED77B85" w14:textId="77777777" w:rsidR="00EB17E0" w:rsidRPr="002D0D44" w:rsidRDefault="00040068" w:rsidP="005F6CEB">
      <w:pPr>
        <w:spacing w:before="120" w:after="60"/>
        <w:jc w:val="both"/>
        <w:rPr>
          <w:rFonts w:ascii="Times New Roman" w:hAnsi="Times New Roman" w:cs="Times New Roman"/>
          <w:b/>
          <w:sz w:val="20"/>
        </w:rPr>
      </w:pPr>
      <w:r w:rsidRPr="002D0D44">
        <w:rPr>
          <w:rFonts w:ascii="Times New Roman" w:hAnsi="Times New Roman" w:cs="Times New Roman"/>
          <w:b/>
          <w:sz w:val="20"/>
        </w:rPr>
        <w:t>Short title.</w:t>
      </w:r>
    </w:p>
    <w:p w14:paraId="0BAA76C9" w14:textId="04A1A371" w:rsidR="00EB17E0" w:rsidRPr="003C6A84" w:rsidRDefault="00040068" w:rsidP="005F6CEB">
      <w:pPr>
        <w:tabs>
          <w:tab w:val="left" w:pos="630"/>
        </w:tabs>
        <w:ind w:firstLine="270"/>
        <w:jc w:val="both"/>
        <w:rPr>
          <w:rFonts w:ascii="Times New Roman" w:hAnsi="Times New Roman" w:cs="Times New Roman"/>
        </w:rPr>
      </w:pPr>
      <w:r w:rsidRPr="002D0D44">
        <w:rPr>
          <w:rFonts w:ascii="Times New Roman" w:hAnsi="Times New Roman" w:cs="Times New Roman"/>
          <w:b/>
        </w:rPr>
        <w:t>1.</w:t>
      </w:r>
      <w:r w:rsidR="002D0D44">
        <w:rPr>
          <w:rFonts w:ascii="Times New Roman" w:hAnsi="Times New Roman" w:cs="Times New Roman"/>
        </w:rPr>
        <w:tab/>
      </w:r>
      <w:r w:rsidRPr="003C6A84">
        <w:rPr>
          <w:rFonts w:ascii="Times New Roman" w:hAnsi="Times New Roman" w:cs="Times New Roman"/>
        </w:rPr>
        <w:t xml:space="preserve">This Act may be cited as the </w:t>
      </w:r>
      <w:r w:rsidRPr="00457DD8">
        <w:rPr>
          <w:rFonts w:ascii="Times New Roman" w:hAnsi="Times New Roman" w:cs="Times New Roman"/>
          <w:i/>
        </w:rPr>
        <w:t>Psychotropic Substances Act</w:t>
      </w:r>
      <w:r w:rsidRPr="003C6A84">
        <w:rPr>
          <w:rFonts w:ascii="Times New Roman" w:hAnsi="Times New Roman" w:cs="Times New Roman"/>
        </w:rPr>
        <w:t xml:space="preserve"> 1976.</w:t>
      </w:r>
    </w:p>
    <w:p w14:paraId="259BABDA" w14:textId="77777777" w:rsidR="00040068" w:rsidRPr="003C6A84" w:rsidRDefault="00040068" w:rsidP="005F6CEB">
      <w:pPr>
        <w:spacing w:before="120" w:after="60"/>
        <w:jc w:val="both"/>
        <w:rPr>
          <w:rFonts w:ascii="Times New Roman" w:hAnsi="Times New Roman" w:cs="Times New Roman"/>
        </w:rPr>
      </w:pPr>
      <w:r w:rsidRPr="002D0D44">
        <w:rPr>
          <w:rFonts w:ascii="Times New Roman" w:hAnsi="Times New Roman" w:cs="Times New Roman"/>
          <w:b/>
          <w:sz w:val="20"/>
        </w:rPr>
        <w:t>Commencement.</w:t>
      </w:r>
    </w:p>
    <w:p w14:paraId="601C91D3" w14:textId="6CD1EB8F" w:rsidR="00EB17E0" w:rsidRPr="00457DD8" w:rsidRDefault="00040068" w:rsidP="00457DD8">
      <w:pPr>
        <w:tabs>
          <w:tab w:val="left" w:pos="630"/>
        </w:tabs>
        <w:spacing w:before="120"/>
        <w:ind w:firstLine="270"/>
        <w:jc w:val="both"/>
        <w:rPr>
          <w:rFonts w:ascii="Times New Roman" w:hAnsi="Times New Roman" w:cs="Times New Roman"/>
        </w:rPr>
      </w:pPr>
      <w:r w:rsidRPr="00457DD8">
        <w:rPr>
          <w:rFonts w:ascii="Times New Roman" w:hAnsi="Times New Roman" w:cs="Times New Roman"/>
          <w:b/>
        </w:rPr>
        <w:t xml:space="preserve">2. </w:t>
      </w:r>
      <w:r w:rsidRPr="00457DD8">
        <w:rPr>
          <w:rFonts w:ascii="Times New Roman" w:hAnsi="Times New Roman" w:cs="Times New Roman"/>
        </w:rPr>
        <w:t>(1) Subject to sub-section (2), this Act shall come into operation on the day on which it receives the Royal Assent</w:t>
      </w:r>
      <w:r w:rsidR="00457DD8" w:rsidRPr="00457DD8">
        <w:rPr>
          <w:rFonts w:ascii="Times New Roman" w:hAnsi="Times New Roman" w:cs="Times New Roman"/>
        </w:rPr>
        <w:t>.</w:t>
      </w:r>
    </w:p>
    <w:p w14:paraId="43133E5E" w14:textId="77777777" w:rsidR="00EB17E0" w:rsidRPr="003C6A84" w:rsidRDefault="00040068" w:rsidP="005F6CEB">
      <w:pPr>
        <w:ind w:firstLine="270"/>
        <w:jc w:val="both"/>
        <w:rPr>
          <w:rFonts w:ascii="Times New Roman" w:hAnsi="Times New Roman" w:cs="Times New Roman"/>
        </w:rPr>
      </w:pPr>
      <w:r w:rsidRPr="003C6A84">
        <w:rPr>
          <w:rFonts w:ascii="Times New Roman" w:hAnsi="Times New Roman" w:cs="Times New Roman"/>
        </w:rPr>
        <w:t xml:space="preserve">(2) </w:t>
      </w:r>
      <w:bookmarkStart w:id="1" w:name="_GoBack"/>
      <w:r w:rsidRPr="003C6A84">
        <w:rPr>
          <w:rFonts w:ascii="Times New Roman" w:hAnsi="Times New Roman" w:cs="Times New Roman"/>
        </w:rPr>
        <w:t>Section 9 shall come into operatio</w:t>
      </w:r>
      <w:r w:rsidR="00DB7256" w:rsidRPr="003C6A84">
        <w:rPr>
          <w:rFonts w:ascii="Times New Roman" w:hAnsi="Times New Roman" w:cs="Times New Roman"/>
        </w:rPr>
        <w:t>n on a date to be fixed by Proc</w:t>
      </w:r>
      <w:r w:rsidRPr="003C6A84">
        <w:rPr>
          <w:rFonts w:ascii="Times New Roman" w:hAnsi="Times New Roman" w:cs="Times New Roman"/>
        </w:rPr>
        <w:t>lamation, being a date not earlier than the date on which the Convention enters into force for Australia.</w:t>
      </w:r>
      <w:bookmarkEnd w:id="1"/>
    </w:p>
    <w:p w14:paraId="544C7982" w14:textId="77777777" w:rsidR="00040068" w:rsidRPr="002D0D44" w:rsidRDefault="00040068" w:rsidP="005F6CEB">
      <w:pPr>
        <w:spacing w:before="120" w:after="60"/>
        <w:jc w:val="both"/>
        <w:rPr>
          <w:rFonts w:ascii="Times New Roman" w:hAnsi="Times New Roman" w:cs="Times New Roman"/>
          <w:b/>
          <w:sz w:val="20"/>
        </w:rPr>
      </w:pPr>
      <w:r w:rsidRPr="002D0D44">
        <w:rPr>
          <w:rFonts w:ascii="Times New Roman" w:hAnsi="Times New Roman" w:cs="Times New Roman"/>
          <w:b/>
          <w:sz w:val="20"/>
        </w:rPr>
        <w:t>Definitions.</w:t>
      </w:r>
    </w:p>
    <w:p w14:paraId="14DE5682" w14:textId="77777777" w:rsidR="00EB17E0" w:rsidRPr="003C6A84" w:rsidRDefault="00040068" w:rsidP="005B723A">
      <w:pPr>
        <w:tabs>
          <w:tab w:val="left" w:pos="630"/>
        </w:tabs>
        <w:spacing w:before="120"/>
        <w:ind w:firstLine="270"/>
        <w:jc w:val="both"/>
        <w:rPr>
          <w:rFonts w:ascii="Times New Roman" w:hAnsi="Times New Roman" w:cs="Times New Roman"/>
        </w:rPr>
      </w:pPr>
      <w:r w:rsidRPr="005F6CEB">
        <w:rPr>
          <w:rFonts w:ascii="Times New Roman" w:hAnsi="Times New Roman" w:cs="Times New Roman"/>
          <w:b/>
        </w:rPr>
        <w:t>3.</w:t>
      </w:r>
      <w:r w:rsidR="005F6CEB">
        <w:rPr>
          <w:rFonts w:ascii="Times New Roman" w:hAnsi="Times New Roman" w:cs="Times New Roman"/>
        </w:rPr>
        <w:tab/>
      </w:r>
      <w:r w:rsidRPr="003C6A84">
        <w:rPr>
          <w:rFonts w:ascii="Times New Roman" w:hAnsi="Times New Roman" w:cs="Times New Roman"/>
        </w:rPr>
        <w:t>In this Act, unless the contrary intention appears—</w:t>
      </w:r>
    </w:p>
    <w:p w14:paraId="30A96A61" w14:textId="77777777" w:rsidR="00EB17E0" w:rsidRPr="003C6A84" w:rsidRDefault="00040068" w:rsidP="005B723A">
      <w:pPr>
        <w:spacing w:before="120"/>
        <w:ind w:firstLine="270"/>
        <w:jc w:val="both"/>
        <w:rPr>
          <w:rFonts w:ascii="Times New Roman" w:hAnsi="Times New Roman" w:cs="Times New Roman"/>
        </w:rPr>
      </w:pPr>
      <w:r w:rsidRPr="003C6A84">
        <w:rPr>
          <w:rFonts w:ascii="Times New Roman" w:hAnsi="Times New Roman" w:cs="Times New Roman"/>
        </w:rPr>
        <w:t>“Australia”, when used in a geograp</w:t>
      </w:r>
      <w:r w:rsidR="00DB7256" w:rsidRPr="003C6A84">
        <w:rPr>
          <w:rFonts w:ascii="Times New Roman" w:hAnsi="Times New Roman" w:cs="Times New Roman"/>
        </w:rPr>
        <w:t>hical sense, includes the exter</w:t>
      </w:r>
      <w:r w:rsidRPr="003C6A84">
        <w:rPr>
          <w:rFonts w:ascii="Times New Roman" w:hAnsi="Times New Roman" w:cs="Times New Roman"/>
        </w:rPr>
        <w:t>nal Territories;</w:t>
      </w:r>
    </w:p>
    <w:p w14:paraId="6E62EB12" w14:textId="27B5675D" w:rsidR="00EB17E0" w:rsidRPr="003C6A84" w:rsidRDefault="00040068" w:rsidP="005B723A">
      <w:pPr>
        <w:spacing w:before="120"/>
        <w:ind w:firstLine="270"/>
        <w:jc w:val="both"/>
        <w:rPr>
          <w:rFonts w:ascii="Times New Roman" w:hAnsi="Times New Roman" w:cs="Times New Roman"/>
        </w:rPr>
      </w:pPr>
      <w:r w:rsidRPr="003C6A84">
        <w:rPr>
          <w:rFonts w:ascii="Times New Roman" w:hAnsi="Times New Roman" w:cs="Times New Roman"/>
        </w:rPr>
        <w:t xml:space="preserve">“Collector” has the same meaning as in the </w:t>
      </w:r>
      <w:r w:rsidRPr="00457DD8">
        <w:rPr>
          <w:rFonts w:ascii="Times New Roman" w:hAnsi="Times New Roman" w:cs="Times New Roman"/>
          <w:i/>
        </w:rPr>
        <w:t>Customs Act</w:t>
      </w:r>
      <w:r w:rsidR="00457DD8">
        <w:rPr>
          <w:rFonts w:ascii="Times New Roman" w:hAnsi="Times New Roman" w:cs="Times New Roman"/>
          <w:i/>
        </w:rPr>
        <w:t xml:space="preserve"> </w:t>
      </w:r>
      <w:r w:rsidRPr="003C6A84">
        <w:rPr>
          <w:rFonts w:ascii="Times New Roman" w:hAnsi="Times New Roman" w:cs="Times New Roman"/>
        </w:rPr>
        <w:t>1901;</w:t>
      </w:r>
    </w:p>
    <w:p w14:paraId="63E0F797" w14:textId="77777777" w:rsidR="00EB17E0" w:rsidRPr="003C6A84" w:rsidRDefault="00040068" w:rsidP="005B723A">
      <w:pPr>
        <w:spacing w:before="120"/>
        <w:ind w:left="630" w:hanging="360"/>
        <w:jc w:val="both"/>
        <w:rPr>
          <w:rFonts w:ascii="Times New Roman" w:hAnsi="Times New Roman" w:cs="Times New Roman"/>
        </w:rPr>
      </w:pPr>
      <w:r w:rsidRPr="003C6A84">
        <w:rPr>
          <w:rFonts w:ascii="Times New Roman" w:hAnsi="Times New Roman" w:cs="Times New Roman"/>
        </w:rPr>
        <w:t>“Commission” means the Commission on Narcotic Drugs of the Economic and Social Council of the United Nations;</w:t>
      </w:r>
    </w:p>
    <w:p w14:paraId="488744FB" w14:textId="77777777" w:rsidR="00EB17E0" w:rsidRPr="003C6A84" w:rsidRDefault="00040068" w:rsidP="005B723A">
      <w:pPr>
        <w:spacing w:before="120"/>
        <w:ind w:left="630" w:hanging="360"/>
        <w:jc w:val="both"/>
        <w:rPr>
          <w:rFonts w:ascii="Times New Roman" w:hAnsi="Times New Roman" w:cs="Times New Roman"/>
        </w:rPr>
      </w:pPr>
      <w:r w:rsidRPr="003C6A84">
        <w:rPr>
          <w:rFonts w:ascii="Times New Roman" w:hAnsi="Times New Roman" w:cs="Times New Roman"/>
        </w:rPr>
        <w:t>“Convention” means the Convention on Psychotropic Substances that was adopted and opened for signature at Vienna on 21 February 1971 the text of which is set forth in the Schedule and includes that Convention as am</w:t>
      </w:r>
      <w:r w:rsidR="00DB7256" w:rsidRPr="003C6A84">
        <w:rPr>
          <w:rFonts w:ascii="Times New Roman" w:hAnsi="Times New Roman" w:cs="Times New Roman"/>
        </w:rPr>
        <w:t>ended from time to time in rela</w:t>
      </w:r>
      <w:r w:rsidRPr="003C6A84">
        <w:rPr>
          <w:rFonts w:ascii="Times New Roman" w:hAnsi="Times New Roman" w:cs="Times New Roman"/>
        </w:rPr>
        <w:t>tion to Australia;</w:t>
      </w:r>
    </w:p>
    <w:p w14:paraId="086E24F5" w14:textId="77777777" w:rsidR="00EB17E0" w:rsidRPr="003C6A84" w:rsidRDefault="00040068" w:rsidP="005B723A">
      <w:pPr>
        <w:spacing w:before="120"/>
        <w:ind w:left="630" w:hanging="360"/>
        <w:jc w:val="both"/>
        <w:rPr>
          <w:rFonts w:ascii="Times New Roman" w:hAnsi="Times New Roman" w:cs="Times New Roman"/>
        </w:rPr>
      </w:pPr>
      <w:r w:rsidRPr="003C6A84">
        <w:rPr>
          <w:rFonts w:ascii="Times New Roman" w:hAnsi="Times New Roman" w:cs="Times New Roman"/>
        </w:rPr>
        <w:t>“export authorization” means an export authorization issued by or on behalf of the Government of a country in pursuance of the Convention or in pursuance of a law of that country giving effect to the Convention in so far as it relates to the exportation of goods;</w:t>
      </w:r>
    </w:p>
    <w:p w14:paraId="048C8155" w14:textId="77777777" w:rsidR="00EB17E0" w:rsidRPr="003C6A84" w:rsidRDefault="00040068" w:rsidP="005B723A">
      <w:pPr>
        <w:spacing w:before="120"/>
        <w:ind w:left="630" w:hanging="360"/>
        <w:jc w:val="both"/>
        <w:rPr>
          <w:rFonts w:ascii="Times New Roman" w:hAnsi="Times New Roman" w:cs="Times New Roman"/>
        </w:rPr>
      </w:pPr>
      <w:r w:rsidRPr="003C6A84">
        <w:rPr>
          <w:rFonts w:ascii="Times New Roman" w:hAnsi="Times New Roman" w:cs="Times New Roman"/>
        </w:rPr>
        <w:t>“preparation” means—</w:t>
      </w:r>
    </w:p>
    <w:p w14:paraId="1D4A4172" w14:textId="77777777" w:rsidR="00EB17E0" w:rsidRPr="003C6A84" w:rsidRDefault="00040068" w:rsidP="005B723A">
      <w:pPr>
        <w:spacing w:before="120"/>
        <w:ind w:left="1350" w:hanging="360"/>
        <w:jc w:val="both"/>
        <w:rPr>
          <w:rFonts w:ascii="Times New Roman" w:hAnsi="Times New Roman" w:cs="Times New Roman"/>
        </w:rPr>
      </w:pPr>
      <w:r w:rsidRPr="003C6A84">
        <w:rPr>
          <w:rFonts w:ascii="Times New Roman" w:hAnsi="Times New Roman" w:cs="Times New Roman"/>
        </w:rPr>
        <w:t xml:space="preserve">(a) a solution or mixture, in whatever physical </w:t>
      </w:r>
      <w:r w:rsidR="00DB7256" w:rsidRPr="003C6A84">
        <w:rPr>
          <w:rFonts w:ascii="Times New Roman" w:hAnsi="Times New Roman" w:cs="Times New Roman"/>
        </w:rPr>
        <w:t>state, contain</w:t>
      </w:r>
      <w:r w:rsidRPr="003C6A84">
        <w:rPr>
          <w:rFonts w:ascii="Times New Roman" w:hAnsi="Times New Roman" w:cs="Times New Roman"/>
        </w:rPr>
        <w:t>ing a psychotropic substance or 2 or more psychotropic substances; or</w:t>
      </w:r>
    </w:p>
    <w:p w14:paraId="44BD624B" w14:textId="77777777" w:rsidR="002D0D44" w:rsidRDefault="00040068" w:rsidP="005B723A">
      <w:pPr>
        <w:spacing w:before="120"/>
        <w:ind w:left="1350" w:hanging="360"/>
        <w:jc w:val="both"/>
        <w:rPr>
          <w:rFonts w:ascii="Times New Roman" w:hAnsi="Times New Roman" w:cs="Times New Roman"/>
        </w:rPr>
      </w:pPr>
      <w:r w:rsidRPr="003C6A84">
        <w:rPr>
          <w:rFonts w:ascii="Times New Roman" w:hAnsi="Times New Roman" w:cs="Times New Roman"/>
        </w:rPr>
        <w:t>(b) a psychotropic substance</w:t>
      </w:r>
      <w:r w:rsidR="00DB7256" w:rsidRPr="003C6A84">
        <w:rPr>
          <w:rFonts w:ascii="Times New Roman" w:hAnsi="Times New Roman" w:cs="Times New Roman"/>
        </w:rPr>
        <w:t>, or 2 or more psychotropic sub</w:t>
      </w:r>
      <w:r w:rsidRPr="003C6A84">
        <w:rPr>
          <w:rFonts w:ascii="Times New Roman" w:hAnsi="Times New Roman" w:cs="Times New Roman"/>
        </w:rPr>
        <w:t>stances, in dosage form;</w:t>
      </w:r>
    </w:p>
    <w:p w14:paraId="6EAB0623" w14:textId="77777777" w:rsidR="00EB17E0" w:rsidRPr="003C6A84" w:rsidRDefault="00040068" w:rsidP="00457DD8">
      <w:pPr>
        <w:spacing w:before="120" w:after="60"/>
        <w:ind w:left="629" w:hanging="357"/>
        <w:jc w:val="both"/>
        <w:rPr>
          <w:rFonts w:ascii="Times New Roman" w:hAnsi="Times New Roman" w:cs="Times New Roman"/>
        </w:rPr>
      </w:pPr>
      <w:r w:rsidRPr="003C6A84">
        <w:rPr>
          <w:rFonts w:ascii="Times New Roman" w:hAnsi="Times New Roman" w:cs="Times New Roman"/>
        </w:rPr>
        <w:t>“psychotropic substance” means a Schedule I subst</w:t>
      </w:r>
      <w:r w:rsidR="00DB7256" w:rsidRPr="003C6A84">
        <w:rPr>
          <w:rFonts w:ascii="Times New Roman" w:hAnsi="Times New Roman" w:cs="Times New Roman"/>
        </w:rPr>
        <w:t>ance or a Sched</w:t>
      </w:r>
      <w:r w:rsidRPr="003C6A84">
        <w:rPr>
          <w:rFonts w:ascii="Times New Roman" w:hAnsi="Times New Roman" w:cs="Times New Roman"/>
        </w:rPr>
        <w:t>ule II substance;</w:t>
      </w:r>
    </w:p>
    <w:p w14:paraId="32174F52" w14:textId="77777777" w:rsidR="00EB17E0" w:rsidRPr="003C6A84" w:rsidRDefault="00040068" w:rsidP="005F6CEB">
      <w:pPr>
        <w:spacing w:after="60"/>
        <w:ind w:left="630" w:hanging="360"/>
        <w:jc w:val="both"/>
        <w:rPr>
          <w:rFonts w:ascii="Times New Roman" w:hAnsi="Times New Roman" w:cs="Times New Roman"/>
        </w:rPr>
      </w:pPr>
      <w:r w:rsidRPr="003C6A84">
        <w:rPr>
          <w:rFonts w:ascii="Times New Roman" w:hAnsi="Times New Roman" w:cs="Times New Roman"/>
        </w:rPr>
        <w:t>“psychotropic preparation” means a preparation other than a preparation declared by the regulations to be an exempt preparation;</w:t>
      </w:r>
    </w:p>
    <w:p w14:paraId="434AD820" w14:textId="77777777" w:rsidR="00EB17E0" w:rsidRPr="003C6A84" w:rsidRDefault="00040068" w:rsidP="005F6CEB">
      <w:pPr>
        <w:spacing w:after="60"/>
        <w:ind w:left="630" w:hanging="360"/>
        <w:jc w:val="both"/>
        <w:rPr>
          <w:rFonts w:ascii="Times New Roman" w:hAnsi="Times New Roman" w:cs="Times New Roman"/>
        </w:rPr>
      </w:pPr>
      <w:r w:rsidRPr="003C6A84">
        <w:rPr>
          <w:rFonts w:ascii="Times New Roman" w:hAnsi="Times New Roman" w:cs="Times New Roman"/>
        </w:rPr>
        <w:t>“Schedule I substance” means—</w:t>
      </w:r>
    </w:p>
    <w:p w14:paraId="29522D93" w14:textId="77777777" w:rsidR="00EB17E0" w:rsidRPr="003C6A84" w:rsidRDefault="00040068" w:rsidP="005F6CEB">
      <w:pPr>
        <w:spacing w:after="60"/>
        <w:ind w:left="1350" w:hanging="360"/>
        <w:jc w:val="both"/>
        <w:rPr>
          <w:rFonts w:ascii="Times New Roman" w:hAnsi="Times New Roman" w:cs="Times New Roman"/>
        </w:rPr>
      </w:pPr>
      <w:r w:rsidRPr="003C6A84">
        <w:rPr>
          <w:rFonts w:ascii="Times New Roman" w:hAnsi="Times New Roman" w:cs="Times New Roman"/>
        </w:rPr>
        <w:t xml:space="preserve">(a) a substance or natural material that is specified in the list of substances and natural materials contained in Schedule I to the Convention </w:t>
      </w:r>
      <w:r w:rsidR="00DB7256" w:rsidRPr="003C6A84">
        <w:rPr>
          <w:rFonts w:ascii="Times New Roman" w:hAnsi="Times New Roman" w:cs="Times New Roman"/>
        </w:rPr>
        <w:t>in the form in which that Sched</w:t>
      </w:r>
      <w:r w:rsidRPr="003C6A84">
        <w:rPr>
          <w:rFonts w:ascii="Times New Roman" w:hAnsi="Times New Roman" w:cs="Times New Roman"/>
        </w:rPr>
        <w:t>ule appears in the Schedule to this Act other than a substance or material that is declared by the regulations to be deemed to have been deleted from that list; or</w:t>
      </w:r>
    </w:p>
    <w:p w14:paraId="50AB3419" w14:textId="77777777" w:rsidR="00EB17E0" w:rsidRPr="003C6A84" w:rsidRDefault="00040068" w:rsidP="005F6CEB">
      <w:pPr>
        <w:spacing w:after="60"/>
        <w:ind w:left="1350" w:hanging="360"/>
        <w:jc w:val="both"/>
        <w:rPr>
          <w:rFonts w:ascii="Times New Roman" w:hAnsi="Times New Roman" w:cs="Times New Roman"/>
        </w:rPr>
      </w:pPr>
      <w:r w:rsidRPr="003C6A84">
        <w:rPr>
          <w:rFonts w:ascii="Times New Roman" w:hAnsi="Times New Roman" w:cs="Times New Roman"/>
        </w:rPr>
        <w:t>(b) a substance or natural material that is declared by the regulations to be deemed to have been added to that list;</w:t>
      </w:r>
    </w:p>
    <w:p w14:paraId="52FA78CD"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and</w:t>
      </w:r>
    </w:p>
    <w:p w14:paraId="6DF92284" w14:textId="77777777" w:rsidR="00EB17E0" w:rsidRPr="003C6A84" w:rsidRDefault="00040068" w:rsidP="005F6CEB">
      <w:pPr>
        <w:spacing w:after="60"/>
        <w:ind w:left="630" w:hanging="360"/>
        <w:jc w:val="both"/>
        <w:rPr>
          <w:rFonts w:ascii="Times New Roman" w:hAnsi="Times New Roman" w:cs="Times New Roman"/>
        </w:rPr>
      </w:pPr>
      <w:r w:rsidRPr="003C6A84">
        <w:rPr>
          <w:rFonts w:ascii="Times New Roman" w:hAnsi="Times New Roman" w:cs="Times New Roman"/>
        </w:rPr>
        <w:t>“Schedule II substance” means—</w:t>
      </w:r>
    </w:p>
    <w:p w14:paraId="09AE1E30" w14:textId="77777777" w:rsidR="00EB17E0" w:rsidRPr="003C6A84" w:rsidRDefault="00040068" w:rsidP="005F6CEB">
      <w:pPr>
        <w:ind w:left="1350" w:hanging="360"/>
        <w:jc w:val="both"/>
        <w:rPr>
          <w:rFonts w:ascii="Times New Roman" w:hAnsi="Times New Roman" w:cs="Times New Roman"/>
        </w:rPr>
      </w:pPr>
      <w:r w:rsidRPr="003C6A84">
        <w:rPr>
          <w:rFonts w:ascii="Times New Roman" w:hAnsi="Times New Roman" w:cs="Times New Roman"/>
        </w:rPr>
        <w:t>(</w:t>
      </w:r>
      <w:proofErr w:type="spellStart"/>
      <w:r w:rsidRPr="003C6A84">
        <w:rPr>
          <w:rFonts w:ascii="Times New Roman" w:hAnsi="Times New Roman" w:cs="Times New Roman"/>
        </w:rPr>
        <w:t>i</w:t>
      </w:r>
      <w:proofErr w:type="spellEnd"/>
      <w:r w:rsidRPr="003C6A84">
        <w:rPr>
          <w:rFonts w:ascii="Times New Roman" w:hAnsi="Times New Roman" w:cs="Times New Roman"/>
        </w:rPr>
        <w:t>) a substance or natural material that is specified in the list of substances and natur</w:t>
      </w:r>
      <w:r w:rsidR="00DB7256" w:rsidRPr="003C6A84">
        <w:rPr>
          <w:rFonts w:ascii="Times New Roman" w:hAnsi="Times New Roman" w:cs="Times New Roman"/>
        </w:rPr>
        <w:t>al materials contained in Sched</w:t>
      </w:r>
      <w:r w:rsidRPr="003C6A84">
        <w:rPr>
          <w:rFonts w:ascii="Times New Roman" w:hAnsi="Times New Roman" w:cs="Times New Roman"/>
        </w:rPr>
        <w:t xml:space="preserve">ule II to the Convention </w:t>
      </w:r>
      <w:r w:rsidR="00DB7256" w:rsidRPr="003C6A84">
        <w:rPr>
          <w:rFonts w:ascii="Times New Roman" w:hAnsi="Times New Roman" w:cs="Times New Roman"/>
        </w:rPr>
        <w:t>in the form in which that Sched</w:t>
      </w:r>
      <w:r w:rsidRPr="003C6A84">
        <w:rPr>
          <w:rFonts w:ascii="Times New Roman" w:hAnsi="Times New Roman" w:cs="Times New Roman"/>
        </w:rPr>
        <w:t>ule appears in the Schedu</w:t>
      </w:r>
      <w:r w:rsidR="00DB7256" w:rsidRPr="003C6A84">
        <w:rPr>
          <w:rFonts w:ascii="Times New Roman" w:hAnsi="Times New Roman" w:cs="Times New Roman"/>
        </w:rPr>
        <w:t>le to this Act other than a sub</w:t>
      </w:r>
      <w:r w:rsidRPr="003C6A84">
        <w:rPr>
          <w:rFonts w:ascii="Times New Roman" w:hAnsi="Times New Roman" w:cs="Times New Roman"/>
        </w:rPr>
        <w:t>stance or material that is declared by the regulations to be deemed to have been deleted from that list; or</w:t>
      </w:r>
    </w:p>
    <w:p w14:paraId="4C0101DC" w14:textId="77777777" w:rsidR="00457DD8" w:rsidRDefault="00457DD8">
      <w:pPr>
        <w:rPr>
          <w:rFonts w:ascii="Times New Roman" w:hAnsi="Times New Roman" w:cs="Times New Roman"/>
        </w:rPr>
      </w:pPr>
      <w:r>
        <w:rPr>
          <w:rFonts w:ascii="Times New Roman" w:hAnsi="Times New Roman" w:cs="Times New Roman"/>
        </w:rPr>
        <w:br w:type="page"/>
      </w:r>
    </w:p>
    <w:p w14:paraId="77C8D134" w14:textId="26BA1694" w:rsidR="00EB17E0" w:rsidRPr="003C6A84" w:rsidRDefault="00040068" w:rsidP="005F6CEB">
      <w:pPr>
        <w:ind w:left="1350" w:hanging="360"/>
        <w:jc w:val="both"/>
        <w:rPr>
          <w:rFonts w:ascii="Times New Roman" w:hAnsi="Times New Roman" w:cs="Times New Roman"/>
        </w:rPr>
      </w:pPr>
      <w:r w:rsidRPr="003C6A84">
        <w:rPr>
          <w:rFonts w:ascii="Times New Roman" w:hAnsi="Times New Roman" w:cs="Times New Roman"/>
        </w:rPr>
        <w:lastRenderedPageBreak/>
        <w:t>(ii) a substance or material that is declared by the regulations to be deemed to have been added to that list.</w:t>
      </w:r>
    </w:p>
    <w:p w14:paraId="6E0EB9D0" w14:textId="77777777" w:rsidR="00EB17E0" w:rsidRPr="00EC1DA6" w:rsidRDefault="00040068" w:rsidP="005F6CEB">
      <w:pPr>
        <w:spacing w:before="120" w:after="60"/>
        <w:jc w:val="both"/>
        <w:rPr>
          <w:rFonts w:ascii="Times New Roman" w:hAnsi="Times New Roman" w:cs="Times New Roman"/>
          <w:b/>
          <w:sz w:val="20"/>
        </w:rPr>
      </w:pPr>
      <w:r w:rsidRPr="00EC1DA6">
        <w:rPr>
          <w:rFonts w:ascii="Times New Roman" w:hAnsi="Times New Roman" w:cs="Times New Roman"/>
          <w:b/>
          <w:sz w:val="20"/>
        </w:rPr>
        <w:t>Extension of Territories.</w:t>
      </w:r>
    </w:p>
    <w:p w14:paraId="45FB5F91" w14:textId="77777777" w:rsidR="00EB17E0" w:rsidRPr="003C6A84" w:rsidRDefault="00040068" w:rsidP="005F6CEB">
      <w:pPr>
        <w:tabs>
          <w:tab w:val="left" w:pos="630"/>
        </w:tabs>
        <w:ind w:firstLine="270"/>
        <w:jc w:val="both"/>
        <w:rPr>
          <w:rFonts w:ascii="Times New Roman" w:hAnsi="Times New Roman" w:cs="Times New Roman"/>
        </w:rPr>
      </w:pPr>
      <w:r w:rsidRPr="00AE4151">
        <w:rPr>
          <w:rFonts w:ascii="Times New Roman" w:hAnsi="Times New Roman" w:cs="Times New Roman"/>
          <w:b/>
        </w:rPr>
        <w:t>4.</w:t>
      </w:r>
      <w:r w:rsidR="00AE4151">
        <w:rPr>
          <w:rFonts w:ascii="Times New Roman" w:hAnsi="Times New Roman" w:cs="Times New Roman"/>
        </w:rPr>
        <w:tab/>
      </w:r>
      <w:r w:rsidRPr="003C6A84">
        <w:rPr>
          <w:rFonts w:ascii="Times New Roman" w:hAnsi="Times New Roman" w:cs="Times New Roman"/>
        </w:rPr>
        <w:t>This Act extends to every external Territory.</w:t>
      </w:r>
    </w:p>
    <w:p w14:paraId="578E1305" w14:textId="5C6CC57D" w:rsidR="005F6CEB" w:rsidRPr="00AE4151" w:rsidRDefault="005F6CEB" w:rsidP="005F6CEB">
      <w:pPr>
        <w:spacing w:before="120" w:after="60"/>
        <w:jc w:val="both"/>
        <w:rPr>
          <w:rFonts w:ascii="Times New Roman" w:hAnsi="Times New Roman" w:cs="Times New Roman"/>
          <w:b/>
          <w:sz w:val="20"/>
        </w:rPr>
      </w:pPr>
      <w:r w:rsidRPr="00AE4151">
        <w:rPr>
          <w:rFonts w:ascii="Times New Roman" w:hAnsi="Times New Roman" w:cs="Times New Roman"/>
          <w:b/>
          <w:sz w:val="20"/>
        </w:rPr>
        <w:t xml:space="preserve">Approval of ratification </w:t>
      </w:r>
      <w:r w:rsidR="00457DD8">
        <w:rPr>
          <w:rFonts w:ascii="Times New Roman" w:hAnsi="Times New Roman" w:cs="Times New Roman"/>
          <w:b/>
          <w:sz w:val="20"/>
        </w:rPr>
        <w:t>o</w:t>
      </w:r>
      <w:r w:rsidRPr="00AE4151">
        <w:rPr>
          <w:rFonts w:ascii="Times New Roman" w:hAnsi="Times New Roman" w:cs="Times New Roman"/>
          <w:b/>
          <w:sz w:val="20"/>
        </w:rPr>
        <w:t>f Convention.</w:t>
      </w:r>
    </w:p>
    <w:p w14:paraId="007C7C64" w14:textId="77777777" w:rsidR="00EB17E0" w:rsidRPr="003C6A84" w:rsidRDefault="00040068" w:rsidP="005F6CEB">
      <w:pPr>
        <w:tabs>
          <w:tab w:val="left" w:pos="630"/>
        </w:tabs>
        <w:ind w:firstLine="270"/>
        <w:jc w:val="both"/>
        <w:rPr>
          <w:rFonts w:ascii="Times New Roman" w:hAnsi="Times New Roman" w:cs="Times New Roman"/>
        </w:rPr>
      </w:pPr>
      <w:r w:rsidRPr="00AE4151">
        <w:rPr>
          <w:rFonts w:ascii="Times New Roman" w:hAnsi="Times New Roman" w:cs="Times New Roman"/>
          <w:b/>
        </w:rPr>
        <w:t>5.</w:t>
      </w:r>
      <w:r w:rsidR="00AE4151">
        <w:rPr>
          <w:rFonts w:ascii="Times New Roman" w:hAnsi="Times New Roman" w:cs="Times New Roman"/>
        </w:rPr>
        <w:tab/>
      </w:r>
      <w:r w:rsidRPr="003C6A84">
        <w:rPr>
          <w:rFonts w:ascii="Times New Roman" w:hAnsi="Times New Roman" w:cs="Times New Roman"/>
        </w:rPr>
        <w:t>Approval is given to ratification by Australia of the Convention.</w:t>
      </w:r>
    </w:p>
    <w:p w14:paraId="42BCA613" w14:textId="4FF3FCA9" w:rsidR="00040068" w:rsidRPr="00457DD8" w:rsidRDefault="00040068" w:rsidP="00457DD8">
      <w:pPr>
        <w:spacing w:before="120" w:after="60"/>
        <w:jc w:val="both"/>
        <w:rPr>
          <w:rFonts w:ascii="Times New Roman" w:hAnsi="Times New Roman" w:cs="Times New Roman"/>
          <w:b/>
          <w:sz w:val="20"/>
        </w:rPr>
      </w:pPr>
      <w:r w:rsidRPr="00457DD8">
        <w:rPr>
          <w:rFonts w:ascii="Times New Roman" w:hAnsi="Times New Roman" w:cs="Times New Roman"/>
          <w:b/>
          <w:sz w:val="20"/>
        </w:rPr>
        <w:t>Exempt preparations.</w:t>
      </w:r>
    </w:p>
    <w:p w14:paraId="5A3C0503" w14:textId="77777777" w:rsidR="00EB17E0" w:rsidRPr="003C6A84" w:rsidRDefault="00040068" w:rsidP="005F6CEB">
      <w:pPr>
        <w:tabs>
          <w:tab w:val="left" w:pos="630"/>
        </w:tabs>
        <w:ind w:firstLine="270"/>
        <w:jc w:val="both"/>
        <w:rPr>
          <w:rFonts w:ascii="Times New Roman" w:hAnsi="Times New Roman" w:cs="Times New Roman"/>
        </w:rPr>
      </w:pPr>
      <w:r w:rsidRPr="00AE4151">
        <w:rPr>
          <w:rFonts w:ascii="Times New Roman" w:hAnsi="Times New Roman" w:cs="Times New Roman"/>
          <w:b/>
        </w:rPr>
        <w:t>6.</w:t>
      </w:r>
      <w:r w:rsidR="00AE4151">
        <w:rPr>
          <w:rFonts w:ascii="Times New Roman" w:hAnsi="Times New Roman" w:cs="Times New Roman"/>
        </w:rPr>
        <w:tab/>
      </w:r>
      <w:r w:rsidRPr="003C6A84">
        <w:rPr>
          <w:rFonts w:ascii="Times New Roman" w:hAnsi="Times New Roman" w:cs="Times New Roman"/>
        </w:rPr>
        <w:t>The regulations may declare a preparation other than—</w:t>
      </w:r>
    </w:p>
    <w:p w14:paraId="4B992ECA" w14:textId="77777777" w:rsidR="00EB17E0" w:rsidRPr="003C6A84" w:rsidRDefault="00040068" w:rsidP="005F6CEB">
      <w:pPr>
        <w:spacing w:after="60"/>
        <w:ind w:firstLine="270"/>
        <w:jc w:val="both"/>
        <w:rPr>
          <w:rFonts w:ascii="Times New Roman" w:hAnsi="Times New Roman" w:cs="Times New Roman"/>
        </w:rPr>
      </w:pPr>
      <w:r w:rsidRPr="003C6A84">
        <w:rPr>
          <w:rFonts w:ascii="Times New Roman" w:hAnsi="Times New Roman" w:cs="Times New Roman"/>
        </w:rPr>
        <w:t>(a) a solution or mixture containing a Schedule I substance;</w:t>
      </w:r>
    </w:p>
    <w:p w14:paraId="4EA4C809" w14:textId="77777777" w:rsidR="00EB17E0" w:rsidRPr="003C6A84" w:rsidRDefault="00040068" w:rsidP="005F6CEB">
      <w:pPr>
        <w:spacing w:after="60"/>
        <w:ind w:firstLine="270"/>
        <w:jc w:val="both"/>
        <w:rPr>
          <w:rFonts w:ascii="Times New Roman" w:hAnsi="Times New Roman" w:cs="Times New Roman"/>
        </w:rPr>
      </w:pPr>
      <w:r w:rsidRPr="003C6A84">
        <w:rPr>
          <w:rFonts w:ascii="Times New Roman" w:hAnsi="Times New Roman" w:cs="Times New Roman"/>
        </w:rPr>
        <w:t>(b) a Schedule I substance in dosage form; or</w:t>
      </w:r>
    </w:p>
    <w:p w14:paraId="229AD424" w14:textId="77777777" w:rsidR="00EB17E0" w:rsidRPr="003C6A84" w:rsidRDefault="00040068" w:rsidP="005F6CEB">
      <w:pPr>
        <w:spacing w:after="60"/>
        <w:ind w:firstLine="270"/>
        <w:jc w:val="both"/>
        <w:rPr>
          <w:rFonts w:ascii="Times New Roman" w:hAnsi="Times New Roman" w:cs="Times New Roman"/>
        </w:rPr>
      </w:pPr>
      <w:r w:rsidRPr="003C6A84">
        <w:rPr>
          <w:rFonts w:ascii="Times New Roman" w:hAnsi="Times New Roman" w:cs="Times New Roman"/>
        </w:rPr>
        <w:t>(c) 2 or more psychotropic substances of which at least one is a Schedule I substance, in dosage form,</w:t>
      </w:r>
    </w:p>
    <w:p w14:paraId="28C93EDF"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to be, for the purposes of this Act, an exempt preparation.</w:t>
      </w:r>
    </w:p>
    <w:p w14:paraId="4B7DCA07" w14:textId="77777777" w:rsidR="00EB17E0" w:rsidRPr="005F6CEB" w:rsidRDefault="00040068" w:rsidP="005F6CEB">
      <w:pPr>
        <w:spacing w:before="120" w:after="60"/>
        <w:jc w:val="both"/>
        <w:rPr>
          <w:rFonts w:ascii="Times New Roman" w:hAnsi="Times New Roman" w:cs="Times New Roman"/>
          <w:b/>
          <w:sz w:val="20"/>
        </w:rPr>
      </w:pPr>
      <w:r w:rsidRPr="005F6CEB">
        <w:rPr>
          <w:rFonts w:ascii="Times New Roman" w:hAnsi="Times New Roman" w:cs="Times New Roman"/>
          <w:b/>
          <w:sz w:val="20"/>
        </w:rPr>
        <w:t>Provisional</w:t>
      </w:r>
      <w:r w:rsidR="00DB7256" w:rsidRPr="005F6CEB">
        <w:rPr>
          <w:rFonts w:ascii="Times New Roman" w:hAnsi="Times New Roman" w:cs="Times New Roman"/>
          <w:b/>
          <w:sz w:val="20"/>
        </w:rPr>
        <w:t xml:space="preserve"> </w:t>
      </w:r>
      <w:r w:rsidRPr="005F6CEB">
        <w:rPr>
          <w:rFonts w:ascii="Times New Roman" w:hAnsi="Times New Roman" w:cs="Times New Roman"/>
          <w:b/>
          <w:sz w:val="20"/>
        </w:rPr>
        <w:t>application</w:t>
      </w:r>
      <w:r w:rsidR="00DB7256" w:rsidRPr="005F6CEB">
        <w:rPr>
          <w:rFonts w:ascii="Times New Roman" w:hAnsi="Times New Roman" w:cs="Times New Roman"/>
          <w:b/>
          <w:sz w:val="20"/>
        </w:rPr>
        <w:t xml:space="preserve"> </w:t>
      </w:r>
      <w:r w:rsidRPr="005F6CEB">
        <w:rPr>
          <w:rFonts w:ascii="Times New Roman" w:hAnsi="Times New Roman" w:cs="Times New Roman"/>
          <w:b/>
          <w:sz w:val="20"/>
        </w:rPr>
        <w:t>of this Act to</w:t>
      </w:r>
      <w:r w:rsidR="00DB7256" w:rsidRPr="005F6CEB">
        <w:rPr>
          <w:rFonts w:ascii="Times New Roman" w:hAnsi="Times New Roman" w:cs="Times New Roman"/>
          <w:b/>
          <w:sz w:val="20"/>
        </w:rPr>
        <w:t xml:space="preserve"> </w:t>
      </w:r>
      <w:r w:rsidRPr="005F6CEB">
        <w:rPr>
          <w:rFonts w:ascii="Times New Roman" w:hAnsi="Times New Roman" w:cs="Times New Roman"/>
          <w:b/>
          <w:sz w:val="20"/>
        </w:rPr>
        <w:t>certain</w:t>
      </w:r>
      <w:r w:rsidR="00DB7256" w:rsidRPr="005F6CEB">
        <w:rPr>
          <w:rFonts w:ascii="Times New Roman" w:hAnsi="Times New Roman" w:cs="Times New Roman"/>
          <w:b/>
          <w:sz w:val="20"/>
        </w:rPr>
        <w:t xml:space="preserve"> </w:t>
      </w:r>
      <w:r w:rsidRPr="005F6CEB">
        <w:rPr>
          <w:rFonts w:ascii="Times New Roman" w:hAnsi="Times New Roman" w:cs="Times New Roman"/>
          <w:b/>
          <w:sz w:val="20"/>
        </w:rPr>
        <w:t>substances,</w:t>
      </w:r>
      <w:r w:rsidR="00DB7256" w:rsidRPr="005F6CEB">
        <w:rPr>
          <w:rFonts w:ascii="Times New Roman" w:hAnsi="Times New Roman" w:cs="Times New Roman"/>
          <w:b/>
          <w:sz w:val="20"/>
        </w:rPr>
        <w:t xml:space="preserve"> </w:t>
      </w:r>
      <w:r w:rsidRPr="005F6CEB">
        <w:rPr>
          <w:rFonts w:ascii="Times New Roman" w:hAnsi="Times New Roman" w:cs="Times New Roman"/>
          <w:b/>
          <w:sz w:val="20"/>
        </w:rPr>
        <w:t>&amp;c.</w:t>
      </w:r>
    </w:p>
    <w:p w14:paraId="33BC404A" w14:textId="5E30B1F7" w:rsidR="00DB7256" w:rsidRPr="003C6A84" w:rsidRDefault="00DB7256" w:rsidP="005F6CEB">
      <w:pPr>
        <w:tabs>
          <w:tab w:val="left" w:pos="630"/>
        </w:tabs>
        <w:ind w:firstLine="270"/>
        <w:jc w:val="both"/>
        <w:rPr>
          <w:rFonts w:ascii="Times New Roman" w:hAnsi="Times New Roman" w:cs="Times New Roman"/>
        </w:rPr>
      </w:pPr>
      <w:r w:rsidRPr="005F6CEB">
        <w:rPr>
          <w:rFonts w:ascii="Times New Roman" w:hAnsi="Times New Roman" w:cs="Times New Roman"/>
          <w:b/>
        </w:rPr>
        <w:t>7.</w:t>
      </w:r>
      <w:r w:rsidR="005F6CEB">
        <w:rPr>
          <w:rFonts w:ascii="Times New Roman" w:hAnsi="Times New Roman" w:cs="Times New Roman"/>
        </w:rPr>
        <w:tab/>
      </w:r>
      <w:r w:rsidR="00040068" w:rsidRPr="003C6A84">
        <w:rPr>
          <w:rFonts w:ascii="Times New Roman" w:hAnsi="Times New Roman" w:cs="Times New Roman"/>
        </w:rPr>
        <w:t>Where information is transmitted to Australia in accordance with paragraph 2 of Article 2 of the Convention that indicates that a substance or natural material is suitable for i</w:t>
      </w:r>
      <w:r w:rsidRPr="003C6A84">
        <w:rPr>
          <w:rFonts w:ascii="Times New Roman" w:hAnsi="Times New Roman" w:cs="Times New Roman"/>
        </w:rPr>
        <w:t>nclusion in Schedule I or Sched</w:t>
      </w:r>
      <w:r w:rsidR="00040068" w:rsidRPr="003C6A84">
        <w:rPr>
          <w:rFonts w:ascii="Times New Roman" w:hAnsi="Times New Roman" w:cs="Times New Roman"/>
        </w:rPr>
        <w:t>ule II to the Convention in pursuance of paragraph 4 of that Article, the regulations may declare that the substance or material shall be deemed to be added to the list of substances or materials contained in Schedule I or Schedule II, as the case requires, to the Convention, in the form in which that Schedule appears in the Schedule to this Act.</w:t>
      </w:r>
    </w:p>
    <w:p w14:paraId="57FB373D" w14:textId="77777777" w:rsidR="00EB17E0" w:rsidRPr="004D75EB" w:rsidRDefault="00040068" w:rsidP="004D75EB">
      <w:pPr>
        <w:spacing w:before="120" w:after="60"/>
        <w:jc w:val="both"/>
        <w:rPr>
          <w:rFonts w:ascii="Times New Roman" w:hAnsi="Times New Roman" w:cs="Times New Roman"/>
          <w:b/>
          <w:sz w:val="20"/>
        </w:rPr>
      </w:pPr>
      <w:r w:rsidRPr="004D75EB">
        <w:rPr>
          <w:rFonts w:ascii="Times New Roman" w:hAnsi="Times New Roman" w:cs="Times New Roman"/>
          <w:b/>
          <w:sz w:val="20"/>
        </w:rPr>
        <w:t>Amendments of the</w:t>
      </w:r>
      <w:r w:rsidR="00DB7256" w:rsidRPr="004D75EB">
        <w:rPr>
          <w:rFonts w:ascii="Times New Roman" w:hAnsi="Times New Roman" w:cs="Times New Roman"/>
          <w:b/>
          <w:sz w:val="20"/>
        </w:rPr>
        <w:t xml:space="preserve"> </w:t>
      </w:r>
      <w:r w:rsidRPr="004D75EB">
        <w:rPr>
          <w:rFonts w:ascii="Times New Roman" w:hAnsi="Times New Roman" w:cs="Times New Roman"/>
          <w:b/>
          <w:sz w:val="20"/>
        </w:rPr>
        <w:t>Schedules to the</w:t>
      </w:r>
      <w:r w:rsidR="00DB7256" w:rsidRPr="004D75EB">
        <w:rPr>
          <w:rFonts w:ascii="Times New Roman" w:hAnsi="Times New Roman" w:cs="Times New Roman"/>
          <w:b/>
          <w:sz w:val="20"/>
        </w:rPr>
        <w:t xml:space="preserve"> </w:t>
      </w:r>
      <w:r w:rsidRPr="004D75EB">
        <w:rPr>
          <w:rFonts w:ascii="Times New Roman" w:hAnsi="Times New Roman" w:cs="Times New Roman"/>
          <w:b/>
          <w:sz w:val="20"/>
        </w:rPr>
        <w:t>Convention.</w:t>
      </w:r>
    </w:p>
    <w:p w14:paraId="5B830FA0" w14:textId="77777777" w:rsidR="00EB17E0" w:rsidRPr="003C6A84" w:rsidRDefault="00DB7256" w:rsidP="004D75EB">
      <w:pPr>
        <w:ind w:firstLine="270"/>
        <w:jc w:val="both"/>
        <w:rPr>
          <w:rFonts w:ascii="Times New Roman" w:hAnsi="Times New Roman" w:cs="Times New Roman"/>
        </w:rPr>
      </w:pPr>
      <w:r w:rsidRPr="00D87204">
        <w:rPr>
          <w:rFonts w:ascii="Times New Roman" w:hAnsi="Times New Roman" w:cs="Times New Roman"/>
          <w:b/>
        </w:rPr>
        <w:t>8.</w:t>
      </w:r>
      <w:r w:rsidRPr="003C6A84">
        <w:rPr>
          <w:rFonts w:ascii="Times New Roman" w:hAnsi="Times New Roman" w:cs="Times New Roman"/>
        </w:rPr>
        <w:t xml:space="preserve"> </w:t>
      </w:r>
      <w:r w:rsidR="00040068" w:rsidRPr="003C6A84">
        <w:rPr>
          <w:rFonts w:ascii="Times New Roman" w:hAnsi="Times New Roman" w:cs="Times New Roman"/>
        </w:rPr>
        <w:t>(1) Where communication of a decision of the Commission, being a decision referred to in paragra</w:t>
      </w:r>
      <w:r w:rsidRPr="003C6A84">
        <w:rPr>
          <w:rFonts w:ascii="Times New Roman" w:hAnsi="Times New Roman" w:cs="Times New Roman"/>
        </w:rPr>
        <w:t>ph 7 of Article 2 of the Conven</w:t>
      </w:r>
      <w:r w:rsidR="00040068" w:rsidRPr="003C6A84">
        <w:rPr>
          <w:rFonts w:ascii="Times New Roman" w:hAnsi="Times New Roman" w:cs="Times New Roman"/>
        </w:rPr>
        <w:t>tion, is received by Australia, the regulations may,</w:t>
      </w:r>
      <w:r w:rsidRPr="003C6A84">
        <w:rPr>
          <w:rFonts w:ascii="Times New Roman" w:hAnsi="Times New Roman" w:cs="Times New Roman"/>
        </w:rPr>
        <w:t xml:space="preserve"> for the purpose of en</w:t>
      </w:r>
      <w:r w:rsidR="00040068" w:rsidRPr="003C6A84">
        <w:rPr>
          <w:rFonts w:ascii="Times New Roman" w:hAnsi="Times New Roman" w:cs="Times New Roman"/>
        </w:rPr>
        <w:t>abling Australia to give effect to the dec</w:t>
      </w:r>
      <w:r w:rsidRPr="003C6A84">
        <w:rPr>
          <w:rFonts w:ascii="Times New Roman" w:hAnsi="Times New Roman" w:cs="Times New Roman"/>
        </w:rPr>
        <w:t>ision under the Act when the de</w:t>
      </w:r>
      <w:r w:rsidR="00040068" w:rsidRPr="003C6A84">
        <w:rPr>
          <w:rFonts w:ascii="Times New Roman" w:hAnsi="Times New Roman" w:cs="Times New Roman"/>
        </w:rPr>
        <w:t>cision becomes fully effective with respect to Australia, declare that a specified substance or a specified natural material shall be deemed to be added to, or deleted from, the list of substances and natural materials contained in Schedule I or Schedule II, a</w:t>
      </w:r>
      <w:r w:rsidRPr="003C6A84">
        <w:rPr>
          <w:rFonts w:ascii="Times New Roman" w:hAnsi="Times New Roman" w:cs="Times New Roman"/>
        </w:rPr>
        <w:t>s the case requires, to the Con</w:t>
      </w:r>
      <w:r w:rsidR="00040068" w:rsidRPr="003C6A84">
        <w:rPr>
          <w:rFonts w:ascii="Times New Roman" w:hAnsi="Times New Roman" w:cs="Times New Roman"/>
        </w:rPr>
        <w:t xml:space="preserve">vention, in the form in which that Schedule appears in the Schedule to this Act, or shall be deemed to be added to one of those lists and deleted from the other, or may repeal or amend </w:t>
      </w:r>
      <w:r w:rsidRPr="003C6A84">
        <w:rPr>
          <w:rFonts w:ascii="Times New Roman" w:hAnsi="Times New Roman" w:cs="Times New Roman"/>
        </w:rPr>
        <w:t>a regulation or regulations pre</w:t>
      </w:r>
      <w:r w:rsidR="00040068" w:rsidRPr="003C6A84">
        <w:rPr>
          <w:rFonts w:ascii="Times New Roman" w:hAnsi="Times New Roman" w:cs="Times New Roman"/>
        </w:rPr>
        <w:t>viously made under this section.</w:t>
      </w:r>
    </w:p>
    <w:p w14:paraId="4DFB5F9D" w14:textId="77777777" w:rsidR="00EB17E0" w:rsidRPr="003C6A84" w:rsidRDefault="00DB7256" w:rsidP="004D75EB">
      <w:pPr>
        <w:spacing w:after="120"/>
        <w:ind w:firstLine="270"/>
        <w:jc w:val="both"/>
        <w:rPr>
          <w:rFonts w:ascii="Times New Roman" w:hAnsi="Times New Roman" w:cs="Times New Roman"/>
        </w:rPr>
      </w:pPr>
      <w:r w:rsidRPr="003C6A84">
        <w:rPr>
          <w:rFonts w:ascii="Times New Roman" w:hAnsi="Times New Roman" w:cs="Times New Roman"/>
        </w:rPr>
        <w:t xml:space="preserve">(2) </w:t>
      </w:r>
      <w:r w:rsidR="00040068" w:rsidRPr="003C6A84">
        <w:rPr>
          <w:rFonts w:ascii="Times New Roman" w:hAnsi="Times New Roman" w:cs="Times New Roman"/>
        </w:rPr>
        <w:t>A regulation made under this section in relation to a decision of the Commission shall take effect on a date specified in the regulation—</w:t>
      </w:r>
    </w:p>
    <w:p w14:paraId="3F8FF8DB" w14:textId="77777777" w:rsidR="00EB17E0" w:rsidRPr="003C6A84" w:rsidRDefault="00DB7256" w:rsidP="004D75EB">
      <w:pPr>
        <w:spacing w:after="120"/>
        <w:ind w:left="630" w:hanging="360"/>
        <w:jc w:val="both"/>
        <w:rPr>
          <w:rFonts w:ascii="Times New Roman" w:hAnsi="Times New Roman" w:cs="Times New Roman"/>
        </w:rPr>
      </w:pPr>
      <w:r w:rsidRPr="003C6A84">
        <w:rPr>
          <w:rFonts w:ascii="Times New Roman" w:hAnsi="Times New Roman" w:cs="Times New Roman"/>
        </w:rPr>
        <w:t xml:space="preserve">(a) </w:t>
      </w:r>
      <w:r w:rsidR="00040068" w:rsidRPr="003C6A84">
        <w:rPr>
          <w:rFonts w:ascii="Times New Roman" w:hAnsi="Times New Roman" w:cs="Times New Roman"/>
        </w:rPr>
        <w:t>not being a date earlier than the date on which that decision becomes, under the Convention, fully effective with respect to Australia; and</w:t>
      </w:r>
    </w:p>
    <w:p w14:paraId="114AB5D7" w14:textId="77777777" w:rsidR="00EB17E0" w:rsidRPr="003C6A84" w:rsidRDefault="00DB7256" w:rsidP="004D75EB">
      <w:pPr>
        <w:spacing w:after="120"/>
        <w:ind w:left="630" w:hanging="360"/>
        <w:jc w:val="both"/>
        <w:rPr>
          <w:rFonts w:ascii="Times New Roman" w:hAnsi="Times New Roman" w:cs="Times New Roman"/>
        </w:rPr>
      </w:pPr>
      <w:r w:rsidRPr="003C6A84">
        <w:rPr>
          <w:rFonts w:ascii="Times New Roman" w:hAnsi="Times New Roman" w:cs="Times New Roman"/>
        </w:rPr>
        <w:t xml:space="preserve">(b) </w:t>
      </w:r>
      <w:r w:rsidR="00040068" w:rsidRPr="003C6A84">
        <w:rPr>
          <w:rFonts w:ascii="Times New Roman" w:hAnsi="Times New Roman" w:cs="Times New Roman"/>
        </w:rPr>
        <w:t>in the case of a regulation referred to in sub-section (3)—not being a date occurring within 3 months afte</w:t>
      </w:r>
      <w:r w:rsidRPr="003C6A84">
        <w:rPr>
          <w:rFonts w:ascii="Times New Roman" w:hAnsi="Times New Roman" w:cs="Times New Roman"/>
        </w:rPr>
        <w:t>r notice of the mak</w:t>
      </w:r>
      <w:r w:rsidR="00040068" w:rsidRPr="003C6A84">
        <w:rPr>
          <w:rFonts w:ascii="Times New Roman" w:hAnsi="Times New Roman" w:cs="Times New Roman"/>
        </w:rPr>
        <w:t>ing of the regulation is published in the Gazette.</w:t>
      </w:r>
    </w:p>
    <w:p w14:paraId="7A2EA922" w14:textId="0D283C7B" w:rsidR="00EB17E0" w:rsidRPr="003C6A84" w:rsidRDefault="00DB7256" w:rsidP="004D75EB">
      <w:pPr>
        <w:spacing w:after="120"/>
        <w:ind w:firstLine="270"/>
        <w:jc w:val="both"/>
        <w:rPr>
          <w:rFonts w:ascii="Times New Roman" w:hAnsi="Times New Roman" w:cs="Times New Roman"/>
        </w:rPr>
      </w:pPr>
      <w:r w:rsidRPr="003C6A84">
        <w:rPr>
          <w:rFonts w:ascii="Times New Roman" w:hAnsi="Times New Roman" w:cs="Times New Roman"/>
        </w:rPr>
        <w:t xml:space="preserve">(3) </w:t>
      </w:r>
      <w:r w:rsidR="00040068" w:rsidRPr="003C6A84">
        <w:rPr>
          <w:rFonts w:ascii="Times New Roman" w:hAnsi="Times New Roman" w:cs="Times New Roman"/>
        </w:rPr>
        <w:t>For the purposes of paragraph (2)(b), a regulation is a regulation referred to in this sub-section if—</w:t>
      </w:r>
    </w:p>
    <w:p w14:paraId="6B1B67BF" w14:textId="77777777" w:rsidR="00EB17E0" w:rsidRPr="003C6A84" w:rsidRDefault="00DB7256" w:rsidP="004D75EB">
      <w:pPr>
        <w:spacing w:after="120"/>
        <w:ind w:left="630" w:hanging="360"/>
        <w:jc w:val="both"/>
        <w:rPr>
          <w:rFonts w:ascii="Times New Roman" w:hAnsi="Times New Roman" w:cs="Times New Roman"/>
        </w:rPr>
      </w:pPr>
      <w:r w:rsidRPr="003C6A84">
        <w:rPr>
          <w:rFonts w:ascii="Times New Roman" w:hAnsi="Times New Roman" w:cs="Times New Roman"/>
        </w:rPr>
        <w:t xml:space="preserve">(a) </w:t>
      </w:r>
      <w:r w:rsidR="00040068" w:rsidRPr="003C6A84">
        <w:rPr>
          <w:rFonts w:ascii="Times New Roman" w:hAnsi="Times New Roman" w:cs="Times New Roman"/>
        </w:rPr>
        <w:t>it declares that a specified substance or a specified natural material shall be deemed to be added to the list of substances contained in Schedule I. or Schedule II, to the Convention in the form in which that Schedule appears in the Schedule to this Act; or</w:t>
      </w:r>
    </w:p>
    <w:p w14:paraId="156807E5" w14:textId="77777777" w:rsidR="00EB17E0" w:rsidRPr="003C6A84" w:rsidRDefault="00DB7256" w:rsidP="004D75EB">
      <w:pPr>
        <w:spacing w:after="120"/>
        <w:ind w:left="630" w:hanging="360"/>
        <w:jc w:val="both"/>
        <w:rPr>
          <w:rFonts w:ascii="Times New Roman" w:hAnsi="Times New Roman" w:cs="Times New Roman"/>
        </w:rPr>
      </w:pPr>
      <w:r w:rsidRPr="003C6A84">
        <w:rPr>
          <w:rFonts w:ascii="Times New Roman" w:hAnsi="Times New Roman" w:cs="Times New Roman"/>
        </w:rPr>
        <w:t xml:space="preserve">(b) </w:t>
      </w:r>
      <w:r w:rsidR="00040068" w:rsidRPr="003C6A84">
        <w:rPr>
          <w:rFonts w:ascii="Times New Roman" w:hAnsi="Times New Roman" w:cs="Times New Roman"/>
        </w:rPr>
        <w:t>it repeals a regulation that declared that a specified substance or a specified natural material shall be deemed to be deleted from either of those lists.</w:t>
      </w:r>
    </w:p>
    <w:p w14:paraId="53039942" w14:textId="77777777" w:rsidR="00EB17E0" w:rsidRPr="004D75EB" w:rsidRDefault="00040068" w:rsidP="004D75EB">
      <w:pPr>
        <w:spacing w:before="120" w:after="60"/>
        <w:jc w:val="both"/>
        <w:rPr>
          <w:rFonts w:ascii="Times New Roman" w:hAnsi="Times New Roman" w:cs="Times New Roman"/>
          <w:b/>
          <w:sz w:val="20"/>
        </w:rPr>
      </w:pPr>
      <w:r w:rsidRPr="004D75EB">
        <w:rPr>
          <w:rFonts w:ascii="Times New Roman" w:hAnsi="Times New Roman" w:cs="Times New Roman"/>
          <w:b/>
          <w:sz w:val="20"/>
        </w:rPr>
        <w:t>Psychotropic</w:t>
      </w:r>
      <w:r w:rsidR="00DB7256" w:rsidRPr="004D75EB">
        <w:rPr>
          <w:rFonts w:ascii="Times New Roman" w:hAnsi="Times New Roman" w:cs="Times New Roman"/>
          <w:b/>
          <w:sz w:val="20"/>
        </w:rPr>
        <w:t xml:space="preserve"> </w:t>
      </w:r>
      <w:r w:rsidRPr="004D75EB">
        <w:rPr>
          <w:rFonts w:ascii="Times New Roman" w:hAnsi="Times New Roman" w:cs="Times New Roman"/>
          <w:b/>
          <w:sz w:val="20"/>
        </w:rPr>
        <w:t>substances</w:t>
      </w:r>
      <w:r w:rsidR="00DB7256" w:rsidRPr="004D75EB">
        <w:rPr>
          <w:rFonts w:ascii="Times New Roman" w:hAnsi="Times New Roman" w:cs="Times New Roman"/>
          <w:b/>
          <w:sz w:val="20"/>
        </w:rPr>
        <w:t xml:space="preserve"> </w:t>
      </w:r>
      <w:r w:rsidRPr="004D75EB">
        <w:rPr>
          <w:rFonts w:ascii="Times New Roman" w:hAnsi="Times New Roman" w:cs="Times New Roman"/>
          <w:b/>
          <w:sz w:val="20"/>
        </w:rPr>
        <w:t>and</w:t>
      </w:r>
      <w:r w:rsidR="00DB7256" w:rsidRPr="004D75EB">
        <w:rPr>
          <w:rFonts w:ascii="Times New Roman" w:hAnsi="Times New Roman" w:cs="Times New Roman"/>
          <w:b/>
          <w:sz w:val="20"/>
        </w:rPr>
        <w:t xml:space="preserve"> </w:t>
      </w:r>
      <w:r w:rsidRPr="004D75EB">
        <w:rPr>
          <w:rFonts w:ascii="Times New Roman" w:hAnsi="Times New Roman" w:cs="Times New Roman"/>
          <w:b/>
          <w:sz w:val="20"/>
        </w:rPr>
        <w:t>preparations</w:t>
      </w:r>
      <w:r w:rsidR="00DB7256" w:rsidRPr="004D75EB">
        <w:rPr>
          <w:rFonts w:ascii="Times New Roman" w:hAnsi="Times New Roman" w:cs="Times New Roman"/>
          <w:b/>
          <w:sz w:val="20"/>
        </w:rPr>
        <w:t xml:space="preserve"> </w:t>
      </w:r>
      <w:r w:rsidRPr="004D75EB">
        <w:rPr>
          <w:rFonts w:ascii="Times New Roman" w:hAnsi="Times New Roman" w:cs="Times New Roman"/>
          <w:b/>
          <w:sz w:val="20"/>
        </w:rPr>
        <w:t>passing</w:t>
      </w:r>
      <w:r w:rsidR="00DB7256" w:rsidRPr="004D75EB">
        <w:rPr>
          <w:rFonts w:ascii="Times New Roman" w:hAnsi="Times New Roman" w:cs="Times New Roman"/>
          <w:b/>
          <w:sz w:val="20"/>
        </w:rPr>
        <w:t xml:space="preserve"> </w:t>
      </w:r>
      <w:r w:rsidRPr="004D75EB">
        <w:rPr>
          <w:rFonts w:ascii="Times New Roman" w:hAnsi="Times New Roman" w:cs="Times New Roman"/>
          <w:b/>
          <w:sz w:val="20"/>
        </w:rPr>
        <w:t>through</w:t>
      </w:r>
      <w:r w:rsidR="00DB7256" w:rsidRPr="004D75EB">
        <w:rPr>
          <w:rFonts w:ascii="Times New Roman" w:hAnsi="Times New Roman" w:cs="Times New Roman"/>
          <w:b/>
          <w:sz w:val="20"/>
        </w:rPr>
        <w:t xml:space="preserve"> </w:t>
      </w:r>
      <w:r w:rsidRPr="004D75EB">
        <w:rPr>
          <w:rFonts w:ascii="Times New Roman" w:hAnsi="Times New Roman" w:cs="Times New Roman"/>
          <w:b/>
          <w:sz w:val="20"/>
        </w:rPr>
        <w:t>Australia.</w:t>
      </w:r>
    </w:p>
    <w:p w14:paraId="4C1B543D" w14:textId="77777777" w:rsidR="00EB17E0" w:rsidRPr="003C6A84" w:rsidRDefault="00DB7256" w:rsidP="004D75EB">
      <w:pPr>
        <w:ind w:firstLine="270"/>
        <w:jc w:val="both"/>
        <w:rPr>
          <w:rFonts w:ascii="Times New Roman" w:hAnsi="Times New Roman" w:cs="Times New Roman"/>
        </w:rPr>
      </w:pPr>
      <w:r w:rsidRPr="00D87204">
        <w:rPr>
          <w:rFonts w:ascii="Times New Roman" w:hAnsi="Times New Roman" w:cs="Times New Roman"/>
          <w:b/>
        </w:rPr>
        <w:t>9.</w:t>
      </w:r>
      <w:r w:rsidRPr="003C6A84">
        <w:rPr>
          <w:rFonts w:ascii="Times New Roman" w:hAnsi="Times New Roman" w:cs="Times New Roman"/>
        </w:rPr>
        <w:t xml:space="preserve"> </w:t>
      </w:r>
      <w:r w:rsidR="00040068" w:rsidRPr="003C6A84">
        <w:rPr>
          <w:rFonts w:ascii="Times New Roman" w:hAnsi="Times New Roman" w:cs="Times New Roman"/>
        </w:rPr>
        <w:t>(1) Where a psychotropic substance (not being a psychotropic substance in dosage form) or a psychotropic preparation consigned to a person, or to a place, outside Australia enters Australia on a vessel or aircraft in the course of consignment, a Collector may, whether or not the substance or preparation is unloaded from the vessel or aircraft in which it enters Australia, require the person having the possession or control of the substance or preparation to produce to him an export authorization in relation to the substance or preparation.</w:t>
      </w:r>
    </w:p>
    <w:p w14:paraId="62769F60" w14:textId="77777777" w:rsidR="00457DD8" w:rsidRDefault="00457DD8">
      <w:pPr>
        <w:rPr>
          <w:rFonts w:ascii="Times New Roman" w:hAnsi="Times New Roman" w:cs="Times New Roman"/>
        </w:rPr>
      </w:pPr>
      <w:r>
        <w:rPr>
          <w:rFonts w:ascii="Times New Roman" w:hAnsi="Times New Roman" w:cs="Times New Roman"/>
        </w:rPr>
        <w:br w:type="page"/>
      </w:r>
    </w:p>
    <w:p w14:paraId="4F7B8B24" w14:textId="7BCD00E9" w:rsidR="00EB17E0" w:rsidRPr="003C6A84" w:rsidRDefault="00DB7256" w:rsidP="004D75EB">
      <w:pPr>
        <w:ind w:firstLine="270"/>
        <w:jc w:val="both"/>
        <w:rPr>
          <w:rFonts w:ascii="Times New Roman" w:hAnsi="Times New Roman" w:cs="Times New Roman"/>
        </w:rPr>
      </w:pPr>
      <w:r w:rsidRPr="003C6A84">
        <w:rPr>
          <w:rFonts w:ascii="Times New Roman" w:hAnsi="Times New Roman" w:cs="Times New Roman"/>
        </w:rPr>
        <w:lastRenderedPageBreak/>
        <w:t xml:space="preserve">(2) </w:t>
      </w:r>
      <w:r w:rsidR="00040068" w:rsidRPr="003C6A84">
        <w:rPr>
          <w:rFonts w:ascii="Times New Roman" w:hAnsi="Times New Roman" w:cs="Times New Roman"/>
        </w:rPr>
        <w:t>Where a person who is required in pursuance of sub-section (1) to produce to a Collector an export authorization in respect of a psychotropic substance or a psychotropic preparation does not produce such an export authorization to the Collector, the Collector may seize the substance or preparation.</w:t>
      </w:r>
    </w:p>
    <w:p w14:paraId="5195BBE5" w14:textId="77777777" w:rsidR="00EB17E0" w:rsidRPr="003C6A84" w:rsidRDefault="00DB7256" w:rsidP="004D75EB">
      <w:pPr>
        <w:ind w:firstLine="270"/>
        <w:jc w:val="both"/>
        <w:rPr>
          <w:rFonts w:ascii="Times New Roman" w:hAnsi="Times New Roman" w:cs="Times New Roman"/>
        </w:rPr>
      </w:pPr>
      <w:r w:rsidRPr="003C6A84">
        <w:rPr>
          <w:rFonts w:ascii="Times New Roman" w:hAnsi="Times New Roman" w:cs="Times New Roman"/>
        </w:rPr>
        <w:t xml:space="preserve">(3) </w:t>
      </w:r>
      <w:r w:rsidR="00040068" w:rsidRPr="003C6A84">
        <w:rPr>
          <w:rFonts w:ascii="Times New Roman" w:hAnsi="Times New Roman" w:cs="Times New Roman"/>
        </w:rPr>
        <w:t>A psychotropic substance or a psychotropic preparation seized under sub-section (2) shall be deemed to be forfeited to the Commonwealth and shall be disposed of in accordance with the directions of the Minister.</w:t>
      </w:r>
    </w:p>
    <w:p w14:paraId="78561588" w14:textId="77777777" w:rsidR="00EB17E0" w:rsidRPr="003C6A84" w:rsidRDefault="00DB7256" w:rsidP="004D75EB">
      <w:pPr>
        <w:ind w:firstLine="270"/>
        <w:jc w:val="both"/>
        <w:rPr>
          <w:rFonts w:ascii="Times New Roman" w:hAnsi="Times New Roman" w:cs="Times New Roman"/>
        </w:rPr>
      </w:pPr>
      <w:r w:rsidRPr="003C6A84">
        <w:rPr>
          <w:rFonts w:ascii="Times New Roman" w:hAnsi="Times New Roman" w:cs="Times New Roman"/>
        </w:rPr>
        <w:t xml:space="preserve">(4) </w:t>
      </w:r>
      <w:r w:rsidR="00040068" w:rsidRPr="003C6A84">
        <w:rPr>
          <w:rFonts w:ascii="Times New Roman" w:hAnsi="Times New Roman" w:cs="Times New Roman"/>
        </w:rPr>
        <w:t>The powers conferred on a Collector by this section do not apply to, or in relation to—</w:t>
      </w:r>
    </w:p>
    <w:p w14:paraId="1984FE57" w14:textId="77777777" w:rsidR="00EB17E0" w:rsidRPr="003C6A84" w:rsidRDefault="00DB7256" w:rsidP="004D75EB">
      <w:pPr>
        <w:ind w:left="540" w:hanging="270"/>
        <w:jc w:val="both"/>
        <w:rPr>
          <w:rFonts w:ascii="Times New Roman" w:hAnsi="Times New Roman" w:cs="Times New Roman"/>
        </w:rPr>
      </w:pPr>
      <w:r w:rsidRPr="003C6A84">
        <w:rPr>
          <w:rFonts w:ascii="Times New Roman" w:hAnsi="Times New Roman" w:cs="Times New Roman"/>
        </w:rPr>
        <w:t xml:space="preserve">(a) </w:t>
      </w:r>
      <w:r w:rsidR="00040068" w:rsidRPr="003C6A84">
        <w:rPr>
          <w:rFonts w:ascii="Times New Roman" w:hAnsi="Times New Roman" w:cs="Times New Roman"/>
        </w:rPr>
        <w:t>a substance that is not included in the list of substances contained in Schedule I or Schedule II to the Convention;</w:t>
      </w:r>
    </w:p>
    <w:p w14:paraId="1E1E13DE" w14:textId="77777777" w:rsidR="00EB17E0" w:rsidRPr="003C6A84" w:rsidRDefault="00DB7256" w:rsidP="00CB413D">
      <w:pPr>
        <w:spacing w:after="60"/>
        <w:ind w:left="540" w:hanging="270"/>
        <w:jc w:val="both"/>
        <w:rPr>
          <w:rFonts w:ascii="Times New Roman" w:hAnsi="Times New Roman" w:cs="Times New Roman"/>
        </w:rPr>
      </w:pPr>
      <w:r w:rsidRPr="003C6A84">
        <w:rPr>
          <w:rFonts w:ascii="Times New Roman" w:hAnsi="Times New Roman" w:cs="Times New Roman"/>
        </w:rPr>
        <w:t xml:space="preserve">(b) </w:t>
      </w:r>
      <w:r w:rsidR="00040068" w:rsidRPr="003C6A84">
        <w:rPr>
          <w:rFonts w:ascii="Times New Roman" w:hAnsi="Times New Roman" w:cs="Times New Roman"/>
        </w:rPr>
        <w:t>a preparation, being a solution or mixture that does not contain a substance included in the list of substances contained in Schedule I or Schedule II to the Convention; or</w:t>
      </w:r>
    </w:p>
    <w:p w14:paraId="02ECF156" w14:textId="77777777" w:rsidR="00EB17E0" w:rsidRPr="003C6A84" w:rsidRDefault="00DB7256" w:rsidP="00CB413D">
      <w:pPr>
        <w:spacing w:after="60"/>
        <w:ind w:left="540" w:hanging="270"/>
        <w:jc w:val="both"/>
        <w:rPr>
          <w:rFonts w:ascii="Times New Roman" w:hAnsi="Times New Roman" w:cs="Times New Roman"/>
        </w:rPr>
      </w:pPr>
      <w:r w:rsidRPr="003C6A84">
        <w:rPr>
          <w:rFonts w:ascii="Times New Roman" w:hAnsi="Times New Roman" w:cs="Times New Roman"/>
        </w:rPr>
        <w:t xml:space="preserve">(c) </w:t>
      </w:r>
      <w:r w:rsidR="00040068" w:rsidRPr="003C6A84">
        <w:rPr>
          <w:rFonts w:ascii="Times New Roman" w:hAnsi="Times New Roman" w:cs="Times New Roman"/>
        </w:rPr>
        <w:t>any other preparation consisting of—</w:t>
      </w:r>
    </w:p>
    <w:p w14:paraId="56F320DF" w14:textId="77777777" w:rsidR="00EB17E0" w:rsidRPr="003C6A84" w:rsidRDefault="00DB7256" w:rsidP="00CB413D">
      <w:pPr>
        <w:spacing w:after="60"/>
        <w:ind w:left="1080" w:hanging="450"/>
        <w:jc w:val="both"/>
        <w:rPr>
          <w:rFonts w:ascii="Times New Roman" w:hAnsi="Times New Roman" w:cs="Times New Roman"/>
        </w:rPr>
      </w:pPr>
      <w:r w:rsidRPr="003C6A84">
        <w:rPr>
          <w:rFonts w:ascii="Times New Roman" w:hAnsi="Times New Roman" w:cs="Times New Roman"/>
        </w:rPr>
        <w:t>(</w:t>
      </w:r>
      <w:proofErr w:type="spellStart"/>
      <w:r w:rsidRPr="003C6A84">
        <w:rPr>
          <w:rFonts w:ascii="Times New Roman" w:hAnsi="Times New Roman" w:cs="Times New Roman"/>
        </w:rPr>
        <w:t>i</w:t>
      </w:r>
      <w:proofErr w:type="spellEnd"/>
      <w:r w:rsidRPr="003C6A84">
        <w:rPr>
          <w:rFonts w:ascii="Times New Roman" w:hAnsi="Times New Roman" w:cs="Times New Roman"/>
        </w:rPr>
        <w:t xml:space="preserve">) </w:t>
      </w:r>
      <w:r w:rsidR="00040068" w:rsidRPr="003C6A84">
        <w:rPr>
          <w:rFonts w:ascii="Times New Roman" w:hAnsi="Times New Roman" w:cs="Times New Roman"/>
        </w:rPr>
        <w:t>a substance that is not included in the list of substances contained in Schedule I or Schedule II to the Convention, in dosage form; or</w:t>
      </w:r>
    </w:p>
    <w:p w14:paraId="4840E06F" w14:textId="77777777" w:rsidR="00EB17E0" w:rsidRPr="003C6A84" w:rsidRDefault="00DB7256" w:rsidP="00CB413D">
      <w:pPr>
        <w:spacing w:after="60"/>
        <w:ind w:left="1080" w:hanging="450"/>
        <w:jc w:val="both"/>
        <w:rPr>
          <w:rFonts w:ascii="Times New Roman" w:hAnsi="Times New Roman" w:cs="Times New Roman"/>
        </w:rPr>
      </w:pPr>
      <w:r w:rsidRPr="003C6A84">
        <w:rPr>
          <w:rFonts w:ascii="Times New Roman" w:hAnsi="Times New Roman" w:cs="Times New Roman"/>
        </w:rPr>
        <w:t xml:space="preserve">(ii) </w:t>
      </w:r>
      <w:r w:rsidR="00040068" w:rsidRPr="003C6A84">
        <w:rPr>
          <w:rFonts w:ascii="Times New Roman" w:hAnsi="Times New Roman" w:cs="Times New Roman"/>
        </w:rPr>
        <w:t>2 or more substances neither of which is included in such a list, in dosage form.</w:t>
      </w:r>
    </w:p>
    <w:p w14:paraId="7BEECF7F" w14:textId="77777777" w:rsidR="00EB17E0" w:rsidRPr="003C6A84" w:rsidRDefault="00DB7256" w:rsidP="004D75EB">
      <w:pPr>
        <w:spacing w:after="60"/>
        <w:ind w:firstLine="270"/>
        <w:jc w:val="both"/>
        <w:rPr>
          <w:rFonts w:ascii="Times New Roman" w:hAnsi="Times New Roman" w:cs="Times New Roman"/>
        </w:rPr>
      </w:pPr>
      <w:r w:rsidRPr="003C6A84">
        <w:rPr>
          <w:rFonts w:ascii="Times New Roman" w:hAnsi="Times New Roman" w:cs="Times New Roman"/>
        </w:rPr>
        <w:t xml:space="preserve">(5) </w:t>
      </w:r>
      <w:r w:rsidR="00040068" w:rsidRPr="003C6A84">
        <w:rPr>
          <w:rFonts w:ascii="Times New Roman" w:hAnsi="Times New Roman" w:cs="Times New Roman"/>
        </w:rPr>
        <w:t>Where a psychotropic substance or a psychotropic preparation enters Australia on board a vessel or aircraft, then, except where some person, not being the master, or a member of the crew, of that vessel or the pilot, or a member of the crew of that aircraft has the possession or control of that substance or preparation, the master of that vessel or the pilot of that aircraft, as the case may be, shall be deemed, for the pu</w:t>
      </w:r>
      <w:r w:rsidRPr="003C6A84">
        <w:rPr>
          <w:rFonts w:ascii="Times New Roman" w:hAnsi="Times New Roman" w:cs="Times New Roman"/>
        </w:rPr>
        <w:t>r</w:t>
      </w:r>
      <w:r w:rsidR="00040068" w:rsidRPr="003C6A84">
        <w:rPr>
          <w:rFonts w:ascii="Times New Roman" w:hAnsi="Times New Roman" w:cs="Times New Roman"/>
        </w:rPr>
        <w:t>poses of this Act, to have the possession and control of that substance or preparation.</w:t>
      </w:r>
    </w:p>
    <w:p w14:paraId="139B3ECA" w14:textId="77777777" w:rsidR="00EB17E0" w:rsidRPr="003C6A84" w:rsidRDefault="003C6A84" w:rsidP="004D75EB">
      <w:pPr>
        <w:ind w:firstLine="270"/>
        <w:jc w:val="both"/>
        <w:rPr>
          <w:rFonts w:ascii="Times New Roman" w:hAnsi="Times New Roman" w:cs="Times New Roman"/>
        </w:rPr>
      </w:pPr>
      <w:r>
        <w:rPr>
          <w:rFonts w:ascii="Times New Roman" w:hAnsi="Times New Roman" w:cs="Times New Roman"/>
        </w:rPr>
        <w:t xml:space="preserve">(6) </w:t>
      </w:r>
      <w:r w:rsidR="00040068" w:rsidRPr="003C6A84">
        <w:rPr>
          <w:rFonts w:ascii="Times New Roman" w:hAnsi="Times New Roman" w:cs="Times New Roman"/>
        </w:rPr>
        <w:t>For the purposes of this section, a psychotropic substance or psychotropic preparation shall not be taken to have entered Australia merely by virtue of being carried on board an aircraft that flies over, but does not land in, Australia.</w:t>
      </w:r>
    </w:p>
    <w:p w14:paraId="45C48467" w14:textId="77777777" w:rsidR="00EB17E0" w:rsidRPr="003C6A84" w:rsidRDefault="003C6A84" w:rsidP="004D75EB">
      <w:pPr>
        <w:ind w:firstLine="270"/>
        <w:jc w:val="both"/>
        <w:rPr>
          <w:rFonts w:ascii="Times New Roman" w:hAnsi="Times New Roman" w:cs="Times New Roman"/>
        </w:rPr>
      </w:pPr>
      <w:r>
        <w:rPr>
          <w:rFonts w:ascii="Times New Roman" w:hAnsi="Times New Roman" w:cs="Times New Roman"/>
        </w:rPr>
        <w:t xml:space="preserve">(7) </w:t>
      </w:r>
      <w:r w:rsidR="00040068" w:rsidRPr="003C6A84">
        <w:rPr>
          <w:rFonts w:ascii="Times New Roman" w:hAnsi="Times New Roman" w:cs="Times New Roman"/>
        </w:rPr>
        <w:t>In this section—</w:t>
      </w:r>
    </w:p>
    <w:p w14:paraId="1F184607" w14:textId="77777777" w:rsidR="00EB17E0" w:rsidRPr="003C6A84" w:rsidRDefault="003C6A84" w:rsidP="004D75EB">
      <w:pPr>
        <w:spacing w:after="120"/>
        <w:ind w:firstLine="27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a reference to an export authorization includes a reference to a copy of an export authorization;</w:t>
      </w:r>
    </w:p>
    <w:p w14:paraId="01432F85" w14:textId="77777777" w:rsidR="00EB17E0" w:rsidRPr="003C6A84" w:rsidRDefault="003C6A84" w:rsidP="004D75EB">
      <w:pPr>
        <w:spacing w:after="120"/>
        <w:ind w:firstLine="27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a reference to a preparation, not being a reference to a psychotropic preparation, is a reference to—</w:t>
      </w:r>
    </w:p>
    <w:p w14:paraId="0982C4E8" w14:textId="77777777" w:rsidR="00EB17E0" w:rsidRPr="003C6A84" w:rsidRDefault="003C6A84" w:rsidP="00CB413D">
      <w:pPr>
        <w:spacing w:after="60"/>
        <w:ind w:left="1080" w:hanging="45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a solution or mixture; or</w:t>
      </w:r>
    </w:p>
    <w:p w14:paraId="78C8A59C" w14:textId="77777777" w:rsidR="00EB17E0" w:rsidRPr="003C6A84" w:rsidRDefault="003C6A84" w:rsidP="00CB413D">
      <w:pPr>
        <w:spacing w:after="60"/>
        <w:ind w:left="1080" w:hanging="450"/>
        <w:jc w:val="both"/>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a substance, or 2 or more substances, in dosage form; and</w:t>
      </w:r>
    </w:p>
    <w:p w14:paraId="44865941" w14:textId="77777777" w:rsidR="00EB17E0" w:rsidRPr="003C6A84" w:rsidRDefault="003C6A84" w:rsidP="00CB413D">
      <w:pPr>
        <w:spacing w:after="120"/>
        <w:ind w:left="720" w:hanging="45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a reference to a substance, not being a reference to a psychotropic substance, includes a reference to a natural material.</w:t>
      </w:r>
    </w:p>
    <w:p w14:paraId="31F663EA" w14:textId="758F356B" w:rsidR="00EB17E0" w:rsidRDefault="003C6A84" w:rsidP="00457DD8">
      <w:pPr>
        <w:tabs>
          <w:tab w:val="left" w:pos="630"/>
        </w:tabs>
        <w:ind w:firstLine="270"/>
        <w:jc w:val="both"/>
        <w:rPr>
          <w:rFonts w:ascii="Times New Roman" w:hAnsi="Times New Roman" w:cs="Times New Roman"/>
        </w:rPr>
      </w:pPr>
      <w:r w:rsidRPr="00CB413D">
        <w:rPr>
          <w:rFonts w:ascii="Times New Roman" w:hAnsi="Times New Roman" w:cs="Times New Roman"/>
          <w:b/>
        </w:rPr>
        <w:t>10.</w:t>
      </w:r>
      <w:r w:rsidR="00CB413D">
        <w:rPr>
          <w:rFonts w:ascii="Times New Roman" w:hAnsi="Times New Roman" w:cs="Times New Roman"/>
        </w:rPr>
        <w:tab/>
      </w:r>
      <w:r w:rsidR="00040068" w:rsidRPr="003C6A84">
        <w:rPr>
          <w:rFonts w:ascii="Times New Roman" w:hAnsi="Times New Roman" w:cs="Times New Roman"/>
        </w:rPr>
        <w:t>The Governor-General may make regulations, not inconsistent Regulations, with this Act, prescribing all matters that are required or permitted by</w:t>
      </w:r>
      <w:r w:rsidR="00457DD8">
        <w:rPr>
          <w:rFonts w:ascii="Times New Roman" w:hAnsi="Times New Roman" w:cs="Times New Roman"/>
        </w:rPr>
        <w:t xml:space="preserve"> </w:t>
      </w:r>
      <w:r w:rsidR="00040068" w:rsidRPr="003C6A84">
        <w:rPr>
          <w:rFonts w:ascii="Times New Roman" w:hAnsi="Times New Roman" w:cs="Times New Roman"/>
        </w:rPr>
        <w:t>this Act to be prescribed or are necessary or convenient to be prescribed for carrying out or giving effect to this Act.</w:t>
      </w:r>
    </w:p>
    <w:p w14:paraId="5463E60B" w14:textId="77777777" w:rsidR="003C6A84" w:rsidRPr="003C6A84" w:rsidRDefault="003C6A84" w:rsidP="005B723A">
      <w:pPr>
        <w:ind w:firstLine="540"/>
        <w:jc w:val="center"/>
        <w:rPr>
          <w:rFonts w:ascii="Times New Roman" w:hAnsi="Times New Roman" w:cs="Times New Roman"/>
        </w:rPr>
      </w:pPr>
      <w:r>
        <w:rPr>
          <w:rFonts w:ascii="Times New Roman" w:hAnsi="Times New Roman" w:cs="Times New Roman"/>
        </w:rPr>
        <w:t>___________</w:t>
      </w:r>
    </w:p>
    <w:p w14:paraId="177D0C44" w14:textId="5527BC39" w:rsidR="00EB17E0" w:rsidRPr="00457DD8" w:rsidRDefault="003C6A84" w:rsidP="005B723A">
      <w:pPr>
        <w:tabs>
          <w:tab w:val="left" w:pos="8100"/>
        </w:tabs>
        <w:spacing w:before="360"/>
        <w:ind w:firstLine="4140"/>
        <w:jc w:val="center"/>
        <w:rPr>
          <w:rFonts w:ascii="Times New Roman" w:hAnsi="Times New Roman" w:cs="Times New Roman"/>
        </w:rPr>
      </w:pPr>
      <w:r w:rsidRPr="00457DD8">
        <w:rPr>
          <w:rFonts w:ascii="Times New Roman" w:hAnsi="Times New Roman" w:cs="Times New Roman"/>
        </w:rPr>
        <w:t>SCHEDULE</w:t>
      </w:r>
      <w:r w:rsidR="00CB413D" w:rsidRPr="00457DD8">
        <w:rPr>
          <w:rFonts w:ascii="Times New Roman" w:hAnsi="Times New Roman" w:cs="Times New Roman"/>
        </w:rPr>
        <w:tab/>
      </w:r>
      <w:r w:rsidR="00040068" w:rsidRPr="00457DD8">
        <w:rPr>
          <w:rFonts w:ascii="Times New Roman" w:hAnsi="Times New Roman" w:cs="Times New Roman"/>
        </w:rPr>
        <w:t>Section 3</w:t>
      </w:r>
    </w:p>
    <w:p w14:paraId="334C3F22" w14:textId="77777777" w:rsidR="00CB413D" w:rsidRDefault="00040068" w:rsidP="005B723A">
      <w:pPr>
        <w:spacing w:before="240"/>
        <w:jc w:val="center"/>
        <w:rPr>
          <w:rFonts w:ascii="Times New Roman" w:hAnsi="Times New Roman" w:cs="Times New Roman"/>
        </w:rPr>
      </w:pPr>
      <w:r w:rsidRPr="003C6A84">
        <w:rPr>
          <w:rFonts w:ascii="Times New Roman" w:hAnsi="Times New Roman" w:cs="Times New Roman"/>
        </w:rPr>
        <w:t>CONVENTION ON PSYCHOTROPIC SUBSTANCES</w:t>
      </w:r>
    </w:p>
    <w:p w14:paraId="0F1EB832" w14:textId="77777777" w:rsidR="00EB17E0" w:rsidRPr="003C6A84" w:rsidRDefault="00040068" w:rsidP="005B723A">
      <w:pPr>
        <w:spacing w:before="120"/>
        <w:jc w:val="center"/>
        <w:rPr>
          <w:rFonts w:ascii="Times New Roman" w:hAnsi="Times New Roman" w:cs="Times New Roman"/>
        </w:rPr>
      </w:pPr>
      <w:r w:rsidRPr="003C6A84">
        <w:rPr>
          <w:rFonts w:ascii="Times New Roman" w:hAnsi="Times New Roman" w:cs="Times New Roman"/>
        </w:rPr>
        <w:t>PREAMBLE</w:t>
      </w:r>
    </w:p>
    <w:p w14:paraId="288D1C86" w14:textId="77777777" w:rsidR="00EB17E0" w:rsidRPr="00457DD8" w:rsidRDefault="00040068" w:rsidP="005F6CEB">
      <w:pPr>
        <w:jc w:val="both"/>
        <w:rPr>
          <w:rFonts w:ascii="Times New Roman" w:hAnsi="Times New Roman" w:cs="Times New Roman"/>
          <w:i/>
        </w:rPr>
      </w:pPr>
      <w:r w:rsidRPr="00457DD8">
        <w:rPr>
          <w:rFonts w:ascii="Times New Roman" w:hAnsi="Times New Roman" w:cs="Times New Roman"/>
          <w:i/>
        </w:rPr>
        <w:t>The Parties,</w:t>
      </w:r>
    </w:p>
    <w:p w14:paraId="488C09A9" w14:textId="77777777" w:rsidR="00EB17E0" w:rsidRPr="003C6A84" w:rsidRDefault="00040068" w:rsidP="005B723A">
      <w:pPr>
        <w:spacing w:before="60"/>
        <w:ind w:firstLine="270"/>
        <w:jc w:val="both"/>
        <w:rPr>
          <w:rFonts w:ascii="Times New Roman" w:hAnsi="Times New Roman" w:cs="Times New Roman"/>
        </w:rPr>
      </w:pPr>
      <w:r w:rsidRPr="00CB413D">
        <w:rPr>
          <w:rFonts w:ascii="Times New Roman" w:hAnsi="Times New Roman" w:cs="Times New Roman"/>
          <w:i/>
        </w:rPr>
        <w:t>Being concerned</w:t>
      </w:r>
      <w:r w:rsidRPr="003C6A84">
        <w:rPr>
          <w:rFonts w:ascii="Times New Roman" w:hAnsi="Times New Roman" w:cs="Times New Roman"/>
        </w:rPr>
        <w:t xml:space="preserve"> with the health and welfare of mankind,</w:t>
      </w:r>
    </w:p>
    <w:p w14:paraId="3F5B6F16" w14:textId="77777777" w:rsidR="00EB17E0" w:rsidRPr="00457DD8" w:rsidRDefault="00040068" w:rsidP="00457DD8">
      <w:pPr>
        <w:spacing w:before="60"/>
        <w:ind w:firstLine="270"/>
        <w:jc w:val="both"/>
        <w:rPr>
          <w:rFonts w:ascii="Times New Roman" w:hAnsi="Times New Roman" w:cs="Times New Roman"/>
          <w:i/>
        </w:rPr>
      </w:pPr>
      <w:r w:rsidRPr="00CB413D">
        <w:rPr>
          <w:rFonts w:ascii="Times New Roman" w:hAnsi="Times New Roman" w:cs="Times New Roman"/>
          <w:i/>
        </w:rPr>
        <w:t>Noting</w:t>
      </w:r>
      <w:r w:rsidRPr="00457DD8">
        <w:rPr>
          <w:rFonts w:ascii="Times New Roman" w:hAnsi="Times New Roman" w:cs="Times New Roman"/>
        </w:rPr>
        <w:t xml:space="preserve"> with concern the public health and social problems resulting from the abuse of certain psychotropic substances,</w:t>
      </w:r>
    </w:p>
    <w:p w14:paraId="31C17EE7" w14:textId="77777777" w:rsidR="00EB17E0" w:rsidRPr="003C6A84" w:rsidRDefault="00040068" w:rsidP="005B723A">
      <w:pPr>
        <w:spacing w:before="60"/>
        <w:ind w:firstLine="270"/>
        <w:jc w:val="both"/>
        <w:rPr>
          <w:rFonts w:ascii="Times New Roman" w:hAnsi="Times New Roman" w:cs="Times New Roman"/>
        </w:rPr>
      </w:pPr>
      <w:r w:rsidRPr="00CB413D">
        <w:rPr>
          <w:rFonts w:ascii="Times New Roman" w:hAnsi="Times New Roman" w:cs="Times New Roman"/>
          <w:i/>
        </w:rPr>
        <w:t xml:space="preserve">Determined </w:t>
      </w:r>
      <w:r w:rsidRPr="003C6A84">
        <w:rPr>
          <w:rFonts w:ascii="Times New Roman" w:hAnsi="Times New Roman" w:cs="Times New Roman"/>
        </w:rPr>
        <w:t>to prevent and combat abuse of such substances and the illicit traffic to which it gives rise,</w:t>
      </w:r>
    </w:p>
    <w:p w14:paraId="672E2A93" w14:textId="77777777" w:rsidR="00EB17E0" w:rsidRPr="003C6A84" w:rsidRDefault="00040068" w:rsidP="005B723A">
      <w:pPr>
        <w:spacing w:before="60"/>
        <w:ind w:firstLine="270"/>
        <w:jc w:val="both"/>
        <w:rPr>
          <w:rFonts w:ascii="Times New Roman" w:hAnsi="Times New Roman" w:cs="Times New Roman"/>
        </w:rPr>
      </w:pPr>
      <w:r w:rsidRPr="00CB413D">
        <w:rPr>
          <w:rFonts w:ascii="Times New Roman" w:hAnsi="Times New Roman" w:cs="Times New Roman"/>
          <w:i/>
        </w:rPr>
        <w:t>Considering</w:t>
      </w:r>
      <w:r w:rsidRPr="003C6A84">
        <w:rPr>
          <w:rFonts w:ascii="Times New Roman" w:hAnsi="Times New Roman" w:cs="Times New Roman"/>
        </w:rPr>
        <w:t xml:space="preserve"> that rigorous measures are necessary to restrict the use of such substances to legitimate purposes,</w:t>
      </w:r>
    </w:p>
    <w:p w14:paraId="71242E41" w14:textId="77777777" w:rsidR="00EB17E0" w:rsidRPr="003C6A84" w:rsidRDefault="00040068" w:rsidP="005B723A">
      <w:pPr>
        <w:spacing w:before="60"/>
        <w:ind w:firstLine="270"/>
        <w:jc w:val="both"/>
        <w:rPr>
          <w:rFonts w:ascii="Times New Roman" w:hAnsi="Times New Roman" w:cs="Times New Roman"/>
        </w:rPr>
      </w:pPr>
      <w:r w:rsidRPr="00CB413D">
        <w:rPr>
          <w:rFonts w:ascii="Times New Roman" w:hAnsi="Times New Roman" w:cs="Times New Roman"/>
          <w:i/>
        </w:rPr>
        <w:t>Recognizing</w:t>
      </w:r>
      <w:r w:rsidRPr="003C6A84">
        <w:rPr>
          <w:rFonts w:ascii="Times New Roman" w:hAnsi="Times New Roman" w:cs="Times New Roman"/>
        </w:rPr>
        <w:t xml:space="preserve"> that the use of psychotropic substances for medical and scientific purposes is indispensable and that their availability for such purposes should not be unduly restricted,</w:t>
      </w:r>
    </w:p>
    <w:p w14:paraId="140F6030" w14:textId="77777777" w:rsidR="00EB17E0" w:rsidRPr="00457DD8" w:rsidRDefault="00040068" w:rsidP="00457DD8">
      <w:pPr>
        <w:spacing w:before="60"/>
        <w:ind w:firstLine="270"/>
        <w:jc w:val="both"/>
        <w:rPr>
          <w:rFonts w:ascii="Times New Roman" w:hAnsi="Times New Roman" w:cs="Times New Roman"/>
        </w:rPr>
      </w:pPr>
      <w:r w:rsidRPr="00457DD8">
        <w:rPr>
          <w:rFonts w:ascii="Times New Roman" w:hAnsi="Times New Roman" w:cs="Times New Roman"/>
          <w:i/>
        </w:rPr>
        <w:lastRenderedPageBreak/>
        <w:t xml:space="preserve">Believing </w:t>
      </w:r>
      <w:r w:rsidRPr="00457DD8">
        <w:rPr>
          <w:rFonts w:ascii="Times New Roman" w:hAnsi="Times New Roman" w:cs="Times New Roman"/>
        </w:rPr>
        <w:t>that effective measures against abuse of such substances require co-ordination and universal action,</w:t>
      </w:r>
    </w:p>
    <w:p w14:paraId="2CE9CC8F" w14:textId="77777777" w:rsidR="00EB17E0" w:rsidRPr="003C6A84" w:rsidRDefault="00040068" w:rsidP="005B723A">
      <w:pPr>
        <w:spacing w:before="60"/>
        <w:ind w:firstLine="270"/>
        <w:jc w:val="both"/>
        <w:rPr>
          <w:rFonts w:ascii="Times New Roman" w:hAnsi="Times New Roman" w:cs="Times New Roman"/>
        </w:rPr>
      </w:pPr>
      <w:r w:rsidRPr="00CB413D">
        <w:rPr>
          <w:rFonts w:ascii="Times New Roman" w:hAnsi="Times New Roman" w:cs="Times New Roman"/>
          <w:i/>
        </w:rPr>
        <w:t>Acknowledging</w:t>
      </w:r>
      <w:r w:rsidRPr="003C6A84">
        <w:rPr>
          <w:rFonts w:ascii="Times New Roman" w:hAnsi="Times New Roman" w:cs="Times New Roman"/>
        </w:rPr>
        <w:t xml:space="preserve"> the competence of the United Nations in the field of control of psychotropic substances and desirous that the international organs concerned should be within the framework of that Organization,</w:t>
      </w:r>
    </w:p>
    <w:p w14:paraId="2059497E" w14:textId="77777777" w:rsidR="00EB17E0" w:rsidRPr="003C6A84" w:rsidRDefault="00040068" w:rsidP="005B723A">
      <w:pPr>
        <w:spacing w:before="60"/>
        <w:ind w:firstLine="270"/>
        <w:jc w:val="both"/>
        <w:rPr>
          <w:rFonts w:ascii="Times New Roman" w:hAnsi="Times New Roman" w:cs="Times New Roman"/>
        </w:rPr>
      </w:pPr>
      <w:r w:rsidRPr="00CB413D">
        <w:rPr>
          <w:rFonts w:ascii="Times New Roman" w:hAnsi="Times New Roman" w:cs="Times New Roman"/>
          <w:i/>
        </w:rPr>
        <w:t>Recognizing</w:t>
      </w:r>
      <w:r w:rsidRPr="003C6A84">
        <w:rPr>
          <w:rFonts w:ascii="Times New Roman" w:hAnsi="Times New Roman" w:cs="Times New Roman"/>
        </w:rPr>
        <w:t xml:space="preserve"> that an international convention is necessary to achieve these purposes,</w:t>
      </w:r>
    </w:p>
    <w:p w14:paraId="1C651B73" w14:textId="77777777" w:rsidR="00EB17E0" w:rsidRPr="003C6A84" w:rsidRDefault="00040068" w:rsidP="005B723A">
      <w:pPr>
        <w:spacing w:before="60"/>
        <w:jc w:val="both"/>
        <w:rPr>
          <w:rFonts w:ascii="Times New Roman" w:hAnsi="Times New Roman" w:cs="Times New Roman"/>
        </w:rPr>
      </w:pPr>
      <w:r w:rsidRPr="003C6A84">
        <w:rPr>
          <w:rFonts w:ascii="Times New Roman" w:hAnsi="Times New Roman" w:cs="Times New Roman"/>
        </w:rPr>
        <w:t>Agree as follows:</w:t>
      </w:r>
    </w:p>
    <w:p w14:paraId="6DDAD8DA" w14:textId="2FD3211E" w:rsidR="003C6A84" w:rsidRPr="00457DD8" w:rsidRDefault="00040068" w:rsidP="00CB413D">
      <w:pPr>
        <w:spacing w:after="60"/>
        <w:jc w:val="center"/>
        <w:rPr>
          <w:rFonts w:ascii="Times New Roman" w:hAnsi="Times New Roman" w:cs="Times New Roman"/>
        </w:rPr>
      </w:pPr>
      <w:r w:rsidRPr="00457DD8">
        <w:rPr>
          <w:rFonts w:ascii="Times New Roman" w:hAnsi="Times New Roman" w:cs="Times New Roman"/>
        </w:rPr>
        <w:t>ARTICLE 1</w:t>
      </w:r>
    </w:p>
    <w:p w14:paraId="7FBE075F" w14:textId="77777777" w:rsidR="00EB17E0" w:rsidRPr="004137AA" w:rsidRDefault="00040068" w:rsidP="00CB413D">
      <w:pPr>
        <w:spacing w:after="60"/>
        <w:jc w:val="center"/>
        <w:rPr>
          <w:rFonts w:ascii="Times New Roman" w:hAnsi="Times New Roman" w:cs="Times New Roman"/>
          <w:i/>
        </w:rPr>
      </w:pPr>
      <w:r w:rsidRPr="004137AA">
        <w:rPr>
          <w:rFonts w:ascii="Times New Roman" w:hAnsi="Times New Roman" w:cs="Times New Roman"/>
          <w:i/>
        </w:rPr>
        <w:t>Use of terms</w:t>
      </w:r>
    </w:p>
    <w:p w14:paraId="382DC22C"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Except where otherwise expressly indicated, or where the context otherwise requires, the following terms in this Convention have the meanings given below:</w:t>
      </w:r>
    </w:p>
    <w:p w14:paraId="4E7ED2CC" w14:textId="77777777" w:rsidR="00EB17E0" w:rsidRPr="003C6A84" w:rsidRDefault="003C6A84" w:rsidP="00CB413D">
      <w:pPr>
        <w:spacing w:after="60"/>
        <w:ind w:firstLine="27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“Council” means the Economic and Social Council of the United Nations.</w:t>
      </w:r>
    </w:p>
    <w:p w14:paraId="7269BA84" w14:textId="77777777" w:rsidR="00EB17E0" w:rsidRPr="003C6A84" w:rsidRDefault="003C6A84" w:rsidP="00CB413D">
      <w:pPr>
        <w:spacing w:after="60"/>
        <w:ind w:firstLine="27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“Commission” means the Commission on Narcotic Drugs of the Council.</w:t>
      </w:r>
    </w:p>
    <w:p w14:paraId="5D25550F" w14:textId="77777777" w:rsidR="00EB17E0" w:rsidRPr="003C6A84" w:rsidRDefault="003C6A84" w:rsidP="00CB413D">
      <w:pPr>
        <w:spacing w:after="60"/>
        <w:ind w:left="630" w:hanging="36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“Board” means the International Narcotics Control Board provided for in the Single Convention on Narcotic Drugs, 1961.</w:t>
      </w:r>
    </w:p>
    <w:p w14:paraId="7C3D0B12" w14:textId="77777777" w:rsidR="00EB17E0" w:rsidRPr="003C6A84" w:rsidRDefault="003C6A84" w:rsidP="00CB413D">
      <w:pPr>
        <w:spacing w:after="60"/>
        <w:ind w:firstLine="270"/>
        <w:jc w:val="both"/>
        <w:rPr>
          <w:rFonts w:ascii="Times New Roman" w:hAnsi="Times New Roman" w:cs="Times New Roman"/>
        </w:rPr>
      </w:pPr>
      <w:r>
        <w:rPr>
          <w:rFonts w:ascii="Times New Roman" w:hAnsi="Times New Roman" w:cs="Times New Roman"/>
        </w:rPr>
        <w:t xml:space="preserve">(d) </w:t>
      </w:r>
      <w:r w:rsidR="00CD4FFE">
        <w:rPr>
          <w:rFonts w:ascii="Times New Roman" w:hAnsi="Times New Roman" w:cs="Times New Roman"/>
        </w:rPr>
        <w:t>“Secretary-General</w:t>
      </w:r>
      <w:r w:rsidR="00040068" w:rsidRPr="003C6A84">
        <w:rPr>
          <w:rFonts w:ascii="Times New Roman" w:hAnsi="Times New Roman" w:cs="Times New Roman"/>
        </w:rPr>
        <w:t>” means the Secretary-General of the United Nations.</w:t>
      </w:r>
    </w:p>
    <w:p w14:paraId="4CDE9D96" w14:textId="77777777" w:rsidR="00EB17E0" w:rsidRPr="003C6A84" w:rsidRDefault="003C6A84" w:rsidP="00CB413D">
      <w:pPr>
        <w:spacing w:after="60"/>
        <w:ind w:left="630" w:hanging="360"/>
        <w:jc w:val="both"/>
        <w:rPr>
          <w:rFonts w:ascii="Times New Roman" w:hAnsi="Times New Roman" w:cs="Times New Roman"/>
        </w:rPr>
      </w:pPr>
      <w:r>
        <w:rPr>
          <w:rFonts w:ascii="Times New Roman" w:hAnsi="Times New Roman" w:cs="Times New Roman"/>
        </w:rPr>
        <w:t xml:space="preserve">(e) </w:t>
      </w:r>
      <w:r w:rsidR="00040068" w:rsidRPr="003C6A84">
        <w:rPr>
          <w:rFonts w:ascii="Times New Roman" w:hAnsi="Times New Roman" w:cs="Times New Roman"/>
        </w:rPr>
        <w:t>“Psychotropic substance” means any substance, natural or synthetic, or any natural material in Schedule I, II, III or IV.</w:t>
      </w:r>
    </w:p>
    <w:p w14:paraId="13505AA3" w14:textId="77777777" w:rsidR="00EB17E0" w:rsidRPr="003C6A84" w:rsidRDefault="003C6A84" w:rsidP="00CB413D">
      <w:pPr>
        <w:spacing w:after="60"/>
        <w:ind w:firstLine="270"/>
        <w:jc w:val="both"/>
        <w:rPr>
          <w:rFonts w:ascii="Times New Roman" w:hAnsi="Times New Roman" w:cs="Times New Roman"/>
        </w:rPr>
      </w:pPr>
      <w:r>
        <w:rPr>
          <w:rFonts w:ascii="Times New Roman" w:hAnsi="Times New Roman" w:cs="Times New Roman"/>
        </w:rPr>
        <w:t xml:space="preserve">(f) </w:t>
      </w:r>
      <w:r w:rsidR="00040068" w:rsidRPr="003C6A84">
        <w:rPr>
          <w:rFonts w:ascii="Times New Roman" w:hAnsi="Times New Roman" w:cs="Times New Roman"/>
        </w:rPr>
        <w:t>“Preparation’’ means:</w:t>
      </w:r>
    </w:p>
    <w:p w14:paraId="0CB1DC36" w14:textId="77777777" w:rsidR="00EB17E0" w:rsidRPr="003C6A84" w:rsidRDefault="003C6A84" w:rsidP="00CB413D">
      <w:pPr>
        <w:ind w:left="1170" w:hanging="45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any solution or mixture, in whatever physical state, containing one or more psychotropic substances, or</w:t>
      </w:r>
    </w:p>
    <w:p w14:paraId="1E59B18D" w14:textId="77777777" w:rsidR="00EB17E0" w:rsidRPr="003C6A84" w:rsidRDefault="003C6A84" w:rsidP="005B723A">
      <w:pPr>
        <w:spacing w:after="60"/>
        <w:ind w:left="1170" w:hanging="450"/>
        <w:jc w:val="both"/>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one or more psychotropic substances in dosage form.</w:t>
      </w:r>
    </w:p>
    <w:p w14:paraId="71FD2EF5" w14:textId="77777777" w:rsidR="00EB17E0" w:rsidRPr="003C6A84" w:rsidRDefault="003C6A84" w:rsidP="00CB413D">
      <w:pPr>
        <w:spacing w:after="60"/>
        <w:ind w:left="630" w:hanging="360"/>
        <w:jc w:val="both"/>
        <w:rPr>
          <w:rFonts w:ascii="Times New Roman" w:hAnsi="Times New Roman" w:cs="Times New Roman"/>
        </w:rPr>
      </w:pPr>
      <w:r>
        <w:rPr>
          <w:rFonts w:ascii="Times New Roman" w:hAnsi="Times New Roman" w:cs="Times New Roman"/>
        </w:rPr>
        <w:t xml:space="preserve">(g) </w:t>
      </w:r>
      <w:r w:rsidR="00040068" w:rsidRPr="003C6A84">
        <w:rPr>
          <w:rFonts w:ascii="Times New Roman" w:hAnsi="Times New Roman" w:cs="Times New Roman"/>
        </w:rPr>
        <w:t>“Schedule I”, “Schedule II”, “Schedule III” and “Schedule IV” mean the correspondingly numbered lists of psychotropic substances annexed to this Convention, as altered in accordance with article 2.</w:t>
      </w:r>
    </w:p>
    <w:p w14:paraId="18FF6AD0" w14:textId="77777777" w:rsidR="00EB17E0" w:rsidRPr="003C6A84" w:rsidRDefault="003C6A84" w:rsidP="00CB413D">
      <w:pPr>
        <w:spacing w:after="60"/>
        <w:ind w:left="630" w:hanging="360"/>
        <w:jc w:val="both"/>
        <w:rPr>
          <w:rFonts w:ascii="Times New Roman" w:hAnsi="Times New Roman" w:cs="Times New Roman"/>
        </w:rPr>
      </w:pPr>
      <w:r>
        <w:rPr>
          <w:rFonts w:ascii="Times New Roman" w:hAnsi="Times New Roman" w:cs="Times New Roman"/>
        </w:rPr>
        <w:t xml:space="preserve">(h) </w:t>
      </w:r>
      <w:r w:rsidR="00040068" w:rsidRPr="003C6A84">
        <w:rPr>
          <w:rFonts w:ascii="Times New Roman" w:hAnsi="Times New Roman" w:cs="Times New Roman"/>
        </w:rPr>
        <w:t>“Export” and “import” mean in their respective connotations the physical transfer of a psychotropic substance from one State to another State.</w:t>
      </w:r>
    </w:p>
    <w:p w14:paraId="19B16024" w14:textId="77777777" w:rsidR="00EB17E0" w:rsidRPr="003C6A84" w:rsidRDefault="003C6A84" w:rsidP="005B723A">
      <w:pPr>
        <w:ind w:left="720" w:hanging="45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“Manufacture” means all processes by which psychotropic substances may be obtained, and includes refining as well as the transformation of psychotropic substances into other psychotropic substances. The term also includes the making of preparations other than those made on prescription in pharmacies.</w:t>
      </w:r>
    </w:p>
    <w:p w14:paraId="44C20FDB" w14:textId="333B10DC" w:rsidR="003C6A84" w:rsidRDefault="00040068" w:rsidP="00CB413D">
      <w:pPr>
        <w:spacing w:after="60"/>
        <w:ind w:left="630" w:hanging="360"/>
        <w:jc w:val="both"/>
        <w:rPr>
          <w:rFonts w:ascii="Times New Roman" w:hAnsi="Times New Roman" w:cs="Times New Roman"/>
        </w:rPr>
      </w:pPr>
      <w:r w:rsidRPr="003C6A84">
        <w:rPr>
          <w:rFonts w:ascii="Times New Roman" w:hAnsi="Times New Roman" w:cs="Times New Roman"/>
        </w:rPr>
        <w:t>(j) “Illicit traffic” means manufacture of or trafficking in psychotropic substances contrary to the provisions of this Convention.</w:t>
      </w:r>
    </w:p>
    <w:p w14:paraId="361E2E5D" w14:textId="2ACFC261" w:rsidR="00EB17E0" w:rsidRPr="003C6A84" w:rsidRDefault="00040068" w:rsidP="00CB413D">
      <w:pPr>
        <w:spacing w:after="60"/>
        <w:ind w:left="630" w:hanging="360"/>
        <w:jc w:val="both"/>
        <w:rPr>
          <w:rFonts w:ascii="Times New Roman" w:hAnsi="Times New Roman" w:cs="Times New Roman"/>
        </w:rPr>
      </w:pPr>
      <w:r w:rsidRPr="003C6A84">
        <w:rPr>
          <w:rFonts w:ascii="Times New Roman" w:hAnsi="Times New Roman" w:cs="Times New Roman"/>
        </w:rPr>
        <w:t>(k) “Region” means any part of a State which pursuant to article 28 is treated as a separate entity for the purposes of this Convention.</w:t>
      </w:r>
    </w:p>
    <w:p w14:paraId="3EE5756F" w14:textId="77777777" w:rsidR="00EB17E0" w:rsidRPr="003C6A84" w:rsidRDefault="003C6A84" w:rsidP="00CB413D">
      <w:pPr>
        <w:spacing w:after="60"/>
        <w:ind w:left="630" w:hanging="360"/>
        <w:jc w:val="both"/>
        <w:rPr>
          <w:rFonts w:ascii="Times New Roman" w:hAnsi="Times New Roman" w:cs="Times New Roman"/>
        </w:rPr>
      </w:pPr>
      <w:r>
        <w:rPr>
          <w:rFonts w:ascii="Times New Roman" w:hAnsi="Times New Roman" w:cs="Times New Roman"/>
        </w:rPr>
        <w:t xml:space="preserve">(l) </w:t>
      </w:r>
      <w:r w:rsidR="00040068" w:rsidRPr="003C6A84">
        <w:rPr>
          <w:rFonts w:ascii="Times New Roman" w:hAnsi="Times New Roman" w:cs="Times New Roman"/>
        </w:rPr>
        <w:t>“Premises” means buildings or parts of buildings, including the appertaining land.</w:t>
      </w:r>
    </w:p>
    <w:p w14:paraId="03D70064" w14:textId="51E1712A" w:rsidR="003C6A84" w:rsidRPr="00457DD8" w:rsidRDefault="00040068" w:rsidP="00CB413D">
      <w:pPr>
        <w:jc w:val="center"/>
        <w:rPr>
          <w:rFonts w:ascii="Times New Roman" w:hAnsi="Times New Roman" w:cs="Times New Roman"/>
        </w:rPr>
      </w:pPr>
      <w:r w:rsidRPr="00457DD8">
        <w:rPr>
          <w:rFonts w:ascii="Times New Roman" w:hAnsi="Times New Roman" w:cs="Times New Roman"/>
        </w:rPr>
        <w:t>ARTICLE 2</w:t>
      </w:r>
    </w:p>
    <w:p w14:paraId="6A36A05E" w14:textId="77777777" w:rsidR="00EB17E0" w:rsidRPr="004137AA" w:rsidRDefault="00040068" w:rsidP="00CB413D">
      <w:pPr>
        <w:jc w:val="center"/>
        <w:rPr>
          <w:rFonts w:ascii="Times New Roman" w:hAnsi="Times New Roman" w:cs="Times New Roman"/>
          <w:i/>
        </w:rPr>
      </w:pPr>
      <w:r w:rsidRPr="004137AA">
        <w:rPr>
          <w:rFonts w:ascii="Times New Roman" w:hAnsi="Times New Roman" w:cs="Times New Roman"/>
          <w:i/>
        </w:rPr>
        <w:t>Scope of control of substances</w:t>
      </w:r>
    </w:p>
    <w:p w14:paraId="4CB31E26" w14:textId="63A2DF8B" w:rsidR="00EB17E0" w:rsidRPr="00457DD8" w:rsidRDefault="003C6A84" w:rsidP="00CB413D">
      <w:pPr>
        <w:tabs>
          <w:tab w:val="left" w:pos="630"/>
        </w:tabs>
        <w:spacing w:after="60"/>
        <w:ind w:firstLine="270"/>
        <w:jc w:val="both"/>
        <w:rPr>
          <w:rFonts w:ascii="Times New Roman" w:hAnsi="Times New Roman" w:cs="Times New Roman"/>
        </w:rPr>
      </w:pPr>
      <w:r w:rsidRPr="00457DD8">
        <w:rPr>
          <w:rFonts w:ascii="Times New Roman" w:hAnsi="Times New Roman" w:cs="Times New Roman"/>
        </w:rPr>
        <w:t>1.</w:t>
      </w:r>
      <w:r w:rsidR="00CB413D" w:rsidRPr="00457DD8">
        <w:rPr>
          <w:rFonts w:ascii="Times New Roman" w:hAnsi="Times New Roman" w:cs="Times New Roman"/>
        </w:rPr>
        <w:tab/>
      </w:r>
      <w:r w:rsidR="00040068" w:rsidRPr="00457DD8">
        <w:rPr>
          <w:rFonts w:ascii="Times New Roman" w:hAnsi="Times New Roman" w:cs="Times New Roman"/>
        </w:rPr>
        <w:t>If a Party or the World Health Organization has information relating to a substance not yet under international control which in its opinion may require the addition of that substance to any of the Schedules of this Convention, it shall notify the Secretary-General and furnish him with the information in support of that notification. The foregoing procedure shall also apply when a Party or the World Health Organization has information justifying the transfer of a substance from one Schedule to another among those Schedules, or the deletion of a substance from the Schedules.</w:t>
      </w:r>
    </w:p>
    <w:p w14:paraId="0E987625" w14:textId="1A0490B6" w:rsidR="00EB17E0" w:rsidRPr="00457DD8" w:rsidRDefault="00D76235" w:rsidP="00CB413D">
      <w:pPr>
        <w:tabs>
          <w:tab w:val="left" w:pos="630"/>
        </w:tabs>
        <w:spacing w:after="60"/>
        <w:ind w:firstLine="270"/>
        <w:jc w:val="both"/>
        <w:rPr>
          <w:rFonts w:ascii="Times New Roman" w:hAnsi="Times New Roman" w:cs="Times New Roman"/>
        </w:rPr>
      </w:pPr>
      <w:r w:rsidRPr="00457DD8">
        <w:rPr>
          <w:rFonts w:ascii="Times New Roman" w:hAnsi="Times New Roman" w:cs="Times New Roman"/>
        </w:rPr>
        <w:t>2.</w:t>
      </w:r>
      <w:r w:rsidR="00AD6874" w:rsidRPr="00457DD8">
        <w:rPr>
          <w:rFonts w:ascii="Times New Roman" w:hAnsi="Times New Roman" w:cs="Times New Roman"/>
        </w:rPr>
        <w:tab/>
      </w:r>
      <w:r w:rsidR="00040068" w:rsidRPr="00457DD8">
        <w:rPr>
          <w:rFonts w:ascii="Times New Roman" w:hAnsi="Times New Roman" w:cs="Times New Roman"/>
        </w:rPr>
        <w:t>The Secretary-General shall transmit such notification, and any information which he considers relevant, to the Parties, to the Commission and, when the notification is made by a Party, to the World Health Organization.</w:t>
      </w:r>
    </w:p>
    <w:p w14:paraId="09F910DB" w14:textId="43AAB54D" w:rsidR="00EB17E0" w:rsidRPr="003C6A84" w:rsidRDefault="00D76235" w:rsidP="00CB413D">
      <w:pPr>
        <w:tabs>
          <w:tab w:val="left" w:pos="630"/>
        </w:tabs>
        <w:spacing w:after="60"/>
        <w:ind w:firstLine="270"/>
        <w:jc w:val="both"/>
        <w:rPr>
          <w:rFonts w:ascii="Times New Roman" w:hAnsi="Times New Roman" w:cs="Times New Roman"/>
        </w:rPr>
      </w:pPr>
      <w:r w:rsidRPr="00457DD8">
        <w:rPr>
          <w:rFonts w:ascii="Times New Roman" w:hAnsi="Times New Roman" w:cs="Times New Roman"/>
        </w:rPr>
        <w:t>3.</w:t>
      </w:r>
      <w:r w:rsidR="00AD6874" w:rsidRPr="00457DD8">
        <w:rPr>
          <w:rFonts w:ascii="Times New Roman" w:hAnsi="Times New Roman" w:cs="Times New Roman"/>
        </w:rPr>
        <w:tab/>
      </w:r>
      <w:r w:rsidR="00040068" w:rsidRPr="00457DD8">
        <w:rPr>
          <w:rFonts w:ascii="Times New Roman" w:hAnsi="Times New Roman" w:cs="Times New Roman"/>
        </w:rPr>
        <w:t>If the information transmitted with such a notification indicates that the substance is suitable for inclusion in Schedule I or Schedule II pursuant to paragraph 4, the Parties shall examine, in the light of all information available to them, the possibility of the provisional application to the substance of all measures of control applicable to substances in Schedule I or Schedule II, as</w:t>
      </w:r>
      <w:r w:rsidR="00040068" w:rsidRPr="003C6A84">
        <w:rPr>
          <w:rFonts w:ascii="Times New Roman" w:hAnsi="Times New Roman" w:cs="Times New Roman"/>
        </w:rPr>
        <w:t xml:space="preserve"> appropriate.</w:t>
      </w:r>
    </w:p>
    <w:p w14:paraId="2277A933" w14:textId="77777777" w:rsidR="00457DD8" w:rsidRDefault="00457DD8">
      <w:pPr>
        <w:rPr>
          <w:rFonts w:ascii="Times New Roman" w:hAnsi="Times New Roman" w:cs="Times New Roman"/>
        </w:rPr>
      </w:pPr>
      <w:r>
        <w:rPr>
          <w:rFonts w:ascii="Times New Roman" w:hAnsi="Times New Roman" w:cs="Times New Roman"/>
        </w:rPr>
        <w:br w:type="page"/>
      </w:r>
    </w:p>
    <w:p w14:paraId="330869DE" w14:textId="237F84A8" w:rsidR="00EB17E0" w:rsidRPr="00457DD8" w:rsidRDefault="00D76235" w:rsidP="00CB413D">
      <w:pPr>
        <w:tabs>
          <w:tab w:val="left" w:pos="630"/>
        </w:tabs>
        <w:spacing w:after="60"/>
        <w:ind w:firstLine="270"/>
        <w:jc w:val="both"/>
        <w:rPr>
          <w:rFonts w:ascii="Times New Roman" w:hAnsi="Times New Roman" w:cs="Times New Roman"/>
        </w:rPr>
      </w:pPr>
      <w:r w:rsidRPr="00457DD8">
        <w:rPr>
          <w:rFonts w:ascii="Times New Roman" w:hAnsi="Times New Roman" w:cs="Times New Roman"/>
        </w:rPr>
        <w:lastRenderedPageBreak/>
        <w:t>4.</w:t>
      </w:r>
      <w:r w:rsidR="00AD6874" w:rsidRPr="00457DD8">
        <w:rPr>
          <w:rFonts w:ascii="Times New Roman" w:hAnsi="Times New Roman" w:cs="Times New Roman"/>
        </w:rPr>
        <w:tab/>
      </w:r>
      <w:r w:rsidR="00040068" w:rsidRPr="00457DD8">
        <w:rPr>
          <w:rFonts w:ascii="Times New Roman" w:hAnsi="Times New Roman" w:cs="Times New Roman"/>
        </w:rPr>
        <w:t>If the World Health Organization finds:</w:t>
      </w:r>
    </w:p>
    <w:p w14:paraId="64D227FD" w14:textId="77777777" w:rsidR="00EB17E0" w:rsidRPr="003C6A84" w:rsidRDefault="00D76235" w:rsidP="00CB413D">
      <w:pPr>
        <w:spacing w:after="120"/>
        <w:ind w:firstLine="27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that the substance has the capacity to produce</w:t>
      </w:r>
    </w:p>
    <w:p w14:paraId="6D54F38B" w14:textId="77777777" w:rsidR="00EB17E0" w:rsidRPr="003C6A84" w:rsidRDefault="00D76235" w:rsidP="00457DD8">
      <w:pPr>
        <w:spacing w:after="120"/>
        <w:ind w:left="270" w:firstLine="27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(1) a state of dependence, and</w:t>
      </w:r>
    </w:p>
    <w:p w14:paraId="6F100524" w14:textId="179BB126" w:rsidR="00EB17E0" w:rsidRPr="003C6A84" w:rsidRDefault="00D76235" w:rsidP="00457DD8">
      <w:pPr>
        <w:spacing w:after="60"/>
        <w:ind w:left="540" w:firstLine="270"/>
        <w:jc w:val="both"/>
        <w:rPr>
          <w:rFonts w:ascii="Times New Roman" w:hAnsi="Times New Roman" w:cs="Times New Roman"/>
        </w:rPr>
      </w:pPr>
      <w:r>
        <w:rPr>
          <w:rFonts w:ascii="Times New Roman" w:hAnsi="Times New Roman" w:cs="Times New Roman"/>
        </w:rPr>
        <w:t xml:space="preserve">(2) </w:t>
      </w:r>
      <w:r w:rsidR="00040068" w:rsidRPr="003C6A84">
        <w:rPr>
          <w:rFonts w:ascii="Times New Roman" w:hAnsi="Times New Roman" w:cs="Times New Roman"/>
        </w:rPr>
        <w:t xml:space="preserve">central nervous system stimulation or depression, resulting in hallucinations or disturbances in motor function or thinking or </w:t>
      </w:r>
      <w:proofErr w:type="spellStart"/>
      <w:r w:rsidR="00040068" w:rsidRPr="003C6A84">
        <w:rPr>
          <w:rFonts w:ascii="Times New Roman" w:hAnsi="Times New Roman" w:cs="Times New Roman"/>
        </w:rPr>
        <w:t>behaviour</w:t>
      </w:r>
      <w:proofErr w:type="spellEnd"/>
      <w:r w:rsidR="00040068" w:rsidRPr="003C6A84">
        <w:rPr>
          <w:rFonts w:ascii="Times New Roman" w:hAnsi="Times New Roman" w:cs="Times New Roman"/>
        </w:rPr>
        <w:t xml:space="preserve"> or perception or mood, or</w:t>
      </w:r>
    </w:p>
    <w:p w14:paraId="54A23AC6" w14:textId="2EBCBA7E" w:rsidR="00EB17E0" w:rsidRPr="003C6A84" w:rsidRDefault="00D76235" w:rsidP="00457DD8">
      <w:pPr>
        <w:spacing w:after="60"/>
        <w:ind w:left="270" w:firstLine="270"/>
        <w:jc w:val="both"/>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similar abuse and similar ill effects as a substance in Schedule I, II, III or IV, and</w:t>
      </w:r>
    </w:p>
    <w:p w14:paraId="6EB5B224" w14:textId="77777777" w:rsidR="00EB17E0" w:rsidRPr="003C6A84" w:rsidRDefault="00D76235" w:rsidP="00CB413D">
      <w:pPr>
        <w:spacing w:after="120"/>
        <w:ind w:left="630" w:hanging="36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that there is sufficient evidence that the substance is being or is likely to be abused so as to constitute a public health and social problem warranting the placing of the substance under international control,</w:t>
      </w:r>
    </w:p>
    <w:p w14:paraId="4B8004B7"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the World Health Organization shall communicate to the Commission an assessment of the substance, including the extent or likelihood of abuse, the degree of seriousness of the public health and social problem and the degree of usefulness of the substance in medical therapy, together with recommendations on control measures, if any, that would be appropriate in the light of its assessment.</w:t>
      </w:r>
    </w:p>
    <w:p w14:paraId="0941C137" w14:textId="01BBA242" w:rsidR="00EB17E0" w:rsidRPr="00457DD8" w:rsidRDefault="00D76235" w:rsidP="00CB413D">
      <w:pPr>
        <w:tabs>
          <w:tab w:val="left" w:pos="630"/>
        </w:tabs>
        <w:spacing w:after="60"/>
        <w:ind w:firstLine="270"/>
        <w:jc w:val="both"/>
        <w:rPr>
          <w:rFonts w:ascii="Times New Roman" w:hAnsi="Times New Roman" w:cs="Times New Roman"/>
        </w:rPr>
      </w:pPr>
      <w:r w:rsidRPr="00457DD8">
        <w:rPr>
          <w:rFonts w:ascii="Times New Roman" w:hAnsi="Times New Roman" w:cs="Times New Roman"/>
        </w:rPr>
        <w:t>5.</w:t>
      </w:r>
      <w:r w:rsidR="00AD6874" w:rsidRPr="00457DD8">
        <w:rPr>
          <w:rFonts w:ascii="Times New Roman" w:hAnsi="Times New Roman" w:cs="Times New Roman"/>
        </w:rPr>
        <w:tab/>
      </w:r>
      <w:r w:rsidR="00040068" w:rsidRPr="00457DD8">
        <w:rPr>
          <w:rFonts w:ascii="Times New Roman" w:hAnsi="Times New Roman" w:cs="Times New Roman"/>
        </w:rPr>
        <w:t>The Commission, taking into account the communication from the World Health Organization, whose assessments shall be determinative as to medical and scientific matters, and bearing in mind the economic, social, legal, administrative and other factors it may consider relevant, may add the substance to Schedule I, II, III or IV. The Commission may seek further information from the World Health Organization or from other appropriate sources.</w:t>
      </w:r>
    </w:p>
    <w:p w14:paraId="3A9E2190" w14:textId="0D3A50BB" w:rsidR="00EB17E0" w:rsidRPr="00457DD8" w:rsidRDefault="00D76235" w:rsidP="00CB413D">
      <w:pPr>
        <w:tabs>
          <w:tab w:val="left" w:pos="630"/>
        </w:tabs>
        <w:spacing w:after="60"/>
        <w:ind w:firstLine="270"/>
        <w:jc w:val="both"/>
        <w:rPr>
          <w:rFonts w:ascii="Times New Roman" w:hAnsi="Times New Roman" w:cs="Times New Roman"/>
        </w:rPr>
      </w:pPr>
      <w:r w:rsidRPr="00457DD8">
        <w:rPr>
          <w:rFonts w:ascii="Times New Roman" w:hAnsi="Times New Roman" w:cs="Times New Roman"/>
        </w:rPr>
        <w:t>6.</w:t>
      </w:r>
      <w:r w:rsidR="00AD6874" w:rsidRPr="00457DD8">
        <w:rPr>
          <w:rFonts w:ascii="Times New Roman" w:hAnsi="Times New Roman" w:cs="Times New Roman"/>
        </w:rPr>
        <w:tab/>
      </w:r>
      <w:r w:rsidR="00040068" w:rsidRPr="00457DD8">
        <w:rPr>
          <w:rFonts w:ascii="Times New Roman" w:hAnsi="Times New Roman" w:cs="Times New Roman"/>
        </w:rPr>
        <w:t>If a notification under paragraph 1 relates to a substance already listed in one of the Schedules, the World Health Organization shall communicate to the Commission its new findings, any new assessment of the substance it may make in accordance with paragraph 4 and any new recommendations on control measures it may find appropriate in the light of that assessment. The Commission, taking into account the communication from the World Health Organization as under paragraph 5 and bearing in mind the factors referred to in that paragraph, may decide to transfer the substance from one Schedule to another or to delete it from the Schedules.</w:t>
      </w:r>
    </w:p>
    <w:p w14:paraId="2E85B663" w14:textId="5F06CCE9" w:rsidR="00EB17E0" w:rsidRPr="003C6A84" w:rsidRDefault="00D76235" w:rsidP="00457DD8">
      <w:pPr>
        <w:tabs>
          <w:tab w:val="left" w:pos="630"/>
        </w:tabs>
        <w:spacing w:after="60"/>
        <w:ind w:firstLine="270"/>
        <w:jc w:val="both"/>
        <w:rPr>
          <w:rFonts w:ascii="Times New Roman" w:hAnsi="Times New Roman" w:cs="Times New Roman"/>
        </w:rPr>
      </w:pPr>
      <w:r w:rsidRPr="00457DD8">
        <w:rPr>
          <w:rFonts w:ascii="Times New Roman" w:hAnsi="Times New Roman" w:cs="Times New Roman"/>
        </w:rPr>
        <w:t>7.</w:t>
      </w:r>
      <w:r w:rsidR="00AD6874" w:rsidRPr="00457DD8">
        <w:rPr>
          <w:rFonts w:ascii="Times New Roman" w:hAnsi="Times New Roman" w:cs="Times New Roman"/>
        </w:rPr>
        <w:tab/>
      </w:r>
      <w:r w:rsidR="00040068" w:rsidRPr="00457DD8">
        <w:rPr>
          <w:rFonts w:ascii="Times New Roman" w:hAnsi="Times New Roman" w:cs="Times New Roman"/>
        </w:rPr>
        <w:t>Any decision of the Commission taken pursuant to this article shall be communicated by the Secretary-General to all States Members of the United Nations, to non-member States Parties to this Convention, to the World Health Organization and to the Board. Such decision shall become fully effective with respect to each Party 180 days after the date of such communication, except for any Party which, within that period, in respect of a decision adding a substance to a Schedule, has transmitted to the Secretary-General a written notice that, in</w:t>
      </w:r>
      <w:r w:rsidR="00457DD8">
        <w:rPr>
          <w:rFonts w:ascii="Times New Roman" w:hAnsi="Times New Roman" w:cs="Times New Roman"/>
        </w:rPr>
        <w:t xml:space="preserve"> </w:t>
      </w:r>
      <w:r w:rsidR="00040068" w:rsidRPr="003C6A84">
        <w:rPr>
          <w:rFonts w:ascii="Times New Roman" w:hAnsi="Times New Roman" w:cs="Times New Roman"/>
        </w:rPr>
        <w:t>view of exceptional circumstances, it is not in a position to give effect with respect to that substance to all of the provisions of the Convention applicable to substances in that Schedule. Such notice shall state the reasons for this exceptional action. Notwithstanding its notice, each Party shall apply, as a minimum, the control measures listed below:</w:t>
      </w:r>
    </w:p>
    <w:p w14:paraId="5AB2C855" w14:textId="77777777" w:rsidR="00EB17E0" w:rsidRPr="003C6A84" w:rsidRDefault="00D76235" w:rsidP="00AD6874">
      <w:pPr>
        <w:spacing w:after="120"/>
        <w:ind w:left="630" w:hanging="36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A Party having given such notice with respect to a previously uncontrolled substance added to Schedule I shall take into account, as far as possible, the special control measures enumerated in article 7 and, with respect to that substance, shall:</w:t>
      </w:r>
    </w:p>
    <w:p w14:paraId="17BC52F4"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 xml:space="preserve">require </w:t>
      </w:r>
      <w:proofErr w:type="spellStart"/>
      <w:r w:rsidR="00040068" w:rsidRPr="003C6A84">
        <w:rPr>
          <w:rFonts w:ascii="Times New Roman" w:hAnsi="Times New Roman" w:cs="Times New Roman"/>
        </w:rPr>
        <w:t>licences</w:t>
      </w:r>
      <w:proofErr w:type="spellEnd"/>
      <w:r w:rsidR="00040068" w:rsidRPr="003C6A84">
        <w:rPr>
          <w:rFonts w:ascii="Times New Roman" w:hAnsi="Times New Roman" w:cs="Times New Roman"/>
        </w:rPr>
        <w:t xml:space="preserve"> for manufacture, trade and distribution as provided in article 8 for substances in Schedule II;</w:t>
      </w:r>
    </w:p>
    <w:p w14:paraId="2EC70799"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require medical prescriptions for supply or dispensing as provided in article 9 for substances in Schedule II;</w:t>
      </w:r>
    </w:p>
    <w:p w14:paraId="247B51D3"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(iii) </w:t>
      </w:r>
      <w:r w:rsidR="00040068" w:rsidRPr="003C6A84">
        <w:rPr>
          <w:rFonts w:ascii="Times New Roman" w:hAnsi="Times New Roman" w:cs="Times New Roman"/>
        </w:rPr>
        <w:t>comply with the obligations relating to export and import provided in article 12, except in respect to another Party having given such notice for the substance in question;</w:t>
      </w:r>
    </w:p>
    <w:p w14:paraId="29FECBF1"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(iv) </w:t>
      </w:r>
      <w:r w:rsidR="00040068" w:rsidRPr="003C6A84">
        <w:rPr>
          <w:rFonts w:ascii="Times New Roman" w:hAnsi="Times New Roman" w:cs="Times New Roman"/>
        </w:rPr>
        <w:t>comply with the obligations provided in article 13 for substances in Schedule</w:t>
      </w:r>
      <w:r>
        <w:rPr>
          <w:rFonts w:ascii="Times New Roman" w:hAnsi="Times New Roman" w:cs="Times New Roman"/>
        </w:rPr>
        <w:t xml:space="preserve"> </w:t>
      </w:r>
      <w:r w:rsidR="00040068" w:rsidRPr="003C6A84">
        <w:rPr>
          <w:rFonts w:ascii="Times New Roman" w:hAnsi="Times New Roman" w:cs="Times New Roman"/>
        </w:rPr>
        <w:t>in regard to prohibition of and restrictions on export and import;</w:t>
      </w:r>
    </w:p>
    <w:p w14:paraId="2EE2B08C"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(v) </w:t>
      </w:r>
      <w:r w:rsidR="00040068" w:rsidRPr="003C6A84">
        <w:rPr>
          <w:rFonts w:ascii="Times New Roman" w:hAnsi="Times New Roman" w:cs="Times New Roman"/>
        </w:rPr>
        <w:t>furnish statistical reports to the Board in accordance with paragraph 4 (a) of article 16; and</w:t>
      </w:r>
    </w:p>
    <w:p w14:paraId="499BB616"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(vi) </w:t>
      </w:r>
      <w:r w:rsidR="00040068" w:rsidRPr="003C6A84">
        <w:rPr>
          <w:rFonts w:ascii="Times New Roman" w:hAnsi="Times New Roman" w:cs="Times New Roman"/>
        </w:rPr>
        <w:t>adopt measures in accordance with article 22 for the repression of acts contrary to laws or regulations adopted pursuant to the foregoing obligations.</w:t>
      </w:r>
    </w:p>
    <w:p w14:paraId="4A89070F" w14:textId="77777777" w:rsidR="00457DD8" w:rsidRDefault="00457DD8">
      <w:pPr>
        <w:rPr>
          <w:rFonts w:ascii="Times New Roman" w:hAnsi="Times New Roman" w:cs="Times New Roman"/>
        </w:rPr>
      </w:pPr>
      <w:r>
        <w:rPr>
          <w:rFonts w:ascii="Times New Roman" w:hAnsi="Times New Roman" w:cs="Times New Roman"/>
        </w:rPr>
        <w:br w:type="page"/>
      </w:r>
    </w:p>
    <w:p w14:paraId="75A551EA" w14:textId="0537D8E9" w:rsidR="00EB17E0" w:rsidRPr="003C6A84" w:rsidRDefault="00D76235" w:rsidP="00AD6874">
      <w:pPr>
        <w:spacing w:after="120"/>
        <w:ind w:left="630" w:hanging="360"/>
        <w:jc w:val="both"/>
        <w:rPr>
          <w:rFonts w:ascii="Times New Roman" w:hAnsi="Times New Roman" w:cs="Times New Roman"/>
        </w:rPr>
      </w:pPr>
      <w:r>
        <w:rPr>
          <w:rFonts w:ascii="Times New Roman" w:hAnsi="Times New Roman" w:cs="Times New Roman"/>
        </w:rPr>
        <w:lastRenderedPageBreak/>
        <w:t xml:space="preserve">(b) </w:t>
      </w:r>
      <w:r w:rsidR="00040068" w:rsidRPr="003C6A84">
        <w:rPr>
          <w:rFonts w:ascii="Times New Roman" w:hAnsi="Times New Roman" w:cs="Times New Roman"/>
        </w:rPr>
        <w:t>A Party having given such notice with regard to a previously uncontrolled substance added to Schedule II shall, with respect to that substance:</w:t>
      </w:r>
    </w:p>
    <w:p w14:paraId="62447BBC"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 xml:space="preserve">require </w:t>
      </w:r>
      <w:proofErr w:type="spellStart"/>
      <w:r w:rsidR="00040068" w:rsidRPr="003C6A84">
        <w:rPr>
          <w:rFonts w:ascii="Times New Roman" w:hAnsi="Times New Roman" w:cs="Times New Roman"/>
        </w:rPr>
        <w:t>licences</w:t>
      </w:r>
      <w:proofErr w:type="spellEnd"/>
      <w:r w:rsidR="00040068" w:rsidRPr="003C6A84">
        <w:rPr>
          <w:rFonts w:ascii="Times New Roman" w:hAnsi="Times New Roman" w:cs="Times New Roman"/>
        </w:rPr>
        <w:t xml:space="preserve"> for manufacture, trade and distribution in accordance with article 8;</w:t>
      </w:r>
    </w:p>
    <w:p w14:paraId="784BD3B4"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require medical prescriptions for supply or dispensing in accordance with article 9;</w:t>
      </w:r>
    </w:p>
    <w:p w14:paraId="10059CA0"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(iii) </w:t>
      </w:r>
      <w:r w:rsidR="00040068" w:rsidRPr="003C6A84">
        <w:rPr>
          <w:rFonts w:ascii="Times New Roman" w:hAnsi="Times New Roman" w:cs="Times New Roman"/>
        </w:rPr>
        <w:t>comply with the obligations relating to export and import provided in article 12, except in respect to another Party having given such notice for the substance in question;</w:t>
      </w:r>
    </w:p>
    <w:p w14:paraId="42565FE5"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(iv)</w:t>
      </w:r>
      <w:r w:rsidR="005B723A">
        <w:rPr>
          <w:rFonts w:ascii="Times New Roman" w:hAnsi="Times New Roman" w:cs="Times New Roman"/>
        </w:rPr>
        <w:t xml:space="preserve"> </w:t>
      </w:r>
      <w:r w:rsidR="00040068" w:rsidRPr="003C6A84">
        <w:rPr>
          <w:rFonts w:ascii="Times New Roman" w:hAnsi="Times New Roman" w:cs="Times New Roman"/>
        </w:rPr>
        <w:t>comply with the obligations of article 13 in regard to prohibition of and restrictions on export and import;</w:t>
      </w:r>
    </w:p>
    <w:p w14:paraId="06A9AFC2" w14:textId="05E0AEEF"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(v)</w:t>
      </w:r>
      <w:r w:rsidR="005B723A">
        <w:rPr>
          <w:rFonts w:ascii="Times New Roman" w:hAnsi="Times New Roman" w:cs="Times New Roman"/>
        </w:rPr>
        <w:t xml:space="preserve"> </w:t>
      </w:r>
      <w:r w:rsidR="00040068" w:rsidRPr="003C6A84">
        <w:rPr>
          <w:rFonts w:ascii="Times New Roman" w:hAnsi="Times New Roman" w:cs="Times New Roman"/>
        </w:rPr>
        <w:t>furnish statistical reports to the Board in accordance with paragraphs 4(a),</w:t>
      </w:r>
      <w:r>
        <w:rPr>
          <w:rFonts w:ascii="Times New Roman" w:hAnsi="Times New Roman" w:cs="Times New Roman"/>
        </w:rPr>
        <w:t xml:space="preserve"> </w:t>
      </w:r>
      <w:r w:rsidR="00040068" w:rsidRPr="003C6A84">
        <w:rPr>
          <w:rFonts w:ascii="Times New Roman" w:hAnsi="Times New Roman" w:cs="Times New Roman"/>
        </w:rPr>
        <w:t>and (d) of article 16; and</w:t>
      </w:r>
    </w:p>
    <w:p w14:paraId="36C8579B"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(vi)</w:t>
      </w:r>
      <w:r w:rsidR="005B723A">
        <w:rPr>
          <w:rFonts w:ascii="Times New Roman" w:hAnsi="Times New Roman" w:cs="Times New Roman"/>
        </w:rPr>
        <w:t xml:space="preserve"> </w:t>
      </w:r>
      <w:r w:rsidR="00040068" w:rsidRPr="003C6A84">
        <w:rPr>
          <w:rFonts w:ascii="Times New Roman" w:hAnsi="Times New Roman" w:cs="Times New Roman"/>
        </w:rPr>
        <w:t>adopt measures in accordance with article 22 for the repression of acts contrary to laws or regulations adopted pursuant to the foregoing obligations.</w:t>
      </w:r>
    </w:p>
    <w:p w14:paraId="3ED59CA4" w14:textId="77777777" w:rsidR="00EB17E0" w:rsidRPr="003C6A84" w:rsidRDefault="00D76235" w:rsidP="00AD6874">
      <w:pPr>
        <w:spacing w:after="120"/>
        <w:ind w:left="630" w:hanging="36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A Party having given such notice with regard to a previously uncontrolled substance added to Schedule III shall, with respect to that substance:</w:t>
      </w:r>
    </w:p>
    <w:p w14:paraId="23E7166C"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 xml:space="preserve">require </w:t>
      </w:r>
      <w:proofErr w:type="spellStart"/>
      <w:r w:rsidR="00040068" w:rsidRPr="003C6A84">
        <w:rPr>
          <w:rFonts w:ascii="Times New Roman" w:hAnsi="Times New Roman" w:cs="Times New Roman"/>
        </w:rPr>
        <w:t>licences</w:t>
      </w:r>
      <w:proofErr w:type="spellEnd"/>
      <w:r w:rsidR="00040068" w:rsidRPr="003C6A84">
        <w:rPr>
          <w:rFonts w:ascii="Times New Roman" w:hAnsi="Times New Roman" w:cs="Times New Roman"/>
        </w:rPr>
        <w:t xml:space="preserve"> for manufacture, trade and distribution in accordance with article 8;</w:t>
      </w:r>
    </w:p>
    <w:p w14:paraId="7353F4B7"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require medical prescriptions for supply or dispensing in accordance with article 9;</w:t>
      </w:r>
    </w:p>
    <w:p w14:paraId="76DFF542"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(iii) </w:t>
      </w:r>
      <w:r w:rsidR="00040068" w:rsidRPr="003C6A84">
        <w:rPr>
          <w:rFonts w:ascii="Times New Roman" w:hAnsi="Times New Roman" w:cs="Times New Roman"/>
        </w:rPr>
        <w:t>comply with the obligations relating to export provided in article 12, except in respect to another Party having given such notice for the substance in question;</w:t>
      </w:r>
    </w:p>
    <w:p w14:paraId="08D0CAA8"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(iv) </w:t>
      </w:r>
      <w:r w:rsidR="00040068" w:rsidRPr="003C6A84">
        <w:rPr>
          <w:rFonts w:ascii="Times New Roman" w:hAnsi="Times New Roman" w:cs="Times New Roman"/>
        </w:rPr>
        <w:t>comply with the obligations of article 13 in regard to prohibition of and restrictions on export and import; and</w:t>
      </w:r>
    </w:p>
    <w:p w14:paraId="4CFB553D"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 xml:space="preserve">(v) </w:t>
      </w:r>
      <w:r w:rsidR="00040068" w:rsidRPr="003C6A84">
        <w:rPr>
          <w:rFonts w:ascii="Times New Roman" w:hAnsi="Times New Roman" w:cs="Times New Roman"/>
        </w:rPr>
        <w:t>adopt measures in accordance with article 22 for the repression of acts contrary to laws or regulations adopted pursuant to the foregoing obligations.</w:t>
      </w:r>
    </w:p>
    <w:p w14:paraId="6101E691" w14:textId="77777777" w:rsidR="00EB17E0" w:rsidRPr="003C6A84" w:rsidRDefault="00D76235" w:rsidP="00AD6874">
      <w:pPr>
        <w:spacing w:after="120"/>
        <w:ind w:left="630" w:hanging="36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A Party having given such notice with regard to a previously uncontrolled substance added to Schedule IV shall, with respect to that substance:</w:t>
      </w:r>
    </w:p>
    <w:p w14:paraId="20F7279D" w14:textId="77777777" w:rsidR="00EB17E0" w:rsidRPr="003C6A84" w:rsidRDefault="00D76235" w:rsidP="00AD6874">
      <w:pPr>
        <w:spacing w:after="60"/>
        <w:ind w:left="1620" w:hanging="54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 xml:space="preserve">require </w:t>
      </w:r>
      <w:proofErr w:type="spellStart"/>
      <w:r w:rsidR="00040068" w:rsidRPr="003C6A84">
        <w:rPr>
          <w:rFonts w:ascii="Times New Roman" w:hAnsi="Times New Roman" w:cs="Times New Roman"/>
        </w:rPr>
        <w:t>licences</w:t>
      </w:r>
      <w:proofErr w:type="spellEnd"/>
      <w:r w:rsidR="00040068" w:rsidRPr="003C6A84">
        <w:rPr>
          <w:rFonts w:ascii="Times New Roman" w:hAnsi="Times New Roman" w:cs="Times New Roman"/>
        </w:rPr>
        <w:t xml:space="preserve"> for manufacture, trade and distribution in accordance with article 8;</w:t>
      </w:r>
    </w:p>
    <w:p w14:paraId="44B76AD5" w14:textId="77777777" w:rsidR="007C2CCA" w:rsidRDefault="00D76235" w:rsidP="00AD6874">
      <w:pPr>
        <w:spacing w:after="60"/>
        <w:ind w:left="1620" w:hanging="540"/>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comply with the obligations of article 13 in regard to prohibition of and restrictions on export and import; and</w:t>
      </w:r>
    </w:p>
    <w:p w14:paraId="110955F8" w14:textId="647C6010" w:rsidR="00EB17E0" w:rsidRPr="005B723A" w:rsidRDefault="00D76235" w:rsidP="00AD6874">
      <w:pPr>
        <w:spacing w:after="60"/>
        <w:ind w:left="1620" w:hanging="540"/>
        <w:rPr>
          <w:rFonts w:ascii="Times New Roman" w:hAnsi="Times New Roman" w:cs="Times New Roman"/>
        </w:rPr>
      </w:pPr>
      <w:r w:rsidRPr="005B723A">
        <w:rPr>
          <w:rFonts w:ascii="Times New Roman" w:hAnsi="Times New Roman" w:cs="Times New Roman"/>
        </w:rPr>
        <w:t xml:space="preserve">(iii) </w:t>
      </w:r>
      <w:r w:rsidR="00040068" w:rsidRPr="005B723A">
        <w:rPr>
          <w:rFonts w:ascii="Times New Roman" w:hAnsi="Times New Roman" w:cs="Times New Roman"/>
        </w:rPr>
        <w:t>adopt measures in accordance with article 22 for the repression of acts contrary to laws or regulations adopted pursuant to the foregoing obligations.</w:t>
      </w:r>
    </w:p>
    <w:p w14:paraId="2E33CD8E" w14:textId="77777777" w:rsidR="00EB17E0" w:rsidRPr="005B723A" w:rsidRDefault="00D76235" w:rsidP="00AD6874">
      <w:pPr>
        <w:spacing w:after="120"/>
        <w:ind w:left="630" w:hanging="360"/>
        <w:jc w:val="both"/>
        <w:rPr>
          <w:rFonts w:ascii="Times New Roman" w:hAnsi="Times New Roman" w:cs="Times New Roman"/>
        </w:rPr>
      </w:pPr>
      <w:r w:rsidRPr="005B723A">
        <w:rPr>
          <w:rFonts w:ascii="Times New Roman" w:hAnsi="Times New Roman" w:cs="Times New Roman"/>
        </w:rPr>
        <w:t xml:space="preserve">(e) </w:t>
      </w:r>
      <w:r w:rsidR="00040068" w:rsidRPr="005B723A">
        <w:rPr>
          <w:rFonts w:ascii="Times New Roman" w:hAnsi="Times New Roman" w:cs="Times New Roman"/>
        </w:rPr>
        <w:t>A Party having given such notice with regard to a substance transferred to a Schedule providing stricter controls and obligations shall apply as a minimum all of the provisions of this Convention applicable to the Schedule from which it was transferred.</w:t>
      </w:r>
    </w:p>
    <w:p w14:paraId="14619ED9" w14:textId="6179103C" w:rsidR="00EB17E0" w:rsidRPr="005B723A" w:rsidRDefault="00D76235" w:rsidP="00AD6874">
      <w:pPr>
        <w:spacing w:after="60"/>
        <w:ind w:firstLine="270"/>
        <w:jc w:val="both"/>
        <w:rPr>
          <w:rFonts w:ascii="Times New Roman" w:hAnsi="Times New Roman" w:cs="Times New Roman"/>
        </w:rPr>
      </w:pPr>
      <w:r w:rsidRPr="00457DD8">
        <w:rPr>
          <w:rFonts w:ascii="Times New Roman" w:hAnsi="Times New Roman" w:cs="Times New Roman"/>
        </w:rPr>
        <w:t xml:space="preserve">8. </w:t>
      </w:r>
      <w:r w:rsidR="00040068" w:rsidRPr="00457DD8">
        <w:rPr>
          <w:rFonts w:ascii="Times New Roman" w:hAnsi="Times New Roman" w:cs="Times New Roman"/>
        </w:rPr>
        <w:t>(a) The decisions of the Commission taken under this article shall be subject to review by</w:t>
      </w:r>
      <w:r w:rsidR="00040068" w:rsidRPr="005B723A">
        <w:rPr>
          <w:rFonts w:ascii="Times New Roman" w:hAnsi="Times New Roman" w:cs="Times New Roman"/>
        </w:rPr>
        <w:t xml:space="preserve"> the Council upon the request of any Party filed within 180 days from receipt of notification of the decision. The request for review shall be sent to the Secretary-General together with all relevant information upon which the request for review is based.</w:t>
      </w:r>
    </w:p>
    <w:p w14:paraId="0017B1A5" w14:textId="77777777" w:rsidR="00EB17E0" w:rsidRPr="005B723A" w:rsidRDefault="00D76235" w:rsidP="00AD6874">
      <w:pPr>
        <w:spacing w:after="60"/>
        <w:ind w:firstLine="270"/>
        <w:jc w:val="both"/>
        <w:rPr>
          <w:rFonts w:ascii="Times New Roman" w:hAnsi="Times New Roman" w:cs="Times New Roman"/>
        </w:rPr>
      </w:pPr>
      <w:r w:rsidRPr="005B723A">
        <w:rPr>
          <w:rFonts w:ascii="Times New Roman" w:hAnsi="Times New Roman" w:cs="Times New Roman"/>
        </w:rPr>
        <w:t xml:space="preserve">(b) </w:t>
      </w:r>
      <w:r w:rsidR="00040068" w:rsidRPr="005B723A">
        <w:rPr>
          <w:rFonts w:ascii="Times New Roman" w:hAnsi="Times New Roman" w:cs="Times New Roman"/>
        </w:rPr>
        <w:t>The Secretary-General shall transmit copies of the request for review and the relevant information to the Commission, to the World Health Organization and to all the Parties, inviting them to submit comments within ninety days. All comments received shall be submitted to the Council for consideration.</w:t>
      </w:r>
    </w:p>
    <w:p w14:paraId="2806AD02" w14:textId="77777777" w:rsidR="00EB17E0" w:rsidRPr="005B723A" w:rsidRDefault="00D76235" w:rsidP="00AD6874">
      <w:pPr>
        <w:spacing w:after="60"/>
        <w:ind w:firstLine="270"/>
        <w:jc w:val="both"/>
        <w:rPr>
          <w:rFonts w:ascii="Times New Roman" w:hAnsi="Times New Roman" w:cs="Times New Roman"/>
        </w:rPr>
      </w:pPr>
      <w:r w:rsidRPr="005B723A">
        <w:rPr>
          <w:rFonts w:ascii="Times New Roman" w:hAnsi="Times New Roman" w:cs="Times New Roman"/>
        </w:rPr>
        <w:t xml:space="preserve">(c) </w:t>
      </w:r>
      <w:r w:rsidR="00040068" w:rsidRPr="005B723A">
        <w:rPr>
          <w:rFonts w:ascii="Times New Roman" w:hAnsi="Times New Roman" w:cs="Times New Roman"/>
        </w:rPr>
        <w:t>The Council may confirm, alter or reverse the decision of the Commission. Notification of the Council’s decision shall be transmitted to all States Members of the United Nations, to non-member States Parties to this Convention, to the Commission, to the World Health Organization and to the Board.</w:t>
      </w:r>
    </w:p>
    <w:p w14:paraId="2327E3B2" w14:textId="77777777" w:rsidR="00EB17E0" w:rsidRPr="005B723A" w:rsidRDefault="00D76235" w:rsidP="00AD6874">
      <w:pPr>
        <w:spacing w:after="60"/>
        <w:ind w:firstLine="270"/>
        <w:jc w:val="both"/>
        <w:rPr>
          <w:rFonts w:ascii="Times New Roman" w:hAnsi="Times New Roman" w:cs="Times New Roman"/>
        </w:rPr>
      </w:pPr>
      <w:r w:rsidRPr="005B723A">
        <w:rPr>
          <w:rFonts w:ascii="Times New Roman" w:hAnsi="Times New Roman" w:cs="Times New Roman"/>
        </w:rPr>
        <w:t xml:space="preserve">(d) </w:t>
      </w:r>
      <w:r w:rsidR="00040068" w:rsidRPr="005B723A">
        <w:rPr>
          <w:rFonts w:ascii="Times New Roman" w:hAnsi="Times New Roman" w:cs="Times New Roman"/>
        </w:rPr>
        <w:t>During pendency of the review, the original decision of the Commission shall, subject to paragraph 7, remain in effect.</w:t>
      </w:r>
    </w:p>
    <w:p w14:paraId="4C56ED18" w14:textId="5155580D" w:rsidR="00EB17E0" w:rsidRPr="005B723A" w:rsidRDefault="00D76235" w:rsidP="00AD6874">
      <w:pPr>
        <w:tabs>
          <w:tab w:val="left" w:pos="630"/>
        </w:tabs>
        <w:ind w:firstLine="270"/>
        <w:jc w:val="both"/>
        <w:rPr>
          <w:rFonts w:ascii="Times New Roman" w:hAnsi="Times New Roman" w:cs="Times New Roman"/>
        </w:rPr>
      </w:pPr>
      <w:r w:rsidRPr="00457DD8">
        <w:rPr>
          <w:rFonts w:ascii="Times New Roman" w:hAnsi="Times New Roman" w:cs="Times New Roman"/>
        </w:rPr>
        <w:t>9.</w:t>
      </w:r>
      <w:r w:rsidR="00AD6874" w:rsidRPr="00457DD8">
        <w:rPr>
          <w:rFonts w:ascii="Times New Roman" w:hAnsi="Times New Roman" w:cs="Times New Roman"/>
        </w:rPr>
        <w:tab/>
      </w:r>
      <w:r w:rsidR="00040068" w:rsidRPr="00457DD8">
        <w:rPr>
          <w:rFonts w:ascii="Times New Roman" w:hAnsi="Times New Roman" w:cs="Times New Roman"/>
        </w:rPr>
        <w:t>The Parties shall use their best endeavours to apply to substances which do not fall</w:t>
      </w:r>
      <w:r w:rsidR="00040068" w:rsidRPr="005B723A">
        <w:rPr>
          <w:rFonts w:ascii="Times New Roman" w:hAnsi="Times New Roman" w:cs="Times New Roman"/>
        </w:rPr>
        <w:t xml:space="preserve"> under this Convention, but which may be used in the illicit manufacture of psychotropic substances, such measures of supervision as may be practicable.</w:t>
      </w:r>
    </w:p>
    <w:p w14:paraId="6E70DEB3" w14:textId="77777777" w:rsidR="00457DD8" w:rsidRDefault="00457DD8">
      <w:pPr>
        <w:rPr>
          <w:rFonts w:ascii="Times New Roman" w:hAnsi="Times New Roman" w:cs="Times New Roman"/>
        </w:rPr>
      </w:pPr>
      <w:r>
        <w:rPr>
          <w:rFonts w:ascii="Times New Roman" w:hAnsi="Times New Roman" w:cs="Times New Roman"/>
        </w:rPr>
        <w:br w:type="page"/>
      </w:r>
    </w:p>
    <w:p w14:paraId="3DD28BDC" w14:textId="79668E60" w:rsidR="00EB17E0" w:rsidRPr="005B723A" w:rsidRDefault="00040068" w:rsidP="00AD6874">
      <w:pPr>
        <w:jc w:val="center"/>
        <w:rPr>
          <w:rFonts w:ascii="Times New Roman" w:hAnsi="Times New Roman" w:cs="Times New Roman"/>
        </w:rPr>
      </w:pPr>
      <w:r w:rsidRPr="005B723A">
        <w:rPr>
          <w:rFonts w:ascii="Times New Roman" w:hAnsi="Times New Roman" w:cs="Times New Roman"/>
        </w:rPr>
        <w:lastRenderedPageBreak/>
        <w:t>ARTICLE 3</w:t>
      </w:r>
    </w:p>
    <w:p w14:paraId="514C3E1A" w14:textId="77777777" w:rsidR="00EB17E0" w:rsidRPr="005B723A" w:rsidRDefault="00040068" w:rsidP="00AD6874">
      <w:pPr>
        <w:jc w:val="center"/>
        <w:rPr>
          <w:rFonts w:ascii="Times New Roman" w:hAnsi="Times New Roman" w:cs="Times New Roman"/>
          <w:i/>
        </w:rPr>
      </w:pPr>
      <w:r w:rsidRPr="005B723A">
        <w:rPr>
          <w:rFonts w:ascii="Times New Roman" w:hAnsi="Times New Roman" w:cs="Times New Roman"/>
          <w:i/>
        </w:rPr>
        <w:t>Special provisions regarding the control of preparations</w:t>
      </w:r>
    </w:p>
    <w:p w14:paraId="74F75AB6" w14:textId="7B1C7388" w:rsidR="00EB17E0" w:rsidRPr="00457DD8" w:rsidRDefault="00D76235" w:rsidP="00AD6874">
      <w:pPr>
        <w:tabs>
          <w:tab w:val="left" w:pos="270"/>
          <w:tab w:val="left" w:pos="630"/>
        </w:tabs>
        <w:spacing w:after="60"/>
        <w:ind w:firstLine="270"/>
        <w:jc w:val="both"/>
        <w:rPr>
          <w:rFonts w:ascii="Times New Roman" w:hAnsi="Times New Roman" w:cs="Times New Roman"/>
        </w:rPr>
      </w:pPr>
      <w:r w:rsidRPr="00457DD8">
        <w:rPr>
          <w:rFonts w:ascii="Times New Roman" w:hAnsi="Times New Roman" w:cs="Times New Roman"/>
        </w:rPr>
        <w:t>1.</w:t>
      </w:r>
      <w:r w:rsidR="00AD6874" w:rsidRPr="00457DD8">
        <w:rPr>
          <w:rFonts w:ascii="Times New Roman" w:hAnsi="Times New Roman" w:cs="Times New Roman"/>
        </w:rPr>
        <w:tab/>
      </w:r>
      <w:r w:rsidR="00040068" w:rsidRPr="00457DD8">
        <w:rPr>
          <w:rFonts w:ascii="Times New Roman" w:hAnsi="Times New Roman" w:cs="Times New Roman"/>
        </w:rPr>
        <w:t>Except as provided in the following paragraphs of this article, a preparation is subject to the same measures of control as the psychotropic substance which it contains, and, if it contains more than one such substance, to the measures applicable to the most strictly controlled of those substances.</w:t>
      </w:r>
    </w:p>
    <w:p w14:paraId="505FEE34" w14:textId="22F6BF89" w:rsidR="00EB17E0" w:rsidRPr="00457DD8" w:rsidRDefault="00D76235" w:rsidP="00AD6874">
      <w:pPr>
        <w:tabs>
          <w:tab w:val="left" w:pos="270"/>
          <w:tab w:val="left" w:pos="630"/>
        </w:tabs>
        <w:spacing w:after="60"/>
        <w:ind w:firstLine="270"/>
        <w:jc w:val="both"/>
        <w:rPr>
          <w:rFonts w:ascii="Times New Roman" w:hAnsi="Times New Roman" w:cs="Times New Roman"/>
        </w:rPr>
      </w:pPr>
      <w:r w:rsidRPr="00457DD8">
        <w:rPr>
          <w:rFonts w:ascii="Times New Roman" w:hAnsi="Times New Roman" w:cs="Times New Roman"/>
        </w:rPr>
        <w:t>2.</w:t>
      </w:r>
      <w:r w:rsidR="00AD6874" w:rsidRPr="00457DD8">
        <w:rPr>
          <w:rFonts w:ascii="Times New Roman" w:hAnsi="Times New Roman" w:cs="Times New Roman"/>
        </w:rPr>
        <w:tab/>
      </w:r>
      <w:r w:rsidR="00040068" w:rsidRPr="00457DD8">
        <w:rPr>
          <w:rFonts w:ascii="Times New Roman" w:hAnsi="Times New Roman" w:cs="Times New Roman"/>
        </w:rPr>
        <w:t>If a preparation containing a psychotropic substance other than a substance in Schedule I is compounded in such a way that it presents no, or a negligible, risk of abuse and the substance cannot be recovered by readily applicable means in a quantity liable to abuse, so that the preparation does not give rise to a public health and social problem, the preparation may be exempted from certain of the measures of control provided in this Convention in accordance with paragraph 3.</w:t>
      </w:r>
    </w:p>
    <w:p w14:paraId="0B4224EC" w14:textId="2D4DAA04" w:rsidR="00EB17E0" w:rsidRPr="00457DD8" w:rsidRDefault="00C950C2" w:rsidP="00AD6874">
      <w:pPr>
        <w:tabs>
          <w:tab w:val="left" w:pos="270"/>
          <w:tab w:val="left" w:pos="630"/>
        </w:tabs>
        <w:spacing w:after="60"/>
        <w:ind w:firstLine="270"/>
        <w:jc w:val="both"/>
        <w:rPr>
          <w:rFonts w:ascii="Times New Roman" w:hAnsi="Times New Roman" w:cs="Times New Roman"/>
        </w:rPr>
      </w:pPr>
      <w:r w:rsidRPr="00457DD8">
        <w:rPr>
          <w:rFonts w:ascii="Times New Roman" w:hAnsi="Times New Roman" w:cs="Times New Roman"/>
        </w:rPr>
        <w:t>3.</w:t>
      </w:r>
      <w:r w:rsidR="00AD6874" w:rsidRPr="00457DD8">
        <w:rPr>
          <w:rFonts w:ascii="Times New Roman" w:hAnsi="Times New Roman" w:cs="Times New Roman"/>
        </w:rPr>
        <w:tab/>
      </w:r>
      <w:r w:rsidR="00040068" w:rsidRPr="00457DD8">
        <w:rPr>
          <w:rFonts w:ascii="Times New Roman" w:hAnsi="Times New Roman" w:cs="Times New Roman"/>
        </w:rPr>
        <w:t>If a Party makes a finding under the preceding paragraph regarding a preparation, it may decide to exempt the preparation, in its country or in one of its regions, from any or all of the measures of control provided in this Convention except the requirements of:</w:t>
      </w:r>
    </w:p>
    <w:p w14:paraId="038F3805" w14:textId="77777777" w:rsidR="00EB17E0" w:rsidRPr="00457DD8" w:rsidRDefault="00C950C2" w:rsidP="00AD6874">
      <w:pPr>
        <w:spacing w:after="60"/>
        <w:ind w:firstLine="27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article 8 (licences), as it applies to manufacture;</w:t>
      </w:r>
    </w:p>
    <w:p w14:paraId="2864D9D4" w14:textId="77777777" w:rsidR="00EB17E0" w:rsidRPr="00457DD8" w:rsidRDefault="00C950C2" w:rsidP="00AD6874">
      <w:pPr>
        <w:spacing w:after="60"/>
        <w:ind w:firstLine="27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article 11 (records), as it applies to exempt preparations;</w:t>
      </w:r>
    </w:p>
    <w:p w14:paraId="400574D4" w14:textId="77777777" w:rsidR="00EB17E0" w:rsidRPr="00457DD8" w:rsidRDefault="00C950C2" w:rsidP="00AD6874">
      <w:pPr>
        <w:spacing w:after="60"/>
        <w:ind w:firstLine="270"/>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article 13 (prohibition of and restrictions on export and import);</w:t>
      </w:r>
    </w:p>
    <w:p w14:paraId="2C5FC88D" w14:textId="77777777" w:rsidR="00EB17E0" w:rsidRPr="00457DD8" w:rsidRDefault="00C950C2" w:rsidP="00AD6874">
      <w:pPr>
        <w:spacing w:after="60"/>
        <w:ind w:firstLine="270"/>
        <w:jc w:val="both"/>
        <w:rPr>
          <w:rFonts w:ascii="Times New Roman" w:hAnsi="Times New Roman" w:cs="Times New Roman"/>
        </w:rPr>
      </w:pPr>
      <w:r w:rsidRPr="00457DD8">
        <w:rPr>
          <w:rFonts w:ascii="Times New Roman" w:hAnsi="Times New Roman" w:cs="Times New Roman"/>
        </w:rPr>
        <w:t xml:space="preserve">(d) </w:t>
      </w:r>
      <w:r w:rsidR="00040068" w:rsidRPr="00457DD8">
        <w:rPr>
          <w:rFonts w:ascii="Times New Roman" w:hAnsi="Times New Roman" w:cs="Times New Roman"/>
        </w:rPr>
        <w:t>article 15 (inspection), as it applies to manufacture;</w:t>
      </w:r>
    </w:p>
    <w:p w14:paraId="719D9366" w14:textId="77777777" w:rsidR="00EB17E0" w:rsidRPr="00457DD8" w:rsidRDefault="00C950C2" w:rsidP="00AD6874">
      <w:pPr>
        <w:spacing w:after="60"/>
        <w:ind w:firstLine="270"/>
        <w:jc w:val="both"/>
        <w:rPr>
          <w:rFonts w:ascii="Times New Roman" w:hAnsi="Times New Roman" w:cs="Times New Roman"/>
        </w:rPr>
      </w:pPr>
      <w:r w:rsidRPr="00457DD8">
        <w:rPr>
          <w:rFonts w:ascii="Times New Roman" w:hAnsi="Times New Roman" w:cs="Times New Roman"/>
        </w:rPr>
        <w:t xml:space="preserve">(e) </w:t>
      </w:r>
      <w:r w:rsidR="00040068" w:rsidRPr="00457DD8">
        <w:rPr>
          <w:rFonts w:ascii="Times New Roman" w:hAnsi="Times New Roman" w:cs="Times New Roman"/>
        </w:rPr>
        <w:t>article 16 (reports to be furnished by the Parties), as it applies to exempt preparations; and</w:t>
      </w:r>
    </w:p>
    <w:p w14:paraId="452CA983" w14:textId="77777777" w:rsidR="00EB17E0" w:rsidRPr="00457DD8" w:rsidRDefault="00040068" w:rsidP="00AD6874">
      <w:pPr>
        <w:spacing w:after="60"/>
        <w:ind w:firstLine="270"/>
        <w:jc w:val="both"/>
        <w:rPr>
          <w:rFonts w:ascii="Times New Roman" w:hAnsi="Times New Roman" w:cs="Times New Roman"/>
        </w:rPr>
      </w:pPr>
      <w:r w:rsidRPr="00457DD8">
        <w:rPr>
          <w:rFonts w:ascii="Times New Roman" w:hAnsi="Times New Roman" w:cs="Times New Roman"/>
        </w:rPr>
        <w:t>(f) article 22 (penal provisions), to the extent necessary for the repression of acts contrary to laws or regulations adopted pursuant to the foregoing obligations.</w:t>
      </w:r>
    </w:p>
    <w:p w14:paraId="5D6FF15C" w14:textId="77777777" w:rsidR="00EB17E0" w:rsidRPr="00457DD8" w:rsidRDefault="00040068" w:rsidP="005F6CEB">
      <w:pPr>
        <w:jc w:val="both"/>
        <w:rPr>
          <w:rFonts w:ascii="Times New Roman" w:hAnsi="Times New Roman" w:cs="Times New Roman"/>
        </w:rPr>
      </w:pPr>
      <w:r w:rsidRPr="00457DD8">
        <w:rPr>
          <w:rFonts w:ascii="Times New Roman" w:hAnsi="Times New Roman" w:cs="Times New Roman"/>
        </w:rPr>
        <w:t>A Party shall notify the Secretary-General of any such decision, of the name and composition of the exempt preparation, and of the measures of control from which it is exempted. The Secretary-General shall transmit the notification to the other Parties, to the World Health Organization and to the Board.</w:t>
      </w:r>
    </w:p>
    <w:p w14:paraId="1CBB5B94" w14:textId="095BD4EF" w:rsidR="00EB17E0" w:rsidRPr="003C6A84" w:rsidRDefault="00C950C2" w:rsidP="00457DD8">
      <w:pPr>
        <w:tabs>
          <w:tab w:val="left" w:pos="270"/>
          <w:tab w:val="left" w:pos="630"/>
        </w:tabs>
        <w:spacing w:after="60"/>
        <w:ind w:firstLine="270"/>
        <w:jc w:val="both"/>
        <w:rPr>
          <w:rFonts w:ascii="Times New Roman" w:hAnsi="Times New Roman" w:cs="Times New Roman"/>
        </w:rPr>
      </w:pPr>
      <w:r w:rsidRPr="00457DD8">
        <w:rPr>
          <w:rFonts w:ascii="Times New Roman" w:hAnsi="Times New Roman" w:cs="Times New Roman"/>
        </w:rPr>
        <w:t>4.</w:t>
      </w:r>
      <w:r w:rsidR="00AD6874" w:rsidRPr="00457DD8">
        <w:rPr>
          <w:rFonts w:ascii="Times New Roman" w:hAnsi="Times New Roman" w:cs="Times New Roman"/>
        </w:rPr>
        <w:tab/>
      </w:r>
      <w:r w:rsidR="00040068" w:rsidRPr="00457DD8">
        <w:rPr>
          <w:rFonts w:ascii="Times New Roman" w:hAnsi="Times New Roman" w:cs="Times New Roman"/>
        </w:rPr>
        <w:t>If a Party or the World Health Organization has information regarding a preparation exempted pursuant to paragraph 3 which in its opinion may require the termination, in whole or in part, of the exemption, it shall notify the Secretary-General and furnish him with the information in support of the notification. The Secretary-General shall transmit such notification, and any information which he considers relevant, to the Parties, to the Commission and, when the notification is made by a Party, to the World Health Organization. The World</w:t>
      </w:r>
      <w:r w:rsidR="00457DD8">
        <w:rPr>
          <w:rFonts w:ascii="Times New Roman" w:hAnsi="Times New Roman" w:cs="Times New Roman"/>
        </w:rPr>
        <w:t xml:space="preserve"> </w:t>
      </w:r>
      <w:r w:rsidR="00040068" w:rsidRPr="003C6A84">
        <w:rPr>
          <w:rFonts w:ascii="Times New Roman" w:hAnsi="Times New Roman" w:cs="Times New Roman"/>
        </w:rPr>
        <w:t>Health Organization shall communicate to the Commission an assessment of the preparation in relation to the matters specified in paragraph 2, together with a recommendation of the control measures, if any, from which the preparation should cease to be exempted. The Commission, taking into account the communication from the World Health Organization, whose assessment shall be determinative as to medical and scientific matters, and bearing in mind the economic, social, legal, administrative and other factors it may consider relevant, may decide to terminate the exemption of the preparation from any or all control measures. Any decision of the Commission taken pursuant to this paragraph shall be communicated by the Secretary-General to all States Members of the United Nations, to non-member States Parties to this Convention, to the World Health Organization and to the Board. All Parties shall take measures to terminate the exemption from the control measure or measures in question within 180 days of the date of the Secretary-General’s communication.</w:t>
      </w:r>
    </w:p>
    <w:p w14:paraId="5AB4EBE5" w14:textId="77777777" w:rsidR="00EB17E0" w:rsidRPr="003C6A84" w:rsidRDefault="00040068" w:rsidP="00AD6874">
      <w:pPr>
        <w:spacing w:after="100"/>
        <w:jc w:val="center"/>
        <w:rPr>
          <w:rFonts w:ascii="Times New Roman" w:hAnsi="Times New Roman" w:cs="Times New Roman"/>
        </w:rPr>
      </w:pPr>
      <w:r w:rsidRPr="003C6A84">
        <w:rPr>
          <w:rFonts w:ascii="Times New Roman" w:hAnsi="Times New Roman" w:cs="Times New Roman"/>
        </w:rPr>
        <w:t>ARTICLE 4</w:t>
      </w:r>
    </w:p>
    <w:p w14:paraId="69CA93B2" w14:textId="77777777" w:rsidR="00EB17E0" w:rsidRPr="007C2CCA" w:rsidRDefault="00040068" w:rsidP="00AD6874">
      <w:pPr>
        <w:spacing w:after="60"/>
        <w:jc w:val="center"/>
        <w:rPr>
          <w:rFonts w:ascii="Times New Roman" w:hAnsi="Times New Roman" w:cs="Times New Roman"/>
          <w:i/>
        </w:rPr>
      </w:pPr>
      <w:r w:rsidRPr="007C2CCA">
        <w:rPr>
          <w:rFonts w:ascii="Times New Roman" w:hAnsi="Times New Roman" w:cs="Times New Roman"/>
          <w:i/>
        </w:rPr>
        <w:t>Other special provisions regarding the scope of control</w:t>
      </w:r>
    </w:p>
    <w:p w14:paraId="1B90F5E6"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In respect of psychotropic substances other than those in Schedule I, the Parties may permit:</w:t>
      </w:r>
    </w:p>
    <w:p w14:paraId="2336310D" w14:textId="77777777" w:rsidR="00EB17E0" w:rsidRPr="003C6A84" w:rsidRDefault="007C2CCA" w:rsidP="00AD6874">
      <w:pPr>
        <w:ind w:left="720" w:hanging="45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 xml:space="preserve">the carrying by international </w:t>
      </w:r>
      <w:proofErr w:type="spellStart"/>
      <w:r w:rsidR="00040068" w:rsidRPr="003C6A84">
        <w:rPr>
          <w:rFonts w:ascii="Times New Roman" w:hAnsi="Times New Roman" w:cs="Times New Roman"/>
        </w:rPr>
        <w:t>travellers</w:t>
      </w:r>
      <w:proofErr w:type="spellEnd"/>
      <w:r w:rsidR="00040068" w:rsidRPr="003C6A84">
        <w:rPr>
          <w:rFonts w:ascii="Times New Roman" w:hAnsi="Times New Roman" w:cs="Times New Roman"/>
        </w:rPr>
        <w:t xml:space="preserve"> of small quantities of preparations for personal use; each Party shall be entitled, however, to satisfy itself that these preparations have been lawfully obtained;</w:t>
      </w:r>
    </w:p>
    <w:p w14:paraId="710497E9" w14:textId="77777777" w:rsidR="00EB17E0" w:rsidRPr="003C6A84" w:rsidRDefault="007C2CCA" w:rsidP="00AD6874">
      <w:pPr>
        <w:ind w:left="720" w:hanging="45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the use of such substances in industry for the manufacture of non-psychotropic substances or products, subject to the application of the measures of control required by this Convention until the psychotropic substances come to be in such a condition that they will not in practice be abused or recovered;</w:t>
      </w:r>
    </w:p>
    <w:p w14:paraId="1F11DBF3" w14:textId="77777777" w:rsidR="00457DD8" w:rsidRDefault="00457DD8">
      <w:pPr>
        <w:rPr>
          <w:rFonts w:ascii="Times New Roman" w:hAnsi="Times New Roman" w:cs="Times New Roman"/>
        </w:rPr>
      </w:pPr>
      <w:r>
        <w:rPr>
          <w:rFonts w:ascii="Times New Roman" w:hAnsi="Times New Roman" w:cs="Times New Roman"/>
        </w:rPr>
        <w:br w:type="page"/>
      </w:r>
    </w:p>
    <w:p w14:paraId="5844BDD4" w14:textId="61E81245" w:rsidR="00EB17E0" w:rsidRPr="003C6A84" w:rsidRDefault="007C2CCA" w:rsidP="00AD6874">
      <w:pPr>
        <w:ind w:left="720" w:hanging="450"/>
        <w:jc w:val="both"/>
        <w:rPr>
          <w:rFonts w:ascii="Times New Roman" w:hAnsi="Times New Roman" w:cs="Times New Roman"/>
        </w:rPr>
      </w:pPr>
      <w:r>
        <w:rPr>
          <w:rFonts w:ascii="Times New Roman" w:hAnsi="Times New Roman" w:cs="Times New Roman"/>
        </w:rPr>
        <w:lastRenderedPageBreak/>
        <w:t xml:space="preserve">(c) </w:t>
      </w:r>
      <w:r w:rsidR="00040068" w:rsidRPr="003C6A84">
        <w:rPr>
          <w:rFonts w:ascii="Times New Roman" w:hAnsi="Times New Roman" w:cs="Times New Roman"/>
        </w:rPr>
        <w:t>the use of such substances, subject to the application of the measures of control required by this Convention, for the capture of animals by persons specifically authorized by the competent authorities to use such substances for that purpose.</w:t>
      </w:r>
    </w:p>
    <w:p w14:paraId="60335557" w14:textId="77777777" w:rsidR="00EB17E0" w:rsidRPr="003C6A84" w:rsidRDefault="00040068" w:rsidP="00AD6874">
      <w:pPr>
        <w:spacing w:after="100"/>
        <w:jc w:val="center"/>
        <w:rPr>
          <w:rFonts w:ascii="Times New Roman" w:hAnsi="Times New Roman" w:cs="Times New Roman"/>
        </w:rPr>
      </w:pPr>
      <w:r w:rsidRPr="003C6A84">
        <w:rPr>
          <w:rFonts w:ascii="Times New Roman" w:hAnsi="Times New Roman" w:cs="Times New Roman"/>
        </w:rPr>
        <w:t>ARTICLE 5</w:t>
      </w:r>
    </w:p>
    <w:p w14:paraId="2C5DD6F4" w14:textId="77777777" w:rsidR="00EB17E0" w:rsidRPr="007C2CCA" w:rsidRDefault="00040068" w:rsidP="00AD6874">
      <w:pPr>
        <w:spacing w:after="60"/>
        <w:jc w:val="center"/>
        <w:rPr>
          <w:rFonts w:ascii="Times New Roman" w:hAnsi="Times New Roman" w:cs="Times New Roman"/>
          <w:i/>
        </w:rPr>
      </w:pPr>
      <w:r w:rsidRPr="007C2CCA">
        <w:rPr>
          <w:rFonts w:ascii="Times New Roman" w:hAnsi="Times New Roman" w:cs="Times New Roman"/>
          <w:i/>
        </w:rPr>
        <w:t>Limitation for use to medical and scientific purposes</w:t>
      </w:r>
    </w:p>
    <w:p w14:paraId="270C1B25" w14:textId="23049AE2" w:rsidR="00EB17E0" w:rsidRPr="00457DD8" w:rsidRDefault="007C2CCA" w:rsidP="00AD6874">
      <w:pPr>
        <w:tabs>
          <w:tab w:val="left" w:pos="630"/>
        </w:tabs>
        <w:ind w:firstLine="270"/>
        <w:jc w:val="both"/>
        <w:rPr>
          <w:rFonts w:ascii="Times New Roman" w:hAnsi="Times New Roman" w:cs="Times New Roman"/>
        </w:rPr>
      </w:pPr>
      <w:r w:rsidRPr="00457DD8">
        <w:rPr>
          <w:rFonts w:ascii="Times New Roman" w:hAnsi="Times New Roman" w:cs="Times New Roman"/>
        </w:rPr>
        <w:t>1.</w:t>
      </w:r>
      <w:r w:rsidR="00AD6874" w:rsidRPr="00457DD8">
        <w:rPr>
          <w:rFonts w:ascii="Times New Roman" w:hAnsi="Times New Roman" w:cs="Times New Roman"/>
        </w:rPr>
        <w:tab/>
      </w:r>
      <w:r w:rsidR="00040068" w:rsidRPr="00457DD8">
        <w:rPr>
          <w:rFonts w:ascii="Times New Roman" w:hAnsi="Times New Roman" w:cs="Times New Roman"/>
        </w:rPr>
        <w:t>Each Party shall limit the use of substances in Schedule I as provided in article 7.</w:t>
      </w:r>
    </w:p>
    <w:p w14:paraId="167A1F61" w14:textId="00AD44FA" w:rsidR="00EB17E0" w:rsidRPr="00457DD8" w:rsidRDefault="007C2CCA" w:rsidP="00AD6874">
      <w:pPr>
        <w:tabs>
          <w:tab w:val="left" w:pos="630"/>
        </w:tabs>
        <w:ind w:firstLine="270"/>
        <w:jc w:val="both"/>
        <w:rPr>
          <w:rFonts w:ascii="Times New Roman" w:hAnsi="Times New Roman" w:cs="Times New Roman"/>
        </w:rPr>
      </w:pPr>
      <w:r w:rsidRPr="00457DD8">
        <w:rPr>
          <w:rFonts w:ascii="Times New Roman" w:hAnsi="Times New Roman" w:cs="Times New Roman"/>
        </w:rPr>
        <w:t>2.</w:t>
      </w:r>
      <w:r w:rsidR="00AD6874" w:rsidRPr="00457DD8">
        <w:rPr>
          <w:rFonts w:ascii="Times New Roman" w:hAnsi="Times New Roman" w:cs="Times New Roman"/>
        </w:rPr>
        <w:tab/>
      </w:r>
      <w:r w:rsidR="00040068" w:rsidRPr="00457DD8">
        <w:rPr>
          <w:rFonts w:ascii="Times New Roman" w:hAnsi="Times New Roman" w:cs="Times New Roman"/>
        </w:rPr>
        <w:t>Each Party shall, except as provided in article 4, limit by such measures as it considers appropriate the manufacture, export, import, distribution and stocks of, trade in, and use and possession of, substances in Schedules II, III and IV to medical and scientific purposes.</w:t>
      </w:r>
    </w:p>
    <w:p w14:paraId="661283E8" w14:textId="6B6B34EC" w:rsidR="00EB17E0" w:rsidRPr="00457DD8" w:rsidRDefault="007C2CCA" w:rsidP="00AD6874">
      <w:pPr>
        <w:tabs>
          <w:tab w:val="left" w:pos="630"/>
        </w:tabs>
        <w:ind w:firstLine="270"/>
        <w:jc w:val="both"/>
        <w:rPr>
          <w:rFonts w:ascii="Times New Roman" w:hAnsi="Times New Roman" w:cs="Times New Roman"/>
        </w:rPr>
      </w:pPr>
      <w:r w:rsidRPr="00457DD8">
        <w:rPr>
          <w:rFonts w:ascii="Times New Roman" w:hAnsi="Times New Roman" w:cs="Times New Roman"/>
        </w:rPr>
        <w:t>3.</w:t>
      </w:r>
      <w:r w:rsidR="00AD6874" w:rsidRPr="00457DD8">
        <w:rPr>
          <w:rFonts w:ascii="Times New Roman" w:hAnsi="Times New Roman" w:cs="Times New Roman"/>
        </w:rPr>
        <w:tab/>
      </w:r>
      <w:r w:rsidR="00040068" w:rsidRPr="00457DD8">
        <w:rPr>
          <w:rFonts w:ascii="Times New Roman" w:hAnsi="Times New Roman" w:cs="Times New Roman"/>
        </w:rPr>
        <w:t>It is desirable that the Parties do not permit the possession of substances in Schedules II, III and IV except under legal authority.</w:t>
      </w:r>
    </w:p>
    <w:p w14:paraId="6F5B59E8" w14:textId="77777777" w:rsidR="007C2CCA" w:rsidRDefault="007C2CCA" w:rsidP="00AD6874">
      <w:pPr>
        <w:spacing w:after="100"/>
        <w:jc w:val="center"/>
        <w:rPr>
          <w:rFonts w:ascii="Times New Roman" w:hAnsi="Times New Roman" w:cs="Times New Roman"/>
        </w:rPr>
      </w:pPr>
      <w:r>
        <w:rPr>
          <w:rFonts w:ascii="Times New Roman" w:hAnsi="Times New Roman" w:cs="Times New Roman"/>
        </w:rPr>
        <w:t>ARTICLE 6</w:t>
      </w:r>
    </w:p>
    <w:p w14:paraId="1E951870" w14:textId="77777777" w:rsidR="00EB17E0" w:rsidRPr="00AD6874" w:rsidRDefault="00040068" w:rsidP="00AD6874">
      <w:pPr>
        <w:spacing w:after="100"/>
        <w:jc w:val="center"/>
        <w:rPr>
          <w:rFonts w:ascii="Times New Roman" w:hAnsi="Times New Roman" w:cs="Times New Roman"/>
          <w:i/>
        </w:rPr>
      </w:pPr>
      <w:r w:rsidRPr="00AD6874">
        <w:rPr>
          <w:rFonts w:ascii="Times New Roman" w:hAnsi="Times New Roman" w:cs="Times New Roman"/>
          <w:i/>
        </w:rPr>
        <w:t>Special administration</w:t>
      </w:r>
    </w:p>
    <w:p w14:paraId="58D73D9A"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It is desirable that for the purpose of applying the provisions of this Convention, each Party establish and maintain a special administration, which may with advantage be the same as, or work in close co-operation with, the special administration established pursuant to the provisions of conventions for the control of narcotic drugs.</w:t>
      </w:r>
    </w:p>
    <w:p w14:paraId="546330A2" w14:textId="77777777" w:rsidR="00EB17E0" w:rsidRPr="003C6A84" w:rsidRDefault="00040068" w:rsidP="00AD6874">
      <w:pPr>
        <w:spacing w:after="100"/>
        <w:jc w:val="center"/>
        <w:rPr>
          <w:rFonts w:ascii="Times New Roman" w:hAnsi="Times New Roman" w:cs="Times New Roman"/>
        </w:rPr>
      </w:pPr>
      <w:r w:rsidRPr="003C6A84">
        <w:rPr>
          <w:rFonts w:ascii="Times New Roman" w:hAnsi="Times New Roman" w:cs="Times New Roman"/>
        </w:rPr>
        <w:t>ARTICLE 7</w:t>
      </w:r>
    </w:p>
    <w:p w14:paraId="7C4DA212" w14:textId="0B2FCEED" w:rsidR="00EB17E0" w:rsidRPr="007C2CCA" w:rsidRDefault="00040068" w:rsidP="00AD6874">
      <w:pPr>
        <w:spacing w:after="100"/>
        <w:jc w:val="center"/>
        <w:rPr>
          <w:rFonts w:ascii="Times New Roman" w:hAnsi="Times New Roman" w:cs="Times New Roman"/>
          <w:i/>
        </w:rPr>
      </w:pPr>
      <w:r w:rsidRPr="00AD6874">
        <w:rPr>
          <w:rFonts w:ascii="Times New Roman" w:hAnsi="Times New Roman" w:cs="Times New Roman"/>
          <w:i/>
        </w:rPr>
        <w:t>Special</w:t>
      </w:r>
      <w:r w:rsidRPr="00AD6874">
        <w:rPr>
          <w:rFonts w:ascii="Times New Roman" w:hAnsi="Times New Roman" w:cs="Times New Roman"/>
        </w:rPr>
        <w:t xml:space="preserve"> </w:t>
      </w:r>
      <w:r w:rsidRPr="00457DD8">
        <w:rPr>
          <w:rFonts w:ascii="Times New Roman" w:hAnsi="Times New Roman" w:cs="Times New Roman"/>
          <w:i/>
        </w:rPr>
        <w:t>pr</w:t>
      </w:r>
      <w:r w:rsidRPr="007C2CCA">
        <w:rPr>
          <w:rFonts w:ascii="Times New Roman" w:hAnsi="Times New Roman" w:cs="Times New Roman"/>
          <w:i/>
        </w:rPr>
        <w:t>ovisions regarding substances in Schedule I</w:t>
      </w:r>
    </w:p>
    <w:p w14:paraId="494F89F8"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In respect of substances in Schedule I, the Parties shall:</w:t>
      </w:r>
    </w:p>
    <w:p w14:paraId="0B6CCBA2" w14:textId="77777777" w:rsidR="00EB17E0" w:rsidRPr="003C6A84" w:rsidRDefault="007C2CCA" w:rsidP="00AD6874">
      <w:pPr>
        <w:spacing w:after="60"/>
        <w:ind w:left="720" w:hanging="45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prohibit all use except for scientific and very limited medical purposes by duly authorized persons, in medical or scientific establishments which are directly under the control of their Governments or specifically approved by them;</w:t>
      </w:r>
    </w:p>
    <w:p w14:paraId="67CCC5D7" w14:textId="77777777" w:rsidR="00EB17E0" w:rsidRPr="003C6A84" w:rsidRDefault="007C2CCA" w:rsidP="00AD6874">
      <w:pPr>
        <w:spacing w:after="60"/>
        <w:ind w:left="720" w:hanging="45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 xml:space="preserve">require that manufacture, trade, distribution and possession be under a special </w:t>
      </w:r>
      <w:proofErr w:type="spellStart"/>
      <w:r w:rsidR="00040068" w:rsidRPr="003C6A84">
        <w:rPr>
          <w:rFonts w:ascii="Times New Roman" w:hAnsi="Times New Roman" w:cs="Times New Roman"/>
        </w:rPr>
        <w:t>licence</w:t>
      </w:r>
      <w:proofErr w:type="spellEnd"/>
      <w:r w:rsidR="00040068" w:rsidRPr="003C6A84">
        <w:rPr>
          <w:rFonts w:ascii="Times New Roman" w:hAnsi="Times New Roman" w:cs="Times New Roman"/>
        </w:rPr>
        <w:t xml:space="preserve"> or prior authorization;</w:t>
      </w:r>
    </w:p>
    <w:p w14:paraId="35CEA797" w14:textId="77777777" w:rsidR="007C2CCA" w:rsidRDefault="007C2CCA" w:rsidP="00AD6874">
      <w:pPr>
        <w:spacing w:after="60"/>
        <w:ind w:left="720" w:hanging="45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provide for close supervision of the activities and acts mentioned in paragraphs (a) and (b);</w:t>
      </w:r>
    </w:p>
    <w:p w14:paraId="4474E6E6" w14:textId="047291CF" w:rsidR="00EB17E0" w:rsidRPr="003C6A84" w:rsidRDefault="007C2CCA" w:rsidP="00AD6874">
      <w:pPr>
        <w:spacing w:after="60"/>
        <w:ind w:left="720" w:hanging="45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restrict the amount supplied to a duly authorized person to the quantity required for his authorized purpose;</w:t>
      </w:r>
    </w:p>
    <w:p w14:paraId="53CADD25" w14:textId="77777777" w:rsidR="00EB17E0" w:rsidRPr="003C6A84" w:rsidRDefault="007C2CCA" w:rsidP="00AD6874">
      <w:pPr>
        <w:spacing w:after="60"/>
        <w:ind w:left="720" w:hanging="450"/>
        <w:jc w:val="both"/>
        <w:rPr>
          <w:rFonts w:ascii="Times New Roman" w:hAnsi="Times New Roman" w:cs="Times New Roman"/>
        </w:rPr>
      </w:pPr>
      <w:r>
        <w:rPr>
          <w:rFonts w:ascii="Times New Roman" w:hAnsi="Times New Roman" w:cs="Times New Roman"/>
        </w:rPr>
        <w:t xml:space="preserve">(e) </w:t>
      </w:r>
      <w:r w:rsidR="00040068" w:rsidRPr="003C6A84">
        <w:rPr>
          <w:rFonts w:ascii="Times New Roman" w:hAnsi="Times New Roman" w:cs="Times New Roman"/>
        </w:rPr>
        <w:t>require that persons performing medical or scientific functions keep records concerning the acquisition of the substances and the details of their use, such records to be preserved for at least two years after the last use recorded therein; and</w:t>
      </w:r>
    </w:p>
    <w:p w14:paraId="2892BB3F" w14:textId="77777777" w:rsidR="00EB17E0" w:rsidRPr="003C6A84" w:rsidRDefault="00040068" w:rsidP="00AD6874">
      <w:pPr>
        <w:spacing w:after="60"/>
        <w:ind w:left="720" w:hanging="450"/>
        <w:jc w:val="both"/>
        <w:rPr>
          <w:rFonts w:ascii="Times New Roman" w:hAnsi="Times New Roman" w:cs="Times New Roman"/>
        </w:rPr>
      </w:pPr>
      <w:r w:rsidRPr="003C6A84">
        <w:rPr>
          <w:rFonts w:ascii="Times New Roman" w:hAnsi="Times New Roman" w:cs="Times New Roman"/>
        </w:rPr>
        <w:t>(f) prohibit export and import except when both the exporter and importer are the competent authorities or agencies of the exporting and importing country or region, respectively, or other persons or enterprises which are specifically authorized by the competent authorities of their country or region for the purpose. The requirements of paragraph 1 of article 12 for export and import authorizations for substances in Schedule II shall also apply to substances in Schedule I.</w:t>
      </w:r>
    </w:p>
    <w:p w14:paraId="20261B75" w14:textId="77777777" w:rsidR="007C2CCA" w:rsidRDefault="007C2CCA" w:rsidP="00AD6874">
      <w:pPr>
        <w:spacing w:after="100"/>
        <w:jc w:val="center"/>
        <w:rPr>
          <w:rFonts w:ascii="Times New Roman" w:hAnsi="Times New Roman" w:cs="Times New Roman"/>
        </w:rPr>
      </w:pPr>
      <w:r>
        <w:rPr>
          <w:rFonts w:ascii="Times New Roman" w:hAnsi="Times New Roman" w:cs="Times New Roman"/>
        </w:rPr>
        <w:t>ARTICLE 8</w:t>
      </w:r>
    </w:p>
    <w:p w14:paraId="70F81A7D" w14:textId="77777777" w:rsidR="00EB17E0" w:rsidRPr="00AD6874" w:rsidRDefault="00040068" w:rsidP="00AD6874">
      <w:pPr>
        <w:spacing w:after="100"/>
        <w:jc w:val="center"/>
        <w:rPr>
          <w:rFonts w:ascii="Times New Roman" w:hAnsi="Times New Roman" w:cs="Times New Roman"/>
          <w:i/>
        </w:rPr>
      </w:pPr>
      <w:r w:rsidRPr="00AD6874">
        <w:rPr>
          <w:rFonts w:ascii="Times New Roman" w:hAnsi="Times New Roman" w:cs="Times New Roman"/>
          <w:i/>
        </w:rPr>
        <w:t>Licences</w:t>
      </w:r>
    </w:p>
    <w:p w14:paraId="791D1615" w14:textId="353DB999" w:rsidR="00EB17E0" w:rsidRPr="00457DD8" w:rsidRDefault="007C2CCA" w:rsidP="00290828">
      <w:pPr>
        <w:tabs>
          <w:tab w:val="left" w:pos="630"/>
        </w:tabs>
        <w:ind w:firstLine="27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The Parties shall require that the manufacture of, trade (including export and import trade)</w:t>
      </w:r>
      <w:r w:rsidR="00040068" w:rsidRPr="003C6A84">
        <w:rPr>
          <w:rFonts w:ascii="Times New Roman" w:hAnsi="Times New Roman" w:cs="Times New Roman"/>
        </w:rPr>
        <w:t xml:space="preserve"> </w:t>
      </w:r>
      <w:r w:rsidR="00040068" w:rsidRPr="00457DD8">
        <w:rPr>
          <w:rFonts w:ascii="Times New Roman" w:hAnsi="Times New Roman" w:cs="Times New Roman"/>
        </w:rPr>
        <w:t xml:space="preserve">in, and distribution of substances listed in Schedules II, III and IV be under </w:t>
      </w:r>
      <w:proofErr w:type="spellStart"/>
      <w:r w:rsidR="00040068" w:rsidRPr="00457DD8">
        <w:rPr>
          <w:rFonts w:ascii="Times New Roman" w:hAnsi="Times New Roman" w:cs="Times New Roman"/>
        </w:rPr>
        <w:t>licence</w:t>
      </w:r>
      <w:proofErr w:type="spellEnd"/>
      <w:r w:rsidR="00040068" w:rsidRPr="00457DD8">
        <w:rPr>
          <w:rFonts w:ascii="Times New Roman" w:hAnsi="Times New Roman" w:cs="Times New Roman"/>
        </w:rPr>
        <w:t xml:space="preserve"> or other similar control measure.</w:t>
      </w:r>
    </w:p>
    <w:p w14:paraId="6BE51A63" w14:textId="6D7A4AF5" w:rsidR="00EB17E0" w:rsidRPr="00457DD8" w:rsidRDefault="007C2CCA" w:rsidP="00290828">
      <w:pPr>
        <w:tabs>
          <w:tab w:val="left" w:pos="630"/>
        </w:tabs>
        <w:ind w:firstLine="270"/>
        <w:jc w:val="both"/>
        <w:rPr>
          <w:rFonts w:ascii="Times New Roman" w:hAnsi="Times New Roman" w:cs="Times New Roman"/>
        </w:rPr>
      </w:pPr>
      <w:r w:rsidRPr="00457DD8">
        <w:rPr>
          <w:rFonts w:ascii="Times New Roman" w:hAnsi="Times New Roman" w:cs="Times New Roman"/>
        </w:rPr>
        <w:t xml:space="preserve">2. </w:t>
      </w:r>
      <w:r w:rsidR="00040068" w:rsidRPr="00457DD8">
        <w:rPr>
          <w:rFonts w:ascii="Times New Roman" w:hAnsi="Times New Roman" w:cs="Times New Roman"/>
        </w:rPr>
        <w:t>The Parties shall:</w:t>
      </w:r>
    </w:p>
    <w:p w14:paraId="4F32446C" w14:textId="77777777" w:rsidR="00EB17E0" w:rsidRPr="00457DD8" w:rsidRDefault="007C2CCA" w:rsidP="005F6CEB">
      <w:pPr>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control all duly authorized persons and enterprises carrying on or engaged in the manufacture of, trade (including export and import trade) in, or distribution of substances referred to in paragraph 1;</w:t>
      </w:r>
    </w:p>
    <w:p w14:paraId="5677B1D5" w14:textId="77777777" w:rsidR="00EB17E0" w:rsidRPr="00457DD8" w:rsidRDefault="007C2CCA" w:rsidP="005F6CEB">
      <w:pPr>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 xml:space="preserve">control under </w:t>
      </w:r>
      <w:proofErr w:type="spellStart"/>
      <w:r w:rsidR="00040068" w:rsidRPr="00457DD8">
        <w:rPr>
          <w:rFonts w:ascii="Times New Roman" w:hAnsi="Times New Roman" w:cs="Times New Roman"/>
        </w:rPr>
        <w:t>licence</w:t>
      </w:r>
      <w:proofErr w:type="spellEnd"/>
      <w:r w:rsidR="00040068" w:rsidRPr="00457DD8">
        <w:rPr>
          <w:rFonts w:ascii="Times New Roman" w:hAnsi="Times New Roman" w:cs="Times New Roman"/>
        </w:rPr>
        <w:t xml:space="preserve"> or other similar control measure the establishments and premises in which such manufacture, trade or distribution may take place; and</w:t>
      </w:r>
    </w:p>
    <w:p w14:paraId="48EE26F9" w14:textId="77777777" w:rsidR="00EB17E0" w:rsidRPr="00457DD8" w:rsidRDefault="007C2CCA" w:rsidP="005F6CEB">
      <w:pPr>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provide that security measures be taken with regard to such establishments and premises in order to prevent theft or other diversion of stocks.</w:t>
      </w:r>
    </w:p>
    <w:p w14:paraId="7359FC31" w14:textId="16F95B74" w:rsidR="00EB17E0" w:rsidRPr="00457DD8"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3.</w:t>
      </w:r>
      <w:r w:rsidR="00290828" w:rsidRPr="00457DD8">
        <w:rPr>
          <w:rFonts w:ascii="Times New Roman" w:hAnsi="Times New Roman" w:cs="Times New Roman"/>
        </w:rPr>
        <w:tab/>
      </w:r>
      <w:r w:rsidR="00040068" w:rsidRPr="00457DD8">
        <w:rPr>
          <w:rFonts w:ascii="Times New Roman" w:hAnsi="Times New Roman" w:cs="Times New Roman"/>
        </w:rPr>
        <w:t>The provisions of paragraphs 1 and 2 of this article relating to licensing or other similar control measures need not apply to persons duly authorized to perform and while performing therapeutic or scientific functions.</w:t>
      </w:r>
    </w:p>
    <w:p w14:paraId="16231385" w14:textId="77777777" w:rsidR="00457DD8" w:rsidRDefault="00457DD8">
      <w:pPr>
        <w:rPr>
          <w:rFonts w:ascii="Times New Roman" w:hAnsi="Times New Roman" w:cs="Times New Roman"/>
        </w:rPr>
      </w:pPr>
      <w:r>
        <w:rPr>
          <w:rFonts w:ascii="Times New Roman" w:hAnsi="Times New Roman" w:cs="Times New Roman"/>
        </w:rPr>
        <w:br w:type="page"/>
      </w:r>
    </w:p>
    <w:p w14:paraId="5E2CC68E" w14:textId="5D2601E2"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lastRenderedPageBreak/>
        <w:t>4.</w:t>
      </w:r>
      <w:r w:rsidR="00290828" w:rsidRPr="00457DD8">
        <w:rPr>
          <w:rFonts w:ascii="Times New Roman" w:hAnsi="Times New Roman" w:cs="Times New Roman"/>
        </w:rPr>
        <w:tab/>
      </w:r>
      <w:r w:rsidR="00040068" w:rsidRPr="00457DD8">
        <w:rPr>
          <w:rFonts w:ascii="Times New Roman" w:hAnsi="Times New Roman" w:cs="Times New Roman"/>
        </w:rPr>
        <w:t>The Parties shall require that all persons who obtain licences in accordance with this</w:t>
      </w:r>
      <w:r w:rsidR="00040068" w:rsidRPr="003C6A84">
        <w:rPr>
          <w:rFonts w:ascii="Times New Roman" w:hAnsi="Times New Roman" w:cs="Times New Roman"/>
        </w:rPr>
        <w:t xml:space="preserve"> Convention or who are otherwise authorized pursuant to paragraph 1 of this article or subparagraph (b) of article 7 shall be adequately qualified for the effective and faithful execution of the provisions of such laws and regulations as are enacted in pursuance of this Convention.</w:t>
      </w:r>
    </w:p>
    <w:p w14:paraId="76CA1F02" w14:textId="77777777" w:rsidR="00EB17E0" w:rsidRPr="003C6A84" w:rsidRDefault="00040068" w:rsidP="00290828">
      <w:pPr>
        <w:jc w:val="center"/>
        <w:rPr>
          <w:rFonts w:ascii="Times New Roman" w:hAnsi="Times New Roman" w:cs="Times New Roman"/>
        </w:rPr>
      </w:pPr>
      <w:r w:rsidRPr="003C6A84">
        <w:rPr>
          <w:rFonts w:ascii="Times New Roman" w:hAnsi="Times New Roman" w:cs="Times New Roman"/>
        </w:rPr>
        <w:t>ARTICLE 9</w:t>
      </w:r>
    </w:p>
    <w:p w14:paraId="43147F5F" w14:textId="77777777" w:rsidR="00EB17E0" w:rsidRPr="000F14F9" w:rsidRDefault="00040068" w:rsidP="00290828">
      <w:pPr>
        <w:jc w:val="center"/>
        <w:rPr>
          <w:rFonts w:ascii="Times New Roman" w:hAnsi="Times New Roman" w:cs="Times New Roman"/>
          <w:i/>
        </w:rPr>
      </w:pPr>
      <w:r w:rsidRPr="000F14F9">
        <w:rPr>
          <w:rFonts w:ascii="Times New Roman" w:hAnsi="Times New Roman" w:cs="Times New Roman"/>
          <w:i/>
        </w:rPr>
        <w:t>Prescriptions</w:t>
      </w:r>
    </w:p>
    <w:p w14:paraId="04672BDE" w14:textId="5AB095AE" w:rsidR="00EB17E0" w:rsidRPr="00457DD8"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The Parties shall require that substances in Schedules II, III and IV be supplied or dispensed for use by individuals pursuant to medical prescription only, except when individuals may lawfully obtain, use, dispense or administer such substances in the duly authorized exercise of therapeutic or scientific functions.</w:t>
      </w:r>
    </w:p>
    <w:p w14:paraId="050A9AA6" w14:textId="237DEC99" w:rsidR="00EB17E0" w:rsidRPr="00457DD8"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2.</w:t>
      </w:r>
      <w:r w:rsidR="00290828" w:rsidRPr="00457DD8">
        <w:rPr>
          <w:rFonts w:ascii="Times New Roman" w:hAnsi="Times New Roman" w:cs="Times New Roman"/>
        </w:rPr>
        <w:tab/>
      </w:r>
      <w:r w:rsidR="00040068" w:rsidRPr="00457DD8">
        <w:rPr>
          <w:rFonts w:ascii="Times New Roman" w:hAnsi="Times New Roman" w:cs="Times New Roman"/>
        </w:rPr>
        <w:t>The Parties shall take measures to ensure that prescriptions for substances in Schedules</w:t>
      </w:r>
    </w:p>
    <w:p w14:paraId="02DB9239" w14:textId="77777777" w:rsidR="00EB17E0" w:rsidRPr="00457DD8" w:rsidRDefault="00040068" w:rsidP="005F6CEB">
      <w:pPr>
        <w:jc w:val="both"/>
        <w:rPr>
          <w:rFonts w:ascii="Times New Roman" w:hAnsi="Times New Roman" w:cs="Times New Roman"/>
        </w:rPr>
      </w:pPr>
      <w:r w:rsidRPr="00457DD8">
        <w:rPr>
          <w:rFonts w:ascii="Times New Roman" w:hAnsi="Times New Roman" w:cs="Times New Roman"/>
        </w:rPr>
        <w:t>III and IV are issued in accordance with sound medical practice and subject to such regulation, particularly as to the number of times they may be refilled and the duration of their validity, as will protect the public health and welfare.</w:t>
      </w:r>
    </w:p>
    <w:p w14:paraId="3C8545DC" w14:textId="6D72554D" w:rsidR="00EB17E0" w:rsidRPr="00457DD8"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3.</w:t>
      </w:r>
      <w:r w:rsidR="00290828" w:rsidRPr="00457DD8">
        <w:rPr>
          <w:rFonts w:ascii="Times New Roman" w:hAnsi="Times New Roman" w:cs="Times New Roman"/>
        </w:rPr>
        <w:tab/>
      </w:r>
      <w:r w:rsidR="00040068" w:rsidRPr="00457DD8">
        <w:rPr>
          <w:rFonts w:ascii="Times New Roman" w:hAnsi="Times New Roman" w:cs="Times New Roman"/>
        </w:rPr>
        <w:t>Notwithstanding paragraph 1, a Party may, if in its opinion local circumstances so require and under such conditions, including record-keeping, as it may prescribe, authorize licensed pharmacists or other licensed retail distributors designated by the authorities responsible for public health in its country or part thereof to supply, at their discretion and without prescription, for use for medical purposes by individuals in exceptional cases, small quantities, within limits to be defined by the Parties, of substances in Schedules III and IV.</w:t>
      </w:r>
    </w:p>
    <w:p w14:paraId="5FD5E8C2" w14:textId="77777777" w:rsidR="000F14F9" w:rsidRPr="00457DD8" w:rsidRDefault="000F14F9" w:rsidP="00290828">
      <w:pPr>
        <w:jc w:val="center"/>
        <w:rPr>
          <w:rFonts w:ascii="Times New Roman" w:hAnsi="Times New Roman" w:cs="Times New Roman"/>
        </w:rPr>
      </w:pPr>
      <w:r w:rsidRPr="00457DD8">
        <w:rPr>
          <w:rFonts w:ascii="Times New Roman" w:hAnsi="Times New Roman" w:cs="Times New Roman"/>
        </w:rPr>
        <w:t>ARTICLE 10</w:t>
      </w:r>
    </w:p>
    <w:p w14:paraId="2C4F312C" w14:textId="77777777" w:rsidR="00EB17E0" w:rsidRPr="00457DD8" w:rsidRDefault="00040068" w:rsidP="00290828">
      <w:pPr>
        <w:jc w:val="center"/>
        <w:rPr>
          <w:rFonts w:ascii="Times New Roman" w:hAnsi="Times New Roman" w:cs="Times New Roman"/>
          <w:i/>
        </w:rPr>
      </w:pPr>
      <w:r w:rsidRPr="00457DD8">
        <w:rPr>
          <w:rFonts w:ascii="Times New Roman" w:hAnsi="Times New Roman" w:cs="Times New Roman"/>
          <w:i/>
        </w:rPr>
        <w:t>Warnings on packages, and advertising</w:t>
      </w:r>
    </w:p>
    <w:p w14:paraId="5F4A2633" w14:textId="758F763B" w:rsidR="00EB17E0" w:rsidRPr="003C6A84" w:rsidRDefault="000F14F9" w:rsidP="00457DD8">
      <w:pPr>
        <w:tabs>
          <w:tab w:val="left" w:pos="630"/>
        </w:tabs>
        <w:ind w:firstLine="27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Each Party shall require, taking into account any relevant regulations or recommendations</w:t>
      </w:r>
      <w:r w:rsidR="00040068" w:rsidRPr="003C6A84">
        <w:rPr>
          <w:rFonts w:ascii="Times New Roman" w:hAnsi="Times New Roman" w:cs="Times New Roman"/>
        </w:rPr>
        <w:t xml:space="preserve"> of the World Health Organization, such directions for use, including cautions and warnings, to</w:t>
      </w:r>
      <w:r w:rsidR="00457DD8">
        <w:rPr>
          <w:rFonts w:ascii="Times New Roman" w:hAnsi="Times New Roman" w:cs="Times New Roman"/>
        </w:rPr>
        <w:t xml:space="preserve"> </w:t>
      </w:r>
      <w:r w:rsidR="00040068" w:rsidRPr="003C6A84">
        <w:rPr>
          <w:rFonts w:ascii="Times New Roman" w:hAnsi="Times New Roman" w:cs="Times New Roman"/>
        </w:rPr>
        <w:t>be indicated on the labels where practicable and in any case on the accompanying leaflet of retail packages of psychotropic substances, as in its opinion are necessary for the safety of the user.</w:t>
      </w:r>
    </w:p>
    <w:p w14:paraId="3AA84FF7" w14:textId="061AF571"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2.</w:t>
      </w:r>
      <w:r w:rsidR="00290828" w:rsidRPr="00457DD8">
        <w:rPr>
          <w:rFonts w:ascii="Times New Roman" w:hAnsi="Times New Roman" w:cs="Times New Roman"/>
        </w:rPr>
        <w:tab/>
      </w:r>
      <w:r w:rsidR="00040068" w:rsidRPr="00457DD8">
        <w:rPr>
          <w:rFonts w:ascii="Times New Roman" w:hAnsi="Times New Roman" w:cs="Times New Roman"/>
        </w:rPr>
        <w:t>Each Party shall, with due regard to its constitutional provisions, prohibit the</w:t>
      </w:r>
      <w:r w:rsidR="00040068" w:rsidRPr="003C6A84">
        <w:rPr>
          <w:rFonts w:ascii="Times New Roman" w:hAnsi="Times New Roman" w:cs="Times New Roman"/>
        </w:rPr>
        <w:t xml:space="preserve"> advertisement of such substances to the general public.</w:t>
      </w:r>
    </w:p>
    <w:p w14:paraId="66107D9C" w14:textId="77777777" w:rsidR="00EB17E0" w:rsidRPr="003C6A84" w:rsidRDefault="00040068" w:rsidP="00290828">
      <w:pPr>
        <w:spacing w:after="60"/>
        <w:jc w:val="center"/>
        <w:rPr>
          <w:rFonts w:ascii="Times New Roman" w:hAnsi="Times New Roman" w:cs="Times New Roman"/>
        </w:rPr>
      </w:pPr>
      <w:r w:rsidRPr="003C6A84">
        <w:rPr>
          <w:rFonts w:ascii="Times New Roman" w:hAnsi="Times New Roman" w:cs="Times New Roman"/>
        </w:rPr>
        <w:t>ARTICLE 11</w:t>
      </w:r>
    </w:p>
    <w:p w14:paraId="21AFC36F" w14:textId="77777777" w:rsidR="00EB17E0" w:rsidRPr="000F14F9" w:rsidRDefault="00040068" w:rsidP="00290828">
      <w:pPr>
        <w:spacing w:after="60"/>
        <w:jc w:val="center"/>
        <w:rPr>
          <w:rFonts w:ascii="Times New Roman" w:hAnsi="Times New Roman" w:cs="Times New Roman"/>
          <w:i/>
        </w:rPr>
      </w:pPr>
      <w:r w:rsidRPr="000F14F9">
        <w:rPr>
          <w:rFonts w:ascii="Times New Roman" w:hAnsi="Times New Roman" w:cs="Times New Roman"/>
          <w:i/>
        </w:rPr>
        <w:t>Records</w:t>
      </w:r>
    </w:p>
    <w:p w14:paraId="6EE9332B" w14:textId="165DA95A"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The Parties shall require that, in respect of substances in Schedule I, manufacturers and all</w:t>
      </w:r>
      <w:r w:rsidR="00040068" w:rsidRPr="003C6A84">
        <w:rPr>
          <w:rFonts w:ascii="Times New Roman" w:hAnsi="Times New Roman" w:cs="Times New Roman"/>
        </w:rPr>
        <w:t xml:space="preserve"> other persons authorized under article 7 to trade in and distribute those substances keep records, as may be determined by each Party, showing details of the quantities manufactured, the quantities held in stock, and, for each acquisition and disposal, details of the quantity, date, supplier and recipient.</w:t>
      </w:r>
    </w:p>
    <w:p w14:paraId="035CDB28" w14:textId="339D8FE0"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2.</w:t>
      </w:r>
      <w:r w:rsidR="00290828" w:rsidRPr="00457DD8">
        <w:rPr>
          <w:rFonts w:ascii="Times New Roman" w:hAnsi="Times New Roman" w:cs="Times New Roman"/>
        </w:rPr>
        <w:tab/>
      </w:r>
      <w:r w:rsidR="00040068" w:rsidRPr="00457DD8">
        <w:rPr>
          <w:rFonts w:ascii="Times New Roman" w:hAnsi="Times New Roman" w:cs="Times New Roman"/>
        </w:rPr>
        <w:t>The Parties shall require that, in respect of substances in Schedules II and III,</w:t>
      </w:r>
      <w:r w:rsidR="00040068" w:rsidRPr="003C6A84">
        <w:rPr>
          <w:rFonts w:ascii="Times New Roman" w:hAnsi="Times New Roman" w:cs="Times New Roman"/>
        </w:rPr>
        <w:t xml:space="preserve"> manufacturers, wholesale distributors, exporters and importers keep records, as may be determined by each Party, showing details of the quantities manufactured and, for each acquisition and disposal, details of the quantity, date, supplier and recipient.</w:t>
      </w:r>
    </w:p>
    <w:p w14:paraId="1C503B9D" w14:textId="61D4768E"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3.</w:t>
      </w:r>
      <w:r w:rsidR="00290828" w:rsidRPr="00457DD8">
        <w:rPr>
          <w:rFonts w:ascii="Times New Roman" w:hAnsi="Times New Roman" w:cs="Times New Roman"/>
        </w:rPr>
        <w:tab/>
      </w:r>
      <w:r w:rsidR="00040068" w:rsidRPr="00457DD8">
        <w:rPr>
          <w:rFonts w:ascii="Times New Roman" w:hAnsi="Times New Roman" w:cs="Times New Roman"/>
        </w:rPr>
        <w:t>The Parties shall require that, in respect of substances in Schedule II, retail distributors,</w:t>
      </w:r>
      <w:r w:rsidR="00040068" w:rsidRPr="003C6A84">
        <w:rPr>
          <w:rFonts w:ascii="Times New Roman" w:hAnsi="Times New Roman" w:cs="Times New Roman"/>
        </w:rPr>
        <w:t xml:space="preserve"> institutions for hospitalization and care and scientific institutions keep records, as may be determined by each Party, showing, for each acquisition and disposal, details of the quantity, date, supplier and recipient.</w:t>
      </w:r>
    </w:p>
    <w:p w14:paraId="4D0BC4B6" w14:textId="4146DBEF"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4.</w:t>
      </w:r>
      <w:r w:rsidR="00290828" w:rsidRPr="00457DD8">
        <w:rPr>
          <w:rFonts w:ascii="Times New Roman" w:hAnsi="Times New Roman" w:cs="Times New Roman"/>
        </w:rPr>
        <w:tab/>
      </w:r>
      <w:r w:rsidR="00040068" w:rsidRPr="00457DD8">
        <w:rPr>
          <w:rFonts w:ascii="Times New Roman" w:hAnsi="Times New Roman" w:cs="Times New Roman"/>
        </w:rPr>
        <w:t>The Parties shall ensure, through appropriate methods and taking into account the</w:t>
      </w:r>
      <w:r w:rsidR="00040068" w:rsidRPr="003C6A84">
        <w:rPr>
          <w:rFonts w:ascii="Times New Roman" w:hAnsi="Times New Roman" w:cs="Times New Roman"/>
        </w:rPr>
        <w:t xml:space="preserve"> professional and trade practices in their countries, that information regarding acquisition and disposal of substances in Schedule III by retail distributors, institutions for hospitalization and care and scientific institutions is readily available.</w:t>
      </w:r>
    </w:p>
    <w:p w14:paraId="57864951" w14:textId="585122F6" w:rsidR="00EB17E0" w:rsidRPr="00457DD8"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5.</w:t>
      </w:r>
      <w:r w:rsidR="00290828" w:rsidRPr="00457DD8">
        <w:rPr>
          <w:rFonts w:ascii="Times New Roman" w:hAnsi="Times New Roman" w:cs="Times New Roman"/>
        </w:rPr>
        <w:tab/>
      </w:r>
      <w:r w:rsidR="00040068" w:rsidRPr="00457DD8">
        <w:rPr>
          <w:rFonts w:ascii="Times New Roman" w:hAnsi="Times New Roman" w:cs="Times New Roman"/>
        </w:rPr>
        <w:t>The Parties shall require that, in respect of substances in Schedule IV, manufacturers, exporters and importers keep records, as may be determined by each Party, showing the quantities manufactured, exported and imported.</w:t>
      </w:r>
    </w:p>
    <w:p w14:paraId="55B7820A" w14:textId="2B8809BB" w:rsidR="00EB17E0" w:rsidRPr="00457DD8"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6.</w:t>
      </w:r>
      <w:r w:rsidR="00290828" w:rsidRPr="00457DD8">
        <w:rPr>
          <w:rFonts w:ascii="Times New Roman" w:hAnsi="Times New Roman" w:cs="Times New Roman"/>
        </w:rPr>
        <w:tab/>
      </w:r>
      <w:r w:rsidR="00040068" w:rsidRPr="00457DD8">
        <w:rPr>
          <w:rFonts w:ascii="Times New Roman" w:hAnsi="Times New Roman" w:cs="Times New Roman"/>
        </w:rPr>
        <w:t>The Parties shall require manufacturers of preparations exempted under paragraph 3 of article 3 to keep records as to the quantity of each psychotropic substance used in the manufacture of an exempt preparation, and as to the nature, total quantity and initial disposal of the exempt preparation manufactured therefrom.</w:t>
      </w:r>
    </w:p>
    <w:p w14:paraId="7C049CC2" w14:textId="19680D5F"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7.</w:t>
      </w:r>
      <w:r w:rsidR="00290828" w:rsidRPr="00457DD8">
        <w:rPr>
          <w:rFonts w:ascii="Times New Roman" w:hAnsi="Times New Roman" w:cs="Times New Roman"/>
        </w:rPr>
        <w:tab/>
      </w:r>
      <w:r w:rsidR="00040068" w:rsidRPr="00457DD8">
        <w:rPr>
          <w:rFonts w:ascii="Times New Roman" w:hAnsi="Times New Roman" w:cs="Times New Roman"/>
        </w:rPr>
        <w:t>The Parties shall ensure that the records and information referred to in this article</w:t>
      </w:r>
      <w:r w:rsidR="00040068" w:rsidRPr="003C6A84">
        <w:rPr>
          <w:rFonts w:ascii="Times New Roman" w:hAnsi="Times New Roman" w:cs="Times New Roman"/>
        </w:rPr>
        <w:t xml:space="preserve"> which are required for purposes of reports under article 16 shall be preserved for at least two years.</w:t>
      </w:r>
    </w:p>
    <w:p w14:paraId="6028E59D" w14:textId="77777777" w:rsidR="00457DD8" w:rsidRDefault="00457DD8">
      <w:pPr>
        <w:rPr>
          <w:rFonts w:ascii="Times New Roman" w:hAnsi="Times New Roman" w:cs="Times New Roman"/>
        </w:rPr>
      </w:pPr>
      <w:r>
        <w:rPr>
          <w:rFonts w:ascii="Times New Roman" w:hAnsi="Times New Roman" w:cs="Times New Roman"/>
        </w:rPr>
        <w:br w:type="page"/>
      </w:r>
    </w:p>
    <w:p w14:paraId="57FECA97" w14:textId="1B712F1B" w:rsidR="00EB17E0" w:rsidRPr="003C6A84" w:rsidRDefault="00040068" w:rsidP="00D84281">
      <w:pPr>
        <w:spacing w:before="120" w:after="60"/>
        <w:jc w:val="center"/>
        <w:rPr>
          <w:rFonts w:ascii="Times New Roman" w:hAnsi="Times New Roman" w:cs="Times New Roman"/>
        </w:rPr>
      </w:pPr>
      <w:r w:rsidRPr="003C6A84">
        <w:rPr>
          <w:rFonts w:ascii="Times New Roman" w:hAnsi="Times New Roman" w:cs="Times New Roman"/>
        </w:rPr>
        <w:lastRenderedPageBreak/>
        <w:t>ARTICLE 12</w:t>
      </w:r>
    </w:p>
    <w:p w14:paraId="64AEF678" w14:textId="77777777" w:rsidR="00EB17E0" w:rsidRPr="000F14F9" w:rsidRDefault="00040068" w:rsidP="00290828">
      <w:pPr>
        <w:spacing w:after="120"/>
        <w:jc w:val="center"/>
        <w:rPr>
          <w:rFonts w:ascii="Times New Roman" w:hAnsi="Times New Roman" w:cs="Times New Roman"/>
          <w:i/>
        </w:rPr>
      </w:pPr>
      <w:r w:rsidRPr="000F14F9">
        <w:rPr>
          <w:rFonts w:ascii="Times New Roman" w:hAnsi="Times New Roman" w:cs="Times New Roman"/>
          <w:i/>
        </w:rPr>
        <w:t>Provisions relating to international trade</w:t>
      </w:r>
    </w:p>
    <w:p w14:paraId="27323DDA" w14:textId="1BFDAAD4"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(a) Every Party permitting the export or import of substances in Schedule I or II shall</w:t>
      </w:r>
      <w:r w:rsidR="00040068" w:rsidRPr="003C6A84">
        <w:rPr>
          <w:rFonts w:ascii="Times New Roman" w:hAnsi="Times New Roman" w:cs="Times New Roman"/>
        </w:rPr>
        <w:t xml:space="preserve"> require a separate import or export authorization, on a form to be established by the Commission, to be obtained for each such export or import whether it consists of one or more substances.</w:t>
      </w:r>
    </w:p>
    <w:p w14:paraId="4D7B8905"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Such authorization shall state the international non-proprietary name, or, lacking such a name, the designation of the substance in the Schedule, the quantity to be exported or imported, the pharmaceutical form, the name and address of the exporter and importer, and the period within which the export or import must be effected. If the substance is exported or imported in the form of a preparation, the name of the preparation, if any, shall additionally be furnished. The export authorization shall also state the number and date of the import authorization and the authority by whom it has been issued.</w:t>
      </w:r>
    </w:p>
    <w:p w14:paraId="174460D5"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Before issuing an export authorization the Parties shall require an import authorization, issued by the competent authority of the importing country or region and certifying that the importation of the substance or substances referred to therein is approved, and such an authorization shall be produced by the person or establishment applying for the export authorization.</w:t>
      </w:r>
    </w:p>
    <w:p w14:paraId="354380F4" w14:textId="77777777" w:rsidR="000F14F9"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A copy of the export authorization shall accompany each consignment, and the Government issuing the export authorization shall send a copy to the Government of the importing country or region.</w:t>
      </w:r>
    </w:p>
    <w:p w14:paraId="4A7393A1" w14:textId="6F7399B1"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(e) </w:t>
      </w:r>
      <w:r w:rsidR="00040068" w:rsidRPr="003C6A84">
        <w:rPr>
          <w:rFonts w:ascii="Times New Roman" w:hAnsi="Times New Roman" w:cs="Times New Roman"/>
        </w:rPr>
        <w:t>The Government of the importing country or region, when the importation has been effected, shall return the export authorization with an endorsement certifying the amount actually imported, to the Government of the exporting country or region.</w:t>
      </w:r>
    </w:p>
    <w:p w14:paraId="4EF36AC5" w14:textId="21C5110C" w:rsidR="00EB17E0" w:rsidRPr="003C6A84" w:rsidRDefault="000F14F9" w:rsidP="00290828">
      <w:pPr>
        <w:tabs>
          <w:tab w:val="left" w:pos="630"/>
        </w:tabs>
        <w:ind w:firstLine="270"/>
        <w:jc w:val="both"/>
        <w:rPr>
          <w:rFonts w:ascii="Times New Roman" w:hAnsi="Times New Roman" w:cs="Times New Roman"/>
        </w:rPr>
      </w:pPr>
      <w:r w:rsidRPr="00457DD8">
        <w:rPr>
          <w:rFonts w:ascii="Times New Roman" w:hAnsi="Times New Roman" w:cs="Times New Roman"/>
        </w:rPr>
        <w:t>2.</w:t>
      </w:r>
      <w:r w:rsidR="00290828" w:rsidRPr="00457DD8">
        <w:rPr>
          <w:rFonts w:ascii="Times New Roman" w:hAnsi="Times New Roman" w:cs="Times New Roman"/>
        </w:rPr>
        <w:tab/>
      </w:r>
      <w:r w:rsidR="00040068" w:rsidRPr="00457DD8">
        <w:rPr>
          <w:rFonts w:ascii="Times New Roman" w:hAnsi="Times New Roman" w:cs="Times New Roman"/>
        </w:rPr>
        <w:t>(a) The Parties shall require that for each export of substances in Schedule III</w:t>
      </w:r>
      <w:r w:rsidR="00040068" w:rsidRPr="003C6A84">
        <w:rPr>
          <w:rFonts w:ascii="Times New Roman" w:hAnsi="Times New Roman" w:cs="Times New Roman"/>
        </w:rPr>
        <w:t xml:space="preserve"> exporters shall draw up a declaration in triplicate, on a form to be established by the Commission, containing the following information:</w:t>
      </w:r>
    </w:p>
    <w:p w14:paraId="6B53D4E4" w14:textId="77777777" w:rsidR="00EB17E0" w:rsidRPr="003C6A84" w:rsidRDefault="000F14F9" w:rsidP="00290828">
      <w:pPr>
        <w:spacing w:after="120"/>
        <w:ind w:left="720" w:hanging="45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the name and address of the exporter and importer;</w:t>
      </w:r>
    </w:p>
    <w:p w14:paraId="0A1B1A0E" w14:textId="77777777" w:rsidR="00EB17E0" w:rsidRPr="003C6A84" w:rsidRDefault="000F14F9" w:rsidP="00290828">
      <w:pPr>
        <w:spacing w:after="120"/>
        <w:ind w:left="720" w:hanging="450"/>
        <w:jc w:val="both"/>
        <w:rPr>
          <w:rFonts w:ascii="Times New Roman" w:hAnsi="Times New Roman" w:cs="Times New Roman"/>
        </w:rPr>
      </w:pPr>
      <w:r>
        <w:rPr>
          <w:rFonts w:ascii="Times New Roman" w:hAnsi="Times New Roman" w:cs="Times New Roman"/>
        </w:rPr>
        <w:t xml:space="preserve">(ii) </w:t>
      </w:r>
      <w:r w:rsidR="00040068" w:rsidRPr="003C6A84">
        <w:rPr>
          <w:rFonts w:ascii="Times New Roman" w:hAnsi="Times New Roman" w:cs="Times New Roman"/>
        </w:rPr>
        <w:t>the international non-proprietary name, or, failing such a name, the designation of the substance in the Schedule;</w:t>
      </w:r>
    </w:p>
    <w:p w14:paraId="4CC33BDD" w14:textId="77777777" w:rsidR="00EB17E0" w:rsidRPr="003C6A84" w:rsidRDefault="000F14F9" w:rsidP="00290828">
      <w:pPr>
        <w:spacing w:after="120"/>
        <w:ind w:left="720" w:hanging="450"/>
        <w:jc w:val="both"/>
        <w:rPr>
          <w:rFonts w:ascii="Times New Roman" w:hAnsi="Times New Roman" w:cs="Times New Roman"/>
        </w:rPr>
      </w:pPr>
      <w:r>
        <w:rPr>
          <w:rFonts w:ascii="Times New Roman" w:hAnsi="Times New Roman" w:cs="Times New Roman"/>
        </w:rPr>
        <w:t xml:space="preserve">(iii) </w:t>
      </w:r>
      <w:r w:rsidR="00040068" w:rsidRPr="003C6A84">
        <w:rPr>
          <w:rFonts w:ascii="Times New Roman" w:hAnsi="Times New Roman" w:cs="Times New Roman"/>
        </w:rPr>
        <w:t>the quantity and pharmaceutical form in which the substance is exported, and, if in the form of a preparation, the name of the preparation, if any; and</w:t>
      </w:r>
    </w:p>
    <w:p w14:paraId="78DC70A3" w14:textId="77777777" w:rsidR="00EB17E0" w:rsidRPr="003C6A84" w:rsidRDefault="000F14F9" w:rsidP="00290828">
      <w:pPr>
        <w:spacing w:after="60"/>
        <w:ind w:left="720" w:hanging="450"/>
        <w:jc w:val="both"/>
        <w:rPr>
          <w:rFonts w:ascii="Times New Roman" w:hAnsi="Times New Roman" w:cs="Times New Roman"/>
        </w:rPr>
      </w:pPr>
      <w:r>
        <w:rPr>
          <w:rFonts w:ascii="Times New Roman" w:hAnsi="Times New Roman" w:cs="Times New Roman"/>
        </w:rPr>
        <w:t xml:space="preserve">(iv) </w:t>
      </w:r>
      <w:r w:rsidR="00040068" w:rsidRPr="003C6A84">
        <w:rPr>
          <w:rFonts w:ascii="Times New Roman" w:hAnsi="Times New Roman" w:cs="Times New Roman"/>
        </w:rPr>
        <w:t xml:space="preserve">the date of </w:t>
      </w:r>
      <w:proofErr w:type="spellStart"/>
      <w:r w:rsidR="00040068" w:rsidRPr="003C6A84">
        <w:rPr>
          <w:rFonts w:ascii="Times New Roman" w:hAnsi="Times New Roman" w:cs="Times New Roman"/>
        </w:rPr>
        <w:t>despatch</w:t>
      </w:r>
      <w:proofErr w:type="spellEnd"/>
      <w:r w:rsidR="00040068" w:rsidRPr="003C6A84">
        <w:rPr>
          <w:rFonts w:ascii="Times New Roman" w:hAnsi="Times New Roman" w:cs="Times New Roman"/>
        </w:rPr>
        <w:t>.</w:t>
      </w:r>
    </w:p>
    <w:p w14:paraId="3BDA17DF"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Exporters shall furnish the competent authorities of their country or region with two copies of the declaration. They shall attach the third copy to their consignment.</w:t>
      </w:r>
    </w:p>
    <w:p w14:paraId="38D2AD30"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 xml:space="preserve">A Party from whose territory a substance in Schedule III has been exported shall, as soon as possible but not later than ninety days after the date of </w:t>
      </w:r>
      <w:proofErr w:type="spellStart"/>
      <w:r w:rsidR="00040068" w:rsidRPr="003C6A84">
        <w:rPr>
          <w:rFonts w:ascii="Times New Roman" w:hAnsi="Times New Roman" w:cs="Times New Roman"/>
        </w:rPr>
        <w:t>despatch</w:t>
      </w:r>
      <w:proofErr w:type="spellEnd"/>
      <w:r w:rsidR="00040068" w:rsidRPr="003C6A84">
        <w:rPr>
          <w:rFonts w:ascii="Times New Roman" w:hAnsi="Times New Roman" w:cs="Times New Roman"/>
        </w:rPr>
        <w:t>, send to the competent authorities of the importing country or region, by registered mail with return of receipt requested, one copy of the declaration received from the exporter.</w:t>
      </w:r>
    </w:p>
    <w:p w14:paraId="054AE8DA"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The Parties may require that, on receipt of the consignment, the importer shall transmit the copy accompanying the consignment, duly endorsed stating the quantities received and the date of receipt, to the competent authorities of his country or region.</w:t>
      </w:r>
    </w:p>
    <w:p w14:paraId="25D3A194" w14:textId="7668C866" w:rsidR="00EB17E0" w:rsidRPr="003C6A84" w:rsidRDefault="000F14F9" w:rsidP="00EB63C2">
      <w:pPr>
        <w:tabs>
          <w:tab w:val="left" w:pos="630"/>
        </w:tabs>
        <w:ind w:firstLine="270"/>
        <w:jc w:val="both"/>
        <w:rPr>
          <w:rFonts w:ascii="Times New Roman" w:hAnsi="Times New Roman" w:cs="Times New Roman"/>
        </w:rPr>
      </w:pPr>
      <w:r w:rsidRPr="00457DD8">
        <w:rPr>
          <w:rFonts w:ascii="Times New Roman" w:hAnsi="Times New Roman" w:cs="Times New Roman"/>
        </w:rPr>
        <w:t>3.</w:t>
      </w:r>
      <w:r w:rsidR="00EB63C2" w:rsidRPr="00457DD8">
        <w:rPr>
          <w:rFonts w:ascii="Times New Roman" w:hAnsi="Times New Roman" w:cs="Times New Roman"/>
        </w:rPr>
        <w:tab/>
      </w:r>
      <w:r w:rsidR="00040068" w:rsidRPr="00457DD8">
        <w:rPr>
          <w:rFonts w:ascii="Times New Roman" w:hAnsi="Times New Roman" w:cs="Times New Roman"/>
        </w:rPr>
        <w:t>In respect of substances in Schedules I and II the following additional provisions shall</w:t>
      </w:r>
      <w:r w:rsidR="00040068" w:rsidRPr="003C6A84">
        <w:rPr>
          <w:rFonts w:ascii="Times New Roman" w:hAnsi="Times New Roman" w:cs="Times New Roman"/>
        </w:rPr>
        <w:t xml:space="preserve"> apply:</w:t>
      </w:r>
    </w:p>
    <w:p w14:paraId="42EA6EF3" w14:textId="77777777" w:rsidR="00EB17E0" w:rsidRPr="003C6A84" w:rsidRDefault="000F14F9" w:rsidP="00D84281">
      <w:pPr>
        <w:spacing w:after="60"/>
        <w:ind w:left="630" w:hanging="36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The Parties shall exercise in free ports and zones the same supervision and control as in other parts of their territory, provided, however, that they may apply more drastic measures.</w:t>
      </w:r>
    </w:p>
    <w:p w14:paraId="36AF455B" w14:textId="77777777" w:rsidR="00EB17E0" w:rsidRPr="003C6A84" w:rsidRDefault="000F14F9" w:rsidP="00D84281">
      <w:pPr>
        <w:spacing w:after="60"/>
        <w:ind w:left="630" w:hanging="36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Exports of consignments to a post office box, or to a bank to the account of a person other than the person named in the export authorization, shall be prohibited.</w:t>
      </w:r>
    </w:p>
    <w:p w14:paraId="7D048F2B" w14:textId="77777777" w:rsidR="00EB17E0" w:rsidRPr="003C6A84" w:rsidRDefault="000F14F9" w:rsidP="00D84281">
      <w:pPr>
        <w:spacing w:after="60"/>
        <w:ind w:left="630" w:hanging="36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 xml:space="preserve">Exports to bonded warehouses of consignments of substances in Schedule I are prohibited. Exports of consignments of substances in Schedule II to a bonded warehouse are prohibited unless the Government of the importing country certifies on the import authorization, produced by the person or establishment applying for the export authorization, that it has approved the importation for the purpose of being placed in a bonded warehouse. In such case the export authorization shall certify that the consignment is exported for such purpose. Each withdrawal from the bonded warehouse shall require a permit from the authorities having jurisdiction over the warehouse and, in the case of a foreign destination, shall be treated as if it </w:t>
      </w:r>
      <w:r w:rsidR="00040068" w:rsidRPr="003C6A84">
        <w:rPr>
          <w:rFonts w:ascii="Times New Roman" w:hAnsi="Times New Roman" w:cs="Times New Roman"/>
        </w:rPr>
        <w:lastRenderedPageBreak/>
        <w:t>were a new export within the meaning of this Convention.</w:t>
      </w:r>
    </w:p>
    <w:p w14:paraId="32F56007" w14:textId="77777777" w:rsidR="00EB17E0" w:rsidRPr="003C6A84" w:rsidRDefault="000F14F9" w:rsidP="00D84281">
      <w:pPr>
        <w:spacing w:after="60"/>
        <w:ind w:left="630" w:hanging="36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Consignments entering or leaving the territory of a Party not accompanied by an export authorization shall be detained by the competent authorities.</w:t>
      </w:r>
    </w:p>
    <w:p w14:paraId="0A71CCAE" w14:textId="77777777" w:rsidR="00EB17E0" w:rsidRPr="003C6A84" w:rsidRDefault="000F14F9" w:rsidP="00D84281">
      <w:pPr>
        <w:spacing w:after="60"/>
        <w:ind w:left="630" w:hanging="360"/>
        <w:jc w:val="both"/>
        <w:rPr>
          <w:rFonts w:ascii="Times New Roman" w:hAnsi="Times New Roman" w:cs="Times New Roman"/>
        </w:rPr>
      </w:pPr>
      <w:r>
        <w:rPr>
          <w:rFonts w:ascii="Times New Roman" w:hAnsi="Times New Roman" w:cs="Times New Roman"/>
        </w:rPr>
        <w:t xml:space="preserve">(e) </w:t>
      </w:r>
      <w:r w:rsidR="00040068" w:rsidRPr="003C6A84">
        <w:rPr>
          <w:rFonts w:ascii="Times New Roman" w:hAnsi="Times New Roman" w:cs="Times New Roman"/>
        </w:rPr>
        <w:t>A Party shall not permit any substances consigned to another country to pass through its territory, whether or not the consignment is removed from the conveyance in which it is carried, unless a copy of the export authorization for consignment is produced to the competent authorities of such Party.</w:t>
      </w:r>
    </w:p>
    <w:p w14:paraId="4AC5E469" w14:textId="77777777" w:rsidR="00EB17E0" w:rsidRPr="003C6A84" w:rsidRDefault="000F14F9" w:rsidP="00D84281">
      <w:pPr>
        <w:spacing w:after="60"/>
        <w:ind w:left="630" w:hanging="360"/>
        <w:jc w:val="both"/>
        <w:rPr>
          <w:rFonts w:ascii="Times New Roman" w:hAnsi="Times New Roman" w:cs="Times New Roman"/>
        </w:rPr>
      </w:pPr>
      <w:r>
        <w:rPr>
          <w:rFonts w:ascii="Times New Roman" w:hAnsi="Times New Roman" w:cs="Times New Roman"/>
        </w:rPr>
        <w:t xml:space="preserve">(f) </w:t>
      </w:r>
      <w:r w:rsidR="00040068" w:rsidRPr="003C6A84">
        <w:rPr>
          <w:rFonts w:ascii="Times New Roman" w:hAnsi="Times New Roman" w:cs="Times New Roman"/>
        </w:rPr>
        <w:t>The competent authorities of any country or region through which a consignment of substances is permitted to pass shall take all due measures to prevent the diversion of the consignment to a destination other than that named in the accompanying copy of the export authorization, unless the Government of the country or region through which the consignment is passing authorizes the diversion. The Government of the country or region of transit shall treat any requested diversion as if the diversion were an export from the country or region of transit to the country or region of new destination. If the diversion is authorized, the provisions of paragraph 1 (e) shall also apply between the country or region of transit and the country or region which originally exported the consignment.</w:t>
      </w:r>
    </w:p>
    <w:p w14:paraId="480F5DB3" w14:textId="4ABA67BC" w:rsidR="00EB17E0" w:rsidRPr="003C6A84" w:rsidRDefault="000F14F9" w:rsidP="00457DD8">
      <w:pPr>
        <w:spacing w:after="60"/>
        <w:ind w:left="630" w:hanging="360"/>
        <w:jc w:val="both"/>
        <w:rPr>
          <w:rFonts w:ascii="Times New Roman" w:hAnsi="Times New Roman" w:cs="Times New Roman"/>
        </w:rPr>
      </w:pPr>
      <w:r>
        <w:rPr>
          <w:rFonts w:ascii="Times New Roman" w:hAnsi="Times New Roman" w:cs="Times New Roman"/>
        </w:rPr>
        <w:t xml:space="preserve">(g) </w:t>
      </w:r>
      <w:r w:rsidR="00040068" w:rsidRPr="003C6A84">
        <w:rPr>
          <w:rFonts w:ascii="Times New Roman" w:hAnsi="Times New Roman" w:cs="Times New Roman"/>
        </w:rPr>
        <w:t>No consignment of substances, while in transit or whilst being stored in a bonded warehouse, may be subjected to any process which would change the nature of the</w:t>
      </w:r>
      <w:r w:rsidR="00457DD8">
        <w:rPr>
          <w:rFonts w:ascii="Times New Roman" w:hAnsi="Times New Roman" w:cs="Times New Roman"/>
        </w:rPr>
        <w:t xml:space="preserve"> </w:t>
      </w:r>
      <w:r w:rsidR="00040068" w:rsidRPr="003C6A84">
        <w:rPr>
          <w:rFonts w:ascii="Times New Roman" w:hAnsi="Times New Roman" w:cs="Times New Roman"/>
        </w:rPr>
        <w:t>substance in question. The packing may not be altered without the permission of the competent authorities.</w:t>
      </w:r>
    </w:p>
    <w:p w14:paraId="108A89E0"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 xml:space="preserve">(h) </w:t>
      </w:r>
      <w:r w:rsidR="00040068" w:rsidRPr="003C6A84">
        <w:rPr>
          <w:rFonts w:ascii="Times New Roman" w:hAnsi="Times New Roman" w:cs="Times New Roman"/>
        </w:rPr>
        <w:t>The provisions of sub-paragraphs (e) to (g) relating to the passage of substances through the territory of a Party do not apply where the consignment in question is transported by aircraft which does not land in the country or region of transit. If the aircraft lands in any such country or region, those provisions shall be applied so far as circumstances require.</w:t>
      </w:r>
    </w:p>
    <w:p w14:paraId="2DD814CB" w14:textId="77777777" w:rsidR="00EB17E0" w:rsidRPr="003C6A84" w:rsidRDefault="000F14F9" w:rsidP="00290828">
      <w:pPr>
        <w:spacing w:after="60"/>
        <w:ind w:firstLine="27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040068" w:rsidRPr="003C6A84">
        <w:rPr>
          <w:rFonts w:ascii="Times New Roman" w:hAnsi="Times New Roman" w:cs="Times New Roman"/>
        </w:rPr>
        <w:t>The provisions of this paragraph are without prejudice to the provisions of any international agreements which limit the control which may be exercised by any of the Parties over such substances in transit.</w:t>
      </w:r>
    </w:p>
    <w:p w14:paraId="55A26EFC" w14:textId="77777777" w:rsidR="000F14F9" w:rsidRDefault="00040068" w:rsidP="00290828">
      <w:pPr>
        <w:jc w:val="center"/>
        <w:rPr>
          <w:rFonts w:ascii="Times New Roman" w:hAnsi="Times New Roman" w:cs="Times New Roman"/>
        </w:rPr>
      </w:pPr>
      <w:r w:rsidRPr="003C6A84">
        <w:rPr>
          <w:rFonts w:ascii="Times New Roman" w:hAnsi="Times New Roman" w:cs="Times New Roman"/>
        </w:rPr>
        <w:t>ART</w:t>
      </w:r>
      <w:r w:rsidR="000F14F9">
        <w:rPr>
          <w:rFonts w:ascii="Times New Roman" w:hAnsi="Times New Roman" w:cs="Times New Roman"/>
        </w:rPr>
        <w:t>ICLE 13</w:t>
      </w:r>
    </w:p>
    <w:p w14:paraId="53889F13" w14:textId="77777777" w:rsidR="00EB17E0" w:rsidRPr="000F14F9" w:rsidRDefault="00040068" w:rsidP="00290828">
      <w:pPr>
        <w:jc w:val="center"/>
        <w:rPr>
          <w:rFonts w:ascii="Times New Roman" w:hAnsi="Times New Roman" w:cs="Times New Roman"/>
          <w:i/>
        </w:rPr>
      </w:pPr>
      <w:r w:rsidRPr="000F14F9">
        <w:rPr>
          <w:rFonts w:ascii="Times New Roman" w:hAnsi="Times New Roman" w:cs="Times New Roman"/>
          <w:i/>
        </w:rPr>
        <w:t>Prohibition of and restrictions on export and import</w:t>
      </w:r>
    </w:p>
    <w:p w14:paraId="3B4B7A76" w14:textId="6C2A6EE3" w:rsidR="00EB17E0" w:rsidRPr="00457DD8" w:rsidRDefault="000F14F9" w:rsidP="00290828">
      <w:pPr>
        <w:spacing w:after="60"/>
        <w:ind w:firstLine="36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A Party may notify all the other Parties through the Secretary-General that it prohibits the import into its country or into one of its regions of one or more substances in Schedule II,</w:t>
      </w:r>
      <w:r w:rsidRPr="00457DD8">
        <w:rPr>
          <w:rFonts w:ascii="Times New Roman" w:hAnsi="Times New Roman" w:cs="Times New Roman"/>
        </w:rPr>
        <w:t xml:space="preserve"> </w:t>
      </w:r>
      <w:r w:rsidR="00040068" w:rsidRPr="00457DD8">
        <w:rPr>
          <w:rFonts w:ascii="Times New Roman" w:hAnsi="Times New Roman" w:cs="Times New Roman"/>
        </w:rPr>
        <w:t>or IV, specified in its notification. Any such notification shall specify the name of the substance as designated in Schedule II, III or IV.</w:t>
      </w:r>
    </w:p>
    <w:p w14:paraId="59A5E38C" w14:textId="3538740B" w:rsidR="00EB17E0" w:rsidRPr="00457DD8" w:rsidRDefault="000F14F9" w:rsidP="00290828">
      <w:pPr>
        <w:spacing w:after="60"/>
        <w:ind w:firstLine="360"/>
        <w:jc w:val="both"/>
        <w:rPr>
          <w:rFonts w:ascii="Times New Roman" w:hAnsi="Times New Roman" w:cs="Times New Roman"/>
        </w:rPr>
      </w:pPr>
      <w:r w:rsidRPr="00457DD8">
        <w:rPr>
          <w:rFonts w:ascii="Times New Roman" w:hAnsi="Times New Roman" w:cs="Times New Roman"/>
        </w:rPr>
        <w:t>2.</w:t>
      </w:r>
      <w:r w:rsidR="00290828" w:rsidRPr="00457DD8">
        <w:rPr>
          <w:rFonts w:ascii="Times New Roman" w:hAnsi="Times New Roman" w:cs="Times New Roman"/>
        </w:rPr>
        <w:tab/>
      </w:r>
      <w:r w:rsidR="00040068" w:rsidRPr="00457DD8">
        <w:rPr>
          <w:rFonts w:ascii="Times New Roman" w:hAnsi="Times New Roman" w:cs="Times New Roman"/>
        </w:rPr>
        <w:t>If a Party has been notified of a prohibition pursuant to paragraph 1, it shall take measures to ensure that none of the substances specified in the notification is exported to the country or one of the regions of the notifying Party.</w:t>
      </w:r>
    </w:p>
    <w:p w14:paraId="4C17542A" w14:textId="793B6D28" w:rsidR="00EB17E0" w:rsidRPr="00457DD8" w:rsidRDefault="000F14F9" w:rsidP="00290828">
      <w:pPr>
        <w:spacing w:after="60"/>
        <w:ind w:firstLine="360"/>
        <w:jc w:val="both"/>
        <w:rPr>
          <w:rFonts w:ascii="Times New Roman" w:hAnsi="Times New Roman" w:cs="Times New Roman"/>
        </w:rPr>
      </w:pPr>
      <w:r w:rsidRPr="00457DD8">
        <w:rPr>
          <w:rFonts w:ascii="Times New Roman" w:hAnsi="Times New Roman" w:cs="Times New Roman"/>
        </w:rPr>
        <w:t>3.</w:t>
      </w:r>
      <w:r w:rsidR="00290828" w:rsidRPr="00457DD8">
        <w:rPr>
          <w:rFonts w:ascii="Times New Roman" w:hAnsi="Times New Roman" w:cs="Times New Roman"/>
        </w:rPr>
        <w:tab/>
      </w:r>
      <w:r w:rsidR="00040068" w:rsidRPr="00457DD8">
        <w:rPr>
          <w:rFonts w:ascii="Times New Roman" w:hAnsi="Times New Roman" w:cs="Times New Roman"/>
        </w:rPr>
        <w:t xml:space="preserve">Notwithstanding the provisions of the preceding paragraphs, a Party which has given notification pursuant to paragraph 1 may authorize by special import </w:t>
      </w:r>
      <w:proofErr w:type="spellStart"/>
      <w:r w:rsidR="00040068" w:rsidRPr="00457DD8">
        <w:rPr>
          <w:rFonts w:ascii="Times New Roman" w:hAnsi="Times New Roman" w:cs="Times New Roman"/>
        </w:rPr>
        <w:t>licence</w:t>
      </w:r>
      <w:proofErr w:type="spellEnd"/>
      <w:r w:rsidR="00040068" w:rsidRPr="00457DD8">
        <w:rPr>
          <w:rFonts w:ascii="Times New Roman" w:hAnsi="Times New Roman" w:cs="Times New Roman"/>
        </w:rPr>
        <w:t xml:space="preserve"> in each case the import of specified quantities of the substances in question or preparations containing such substances. The issuing authority of the importing country shall send two copies of the special import </w:t>
      </w:r>
      <w:proofErr w:type="spellStart"/>
      <w:r w:rsidR="00040068" w:rsidRPr="00457DD8">
        <w:rPr>
          <w:rFonts w:ascii="Times New Roman" w:hAnsi="Times New Roman" w:cs="Times New Roman"/>
        </w:rPr>
        <w:t>licence</w:t>
      </w:r>
      <w:proofErr w:type="spellEnd"/>
      <w:r w:rsidR="00040068" w:rsidRPr="00457DD8">
        <w:rPr>
          <w:rFonts w:ascii="Times New Roman" w:hAnsi="Times New Roman" w:cs="Times New Roman"/>
        </w:rPr>
        <w:t xml:space="preserve">, indicating the name and address of the importer and the exporter, to the competent authority of the exporting country or region, which may then authorize the exporter to make the shipment. One copy of the special import </w:t>
      </w:r>
      <w:proofErr w:type="spellStart"/>
      <w:r w:rsidR="00040068" w:rsidRPr="00457DD8">
        <w:rPr>
          <w:rFonts w:ascii="Times New Roman" w:hAnsi="Times New Roman" w:cs="Times New Roman"/>
        </w:rPr>
        <w:t>licence</w:t>
      </w:r>
      <w:proofErr w:type="spellEnd"/>
      <w:r w:rsidR="00040068" w:rsidRPr="00457DD8">
        <w:rPr>
          <w:rFonts w:ascii="Times New Roman" w:hAnsi="Times New Roman" w:cs="Times New Roman"/>
        </w:rPr>
        <w:t>, duly endorsed by the competent authority of the exporting country or region, shall accompany the shipment.</w:t>
      </w:r>
    </w:p>
    <w:p w14:paraId="3604B516" w14:textId="77777777" w:rsidR="00EB17E0" w:rsidRPr="00457DD8" w:rsidRDefault="00040068" w:rsidP="00290828">
      <w:pPr>
        <w:jc w:val="center"/>
        <w:rPr>
          <w:rFonts w:ascii="Times New Roman" w:hAnsi="Times New Roman" w:cs="Times New Roman"/>
        </w:rPr>
      </w:pPr>
      <w:r w:rsidRPr="00457DD8">
        <w:rPr>
          <w:rFonts w:ascii="Times New Roman" w:hAnsi="Times New Roman" w:cs="Times New Roman"/>
        </w:rPr>
        <w:t>ARTICLE 14</w:t>
      </w:r>
    </w:p>
    <w:p w14:paraId="6DA3E10F" w14:textId="77777777" w:rsidR="00EB17E0" w:rsidRPr="00457DD8" w:rsidRDefault="00040068" w:rsidP="00290828">
      <w:pPr>
        <w:jc w:val="center"/>
        <w:rPr>
          <w:rFonts w:ascii="Times New Roman" w:hAnsi="Times New Roman" w:cs="Times New Roman"/>
          <w:i/>
        </w:rPr>
      </w:pPr>
      <w:r w:rsidRPr="00457DD8">
        <w:rPr>
          <w:rFonts w:ascii="Times New Roman" w:hAnsi="Times New Roman" w:cs="Times New Roman"/>
          <w:i/>
        </w:rPr>
        <w:t>Special provisions concerning the carriage of psychotropic substances in first-aid kits of ships, aircraft or other forms of public transport engaged in international traffic</w:t>
      </w:r>
    </w:p>
    <w:p w14:paraId="42FDF502" w14:textId="2C0AC24E" w:rsidR="00EB17E0" w:rsidRPr="00457DD8" w:rsidRDefault="000F14F9" w:rsidP="00290828">
      <w:pPr>
        <w:spacing w:after="60"/>
        <w:ind w:firstLine="360"/>
        <w:jc w:val="both"/>
        <w:rPr>
          <w:rFonts w:ascii="Times New Roman" w:hAnsi="Times New Roman" w:cs="Times New Roman"/>
        </w:rPr>
      </w:pPr>
      <w:r w:rsidRPr="00457DD8">
        <w:rPr>
          <w:rFonts w:ascii="Times New Roman" w:hAnsi="Times New Roman" w:cs="Times New Roman"/>
        </w:rPr>
        <w:t>1.</w:t>
      </w:r>
      <w:r w:rsidR="00290828" w:rsidRPr="00457DD8">
        <w:rPr>
          <w:rFonts w:ascii="Times New Roman" w:hAnsi="Times New Roman" w:cs="Times New Roman"/>
        </w:rPr>
        <w:tab/>
      </w:r>
      <w:r w:rsidR="00040068" w:rsidRPr="00457DD8">
        <w:rPr>
          <w:rFonts w:ascii="Times New Roman" w:hAnsi="Times New Roman" w:cs="Times New Roman"/>
        </w:rPr>
        <w:t>The international carriage by ships, aircraft or other forms of international public transport, such as international railway trains and motor coaches, of such limited quantities of substances in Schedule II, III or IV as may be needed during their journey or voyage for f</w:t>
      </w:r>
      <w:r w:rsidR="00457DD8">
        <w:rPr>
          <w:rFonts w:ascii="Times New Roman" w:hAnsi="Times New Roman" w:cs="Times New Roman"/>
        </w:rPr>
        <w:t>irst-</w:t>
      </w:r>
      <w:r w:rsidR="00040068" w:rsidRPr="00457DD8">
        <w:rPr>
          <w:rFonts w:ascii="Times New Roman" w:hAnsi="Times New Roman" w:cs="Times New Roman"/>
        </w:rPr>
        <w:t>aid purposes or emergency cases shall not be considered to be export, import or passage through a country within the meaning of this Convention.</w:t>
      </w:r>
    </w:p>
    <w:p w14:paraId="23AD319C" w14:textId="25A67890" w:rsidR="00EB17E0" w:rsidRPr="003C6A84" w:rsidRDefault="000F14F9" w:rsidP="00290828">
      <w:pPr>
        <w:spacing w:after="60"/>
        <w:ind w:firstLine="360"/>
        <w:jc w:val="both"/>
        <w:rPr>
          <w:rFonts w:ascii="Times New Roman" w:hAnsi="Times New Roman" w:cs="Times New Roman"/>
        </w:rPr>
      </w:pPr>
      <w:r w:rsidRPr="00457DD8">
        <w:rPr>
          <w:rFonts w:ascii="Times New Roman" w:hAnsi="Times New Roman" w:cs="Times New Roman"/>
        </w:rPr>
        <w:t>2.</w:t>
      </w:r>
      <w:r w:rsidR="00290828" w:rsidRPr="00457DD8">
        <w:rPr>
          <w:rFonts w:ascii="Times New Roman" w:hAnsi="Times New Roman" w:cs="Times New Roman"/>
        </w:rPr>
        <w:tab/>
      </w:r>
      <w:r w:rsidR="00040068" w:rsidRPr="00457DD8">
        <w:rPr>
          <w:rFonts w:ascii="Times New Roman" w:hAnsi="Times New Roman" w:cs="Times New Roman"/>
        </w:rPr>
        <w:t>Appropriate safeguards shall be taken by the country of registry to prevent the improper use of the substances referred to in paragraph 1 or their diversion for illicit purposes. The</w:t>
      </w:r>
      <w:r w:rsidR="00040068" w:rsidRPr="003C6A84">
        <w:rPr>
          <w:rFonts w:ascii="Times New Roman" w:hAnsi="Times New Roman" w:cs="Times New Roman"/>
        </w:rPr>
        <w:t xml:space="preserve"> Commission, in consultation with the appropriate international organizations, shall recommend such safeguards.</w:t>
      </w:r>
    </w:p>
    <w:p w14:paraId="4654E605" w14:textId="6677EB92" w:rsidR="00EB17E0" w:rsidRPr="003C6A84" w:rsidRDefault="000F14F9" w:rsidP="00290828">
      <w:pPr>
        <w:spacing w:after="60"/>
        <w:ind w:firstLine="360"/>
        <w:jc w:val="both"/>
        <w:rPr>
          <w:rFonts w:ascii="Times New Roman" w:hAnsi="Times New Roman" w:cs="Times New Roman"/>
        </w:rPr>
      </w:pPr>
      <w:r w:rsidRPr="00457DD8">
        <w:rPr>
          <w:rFonts w:ascii="Times New Roman" w:hAnsi="Times New Roman" w:cs="Times New Roman"/>
        </w:rPr>
        <w:lastRenderedPageBreak/>
        <w:t>3.</w:t>
      </w:r>
      <w:r w:rsidR="00290828" w:rsidRPr="00457DD8">
        <w:rPr>
          <w:rFonts w:ascii="Times New Roman" w:hAnsi="Times New Roman" w:cs="Times New Roman"/>
        </w:rPr>
        <w:tab/>
      </w:r>
      <w:r w:rsidR="00040068" w:rsidRPr="00457DD8">
        <w:rPr>
          <w:rFonts w:ascii="Times New Roman" w:hAnsi="Times New Roman" w:cs="Times New Roman"/>
        </w:rPr>
        <w:t>Substances carried by ships, aircraft or other forms of international public transport,</w:t>
      </w:r>
      <w:r w:rsidR="00040068" w:rsidRPr="003C6A84">
        <w:rPr>
          <w:rFonts w:ascii="Times New Roman" w:hAnsi="Times New Roman" w:cs="Times New Roman"/>
        </w:rPr>
        <w:t xml:space="preserve"> such as international railway trains and motor coaches, in accordance with paragraph 1 shall be subject to the laws, regulations, permits and licences of the country of registry, without prejudice to any rights of the competent local authorities to carry out checks, inspections and other control measures on board these conveyances. The administration of such substances in the case of emergency shall not be considered a violation of the requirements of paragraph 1 of article 9.</w:t>
      </w:r>
    </w:p>
    <w:p w14:paraId="42091812" w14:textId="77777777" w:rsidR="000F14F9" w:rsidRDefault="000F14F9" w:rsidP="00D84281">
      <w:pPr>
        <w:spacing w:before="120"/>
        <w:jc w:val="center"/>
        <w:rPr>
          <w:rFonts w:ascii="Times New Roman" w:hAnsi="Times New Roman" w:cs="Times New Roman"/>
        </w:rPr>
      </w:pPr>
      <w:r>
        <w:rPr>
          <w:rFonts w:ascii="Times New Roman" w:hAnsi="Times New Roman" w:cs="Times New Roman"/>
        </w:rPr>
        <w:t>ARTICLE 15</w:t>
      </w:r>
    </w:p>
    <w:p w14:paraId="71ED449A" w14:textId="77777777" w:rsidR="00EB17E0" w:rsidRPr="000F14F9" w:rsidRDefault="00040068" w:rsidP="00AC6CE2">
      <w:pPr>
        <w:jc w:val="center"/>
        <w:rPr>
          <w:rFonts w:ascii="Times New Roman" w:hAnsi="Times New Roman" w:cs="Times New Roman"/>
          <w:i/>
        </w:rPr>
      </w:pPr>
      <w:r w:rsidRPr="000F14F9">
        <w:rPr>
          <w:rFonts w:ascii="Times New Roman" w:hAnsi="Times New Roman" w:cs="Times New Roman"/>
          <w:i/>
        </w:rPr>
        <w:t>Inspection</w:t>
      </w:r>
    </w:p>
    <w:p w14:paraId="366DAE86" w14:textId="77777777" w:rsidR="000F14F9" w:rsidRDefault="00040068" w:rsidP="005F6CEB">
      <w:pPr>
        <w:jc w:val="both"/>
        <w:rPr>
          <w:rFonts w:ascii="Times New Roman" w:hAnsi="Times New Roman" w:cs="Times New Roman"/>
        </w:rPr>
      </w:pPr>
      <w:r w:rsidRPr="003C6A84">
        <w:rPr>
          <w:rFonts w:ascii="Times New Roman" w:hAnsi="Times New Roman" w:cs="Times New Roman"/>
        </w:rPr>
        <w:t>The Parties shall maintain a system of inspection of manufacturers, exporters, importers, and wholesale and retail distributors of psychotropic substances and of medical and scientific institutions which use such substances. They shall provide for inspections, which shall be made as frequently as they consider necessary, of the premises and of stocks and records.</w:t>
      </w:r>
    </w:p>
    <w:p w14:paraId="705518E2" w14:textId="77777777" w:rsidR="00EB17E0" w:rsidRPr="003C6A84" w:rsidRDefault="00040068" w:rsidP="00457DD8">
      <w:pPr>
        <w:spacing w:before="120"/>
        <w:jc w:val="center"/>
        <w:rPr>
          <w:rFonts w:ascii="Times New Roman" w:hAnsi="Times New Roman" w:cs="Times New Roman"/>
        </w:rPr>
      </w:pPr>
      <w:bookmarkStart w:id="2" w:name="bookmark16"/>
      <w:r w:rsidRPr="003C6A84">
        <w:rPr>
          <w:rFonts w:ascii="Times New Roman" w:hAnsi="Times New Roman" w:cs="Times New Roman"/>
        </w:rPr>
        <w:t>ARTICLE 16</w:t>
      </w:r>
      <w:bookmarkEnd w:id="2"/>
    </w:p>
    <w:p w14:paraId="0BA897BB" w14:textId="77777777" w:rsidR="00EB17E0" w:rsidRPr="000F14F9" w:rsidRDefault="00040068" w:rsidP="00AC6CE2">
      <w:pPr>
        <w:jc w:val="center"/>
        <w:rPr>
          <w:rFonts w:ascii="Times New Roman" w:hAnsi="Times New Roman" w:cs="Times New Roman"/>
          <w:i/>
        </w:rPr>
      </w:pPr>
      <w:r w:rsidRPr="000F14F9">
        <w:rPr>
          <w:rFonts w:ascii="Times New Roman" w:hAnsi="Times New Roman" w:cs="Times New Roman"/>
          <w:i/>
        </w:rPr>
        <w:t>Reports to be furnished by the Parties</w:t>
      </w:r>
    </w:p>
    <w:p w14:paraId="5DD19DB3" w14:textId="5AD5EFF9" w:rsidR="00EB17E0" w:rsidRPr="00457DD8" w:rsidRDefault="000F14F9" w:rsidP="00AC6CE2">
      <w:pPr>
        <w:tabs>
          <w:tab w:val="left" w:pos="630"/>
        </w:tabs>
        <w:ind w:firstLine="270"/>
        <w:jc w:val="both"/>
        <w:rPr>
          <w:rFonts w:ascii="Times New Roman" w:hAnsi="Times New Roman" w:cs="Times New Roman"/>
        </w:rPr>
      </w:pPr>
      <w:r w:rsidRPr="00457DD8">
        <w:rPr>
          <w:rFonts w:ascii="Times New Roman" w:hAnsi="Times New Roman" w:cs="Times New Roman"/>
        </w:rPr>
        <w:t>1.</w:t>
      </w:r>
      <w:r w:rsidR="00AC6CE2" w:rsidRPr="00457DD8">
        <w:rPr>
          <w:rFonts w:ascii="Times New Roman" w:hAnsi="Times New Roman" w:cs="Times New Roman"/>
        </w:rPr>
        <w:tab/>
      </w:r>
      <w:r w:rsidR="00040068" w:rsidRPr="00457DD8">
        <w:rPr>
          <w:rFonts w:ascii="Times New Roman" w:hAnsi="Times New Roman" w:cs="Times New Roman"/>
        </w:rPr>
        <w:t>The Parties shall furnish to the Secretary-General such information as the Commission may request as being necessary for the performance of its functions, and in particular an annual report regarding the working of the Convention in their territories including information on:</w:t>
      </w:r>
    </w:p>
    <w:p w14:paraId="4D9BC1C8" w14:textId="77777777" w:rsidR="00EB17E0" w:rsidRPr="00457DD8" w:rsidRDefault="000F14F9" w:rsidP="00AC6CE2">
      <w:pPr>
        <w:spacing w:after="60"/>
        <w:ind w:firstLine="27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important changes in their laws and regulations concerning psychotropic substances; and</w:t>
      </w:r>
    </w:p>
    <w:p w14:paraId="6B65E2C1" w14:textId="77777777" w:rsidR="00EB17E0" w:rsidRPr="00457DD8" w:rsidRDefault="000F14F9"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significant developments in the abuse of and the illicit traffic in psychotropic substances within their territories.</w:t>
      </w:r>
    </w:p>
    <w:p w14:paraId="3EB902CB" w14:textId="2BE3239F" w:rsidR="00EB17E0" w:rsidRPr="00457DD8" w:rsidRDefault="000F14F9" w:rsidP="00AC6CE2">
      <w:pPr>
        <w:tabs>
          <w:tab w:val="left" w:pos="630"/>
        </w:tabs>
        <w:ind w:firstLine="270"/>
        <w:jc w:val="both"/>
        <w:rPr>
          <w:rFonts w:ascii="Times New Roman" w:hAnsi="Times New Roman" w:cs="Times New Roman"/>
        </w:rPr>
      </w:pPr>
      <w:r w:rsidRPr="00457DD8">
        <w:rPr>
          <w:rFonts w:ascii="Times New Roman" w:hAnsi="Times New Roman" w:cs="Times New Roman"/>
        </w:rPr>
        <w:t>2.</w:t>
      </w:r>
      <w:r w:rsidR="00AC6CE2" w:rsidRPr="00457DD8">
        <w:rPr>
          <w:rFonts w:ascii="Times New Roman" w:hAnsi="Times New Roman" w:cs="Times New Roman"/>
        </w:rPr>
        <w:tab/>
      </w:r>
      <w:r w:rsidR="00040068" w:rsidRPr="00457DD8">
        <w:rPr>
          <w:rFonts w:ascii="Times New Roman" w:hAnsi="Times New Roman" w:cs="Times New Roman"/>
        </w:rPr>
        <w:t>The Parties shall also notify the Secretary-General of the names and addresses of the governmental authorities referred to in sub-paragraph (f) of article 7, in article 12 and in paragraph 3 of the article 13. Such information shall be made available to all Parties by the Secretary-General.</w:t>
      </w:r>
    </w:p>
    <w:p w14:paraId="5AAD092D" w14:textId="16464DDE" w:rsidR="00EB17E0" w:rsidRPr="00457DD8" w:rsidRDefault="000F14F9" w:rsidP="00AC6CE2">
      <w:pPr>
        <w:tabs>
          <w:tab w:val="left" w:pos="630"/>
        </w:tabs>
        <w:ind w:firstLine="270"/>
        <w:jc w:val="both"/>
        <w:rPr>
          <w:rFonts w:ascii="Times New Roman" w:hAnsi="Times New Roman" w:cs="Times New Roman"/>
        </w:rPr>
      </w:pPr>
      <w:r w:rsidRPr="00457DD8">
        <w:rPr>
          <w:rFonts w:ascii="Times New Roman" w:hAnsi="Times New Roman" w:cs="Times New Roman"/>
        </w:rPr>
        <w:t>3.</w:t>
      </w:r>
      <w:r w:rsidR="00AC6CE2" w:rsidRPr="00457DD8">
        <w:rPr>
          <w:rFonts w:ascii="Times New Roman" w:hAnsi="Times New Roman" w:cs="Times New Roman"/>
        </w:rPr>
        <w:tab/>
      </w:r>
      <w:r w:rsidR="00040068" w:rsidRPr="00457DD8">
        <w:rPr>
          <w:rFonts w:ascii="Times New Roman" w:hAnsi="Times New Roman" w:cs="Times New Roman"/>
        </w:rPr>
        <w:t>The Parties shall furnish, as soon as possible after the event, a report to the Secretary-General in respect of any case of illicit traffic in psychotropic substances or seizure from such illicit traffic which they consider important because of:</w:t>
      </w:r>
    </w:p>
    <w:p w14:paraId="3B45DE9C" w14:textId="77777777" w:rsidR="00EB17E0" w:rsidRPr="00457DD8" w:rsidRDefault="000F14F9"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new trends disclosed;</w:t>
      </w:r>
    </w:p>
    <w:p w14:paraId="0279E9A8" w14:textId="77777777" w:rsidR="00EB17E0" w:rsidRPr="00457DD8" w:rsidRDefault="000F14F9"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the quantities involved;</w:t>
      </w:r>
    </w:p>
    <w:p w14:paraId="1A05837D" w14:textId="77777777" w:rsidR="00EB17E0" w:rsidRPr="00457DD8" w:rsidRDefault="000F14F9"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the light thrown on the sources from which the substances are obtained; or</w:t>
      </w:r>
    </w:p>
    <w:p w14:paraId="60920164" w14:textId="77777777" w:rsidR="00EB17E0" w:rsidRPr="00457DD8" w:rsidRDefault="000F14F9"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(d) </w:t>
      </w:r>
      <w:r w:rsidR="00040068" w:rsidRPr="00457DD8">
        <w:rPr>
          <w:rFonts w:ascii="Times New Roman" w:hAnsi="Times New Roman" w:cs="Times New Roman"/>
        </w:rPr>
        <w:t>the methods employed by illicit traffickers.</w:t>
      </w:r>
    </w:p>
    <w:p w14:paraId="5C4C45E6" w14:textId="77777777" w:rsidR="00EB17E0" w:rsidRPr="00457DD8" w:rsidRDefault="00040068" w:rsidP="005F6CEB">
      <w:pPr>
        <w:jc w:val="both"/>
        <w:rPr>
          <w:rFonts w:ascii="Times New Roman" w:hAnsi="Times New Roman" w:cs="Times New Roman"/>
        </w:rPr>
      </w:pPr>
      <w:r w:rsidRPr="00457DD8">
        <w:rPr>
          <w:rFonts w:ascii="Times New Roman" w:hAnsi="Times New Roman" w:cs="Times New Roman"/>
        </w:rPr>
        <w:t>Copies of the report shall be communicated in accordance with sub-paragraph (b) of article 21.</w:t>
      </w:r>
    </w:p>
    <w:p w14:paraId="752269F5" w14:textId="4259F2A8" w:rsidR="00EB17E0" w:rsidRPr="00457DD8" w:rsidRDefault="000F14F9" w:rsidP="00EB63C2">
      <w:pPr>
        <w:tabs>
          <w:tab w:val="left" w:pos="630"/>
        </w:tabs>
        <w:ind w:firstLine="270"/>
        <w:jc w:val="both"/>
        <w:rPr>
          <w:rFonts w:ascii="Times New Roman" w:hAnsi="Times New Roman" w:cs="Times New Roman"/>
        </w:rPr>
      </w:pPr>
      <w:r w:rsidRPr="00457DD8">
        <w:rPr>
          <w:rFonts w:ascii="Times New Roman" w:hAnsi="Times New Roman" w:cs="Times New Roman"/>
        </w:rPr>
        <w:t>4.</w:t>
      </w:r>
      <w:r w:rsidR="00EB63C2" w:rsidRPr="00457DD8">
        <w:rPr>
          <w:rFonts w:ascii="Times New Roman" w:hAnsi="Times New Roman" w:cs="Times New Roman"/>
        </w:rPr>
        <w:tab/>
      </w:r>
      <w:r w:rsidR="00040068" w:rsidRPr="00457DD8">
        <w:rPr>
          <w:rFonts w:ascii="Times New Roman" w:hAnsi="Times New Roman" w:cs="Times New Roman"/>
        </w:rPr>
        <w:t>The Parties shall furnish to the Board annual statistical reports in accordance with forms prepared by the Board:</w:t>
      </w:r>
    </w:p>
    <w:p w14:paraId="4447E14D" w14:textId="77777777" w:rsidR="00EB17E0" w:rsidRPr="00457DD8" w:rsidRDefault="000F14F9"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in regard to each substance in Schedules I and II, on quantities manufactured, exported to and imported from each country or region as well as on stocks held by manufacturers;</w:t>
      </w:r>
    </w:p>
    <w:p w14:paraId="149B2636" w14:textId="77777777" w:rsidR="00EB17E0" w:rsidRPr="00457DD8" w:rsidRDefault="00F03974"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in regard to each substance in Schedules III and IV, on quantities manufactured, as well as on total quantities exported and imported;</w:t>
      </w:r>
    </w:p>
    <w:p w14:paraId="1F1593ED" w14:textId="77777777" w:rsidR="00EB17E0" w:rsidRPr="00457DD8" w:rsidRDefault="00F03974"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in regard to each substance in Schedules II and III, on quantities used in the manufacture of exempt preparations; and</w:t>
      </w:r>
    </w:p>
    <w:p w14:paraId="19D8A851" w14:textId="77777777" w:rsidR="00EB17E0" w:rsidRPr="00457DD8" w:rsidRDefault="00F03974" w:rsidP="00AC6CE2">
      <w:pPr>
        <w:spacing w:after="60"/>
        <w:ind w:left="630" w:hanging="360"/>
        <w:jc w:val="both"/>
        <w:rPr>
          <w:rFonts w:ascii="Times New Roman" w:hAnsi="Times New Roman" w:cs="Times New Roman"/>
        </w:rPr>
      </w:pPr>
      <w:r w:rsidRPr="00457DD8">
        <w:rPr>
          <w:rFonts w:ascii="Times New Roman" w:hAnsi="Times New Roman" w:cs="Times New Roman"/>
        </w:rPr>
        <w:t xml:space="preserve">(d) </w:t>
      </w:r>
      <w:r w:rsidR="00040068" w:rsidRPr="00457DD8">
        <w:rPr>
          <w:rFonts w:ascii="Times New Roman" w:hAnsi="Times New Roman" w:cs="Times New Roman"/>
        </w:rPr>
        <w:t>in regard to each substance other than a substance in Schedule I, on quantities used for industrial purposes in accordance with sub-paragraph (b) of article 4.</w:t>
      </w:r>
    </w:p>
    <w:p w14:paraId="27BDEE43" w14:textId="77777777" w:rsidR="00EB17E0" w:rsidRPr="00457DD8" w:rsidRDefault="00040068" w:rsidP="005F6CEB">
      <w:pPr>
        <w:jc w:val="both"/>
        <w:rPr>
          <w:rFonts w:ascii="Times New Roman" w:hAnsi="Times New Roman" w:cs="Times New Roman"/>
        </w:rPr>
      </w:pPr>
      <w:r w:rsidRPr="00457DD8">
        <w:rPr>
          <w:rFonts w:ascii="Times New Roman" w:hAnsi="Times New Roman" w:cs="Times New Roman"/>
        </w:rPr>
        <w:t>The quantities manufactured which are referred to in sub-paragraphs (a) and (b) of this paragraph do not include the quantities of preparations manufactured.</w:t>
      </w:r>
    </w:p>
    <w:p w14:paraId="3C6A5B14" w14:textId="02C555F6"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5.</w:t>
      </w:r>
      <w:r w:rsidR="00AC6CE2" w:rsidRPr="00457DD8">
        <w:rPr>
          <w:rFonts w:ascii="Times New Roman" w:hAnsi="Times New Roman" w:cs="Times New Roman"/>
        </w:rPr>
        <w:tab/>
      </w:r>
      <w:r w:rsidR="00040068" w:rsidRPr="00457DD8">
        <w:rPr>
          <w:rFonts w:ascii="Times New Roman" w:hAnsi="Times New Roman" w:cs="Times New Roman"/>
        </w:rPr>
        <w:t>A Party shall furnish the Board, on its request, with supplementary statistical information relating to future periods on the quantities of any individual substance in Schedules III and IV exported to and imported from each country or region. That Party may request that the Board treat as confidential both its request for information and the information given under this paragraph.</w:t>
      </w:r>
    </w:p>
    <w:p w14:paraId="5734E6D4" w14:textId="299CD23A"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6.</w:t>
      </w:r>
      <w:r w:rsidR="00AC6CE2" w:rsidRPr="00457DD8">
        <w:rPr>
          <w:rFonts w:ascii="Times New Roman" w:hAnsi="Times New Roman" w:cs="Times New Roman"/>
        </w:rPr>
        <w:tab/>
      </w:r>
      <w:r w:rsidR="00040068" w:rsidRPr="00457DD8">
        <w:rPr>
          <w:rFonts w:ascii="Times New Roman" w:hAnsi="Times New Roman" w:cs="Times New Roman"/>
        </w:rPr>
        <w:t>The Parties shall furnish the information referred to in paragraphs 1 and 4 in such a manner and by such dates as the Commission or the Board may request.</w:t>
      </w:r>
    </w:p>
    <w:p w14:paraId="238847AE" w14:textId="77777777" w:rsidR="00EB17E0" w:rsidRPr="00457DD8" w:rsidRDefault="00040068" w:rsidP="00D84281">
      <w:pPr>
        <w:spacing w:before="120" w:after="120"/>
        <w:jc w:val="center"/>
        <w:rPr>
          <w:rFonts w:ascii="Times New Roman" w:hAnsi="Times New Roman" w:cs="Times New Roman"/>
        </w:rPr>
      </w:pPr>
      <w:r w:rsidRPr="00457DD8">
        <w:rPr>
          <w:rFonts w:ascii="Times New Roman" w:hAnsi="Times New Roman" w:cs="Times New Roman"/>
        </w:rPr>
        <w:t>ARTICLE 17</w:t>
      </w:r>
    </w:p>
    <w:p w14:paraId="3E32B0EF" w14:textId="77777777" w:rsidR="00EB17E0" w:rsidRPr="00457DD8" w:rsidRDefault="00040068" w:rsidP="00AC6CE2">
      <w:pPr>
        <w:spacing w:after="120"/>
        <w:jc w:val="center"/>
        <w:rPr>
          <w:rFonts w:ascii="Times New Roman" w:hAnsi="Times New Roman" w:cs="Times New Roman"/>
          <w:i/>
        </w:rPr>
      </w:pPr>
      <w:r w:rsidRPr="00457DD8">
        <w:rPr>
          <w:rFonts w:ascii="Times New Roman" w:hAnsi="Times New Roman" w:cs="Times New Roman"/>
          <w:i/>
        </w:rPr>
        <w:t>Functions of the Commission</w:t>
      </w:r>
    </w:p>
    <w:p w14:paraId="39BA88AE" w14:textId="3DB36A53" w:rsidR="00EB17E0" w:rsidRPr="003C6A84"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1</w:t>
      </w:r>
      <w:r w:rsidR="00457DD8">
        <w:rPr>
          <w:rFonts w:ascii="Times New Roman" w:hAnsi="Times New Roman" w:cs="Times New Roman"/>
        </w:rPr>
        <w:t>.</w:t>
      </w:r>
      <w:r w:rsidR="00AC6CE2" w:rsidRPr="00457DD8">
        <w:rPr>
          <w:rFonts w:ascii="Times New Roman" w:hAnsi="Times New Roman" w:cs="Times New Roman"/>
        </w:rPr>
        <w:tab/>
      </w:r>
      <w:r w:rsidR="00040068" w:rsidRPr="00457DD8">
        <w:rPr>
          <w:rFonts w:ascii="Times New Roman" w:hAnsi="Times New Roman" w:cs="Times New Roman"/>
        </w:rPr>
        <w:t>The Commission may consider all matters pertaining to the aims of this Convention</w:t>
      </w:r>
      <w:r w:rsidR="00040068" w:rsidRPr="003C6A84">
        <w:rPr>
          <w:rFonts w:ascii="Times New Roman" w:hAnsi="Times New Roman" w:cs="Times New Roman"/>
        </w:rPr>
        <w:t xml:space="preserve"> and to the implementation of its provisions, and may make recommendations relating thereto.</w:t>
      </w:r>
    </w:p>
    <w:p w14:paraId="441A5C78" w14:textId="2702BC8F" w:rsidR="00F03974"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lastRenderedPageBreak/>
        <w:t>2.</w:t>
      </w:r>
      <w:r w:rsidR="00AC6CE2" w:rsidRPr="00457DD8">
        <w:rPr>
          <w:rFonts w:ascii="Times New Roman" w:hAnsi="Times New Roman" w:cs="Times New Roman"/>
        </w:rPr>
        <w:tab/>
      </w:r>
      <w:r w:rsidR="00040068" w:rsidRPr="00457DD8">
        <w:rPr>
          <w:rFonts w:ascii="Times New Roman" w:hAnsi="Times New Roman" w:cs="Times New Roman"/>
        </w:rPr>
        <w:t>The decisions of the Commission provided for in articles 2 and 3 shall be taken by a</w:t>
      </w:r>
      <w:r w:rsidR="00040068" w:rsidRPr="003C6A84">
        <w:rPr>
          <w:rFonts w:ascii="Times New Roman" w:hAnsi="Times New Roman" w:cs="Times New Roman"/>
        </w:rPr>
        <w:t xml:space="preserve"> two-thirds majority of the members of the Commission.</w:t>
      </w:r>
    </w:p>
    <w:p w14:paraId="395D10EE" w14:textId="77777777" w:rsidR="00F03974" w:rsidRDefault="00F03974" w:rsidP="00457DD8">
      <w:pPr>
        <w:spacing w:before="120" w:after="120"/>
        <w:jc w:val="center"/>
        <w:rPr>
          <w:rFonts w:ascii="Times New Roman" w:hAnsi="Times New Roman" w:cs="Times New Roman"/>
        </w:rPr>
      </w:pPr>
      <w:r>
        <w:rPr>
          <w:rFonts w:ascii="Times New Roman" w:hAnsi="Times New Roman" w:cs="Times New Roman"/>
        </w:rPr>
        <w:t>ARTICLE 18</w:t>
      </w:r>
    </w:p>
    <w:p w14:paraId="425F42D8" w14:textId="77777777" w:rsidR="00EB17E0" w:rsidRPr="00F03974" w:rsidRDefault="00040068" w:rsidP="00AC6CE2">
      <w:pPr>
        <w:spacing w:after="60"/>
        <w:jc w:val="center"/>
        <w:rPr>
          <w:rFonts w:ascii="Times New Roman" w:hAnsi="Times New Roman" w:cs="Times New Roman"/>
          <w:i/>
        </w:rPr>
      </w:pPr>
      <w:r w:rsidRPr="00F03974">
        <w:rPr>
          <w:rFonts w:ascii="Times New Roman" w:hAnsi="Times New Roman" w:cs="Times New Roman"/>
          <w:i/>
        </w:rPr>
        <w:t>Reports of the Board</w:t>
      </w:r>
    </w:p>
    <w:p w14:paraId="5B941DC7" w14:textId="6B8397A6"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1.</w:t>
      </w:r>
      <w:r w:rsidR="00AC6CE2" w:rsidRPr="00457DD8">
        <w:rPr>
          <w:rFonts w:ascii="Times New Roman" w:hAnsi="Times New Roman" w:cs="Times New Roman"/>
        </w:rPr>
        <w:tab/>
      </w:r>
      <w:r w:rsidR="00040068" w:rsidRPr="00457DD8">
        <w:rPr>
          <w:rFonts w:ascii="Times New Roman" w:hAnsi="Times New Roman" w:cs="Times New Roman"/>
        </w:rPr>
        <w:t xml:space="preserve">The Board shall prepare annual reports on its work containing an analysis of the statistical information at its </w:t>
      </w:r>
      <w:proofErr w:type="spellStart"/>
      <w:r w:rsidR="00040068" w:rsidRPr="00457DD8">
        <w:rPr>
          <w:rFonts w:ascii="Times New Roman" w:hAnsi="Times New Roman" w:cs="Times New Roman"/>
        </w:rPr>
        <w:t>diposal</w:t>
      </w:r>
      <w:proofErr w:type="spellEnd"/>
      <w:r w:rsidR="00040068" w:rsidRPr="00457DD8">
        <w:rPr>
          <w:rFonts w:ascii="Times New Roman" w:hAnsi="Times New Roman" w:cs="Times New Roman"/>
        </w:rPr>
        <w:t>, and, in appropriate cases, an account of the explanations, if any, given by or required of Governments, together with any observations and recommendations which the Board desires to make. The Board may make such additional reports as it considers necessary. The reports shall be submitted to the Council through the Commission, which may make such comments as it sees fit.</w:t>
      </w:r>
    </w:p>
    <w:p w14:paraId="5C4735CE" w14:textId="62138932"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2.</w:t>
      </w:r>
      <w:r w:rsidR="00AC6CE2" w:rsidRPr="00457DD8">
        <w:rPr>
          <w:rFonts w:ascii="Times New Roman" w:hAnsi="Times New Roman" w:cs="Times New Roman"/>
        </w:rPr>
        <w:tab/>
      </w:r>
      <w:r w:rsidR="00040068" w:rsidRPr="00457DD8">
        <w:rPr>
          <w:rFonts w:ascii="Times New Roman" w:hAnsi="Times New Roman" w:cs="Times New Roman"/>
        </w:rPr>
        <w:t>The reports of the Board shall be communicated to the Parties and subsequently published by the Secretary-General. The Parties shall permit their unrestricted distribution.</w:t>
      </w:r>
    </w:p>
    <w:p w14:paraId="32E809DC" w14:textId="77777777" w:rsidR="00EB17E0" w:rsidRPr="00457DD8" w:rsidRDefault="00040068" w:rsidP="00457DD8">
      <w:pPr>
        <w:spacing w:before="120"/>
        <w:jc w:val="center"/>
        <w:rPr>
          <w:rFonts w:ascii="Times New Roman" w:hAnsi="Times New Roman" w:cs="Times New Roman"/>
        </w:rPr>
      </w:pPr>
      <w:r w:rsidRPr="00457DD8">
        <w:rPr>
          <w:rFonts w:ascii="Times New Roman" w:hAnsi="Times New Roman" w:cs="Times New Roman"/>
        </w:rPr>
        <w:t>ARTICLE 19</w:t>
      </w:r>
    </w:p>
    <w:p w14:paraId="0ACF1797" w14:textId="77777777" w:rsidR="00EB17E0" w:rsidRPr="00457DD8" w:rsidRDefault="00040068" w:rsidP="00AC6CE2">
      <w:pPr>
        <w:jc w:val="center"/>
        <w:rPr>
          <w:rFonts w:ascii="Times New Roman" w:hAnsi="Times New Roman" w:cs="Times New Roman"/>
          <w:i/>
        </w:rPr>
      </w:pPr>
      <w:r w:rsidRPr="00457DD8">
        <w:rPr>
          <w:rFonts w:ascii="Times New Roman" w:hAnsi="Times New Roman" w:cs="Times New Roman"/>
          <w:i/>
        </w:rPr>
        <w:t>Measures by the Board to ensure the execution of the provisions of the Convention</w:t>
      </w:r>
    </w:p>
    <w:p w14:paraId="45C8A717" w14:textId="3B310A4A"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1.</w:t>
      </w:r>
      <w:r w:rsidR="00AC6CE2" w:rsidRPr="00457DD8">
        <w:rPr>
          <w:rFonts w:ascii="Times New Roman" w:hAnsi="Times New Roman" w:cs="Times New Roman"/>
        </w:rPr>
        <w:tab/>
      </w:r>
      <w:r w:rsidR="00040068" w:rsidRPr="00457DD8">
        <w:rPr>
          <w:rFonts w:ascii="Times New Roman" w:hAnsi="Times New Roman" w:cs="Times New Roman"/>
        </w:rPr>
        <w:t>(a) If, on the basis of its examination of information submitted by governments to the Board or of information communicated by United Nations organs, the Board has reason to believe that the aims of this Convention are being seriously endangered by reason of the failure of a country or region to carry out the provisions of this Convention, the Board shall have the right to ask for explanations from the Government of the country or region in question. Subject to the right of the Board to call the attention of the Parties, the Council and the Commission to the matter referred to in sub-paragraph (c) below, it shall treat as confidential a request for information or an explanation by a government under this sub-paragraph.</w:t>
      </w:r>
    </w:p>
    <w:p w14:paraId="3DBEEFC7" w14:textId="77777777"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After taking action under sub-paragraph (a), the Board, if satisfied that it is necessary to do so, may call upon the Government concerned to adopt such remedial measures as shall seem under the circumstances to be necessary for the execution of the provisions of this Convention.</w:t>
      </w:r>
    </w:p>
    <w:p w14:paraId="610177A3" w14:textId="77777777"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If the Board finds that the Government concerned has failed to give satisfactory explanations when called upon to do so under sub-paragraph (a), or has failed to adopt any remedial measures which it has been called upon to take under sub-paragraph (b), it may call the attention of the Parties, the Council and the Commission to the matter.</w:t>
      </w:r>
    </w:p>
    <w:p w14:paraId="105799F6" w14:textId="39776FDF"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2.</w:t>
      </w:r>
      <w:r w:rsidR="00AC6CE2" w:rsidRPr="00457DD8">
        <w:rPr>
          <w:rFonts w:ascii="Times New Roman" w:hAnsi="Times New Roman" w:cs="Times New Roman"/>
        </w:rPr>
        <w:tab/>
      </w:r>
      <w:r w:rsidR="00040068" w:rsidRPr="00457DD8">
        <w:rPr>
          <w:rFonts w:ascii="Times New Roman" w:hAnsi="Times New Roman" w:cs="Times New Roman"/>
        </w:rPr>
        <w:t>The Board, when calling the attention of the Parties, the Council and the Commission to a matter in accordance with paragraph 1 (c), may, if it is satisfied that such a course is necessary, recommend to the Parties that they stop the export, import, or both, of particular psychotropic substances, from or to the country or region concerned, either for a designated period or until the Board shall be satisfied as to the situation in that country or region. The State concerned may bring the matter before the Council.</w:t>
      </w:r>
    </w:p>
    <w:p w14:paraId="0BBA1B82" w14:textId="268EE502"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3.</w:t>
      </w:r>
      <w:r w:rsidR="00AC6CE2" w:rsidRPr="00457DD8">
        <w:rPr>
          <w:rFonts w:ascii="Times New Roman" w:hAnsi="Times New Roman" w:cs="Times New Roman"/>
        </w:rPr>
        <w:tab/>
      </w:r>
      <w:r w:rsidR="00040068" w:rsidRPr="00457DD8">
        <w:rPr>
          <w:rFonts w:ascii="Times New Roman" w:hAnsi="Times New Roman" w:cs="Times New Roman"/>
        </w:rPr>
        <w:t>The Board shall have the right to publish a report on any matter dealt with under the provisions of this article, and communicate it to the Council, which shall forward it to all Parties. If the Board publishes in this report a decision taken under this article or any information relating thereto, it shall also publish therein the views of the Government concerned if the latter so requests.</w:t>
      </w:r>
    </w:p>
    <w:p w14:paraId="7DBDF2FC" w14:textId="5A1BEFF1"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4.</w:t>
      </w:r>
      <w:r w:rsidR="00AC6CE2" w:rsidRPr="00457DD8">
        <w:rPr>
          <w:rFonts w:ascii="Times New Roman" w:hAnsi="Times New Roman" w:cs="Times New Roman"/>
        </w:rPr>
        <w:tab/>
      </w:r>
      <w:r w:rsidR="00040068" w:rsidRPr="00457DD8">
        <w:rPr>
          <w:rFonts w:ascii="Times New Roman" w:hAnsi="Times New Roman" w:cs="Times New Roman"/>
        </w:rPr>
        <w:t>If in any case a decision of the Board which is published under this article is not unanimous, the views of the minority shall be stated.</w:t>
      </w:r>
    </w:p>
    <w:p w14:paraId="7B1FA68E" w14:textId="26630505"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5.</w:t>
      </w:r>
      <w:r w:rsidR="00AC6CE2" w:rsidRPr="00457DD8">
        <w:rPr>
          <w:rFonts w:ascii="Times New Roman" w:hAnsi="Times New Roman" w:cs="Times New Roman"/>
        </w:rPr>
        <w:tab/>
      </w:r>
      <w:r w:rsidR="00040068" w:rsidRPr="00457DD8">
        <w:rPr>
          <w:rFonts w:ascii="Times New Roman" w:hAnsi="Times New Roman" w:cs="Times New Roman"/>
        </w:rPr>
        <w:t>Any State shall be invited to be represented at a meeting of the Board at which a question directly interesting it is considered under this article.</w:t>
      </w:r>
    </w:p>
    <w:p w14:paraId="08457CEA" w14:textId="727620E3"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6.</w:t>
      </w:r>
      <w:r w:rsidR="00AC6CE2" w:rsidRPr="00457DD8">
        <w:rPr>
          <w:rFonts w:ascii="Times New Roman" w:hAnsi="Times New Roman" w:cs="Times New Roman"/>
        </w:rPr>
        <w:tab/>
      </w:r>
      <w:r w:rsidR="00040068" w:rsidRPr="00457DD8">
        <w:rPr>
          <w:rFonts w:ascii="Times New Roman" w:hAnsi="Times New Roman" w:cs="Times New Roman"/>
        </w:rPr>
        <w:t>Decisions of the Board under this article shall be taken by a two-thirds majority of the whole number of the Board.</w:t>
      </w:r>
    </w:p>
    <w:p w14:paraId="6CD5E310" w14:textId="2EB67C58"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7.</w:t>
      </w:r>
      <w:r w:rsidR="00AC6CE2" w:rsidRPr="00457DD8">
        <w:rPr>
          <w:rFonts w:ascii="Times New Roman" w:hAnsi="Times New Roman" w:cs="Times New Roman"/>
        </w:rPr>
        <w:tab/>
      </w:r>
      <w:r w:rsidRPr="00457DD8">
        <w:rPr>
          <w:rFonts w:ascii="Times New Roman" w:hAnsi="Times New Roman" w:cs="Times New Roman"/>
        </w:rPr>
        <w:t xml:space="preserve"> </w:t>
      </w:r>
      <w:r w:rsidR="00040068" w:rsidRPr="00457DD8">
        <w:rPr>
          <w:rFonts w:ascii="Times New Roman" w:hAnsi="Times New Roman" w:cs="Times New Roman"/>
        </w:rPr>
        <w:t>The provisions of the above paragraphs shall also apply if the Board has reason to believe that the aims of this Convention are being seriously endangered as a result of a decision taken by a Party under paragraph 7 of article 2.</w:t>
      </w:r>
    </w:p>
    <w:p w14:paraId="6474D6A5" w14:textId="77777777" w:rsidR="00F03974" w:rsidRPr="00457DD8" w:rsidRDefault="00F03974" w:rsidP="00D84281">
      <w:pPr>
        <w:jc w:val="center"/>
        <w:rPr>
          <w:rFonts w:ascii="Times New Roman" w:hAnsi="Times New Roman" w:cs="Times New Roman"/>
        </w:rPr>
      </w:pPr>
      <w:r w:rsidRPr="00457DD8">
        <w:rPr>
          <w:rFonts w:ascii="Times New Roman" w:hAnsi="Times New Roman" w:cs="Times New Roman"/>
        </w:rPr>
        <w:t>ARTICLE 20</w:t>
      </w:r>
    </w:p>
    <w:p w14:paraId="715B5F44" w14:textId="77777777" w:rsidR="00EB17E0" w:rsidRPr="00457DD8" w:rsidRDefault="00040068" w:rsidP="00D84281">
      <w:pPr>
        <w:jc w:val="center"/>
        <w:rPr>
          <w:rFonts w:ascii="Times New Roman" w:hAnsi="Times New Roman" w:cs="Times New Roman"/>
          <w:i/>
        </w:rPr>
      </w:pPr>
      <w:r w:rsidRPr="00457DD8">
        <w:rPr>
          <w:rFonts w:ascii="Times New Roman" w:hAnsi="Times New Roman" w:cs="Times New Roman"/>
          <w:i/>
        </w:rPr>
        <w:t>Measures against the abuse of psychotropic substances</w:t>
      </w:r>
    </w:p>
    <w:p w14:paraId="5962A00C" w14:textId="0ADDAA58" w:rsidR="00F03974" w:rsidRDefault="00AC6CE2"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1.</w:t>
      </w:r>
      <w:r w:rsidRPr="00457DD8">
        <w:rPr>
          <w:rFonts w:ascii="Times New Roman" w:hAnsi="Times New Roman" w:cs="Times New Roman"/>
        </w:rPr>
        <w:tab/>
      </w:r>
      <w:r w:rsidR="00040068" w:rsidRPr="00457DD8">
        <w:rPr>
          <w:rFonts w:ascii="Times New Roman" w:hAnsi="Times New Roman" w:cs="Times New Roman"/>
        </w:rPr>
        <w:t>The Parties shall take all practicable measures for the prevention of abuse of psychotropic substances and for the early identification, treatment, education, after-care, rehabilitation and social reintegration of the persons involved, and shall co-ordinate their efforts to th</w:t>
      </w:r>
      <w:r w:rsidR="00040068" w:rsidRPr="003C6A84">
        <w:rPr>
          <w:rFonts w:ascii="Times New Roman" w:hAnsi="Times New Roman" w:cs="Times New Roman"/>
        </w:rPr>
        <w:t>ese ends.</w:t>
      </w:r>
    </w:p>
    <w:p w14:paraId="4C6DCD2E" w14:textId="671E961B" w:rsidR="00EB17E0" w:rsidRPr="00457DD8" w:rsidRDefault="00F03974" w:rsidP="00EB63C2">
      <w:pPr>
        <w:tabs>
          <w:tab w:val="left" w:pos="630"/>
        </w:tabs>
        <w:spacing w:after="60"/>
        <w:ind w:firstLine="270"/>
        <w:jc w:val="both"/>
        <w:rPr>
          <w:rFonts w:ascii="Times New Roman" w:hAnsi="Times New Roman" w:cs="Times New Roman"/>
        </w:rPr>
      </w:pPr>
      <w:r w:rsidRPr="00457DD8">
        <w:rPr>
          <w:rFonts w:ascii="Times New Roman" w:hAnsi="Times New Roman" w:cs="Times New Roman"/>
        </w:rPr>
        <w:lastRenderedPageBreak/>
        <w:t>2.</w:t>
      </w:r>
      <w:r w:rsidR="00EB63C2" w:rsidRPr="00457DD8">
        <w:rPr>
          <w:rFonts w:ascii="Times New Roman" w:hAnsi="Times New Roman" w:cs="Times New Roman"/>
        </w:rPr>
        <w:tab/>
      </w:r>
      <w:r w:rsidR="00040068" w:rsidRPr="00457DD8">
        <w:rPr>
          <w:rFonts w:ascii="Times New Roman" w:hAnsi="Times New Roman" w:cs="Times New Roman"/>
        </w:rPr>
        <w:t>The Parties shall as far as possible promote the training of personnel in the treatment, after-care, rehabilitation and social reintegration of abusers of psychotropic substances.</w:t>
      </w:r>
    </w:p>
    <w:p w14:paraId="2B6536CD" w14:textId="76674707" w:rsidR="00EB17E0" w:rsidRPr="003C6A84" w:rsidRDefault="00F03974" w:rsidP="00EB63C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3.</w:t>
      </w:r>
      <w:r w:rsidR="00EB63C2" w:rsidRPr="00457DD8">
        <w:rPr>
          <w:rFonts w:ascii="Times New Roman" w:hAnsi="Times New Roman" w:cs="Times New Roman"/>
        </w:rPr>
        <w:tab/>
      </w:r>
      <w:r w:rsidR="00040068" w:rsidRPr="00457DD8">
        <w:rPr>
          <w:rFonts w:ascii="Times New Roman" w:hAnsi="Times New Roman" w:cs="Times New Roman"/>
        </w:rPr>
        <w:t>The Parties shall assist persons whose work so requires to gain an understanding of the</w:t>
      </w:r>
      <w:r w:rsidR="00040068" w:rsidRPr="003C6A84">
        <w:rPr>
          <w:rFonts w:ascii="Times New Roman" w:hAnsi="Times New Roman" w:cs="Times New Roman"/>
        </w:rPr>
        <w:t xml:space="preserve"> problems of abuse of psychotropic substances and of its prevention, and shall also promote such understanding among the general public if there is a risk that abuse of such substances will become widespread.</w:t>
      </w:r>
    </w:p>
    <w:p w14:paraId="64F42F30" w14:textId="77777777" w:rsidR="00F03974" w:rsidRDefault="00F03974" w:rsidP="00AC6CE2">
      <w:pPr>
        <w:spacing w:after="120"/>
        <w:jc w:val="center"/>
        <w:rPr>
          <w:rFonts w:ascii="Times New Roman" w:hAnsi="Times New Roman" w:cs="Times New Roman"/>
        </w:rPr>
      </w:pPr>
      <w:r>
        <w:rPr>
          <w:rFonts w:ascii="Times New Roman" w:hAnsi="Times New Roman" w:cs="Times New Roman"/>
        </w:rPr>
        <w:t>ARTICLE 21</w:t>
      </w:r>
    </w:p>
    <w:p w14:paraId="06C320AE" w14:textId="77777777" w:rsidR="00EB17E0" w:rsidRPr="00F03974" w:rsidRDefault="00040068" w:rsidP="00AC6CE2">
      <w:pPr>
        <w:spacing w:after="120"/>
        <w:jc w:val="center"/>
        <w:rPr>
          <w:rFonts w:ascii="Times New Roman" w:hAnsi="Times New Roman" w:cs="Times New Roman"/>
          <w:i/>
        </w:rPr>
      </w:pPr>
      <w:r w:rsidRPr="00F03974">
        <w:rPr>
          <w:rFonts w:ascii="Times New Roman" w:hAnsi="Times New Roman" w:cs="Times New Roman"/>
          <w:i/>
        </w:rPr>
        <w:t>Action against the illicit traffic</w:t>
      </w:r>
    </w:p>
    <w:p w14:paraId="06C95755"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Having due regard to their constitutional, legal and administrative systems, the Parties shall:</w:t>
      </w:r>
    </w:p>
    <w:p w14:paraId="7527FA1E" w14:textId="77777777" w:rsidR="00EB17E0" w:rsidRPr="003C6A84" w:rsidRDefault="00F03974" w:rsidP="00AC6CE2">
      <w:pPr>
        <w:spacing w:after="60"/>
        <w:ind w:left="630" w:hanging="36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make arrangements at the national level for the co-ordination of preventive and repressive action against the illicit traffic; to this end they may usefully designate an appropriate agency responsible for such co-ordination;</w:t>
      </w:r>
    </w:p>
    <w:p w14:paraId="19B3517A" w14:textId="77777777" w:rsidR="00EB17E0" w:rsidRPr="003C6A84" w:rsidRDefault="00F03974" w:rsidP="00AC6CE2">
      <w:pPr>
        <w:spacing w:after="60"/>
        <w:ind w:left="630" w:hanging="36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 xml:space="preserve">assist each other in the campaign against the illicit traffic in psychotropic substances, and in particular immediately transmit, through the diplomatic channel or the competent authorities designated by the Parties for this purpose, to the other Parties directly concerned, a copy of any report addressed to the Secretary-General under article 16 in </w:t>
      </w:r>
      <w:proofErr w:type="spellStart"/>
      <w:r w:rsidR="00040068" w:rsidRPr="003C6A84">
        <w:rPr>
          <w:rFonts w:ascii="Times New Roman" w:hAnsi="Times New Roman" w:cs="Times New Roman"/>
        </w:rPr>
        <w:t>connexion</w:t>
      </w:r>
      <w:proofErr w:type="spellEnd"/>
      <w:r w:rsidR="00040068" w:rsidRPr="003C6A84">
        <w:rPr>
          <w:rFonts w:ascii="Times New Roman" w:hAnsi="Times New Roman" w:cs="Times New Roman"/>
        </w:rPr>
        <w:t xml:space="preserve"> with the discovery of a case of illicit traffic or a seizure;</w:t>
      </w:r>
    </w:p>
    <w:p w14:paraId="0F498379" w14:textId="77777777" w:rsidR="00EB17E0" w:rsidRPr="003C6A84" w:rsidRDefault="00F03974" w:rsidP="00AC6CE2">
      <w:pPr>
        <w:spacing w:after="60"/>
        <w:ind w:left="630" w:hanging="36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 xml:space="preserve">co-operate closely with each other and with the competent international organizations of which they are members with a view to maintaining a </w:t>
      </w:r>
      <w:proofErr w:type="spellStart"/>
      <w:r w:rsidR="00040068" w:rsidRPr="003C6A84">
        <w:rPr>
          <w:rFonts w:ascii="Times New Roman" w:hAnsi="Times New Roman" w:cs="Times New Roman"/>
        </w:rPr>
        <w:t>co-ordinated</w:t>
      </w:r>
      <w:proofErr w:type="spellEnd"/>
      <w:r w:rsidR="00040068" w:rsidRPr="003C6A84">
        <w:rPr>
          <w:rFonts w:ascii="Times New Roman" w:hAnsi="Times New Roman" w:cs="Times New Roman"/>
        </w:rPr>
        <w:t xml:space="preserve"> campaign against the illicit traffic;</w:t>
      </w:r>
    </w:p>
    <w:p w14:paraId="12457DBF" w14:textId="77777777" w:rsidR="00EB17E0" w:rsidRPr="003C6A84" w:rsidRDefault="00F03974" w:rsidP="00AC6CE2">
      <w:pPr>
        <w:spacing w:after="60"/>
        <w:ind w:left="630" w:hanging="36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ensure that international co-operation between the appropriate agencies be conducted in an expeditious manner; and</w:t>
      </w:r>
    </w:p>
    <w:p w14:paraId="0EF5B220" w14:textId="77777777" w:rsidR="00EB17E0" w:rsidRPr="003C6A84" w:rsidRDefault="00F03974" w:rsidP="00AC6CE2">
      <w:pPr>
        <w:spacing w:after="60"/>
        <w:ind w:left="630" w:hanging="360"/>
        <w:jc w:val="both"/>
        <w:rPr>
          <w:rFonts w:ascii="Times New Roman" w:hAnsi="Times New Roman" w:cs="Times New Roman"/>
        </w:rPr>
      </w:pPr>
      <w:r>
        <w:rPr>
          <w:rFonts w:ascii="Times New Roman" w:hAnsi="Times New Roman" w:cs="Times New Roman"/>
        </w:rPr>
        <w:t xml:space="preserve">(e) </w:t>
      </w:r>
      <w:r w:rsidR="00040068" w:rsidRPr="003C6A84">
        <w:rPr>
          <w:rFonts w:ascii="Times New Roman" w:hAnsi="Times New Roman" w:cs="Times New Roman"/>
        </w:rPr>
        <w:t>ensure that, where legal papers are transmitted internationally for the purpose of judicial proceedings, the transmittal be effected in an expeditious manner to the bodies designated by the Parties; this requirement shall be without prejudice to the right of a Party to require that legal papers be sent to it through the diplomatic channel.</w:t>
      </w:r>
    </w:p>
    <w:p w14:paraId="02BF2FC6" w14:textId="77777777" w:rsidR="00F03974" w:rsidRDefault="00F03974" w:rsidP="00D84281">
      <w:pPr>
        <w:spacing w:before="120" w:after="60"/>
        <w:jc w:val="center"/>
        <w:rPr>
          <w:rFonts w:ascii="Times New Roman" w:hAnsi="Times New Roman" w:cs="Times New Roman"/>
        </w:rPr>
      </w:pPr>
      <w:r>
        <w:rPr>
          <w:rFonts w:ascii="Times New Roman" w:hAnsi="Times New Roman" w:cs="Times New Roman"/>
        </w:rPr>
        <w:t>ARTICLE 22</w:t>
      </w:r>
    </w:p>
    <w:p w14:paraId="7B98709B" w14:textId="77777777" w:rsidR="00EB17E0" w:rsidRPr="00457DD8" w:rsidRDefault="00040068" w:rsidP="00AC6CE2">
      <w:pPr>
        <w:spacing w:after="60"/>
        <w:jc w:val="center"/>
        <w:rPr>
          <w:rFonts w:ascii="Times New Roman" w:hAnsi="Times New Roman" w:cs="Times New Roman"/>
          <w:i/>
        </w:rPr>
      </w:pPr>
      <w:r w:rsidRPr="00457DD8">
        <w:rPr>
          <w:rFonts w:ascii="Times New Roman" w:hAnsi="Times New Roman" w:cs="Times New Roman"/>
          <w:i/>
        </w:rPr>
        <w:t>Penal provisions</w:t>
      </w:r>
    </w:p>
    <w:p w14:paraId="2224D490" w14:textId="3B3E3A59"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1.</w:t>
      </w:r>
      <w:r w:rsidR="00AC6CE2" w:rsidRPr="00457DD8">
        <w:rPr>
          <w:rFonts w:ascii="Times New Roman" w:hAnsi="Times New Roman" w:cs="Times New Roman"/>
        </w:rPr>
        <w:tab/>
      </w:r>
      <w:r w:rsidR="00040068" w:rsidRPr="00457DD8">
        <w:rPr>
          <w:rFonts w:ascii="Times New Roman" w:hAnsi="Times New Roman" w:cs="Times New Roman"/>
        </w:rPr>
        <w:t>(a) Subject to its constitutional limitations, each Party shall treat as a punishable offence, when committed intentionally, any action contrary to a law or regulation adopted in pursuance of its obligations under this Convention, and shall ensure that serious offences shall be liable to adequate punishment, particularly by imprisonment or other penalty of deprivation of liberty.</w:t>
      </w:r>
    </w:p>
    <w:p w14:paraId="79FB523B" w14:textId="750AC4C7" w:rsidR="00EB17E0" w:rsidRPr="00457DD8" w:rsidRDefault="00F03974" w:rsidP="00AC6CE2">
      <w:pPr>
        <w:spacing w:after="60"/>
        <w:ind w:firstLine="27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Notwithstanding the preceding sub-paragraph, when abusers of psychotropic substances have committed such offences, the Parties may provide, either as an alternative to conviction or punishment or in addition to punishment, that such abusers undergo measures of treatment, education, after-care, rehabilitation and social reintegration in conform</w:t>
      </w:r>
      <w:r w:rsidR="00457DD8">
        <w:rPr>
          <w:rFonts w:ascii="Times New Roman" w:hAnsi="Times New Roman" w:cs="Times New Roman"/>
        </w:rPr>
        <w:t>ity with paragraph 1 of article </w:t>
      </w:r>
      <w:r w:rsidR="00040068" w:rsidRPr="00457DD8">
        <w:rPr>
          <w:rFonts w:ascii="Times New Roman" w:hAnsi="Times New Roman" w:cs="Times New Roman"/>
        </w:rPr>
        <w:t>20.</w:t>
      </w:r>
    </w:p>
    <w:p w14:paraId="398E8AEF" w14:textId="6AAEAB45" w:rsidR="00EB17E0" w:rsidRPr="00457DD8" w:rsidRDefault="00F03974" w:rsidP="00AC6CE2">
      <w:pPr>
        <w:tabs>
          <w:tab w:val="left" w:pos="630"/>
        </w:tabs>
        <w:spacing w:after="60"/>
        <w:ind w:firstLine="270"/>
        <w:jc w:val="both"/>
        <w:rPr>
          <w:rFonts w:ascii="Times New Roman" w:hAnsi="Times New Roman" w:cs="Times New Roman"/>
        </w:rPr>
      </w:pPr>
      <w:r w:rsidRPr="00457DD8">
        <w:rPr>
          <w:rFonts w:ascii="Times New Roman" w:hAnsi="Times New Roman" w:cs="Times New Roman"/>
        </w:rPr>
        <w:t>2.</w:t>
      </w:r>
      <w:r w:rsidR="00AC6CE2" w:rsidRPr="00457DD8">
        <w:rPr>
          <w:rFonts w:ascii="Times New Roman" w:hAnsi="Times New Roman" w:cs="Times New Roman"/>
        </w:rPr>
        <w:tab/>
      </w:r>
      <w:r w:rsidR="00040068" w:rsidRPr="00457DD8">
        <w:rPr>
          <w:rFonts w:ascii="Times New Roman" w:hAnsi="Times New Roman" w:cs="Times New Roman"/>
        </w:rPr>
        <w:t>Subject to the constitutional limitations of a Party, its legal system and domestic law,</w:t>
      </w:r>
    </w:p>
    <w:p w14:paraId="2C74C313" w14:textId="77777777" w:rsidR="00EB17E0" w:rsidRPr="00457DD8" w:rsidRDefault="00F03974" w:rsidP="005F6CEB">
      <w:pPr>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w:t>
      </w:r>
      <w:proofErr w:type="spellStart"/>
      <w:r w:rsidR="00040068" w:rsidRPr="00457DD8">
        <w:rPr>
          <w:rFonts w:ascii="Times New Roman" w:hAnsi="Times New Roman" w:cs="Times New Roman"/>
        </w:rPr>
        <w:t>i</w:t>
      </w:r>
      <w:proofErr w:type="spellEnd"/>
      <w:r w:rsidR="00040068" w:rsidRPr="00457DD8">
        <w:rPr>
          <w:rFonts w:ascii="Times New Roman" w:hAnsi="Times New Roman" w:cs="Times New Roman"/>
        </w:rPr>
        <w:t>) if a series of related actions constituting offences under paragraph 1 has been</w:t>
      </w:r>
    </w:p>
    <w:p w14:paraId="166C77FC" w14:textId="77777777" w:rsidR="00EB17E0" w:rsidRPr="00457DD8" w:rsidRDefault="00040068" w:rsidP="00D84281">
      <w:pPr>
        <w:spacing w:after="60"/>
        <w:ind w:left="1080" w:hanging="450"/>
        <w:jc w:val="both"/>
        <w:rPr>
          <w:rFonts w:ascii="Times New Roman" w:hAnsi="Times New Roman" w:cs="Times New Roman"/>
        </w:rPr>
      </w:pPr>
      <w:r w:rsidRPr="00457DD8">
        <w:rPr>
          <w:rFonts w:ascii="Times New Roman" w:hAnsi="Times New Roman" w:cs="Times New Roman"/>
        </w:rPr>
        <w:t>committed in different countries, each of them shall be treated as a distinct offence;</w:t>
      </w:r>
    </w:p>
    <w:p w14:paraId="5A43CE58" w14:textId="77777777" w:rsidR="00EB17E0" w:rsidRPr="003C6A84" w:rsidRDefault="00F03974" w:rsidP="00AC6CE2">
      <w:pPr>
        <w:spacing w:after="60"/>
        <w:ind w:left="720" w:hanging="360"/>
        <w:jc w:val="both"/>
        <w:rPr>
          <w:rFonts w:ascii="Times New Roman" w:hAnsi="Times New Roman" w:cs="Times New Roman"/>
        </w:rPr>
      </w:pPr>
      <w:r w:rsidRPr="00457DD8">
        <w:rPr>
          <w:rFonts w:ascii="Times New Roman" w:hAnsi="Times New Roman" w:cs="Times New Roman"/>
        </w:rPr>
        <w:t xml:space="preserve">(ii) </w:t>
      </w:r>
      <w:r w:rsidR="00040068" w:rsidRPr="00457DD8">
        <w:rPr>
          <w:rFonts w:ascii="Times New Roman" w:hAnsi="Times New Roman" w:cs="Times New Roman"/>
        </w:rPr>
        <w:t xml:space="preserve">intentional participation in, conspiracy to commit and attempts to commit, any of such offences, and preparatory acts and financial operations in </w:t>
      </w:r>
      <w:proofErr w:type="spellStart"/>
      <w:r w:rsidR="00040068" w:rsidRPr="00457DD8">
        <w:rPr>
          <w:rFonts w:ascii="Times New Roman" w:hAnsi="Times New Roman" w:cs="Times New Roman"/>
        </w:rPr>
        <w:t>connexion</w:t>
      </w:r>
      <w:proofErr w:type="spellEnd"/>
      <w:r w:rsidR="00040068" w:rsidRPr="00457DD8">
        <w:rPr>
          <w:rFonts w:ascii="Times New Roman" w:hAnsi="Times New Roman" w:cs="Times New Roman"/>
        </w:rPr>
        <w:t xml:space="preserve"> with the offences</w:t>
      </w:r>
      <w:r w:rsidR="00040068" w:rsidRPr="003C6A84">
        <w:rPr>
          <w:rFonts w:ascii="Times New Roman" w:hAnsi="Times New Roman" w:cs="Times New Roman"/>
        </w:rPr>
        <w:t xml:space="preserve"> referred to in this article, shall be punishable offences as provided in paragraph 1;</w:t>
      </w:r>
    </w:p>
    <w:p w14:paraId="764FF0F7" w14:textId="77777777" w:rsidR="00EB17E0" w:rsidRPr="003C6A84" w:rsidRDefault="00F03974" w:rsidP="00AC6CE2">
      <w:pPr>
        <w:spacing w:after="60"/>
        <w:ind w:left="720" w:hanging="360"/>
        <w:jc w:val="both"/>
        <w:rPr>
          <w:rFonts w:ascii="Times New Roman" w:hAnsi="Times New Roman" w:cs="Times New Roman"/>
        </w:rPr>
      </w:pPr>
      <w:r>
        <w:rPr>
          <w:rFonts w:ascii="Times New Roman" w:hAnsi="Times New Roman" w:cs="Times New Roman"/>
        </w:rPr>
        <w:t xml:space="preserve">(iii) </w:t>
      </w:r>
      <w:r w:rsidR="00040068" w:rsidRPr="003C6A84">
        <w:rPr>
          <w:rFonts w:ascii="Times New Roman" w:hAnsi="Times New Roman" w:cs="Times New Roman"/>
        </w:rPr>
        <w:t>foreign convictions for such offences shall be taken into account for the purpose of establishing recidivism; and</w:t>
      </w:r>
    </w:p>
    <w:p w14:paraId="73DC1C41" w14:textId="77777777" w:rsidR="00F03974" w:rsidRDefault="00F03974" w:rsidP="00AC6CE2">
      <w:pPr>
        <w:spacing w:after="60"/>
        <w:ind w:left="720" w:hanging="360"/>
        <w:jc w:val="both"/>
        <w:rPr>
          <w:rFonts w:ascii="Times New Roman" w:hAnsi="Times New Roman" w:cs="Times New Roman"/>
        </w:rPr>
      </w:pPr>
      <w:r>
        <w:rPr>
          <w:rFonts w:ascii="Times New Roman" w:hAnsi="Times New Roman" w:cs="Times New Roman"/>
        </w:rPr>
        <w:t xml:space="preserve">(iv) </w:t>
      </w:r>
      <w:r w:rsidR="00040068" w:rsidRPr="003C6A84">
        <w:rPr>
          <w:rFonts w:ascii="Times New Roman" w:hAnsi="Times New Roman" w:cs="Times New Roman"/>
        </w:rPr>
        <w:t>serious offences heretofore referred to committed either by nationals or by foreigners shall be prosecuted by the Party in whose territory the offence was committed, or by the Party in whose territory the offender is found if extradition is not acceptable in conformity with the law of the Party to which application is made, and if such offender has not already been prosecuted and judgment given.</w:t>
      </w:r>
    </w:p>
    <w:p w14:paraId="5E34D270" w14:textId="77777777" w:rsidR="00F03974" w:rsidRDefault="00F03974" w:rsidP="005F6CEB">
      <w:pPr>
        <w:rPr>
          <w:rFonts w:ascii="Times New Roman" w:hAnsi="Times New Roman" w:cs="Times New Roman"/>
        </w:rPr>
      </w:pPr>
      <w:r>
        <w:rPr>
          <w:rFonts w:ascii="Times New Roman" w:hAnsi="Times New Roman" w:cs="Times New Roman"/>
        </w:rPr>
        <w:br w:type="page"/>
      </w:r>
    </w:p>
    <w:p w14:paraId="2B79F106" w14:textId="77777777" w:rsidR="00EB17E0" w:rsidRPr="003C6A84" w:rsidRDefault="00040068" w:rsidP="00AC6CE2">
      <w:pPr>
        <w:jc w:val="center"/>
        <w:rPr>
          <w:rFonts w:ascii="Times New Roman" w:hAnsi="Times New Roman" w:cs="Times New Roman"/>
        </w:rPr>
      </w:pPr>
      <w:bookmarkStart w:id="3" w:name="bookmark22"/>
      <w:r w:rsidRPr="003C6A84">
        <w:rPr>
          <w:rFonts w:ascii="Times New Roman" w:hAnsi="Times New Roman" w:cs="Times New Roman"/>
        </w:rPr>
        <w:lastRenderedPageBreak/>
        <w:t>SCHEDULE—continued</w:t>
      </w:r>
      <w:bookmarkEnd w:id="3"/>
    </w:p>
    <w:p w14:paraId="002040F6" w14:textId="392BFD81" w:rsidR="00EB17E0" w:rsidRPr="003C6A84" w:rsidRDefault="00F03974" w:rsidP="00AC6CE2">
      <w:pPr>
        <w:spacing w:after="60"/>
        <w:ind w:left="720" w:hanging="36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It is desirable that the offences referred to in paragraph 1 and paragraph 2 (a) (ii) be included as extradition crimes in any extradition treaty which has been or made hereafter be concluded between any of the Parties, and, as between any of the Parties which do not make extradition conditional on the existence of a treaty or on reciprocity, be recognized as extradition crimes; provided that extradition shall be granted in conformity with the law of the Party to which application is made, and that the Party shall have the right to refuse to effect the arrest or grant the extradition in cases where the competent authorities consider that the offence is not sufficiently serious.</w:t>
      </w:r>
    </w:p>
    <w:p w14:paraId="7068BF4F" w14:textId="194EF2CA"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3.</w:t>
      </w:r>
      <w:r w:rsidR="00AC6CE2" w:rsidRPr="00457DD8">
        <w:rPr>
          <w:rFonts w:ascii="Times New Roman" w:hAnsi="Times New Roman" w:cs="Times New Roman"/>
        </w:rPr>
        <w:tab/>
      </w:r>
      <w:r w:rsidR="00040068" w:rsidRPr="00457DD8">
        <w:rPr>
          <w:rFonts w:ascii="Times New Roman" w:hAnsi="Times New Roman" w:cs="Times New Roman"/>
        </w:rPr>
        <w:t>Any psychotropic substance or other substance, as well as any equipment, used in or intended for the commission of any of the offences referred to in paragraphs 1 and 2 shall be liable to seizure and confiscation.</w:t>
      </w:r>
    </w:p>
    <w:p w14:paraId="7D801E67" w14:textId="4A95C097"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4.</w:t>
      </w:r>
      <w:r w:rsidR="00AC6CE2" w:rsidRPr="00457DD8">
        <w:rPr>
          <w:rFonts w:ascii="Times New Roman" w:hAnsi="Times New Roman" w:cs="Times New Roman"/>
        </w:rPr>
        <w:tab/>
      </w:r>
      <w:r w:rsidR="00040068" w:rsidRPr="00457DD8">
        <w:rPr>
          <w:rFonts w:ascii="Times New Roman" w:hAnsi="Times New Roman" w:cs="Times New Roman"/>
        </w:rPr>
        <w:t>The provisions of this article shall be subject to the provisions of the domestic law of the Party concerned on questions of jurisdiction.</w:t>
      </w:r>
    </w:p>
    <w:p w14:paraId="371B4271" w14:textId="763A26A9"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5.</w:t>
      </w:r>
      <w:r w:rsidR="00AC6CE2" w:rsidRPr="00457DD8">
        <w:rPr>
          <w:rFonts w:ascii="Times New Roman" w:hAnsi="Times New Roman" w:cs="Times New Roman"/>
        </w:rPr>
        <w:tab/>
      </w:r>
      <w:r w:rsidR="00040068" w:rsidRPr="00457DD8">
        <w:rPr>
          <w:rFonts w:ascii="Times New Roman" w:hAnsi="Times New Roman" w:cs="Times New Roman"/>
        </w:rPr>
        <w:t>Nothing contained in this article shall affect the principle that the offences to which it refers shall be defined, prosecuted and punished in conformity with the domestic law of a Party.</w:t>
      </w:r>
    </w:p>
    <w:p w14:paraId="2BD0A79E" w14:textId="77777777" w:rsidR="00EB17E0" w:rsidRPr="00457DD8" w:rsidRDefault="00040068" w:rsidP="00457DD8">
      <w:pPr>
        <w:spacing w:before="120" w:after="60"/>
        <w:jc w:val="center"/>
        <w:rPr>
          <w:rFonts w:ascii="Times New Roman" w:hAnsi="Times New Roman" w:cs="Times New Roman"/>
        </w:rPr>
      </w:pPr>
      <w:r w:rsidRPr="00457DD8">
        <w:rPr>
          <w:rFonts w:ascii="Times New Roman" w:hAnsi="Times New Roman" w:cs="Times New Roman"/>
        </w:rPr>
        <w:t>ARTICLE 23</w:t>
      </w:r>
    </w:p>
    <w:p w14:paraId="7EBB2592" w14:textId="77777777" w:rsidR="00EB17E0" w:rsidRPr="00457DD8" w:rsidRDefault="00040068" w:rsidP="00AC6CE2">
      <w:pPr>
        <w:spacing w:after="120"/>
        <w:jc w:val="center"/>
        <w:rPr>
          <w:rFonts w:ascii="Times New Roman" w:hAnsi="Times New Roman" w:cs="Times New Roman"/>
          <w:i/>
        </w:rPr>
      </w:pPr>
      <w:r w:rsidRPr="00457DD8">
        <w:rPr>
          <w:rFonts w:ascii="Times New Roman" w:hAnsi="Times New Roman" w:cs="Times New Roman"/>
          <w:i/>
        </w:rPr>
        <w:t>Application of stricter control measures than those required by this Convention</w:t>
      </w:r>
    </w:p>
    <w:p w14:paraId="6C9D55B0" w14:textId="77777777" w:rsidR="00EB17E0" w:rsidRPr="00457DD8" w:rsidRDefault="00040068" w:rsidP="005F6CEB">
      <w:pPr>
        <w:jc w:val="both"/>
        <w:rPr>
          <w:rFonts w:ascii="Times New Roman" w:hAnsi="Times New Roman" w:cs="Times New Roman"/>
        </w:rPr>
      </w:pPr>
      <w:r w:rsidRPr="00457DD8">
        <w:rPr>
          <w:rFonts w:ascii="Times New Roman" w:hAnsi="Times New Roman" w:cs="Times New Roman"/>
        </w:rPr>
        <w:t>A Party may adopt more strict or severe measures of control than those provided by this Convention if, in its opinion, such measures are desirable or necessary for the protection of the public health and welfare.</w:t>
      </w:r>
    </w:p>
    <w:p w14:paraId="6AED2052" w14:textId="77777777" w:rsidR="00EB17E0" w:rsidRPr="00457DD8" w:rsidRDefault="00040068" w:rsidP="00AC6CE2">
      <w:pPr>
        <w:spacing w:after="60"/>
        <w:jc w:val="center"/>
        <w:rPr>
          <w:rFonts w:ascii="Times New Roman" w:hAnsi="Times New Roman" w:cs="Times New Roman"/>
        </w:rPr>
      </w:pPr>
      <w:r w:rsidRPr="00457DD8">
        <w:rPr>
          <w:rFonts w:ascii="Times New Roman" w:hAnsi="Times New Roman" w:cs="Times New Roman"/>
        </w:rPr>
        <w:t>ARTICLE 24</w:t>
      </w:r>
    </w:p>
    <w:p w14:paraId="25FDCC79" w14:textId="7E2C2925" w:rsidR="00EB17E0" w:rsidRPr="00457DD8" w:rsidRDefault="00040068" w:rsidP="00AC6CE2">
      <w:pPr>
        <w:spacing w:after="60"/>
        <w:jc w:val="center"/>
        <w:rPr>
          <w:rFonts w:ascii="Times New Roman" w:hAnsi="Times New Roman" w:cs="Times New Roman"/>
          <w:i/>
        </w:rPr>
      </w:pPr>
      <w:r w:rsidRPr="00457DD8">
        <w:rPr>
          <w:rFonts w:ascii="Times New Roman" w:hAnsi="Times New Roman" w:cs="Times New Roman"/>
          <w:i/>
        </w:rPr>
        <w:t>Expenses of international organs incurred in administering the provisions of the Convention</w:t>
      </w:r>
    </w:p>
    <w:p w14:paraId="1499F9FA" w14:textId="77777777" w:rsidR="00EB17E0" w:rsidRPr="00457DD8" w:rsidRDefault="00040068" w:rsidP="005F6CEB">
      <w:pPr>
        <w:jc w:val="both"/>
        <w:rPr>
          <w:rFonts w:ascii="Times New Roman" w:hAnsi="Times New Roman" w:cs="Times New Roman"/>
        </w:rPr>
      </w:pPr>
      <w:r w:rsidRPr="00457DD8">
        <w:rPr>
          <w:rFonts w:ascii="Times New Roman" w:hAnsi="Times New Roman" w:cs="Times New Roman"/>
        </w:rPr>
        <w:t>The expenses of the Commission and the Board in carrying out their respective functions under this Convention shall be borne by the United Nations in such manner as shall be decided by the General Assembly. The Parties which are not Members of the United Nations shall contribute to these expenses such amounts as the General Assembly finds equitable and assesses from time to time after consultation with the Governments of these Parties.</w:t>
      </w:r>
    </w:p>
    <w:p w14:paraId="7217B240" w14:textId="77777777" w:rsidR="00EB17E0" w:rsidRPr="00457DD8" w:rsidRDefault="00040068" w:rsidP="00D84281">
      <w:pPr>
        <w:spacing w:before="120" w:after="60"/>
        <w:jc w:val="center"/>
        <w:rPr>
          <w:rFonts w:ascii="Times New Roman" w:hAnsi="Times New Roman" w:cs="Times New Roman"/>
        </w:rPr>
      </w:pPr>
      <w:r w:rsidRPr="00457DD8">
        <w:rPr>
          <w:rFonts w:ascii="Times New Roman" w:hAnsi="Times New Roman" w:cs="Times New Roman"/>
        </w:rPr>
        <w:t>ARTICLE 25</w:t>
      </w:r>
    </w:p>
    <w:p w14:paraId="121E3791" w14:textId="0444411C" w:rsidR="00EB17E0" w:rsidRPr="00457DD8" w:rsidRDefault="00040068" w:rsidP="00AC6CE2">
      <w:pPr>
        <w:spacing w:after="60"/>
        <w:jc w:val="center"/>
        <w:rPr>
          <w:rFonts w:ascii="Times New Roman" w:hAnsi="Times New Roman" w:cs="Times New Roman"/>
          <w:i/>
        </w:rPr>
      </w:pPr>
      <w:r w:rsidRPr="00457DD8">
        <w:rPr>
          <w:rFonts w:ascii="Times New Roman" w:hAnsi="Times New Roman" w:cs="Times New Roman"/>
          <w:i/>
        </w:rPr>
        <w:t xml:space="preserve">Procedure </w:t>
      </w:r>
      <w:r w:rsidR="00457DD8">
        <w:rPr>
          <w:rFonts w:ascii="Times New Roman" w:hAnsi="Times New Roman" w:cs="Times New Roman"/>
          <w:i/>
        </w:rPr>
        <w:t>f</w:t>
      </w:r>
      <w:r w:rsidRPr="00457DD8">
        <w:rPr>
          <w:rFonts w:ascii="Times New Roman" w:hAnsi="Times New Roman" w:cs="Times New Roman"/>
          <w:i/>
        </w:rPr>
        <w:t>or admission, signature, ratification and accession</w:t>
      </w:r>
    </w:p>
    <w:p w14:paraId="2C4661F6" w14:textId="77777777"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1.</w:t>
      </w:r>
      <w:r w:rsidR="00AC6CE2" w:rsidRPr="00457DD8">
        <w:rPr>
          <w:rFonts w:ascii="Times New Roman" w:hAnsi="Times New Roman" w:cs="Times New Roman"/>
        </w:rPr>
        <w:tab/>
      </w:r>
      <w:r w:rsidR="00040068" w:rsidRPr="00457DD8">
        <w:rPr>
          <w:rFonts w:ascii="Times New Roman" w:hAnsi="Times New Roman" w:cs="Times New Roman"/>
        </w:rPr>
        <w:t>Members of the United Nations, States not Members of the United Nations which are members of a specialized agency of the United Nations or of the International Atomic Energy Agency or Parties to the Statute of the International Court of Justice, and any other State invited by the Council, may become Parties to this Convention:</w:t>
      </w:r>
    </w:p>
    <w:p w14:paraId="2328DB42" w14:textId="77777777" w:rsidR="00EB17E0" w:rsidRPr="00457DD8" w:rsidRDefault="00F03974" w:rsidP="00AC6CE2">
      <w:pPr>
        <w:ind w:firstLine="27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by signing it; or</w:t>
      </w:r>
    </w:p>
    <w:p w14:paraId="717031FD" w14:textId="77777777" w:rsidR="00EB17E0" w:rsidRPr="00457DD8" w:rsidRDefault="00F03974" w:rsidP="00AC6CE2">
      <w:pPr>
        <w:ind w:firstLine="27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by ratifying it after signing it subject to ratification; or</w:t>
      </w:r>
    </w:p>
    <w:p w14:paraId="783AADE5" w14:textId="77777777" w:rsidR="00EB17E0" w:rsidRPr="00457DD8" w:rsidRDefault="00F03974" w:rsidP="00AC6CE2">
      <w:pPr>
        <w:ind w:firstLine="270"/>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by acceding to it.</w:t>
      </w:r>
    </w:p>
    <w:p w14:paraId="7E2E151C" w14:textId="77777777" w:rsidR="00EB17E0" w:rsidRPr="00457DD8" w:rsidRDefault="00F03974" w:rsidP="00AC6CE2">
      <w:pPr>
        <w:tabs>
          <w:tab w:val="left" w:pos="630"/>
        </w:tabs>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The Convention shall be open for signature until 1 January 1972 inclusive. Thereafter it shall be open for accession.</w:t>
      </w:r>
    </w:p>
    <w:p w14:paraId="48ECDB2B" w14:textId="77777777"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3.</w:t>
      </w:r>
      <w:r w:rsidR="00836AA9" w:rsidRPr="00457DD8">
        <w:rPr>
          <w:rFonts w:ascii="Times New Roman" w:hAnsi="Times New Roman" w:cs="Times New Roman"/>
        </w:rPr>
        <w:tab/>
      </w:r>
      <w:r w:rsidR="00040068" w:rsidRPr="00457DD8">
        <w:rPr>
          <w:rFonts w:ascii="Times New Roman" w:hAnsi="Times New Roman" w:cs="Times New Roman"/>
        </w:rPr>
        <w:t>Instruments of ratification or accession shall be deposited with the Secretary-General.</w:t>
      </w:r>
    </w:p>
    <w:p w14:paraId="41A0CE2C" w14:textId="2D25FFA3" w:rsidR="00F03974" w:rsidRPr="00457DD8" w:rsidRDefault="00F03974" w:rsidP="00D84281">
      <w:pPr>
        <w:spacing w:before="120" w:after="60"/>
        <w:jc w:val="center"/>
        <w:rPr>
          <w:rFonts w:ascii="Times New Roman" w:hAnsi="Times New Roman" w:cs="Times New Roman"/>
        </w:rPr>
      </w:pPr>
      <w:r w:rsidRPr="00457DD8">
        <w:rPr>
          <w:rFonts w:ascii="Times New Roman" w:hAnsi="Times New Roman" w:cs="Times New Roman"/>
        </w:rPr>
        <w:t>ARTICLE</w:t>
      </w:r>
      <w:r w:rsidR="00457DD8">
        <w:rPr>
          <w:rFonts w:ascii="Times New Roman" w:hAnsi="Times New Roman" w:cs="Times New Roman"/>
        </w:rPr>
        <w:t xml:space="preserve"> </w:t>
      </w:r>
      <w:r w:rsidRPr="00457DD8">
        <w:rPr>
          <w:rFonts w:ascii="Times New Roman" w:hAnsi="Times New Roman" w:cs="Times New Roman"/>
        </w:rPr>
        <w:t>26</w:t>
      </w:r>
    </w:p>
    <w:p w14:paraId="511247BF" w14:textId="6C083D85" w:rsidR="00EB17E0" w:rsidRPr="00457DD8" w:rsidRDefault="00040068" w:rsidP="00836AA9">
      <w:pPr>
        <w:spacing w:after="60"/>
        <w:jc w:val="center"/>
        <w:rPr>
          <w:rFonts w:ascii="Times New Roman" w:hAnsi="Times New Roman" w:cs="Times New Roman"/>
          <w:i/>
        </w:rPr>
      </w:pPr>
      <w:r w:rsidRPr="00457DD8">
        <w:rPr>
          <w:rFonts w:ascii="Times New Roman" w:hAnsi="Times New Roman" w:cs="Times New Roman"/>
          <w:i/>
        </w:rPr>
        <w:t>Entry into force</w:t>
      </w:r>
    </w:p>
    <w:p w14:paraId="45575B74" w14:textId="77777777"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1.</w:t>
      </w:r>
      <w:r w:rsidR="00836AA9" w:rsidRPr="00457DD8">
        <w:rPr>
          <w:rFonts w:ascii="Times New Roman" w:hAnsi="Times New Roman" w:cs="Times New Roman"/>
        </w:rPr>
        <w:tab/>
      </w:r>
      <w:r w:rsidR="00040068" w:rsidRPr="00457DD8">
        <w:rPr>
          <w:rFonts w:ascii="Times New Roman" w:hAnsi="Times New Roman" w:cs="Times New Roman"/>
        </w:rPr>
        <w:t>The Convention shall come into force on the ninetieth day after forty of the States referred to in paragraph 1 of article 25 have signed it without reservation of ratification or have deposited their instruments of ratification or accession.</w:t>
      </w:r>
    </w:p>
    <w:p w14:paraId="435C4EA7" w14:textId="77777777" w:rsidR="00F03974"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For any other State signing without reservation of ratification, or depositing an instrument of ratification or accession after the last signature or deposit referred to in the preceding paragraph, the Convention shall enter into force on the ninetieth day following the date of its signature or deposit of its instrument of ratification or accession.</w:t>
      </w:r>
    </w:p>
    <w:p w14:paraId="47422A85" w14:textId="77777777" w:rsidR="00F03974" w:rsidRDefault="00F03974" w:rsidP="005F6CEB">
      <w:pPr>
        <w:rPr>
          <w:rFonts w:ascii="Times New Roman" w:hAnsi="Times New Roman" w:cs="Times New Roman"/>
        </w:rPr>
      </w:pPr>
      <w:r>
        <w:rPr>
          <w:rFonts w:ascii="Times New Roman" w:hAnsi="Times New Roman" w:cs="Times New Roman"/>
        </w:rPr>
        <w:br w:type="page"/>
      </w:r>
    </w:p>
    <w:p w14:paraId="5065FF97" w14:textId="77777777" w:rsidR="00836AA9" w:rsidRDefault="00836AA9" w:rsidP="00836AA9">
      <w:pPr>
        <w:spacing w:after="60"/>
        <w:jc w:val="center"/>
        <w:rPr>
          <w:rFonts w:ascii="Times New Roman" w:hAnsi="Times New Roman" w:cs="Times New Roman"/>
        </w:rPr>
      </w:pPr>
      <w:r>
        <w:rPr>
          <w:rFonts w:ascii="Times New Roman" w:hAnsi="Times New Roman" w:cs="Times New Roman"/>
        </w:rPr>
        <w:lastRenderedPageBreak/>
        <w:t xml:space="preserve">SCHEDULE—continued </w:t>
      </w:r>
    </w:p>
    <w:p w14:paraId="740B246F" w14:textId="77777777" w:rsidR="00F03974" w:rsidRDefault="00F03974" w:rsidP="00836AA9">
      <w:pPr>
        <w:spacing w:after="60"/>
        <w:jc w:val="center"/>
        <w:rPr>
          <w:rFonts w:ascii="Times New Roman" w:hAnsi="Times New Roman" w:cs="Times New Roman"/>
        </w:rPr>
      </w:pPr>
      <w:r>
        <w:rPr>
          <w:rFonts w:ascii="Times New Roman" w:hAnsi="Times New Roman" w:cs="Times New Roman"/>
        </w:rPr>
        <w:t>ARTICLE 27</w:t>
      </w:r>
    </w:p>
    <w:p w14:paraId="6A81BBB2" w14:textId="3A4C5528" w:rsidR="00EB17E0" w:rsidRPr="00457DD8" w:rsidRDefault="00040068" w:rsidP="00836AA9">
      <w:pPr>
        <w:spacing w:after="60"/>
        <w:jc w:val="center"/>
        <w:rPr>
          <w:rFonts w:ascii="Times New Roman" w:hAnsi="Times New Roman" w:cs="Times New Roman"/>
          <w:i/>
        </w:rPr>
      </w:pPr>
      <w:r w:rsidRPr="00457DD8">
        <w:rPr>
          <w:rFonts w:ascii="Times New Roman" w:hAnsi="Times New Roman" w:cs="Times New Roman"/>
          <w:i/>
        </w:rPr>
        <w:t>Territorial application</w:t>
      </w:r>
    </w:p>
    <w:p w14:paraId="0E0A81CB" w14:textId="77777777" w:rsidR="00EB17E0" w:rsidRPr="003C6A84" w:rsidRDefault="00040068" w:rsidP="00836AA9">
      <w:pPr>
        <w:ind w:firstLine="270"/>
        <w:jc w:val="both"/>
        <w:rPr>
          <w:rFonts w:ascii="Times New Roman" w:hAnsi="Times New Roman" w:cs="Times New Roman"/>
        </w:rPr>
      </w:pPr>
      <w:r w:rsidRPr="003C6A84">
        <w:rPr>
          <w:rFonts w:ascii="Times New Roman" w:hAnsi="Times New Roman" w:cs="Times New Roman"/>
        </w:rPr>
        <w:t xml:space="preserve">The Convention shall apply to all non-metropolitan territories for the international relations of which any Party is responsible except where the previous consent of such a territory is required by the Constitution of the Party or of the territory concerned, or required by custom. In such a case the Party shall </w:t>
      </w:r>
      <w:proofErr w:type="spellStart"/>
      <w:r w:rsidRPr="003C6A84">
        <w:rPr>
          <w:rFonts w:ascii="Times New Roman" w:hAnsi="Times New Roman" w:cs="Times New Roman"/>
        </w:rPr>
        <w:t>endeavour</w:t>
      </w:r>
      <w:proofErr w:type="spellEnd"/>
      <w:r w:rsidRPr="003C6A84">
        <w:rPr>
          <w:rFonts w:ascii="Times New Roman" w:hAnsi="Times New Roman" w:cs="Times New Roman"/>
        </w:rPr>
        <w:t xml:space="preserve"> to secure the needed consent of the territory within the shortest period possible, and when the consent is obtained the Party shall notify the Secretary-General. The Convention shall apply to the territory or territories named in such a notification from the date of its receipt by the Secretary-General. In those cases where the previous consent of the non-metropolitan territory is not required, the Party concerned shall, at the time of signature, ratification or accession, declare the non-metropolitan territory or territories to which this Convention applies.</w:t>
      </w:r>
    </w:p>
    <w:p w14:paraId="44221253" w14:textId="77777777" w:rsidR="00F03974" w:rsidRDefault="00F03974" w:rsidP="00457DD8">
      <w:pPr>
        <w:spacing w:before="120" w:after="60"/>
        <w:jc w:val="center"/>
        <w:rPr>
          <w:rFonts w:ascii="Times New Roman" w:hAnsi="Times New Roman" w:cs="Times New Roman"/>
        </w:rPr>
      </w:pPr>
      <w:r>
        <w:rPr>
          <w:rFonts w:ascii="Times New Roman" w:hAnsi="Times New Roman" w:cs="Times New Roman"/>
        </w:rPr>
        <w:t>ARTICLE 28</w:t>
      </w:r>
    </w:p>
    <w:p w14:paraId="6A25E23A" w14:textId="0DE37289" w:rsidR="00EB17E0" w:rsidRPr="00457DD8" w:rsidRDefault="00040068" w:rsidP="00836AA9">
      <w:pPr>
        <w:spacing w:after="60"/>
        <w:jc w:val="center"/>
        <w:rPr>
          <w:rFonts w:ascii="Times New Roman" w:hAnsi="Times New Roman" w:cs="Times New Roman"/>
          <w:i/>
        </w:rPr>
      </w:pPr>
      <w:r w:rsidRPr="00457DD8">
        <w:rPr>
          <w:rFonts w:ascii="Times New Roman" w:hAnsi="Times New Roman" w:cs="Times New Roman"/>
          <w:i/>
        </w:rPr>
        <w:t>Regions for the purposes of this Convention</w:t>
      </w:r>
    </w:p>
    <w:p w14:paraId="4A64B060" w14:textId="67BB8FE1"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1.</w:t>
      </w:r>
      <w:r w:rsidR="00836AA9" w:rsidRPr="00457DD8">
        <w:rPr>
          <w:rFonts w:ascii="Times New Roman" w:hAnsi="Times New Roman" w:cs="Times New Roman"/>
        </w:rPr>
        <w:tab/>
      </w:r>
      <w:r w:rsidR="00040068" w:rsidRPr="00457DD8">
        <w:rPr>
          <w:rFonts w:ascii="Times New Roman" w:hAnsi="Times New Roman" w:cs="Times New Roman"/>
        </w:rPr>
        <w:t>Any Party may notify the Secretary-General that, for the purposes of this Convention, its territory is divided into two or more regions, or that two or more of its regions are consolidated into a single region.</w:t>
      </w:r>
    </w:p>
    <w:p w14:paraId="13CF1C88" w14:textId="21BF2552"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Two or more Parties may notify the Secretary-General that, as the result of the establishment of a customs union between them, those Parties constitute a region for the purposes of this Convention.</w:t>
      </w:r>
    </w:p>
    <w:p w14:paraId="0B865617" w14:textId="48300F72"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3.</w:t>
      </w:r>
      <w:r w:rsidR="00836AA9" w:rsidRPr="00457DD8">
        <w:rPr>
          <w:rFonts w:ascii="Times New Roman" w:hAnsi="Times New Roman" w:cs="Times New Roman"/>
        </w:rPr>
        <w:tab/>
      </w:r>
      <w:r w:rsidR="00040068" w:rsidRPr="00457DD8">
        <w:rPr>
          <w:rFonts w:ascii="Times New Roman" w:hAnsi="Times New Roman" w:cs="Times New Roman"/>
        </w:rPr>
        <w:t>Any notification under paragraph 1 or 2 shall take effect on 1 January of the year following the year in which the notification was made.</w:t>
      </w:r>
    </w:p>
    <w:p w14:paraId="3BA16B2D" w14:textId="77777777" w:rsidR="00F03974" w:rsidRPr="00457DD8" w:rsidRDefault="00F03974" w:rsidP="00457DD8">
      <w:pPr>
        <w:spacing w:before="120" w:after="60"/>
        <w:jc w:val="center"/>
        <w:rPr>
          <w:rFonts w:ascii="Times New Roman" w:hAnsi="Times New Roman" w:cs="Times New Roman"/>
        </w:rPr>
      </w:pPr>
      <w:r w:rsidRPr="00457DD8">
        <w:rPr>
          <w:rFonts w:ascii="Times New Roman" w:hAnsi="Times New Roman" w:cs="Times New Roman"/>
        </w:rPr>
        <w:t>ARTICLE 29</w:t>
      </w:r>
    </w:p>
    <w:p w14:paraId="3A996761" w14:textId="77777777" w:rsidR="00EB17E0" w:rsidRPr="00457DD8" w:rsidRDefault="00040068" w:rsidP="00836AA9">
      <w:pPr>
        <w:spacing w:after="60"/>
        <w:jc w:val="center"/>
        <w:rPr>
          <w:rFonts w:ascii="Times New Roman" w:hAnsi="Times New Roman" w:cs="Times New Roman"/>
          <w:i/>
        </w:rPr>
      </w:pPr>
      <w:r w:rsidRPr="00457DD8">
        <w:rPr>
          <w:rFonts w:ascii="Times New Roman" w:hAnsi="Times New Roman" w:cs="Times New Roman"/>
          <w:i/>
        </w:rPr>
        <w:t>Denunciation</w:t>
      </w:r>
    </w:p>
    <w:p w14:paraId="2A1FB966" w14:textId="372D7A3B"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1.</w:t>
      </w:r>
      <w:r w:rsidR="00836AA9" w:rsidRPr="00457DD8">
        <w:rPr>
          <w:rFonts w:ascii="Times New Roman" w:hAnsi="Times New Roman" w:cs="Times New Roman"/>
        </w:rPr>
        <w:tab/>
      </w:r>
      <w:r w:rsidR="00040068" w:rsidRPr="00457DD8">
        <w:rPr>
          <w:rFonts w:ascii="Times New Roman" w:hAnsi="Times New Roman" w:cs="Times New Roman"/>
        </w:rPr>
        <w:t>After the expiry of two years from the date of the coming into force of this Convention any Party may, on its own behalf or on behalf of a territory for which it has international responsibility, and which has withdrawn its consent given in accordance with article 27, denounce this Convention by an instrument in writing deposited with the Secretary-General.</w:t>
      </w:r>
    </w:p>
    <w:p w14:paraId="1E184AA2" w14:textId="50992B95"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The denunciation, if received by the Secretary-General on or before the first day of July of any year, shall take effect on the first day of January of the succeeding year, and if received after the first day of July it shall take effect as if it had been received on or before the first day of July in the succeeding year.</w:t>
      </w:r>
    </w:p>
    <w:p w14:paraId="24F3F4C2" w14:textId="02B68097"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3.</w:t>
      </w:r>
      <w:r w:rsidR="00836AA9" w:rsidRPr="00457DD8">
        <w:rPr>
          <w:rFonts w:ascii="Times New Roman" w:hAnsi="Times New Roman" w:cs="Times New Roman"/>
        </w:rPr>
        <w:tab/>
      </w:r>
      <w:r w:rsidR="00040068" w:rsidRPr="00457DD8">
        <w:rPr>
          <w:rFonts w:ascii="Times New Roman" w:hAnsi="Times New Roman" w:cs="Times New Roman"/>
        </w:rPr>
        <w:t>The Convention shall be terminated if, as a result of denunciations made in accordance with paragraphs 1 and 2, the conditions for its coming into force as laid down in paragraph 1 of article 26 cease to exist.</w:t>
      </w:r>
    </w:p>
    <w:p w14:paraId="3E016A07" w14:textId="77777777" w:rsidR="00F03974" w:rsidRPr="00457DD8" w:rsidRDefault="00F03974" w:rsidP="00836AA9">
      <w:pPr>
        <w:spacing w:after="60"/>
        <w:jc w:val="center"/>
        <w:rPr>
          <w:rFonts w:ascii="Times New Roman" w:hAnsi="Times New Roman" w:cs="Times New Roman"/>
        </w:rPr>
      </w:pPr>
      <w:r w:rsidRPr="00457DD8">
        <w:rPr>
          <w:rFonts w:ascii="Times New Roman" w:hAnsi="Times New Roman" w:cs="Times New Roman"/>
        </w:rPr>
        <w:t>ARTICLE 30</w:t>
      </w:r>
    </w:p>
    <w:p w14:paraId="574D672F" w14:textId="77777777" w:rsidR="00EB17E0" w:rsidRPr="00457DD8" w:rsidRDefault="00040068" w:rsidP="00836AA9">
      <w:pPr>
        <w:spacing w:after="60"/>
        <w:jc w:val="center"/>
        <w:rPr>
          <w:rFonts w:ascii="Times New Roman" w:hAnsi="Times New Roman" w:cs="Times New Roman"/>
          <w:i/>
        </w:rPr>
      </w:pPr>
      <w:r w:rsidRPr="00457DD8">
        <w:rPr>
          <w:rFonts w:ascii="Times New Roman" w:hAnsi="Times New Roman" w:cs="Times New Roman"/>
          <w:i/>
        </w:rPr>
        <w:t>Amendments</w:t>
      </w:r>
    </w:p>
    <w:p w14:paraId="4F7C4B58" w14:textId="4EABF30B" w:rsidR="00EB17E0" w:rsidRPr="00457DD8" w:rsidRDefault="00F03974" w:rsidP="00836AA9">
      <w:pPr>
        <w:tabs>
          <w:tab w:val="left" w:pos="630"/>
        </w:tabs>
        <w:ind w:firstLine="270"/>
        <w:jc w:val="both"/>
        <w:rPr>
          <w:rFonts w:ascii="Times New Roman" w:hAnsi="Times New Roman" w:cs="Times New Roman"/>
        </w:rPr>
      </w:pPr>
      <w:r w:rsidRPr="00457DD8">
        <w:rPr>
          <w:rFonts w:ascii="Times New Roman" w:hAnsi="Times New Roman" w:cs="Times New Roman"/>
        </w:rPr>
        <w:t>1.</w:t>
      </w:r>
      <w:r w:rsidR="00836AA9" w:rsidRPr="00457DD8">
        <w:rPr>
          <w:rFonts w:ascii="Times New Roman" w:hAnsi="Times New Roman" w:cs="Times New Roman"/>
        </w:rPr>
        <w:tab/>
      </w:r>
      <w:r w:rsidR="00040068" w:rsidRPr="00457DD8">
        <w:rPr>
          <w:rFonts w:ascii="Times New Roman" w:hAnsi="Times New Roman" w:cs="Times New Roman"/>
        </w:rPr>
        <w:t>Any Party may propose an amendment to this Convention. The text of any such amendment and the reasons therefor shall be communicated to the Secretary-General, who shall communicate them to the Parties and to the Council. The Council may decide either</w:t>
      </w:r>
    </w:p>
    <w:p w14:paraId="6E633D91" w14:textId="77777777" w:rsidR="00EB17E0" w:rsidRPr="00457DD8" w:rsidRDefault="00F03974" w:rsidP="00D84281">
      <w:pPr>
        <w:spacing w:before="120" w:after="60"/>
        <w:ind w:left="630" w:hanging="36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that a conference shall be called in accordance with paragraph 4 of Article 62 of the Charter of the United Nations to consider the proposed amendment; or</w:t>
      </w:r>
    </w:p>
    <w:p w14:paraId="703DD244" w14:textId="77777777" w:rsidR="00EB17E0" w:rsidRPr="00457DD8" w:rsidRDefault="00F03974" w:rsidP="00D84281">
      <w:pPr>
        <w:spacing w:before="120" w:after="60"/>
        <w:ind w:left="630" w:hanging="36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that the Parties shall be asked whether they accept the proposed amendment and also asked to submit to the Council any comments on the proposal.</w:t>
      </w:r>
    </w:p>
    <w:p w14:paraId="0EB87ECE" w14:textId="4931CC20" w:rsidR="00F03974" w:rsidRPr="00457DD8" w:rsidRDefault="00F03974" w:rsidP="00D84281">
      <w:pPr>
        <w:tabs>
          <w:tab w:val="left" w:pos="630"/>
        </w:tabs>
        <w:spacing w:before="120"/>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If a proposed amendment circulated under paragraph 1 (b) has not been rejected by any Party within eighteen months after it has been circulated, it shall thereupon enter into force. If however a proposed amendment is rejected by any Party, the Council may decide in the light of comments received from Parties, whether a conference shall be called to consider such amendment.</w:t>
      </w:r>
    </w:p>
    <w:p w14:paraId="56E5614D" w14:textId="77777777" w:rsidR="00F03974" w:rsidRDefault="00F03974" w:rsidP="005F6CEB">
      <w:pPr>
        <w:rPr>
          <w:rFonts w:ascii="Times New Roman" w:hAnsi="Times New Roman" w:cs="Times New Roman"/>
        </w:rPr>
      </w:pPr>
      <w:r>
        <w:rPr>
          <w:rFonts w:ascii="Times New Roman" w:hAnsi="Times New Roman" w:cs="Times New Roman"/>
        </w:rPr>
        <w:br w:type="page"/>
      </w:r>
    </w:p>
    <w:p w14:paraId="38D2B737" w14:textId="77777777" w:rsidR="00E05169" w:rsidRDefault="00E05169" w:rsidP="00836AA9">
      <w:pPr>
        <w:jc w:val="center"/>
        <w:rPr>
          <w:rFonts w:ascii="Times New Roman" w:hAnsi="Times New Roman" w:cs="Times New Roman"/>
        </w:rPr>
      </w:pPr>
      <w:r>
        <w:rPr>
          <w:rFonts w:ascii="Times New Roman" w:hAnsi="Times New Roman" w:cs="Times New Roman"/>
        </w:rPr>
        <w:lastRenderedPageBreak/>
        <w:t>SCHEDULE—continued</w:t>
      </w:r>
    </w:p>
    <w:p w14:paraId="06CB9692" w14:textId="380257DE" w:rsidR="00E05169" w:rsidRDefault="00E05169" w:rsidP="00457DD8">
      <w:pPr>
        <w:spacing w:before="120" w:after="60"/>
        <w:jc w:val="center"/>
        <w:rPr>
          <w:rFonts w:ascii="Times New Roman" w:hAnsi="Times New Roman" w:cs="Times New Roman"/>
        </w:rPr>
      </w:pPr>
      <w:r>
        <w:rPr>
          <w:rFonts w:ascii="Times New Roman" w:hAnsi="Times New Roman" w:cs="Times New Roman"/>
        </w:rPr>
        <w:t>ARTICLE 31</w:t>
      </w:r>
    </w:p>
    <w:p w14:paraId="4B5C0D7F" w14:textId="77777777" w:rsidR="00EB17E0" w:rsidRPr="00E05169" w:rsidRDefault="00040068" w:rsidP="00836AA9">
      <w:pPr>
        <w:spacing w:after="60"/>
        <w:jc w:val="center"/>
        <w:rPr>
          <w:rFonts w:ascii="Times New Roman" w:hAnsi="Times New Roman" w:cs="Times New Roman"/>
          <w:i/>
        </w:rPr>
      </w:pPr>
      <w:r w:rsidRPr="00E05169">
        <w:rPr>
          <w:rFonts w:ascii="Times New Roman" w:hAnsi="Times New Roman" w:cs="Times New Roman"/>
          <w:i/>
        </w:rPr>
        <w:t>Disputes</w:t>
      </w:r>
    </w:p>
    <w:p w14:paraId="257E8C4B" w14:textId="75ED1B3B" w:rsidR="00EB17E0" w:rsidRPr="00457DD8" w:rsidRDefault="00E05169" w:rsidP="00836AA9">
      <w:pPr>
        <w:tabs>
          <w:tab w:val="left" w:pos="630"/>
        </w:tabs>
        <w:spacing w:after="60"/>
        <w:ind w:firstLine="270"/>
        <w:jc w:val="both"/>
        <w:rPr>
          <w:rFonts w:ascii="Times New Roman" w:hAnsi="Times New Roman" w:cs="Times New Roman"/>
        </w:rPr>
      </w:pPr>
      <w:r w:rsidRPr="00457DD8">
        <w:rPr>
          <w:rFonts w:ascii="Times New Roman" w:hAnsi="Times New Roman" w:cs="Times New Roman"/>
        </w:rPr>
        <w:t>1.</w:t>
      </w:r>
      <w:r w:rsidR="00836AA9" w:rsidRPr="00457DD8">
        <w:rPr>
          <w:rFonts w:ascii="Times New Roman" w:hAnsi="Times New Roman" w:cs="Times New Roman"/>
        </w:rPr>
        <w:tab/>
      </w:r>
      <w:r w:rsidR="00040068" w:rsidRPr="00457DD8">
        <w:rPr>
          <w:rFonts w:ascii="Times New Roman" w:hAnsi="Times New Roman" w:cs="Times New Roman"/>
        </w:rPr>
        <w:t>If there should arise between two or more Parties a dispute relating to the interpretation or application of this Convention, the said Parties shall consult together with a view to the settlement of the dispute by negotiation, investigation, mediation, conciliation, arbitration, recourse to regional bodies, judicial process or other peaceful means of their own choice.</w:t>
      </w:r>
    </w:p>
    <w:p w14:paraId="02D8D3D8" w14:textId="13F9125D" w:rsidR="00EB17E0" w:rsidRPr="00457DD8" w:rsidRDefault="00E05169" w:rsidP="00836AA9">
      <w:pPr>
        <w:tabs>
          <w:tab w:val="left" w:pos="630"/>
        </w:tabs>
        <w:spacing w:after="60"/>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Any such dispute which cannot be settled in the manner prescribed shall be referred, at the request of any one of the parties to the dispute, to the International Court of Justice for decision.</w:t>
      </w:r>
    </w:p>
    <w:p w14:paraId="5343BA98" w14:textId="77777777" w:rsidR="00E05169" w:rsidRPr="00457DD8" w:rsidRDefault="00E05169" w:rsidP="00836AA9">
      <w:pPr>
        <w:spacing w:after="60"/>
        <w:jc w:val="center"/>
        <w:rPr>
          <w:rFonts w:ascii="Times New Roman" w:hAnsi="Times New Roman" w:cs="Times New Roman"/>
        </w:rPr>
      </w:pPr>
      <w:r w:rsidRPr="00457DD8">
        <w:rPr>
          <w:rFonts w:ascii="Times New Roman" w:hAnsi="Times New Roman" w:cs="Times New Roman"/>
        </w:rPr>
        <w:t>ARTICLE 32</w:t>
      </w:r>
    </w:p>
    <w:p w14:paraId="685A2ABE" w14:textId="22AA2EC7" w:rsidR="00EB17E0" w:rsidRPr="00457DD8" w:rsidRDefault="00040068" w:rsidP="00836AA9">
      <w:pPr>
        <w:spacing w:after="60"/>
        <w:jc w:val="center"/>
        <w:rPr>
          <w:rFonts w:ascii="Times New Roman" w:hAnsi="Times New Roman" w:cs="Times New Roman"/>
          <w:i/>
        </w:rPr>
      </w:pPr>
      <w:r w:rsidRPr="00457DD8">
        <w:rPr>
          <w:rFonts w:ascii="Times New Roman" w:hAnsi="Times New Roman" w:cs="Times New Roman"/>
          <w:i/>
        </w:rPr>
        <w:t>Reservations</w:t>
      </w:r>
    </w:p>
    <w:p w14:paraId="66269D7A" w14:textId="1717C739" w:rsidR="00EB17E0" w:rsidRPr="00457DD8" w:rsidRDefault="00E05169" w:rsidP="00836AA9">
      <w:pPr>
        <w:tabs>
          <w:tab w:val="left" w:pos="630"/>
        </w:tabs>
        <w:ind w:firstLine="270"/>
        <w:jc w:val="both"/>
        <w:rPr>
          <w:rFonts w:ascii="Times New Roman" w:hAnsi="Times New Roman" w:cs="Times New Roman"/>
        </w:rPr>
      </w:pPr>
      <w:r w:rsidRPr="00457DD8">
        <w:rPr>
          <w:rFonts w:ascii="Times New Roman" w:hAnsi="Times New Roman" w:cs="Times New Roman"/>
        </w:rPr>
        <w:t>1.</w:t>
      </w:r>
      <w:r w:rsidR="00836AA9" w:rsidRPr="00457DD8">
        <w:rPr>
          <w:rFonts w:ascii="Times New Roman" w:hAnsi="Times New Roman" w:cs="Times New Roman"/>
        </w:rPr>
        <w:tab/>
      </w:r>
      <w:r w:rsidR="00040068" w:rsidRPr="00457DD8">
        <w:rPr>
          <w:rFonts w:ascii="Times New Roman" w:hAnsi="Times New Roman" w:cs="Times New Roman"/>
        </w:rPr>
        <w:t>No reservation other than those made in accordance with paragraphs 2, 3 and 4 of the present article shall be permitted.</w:t>
      </w:r>
    </w:p>
    <w:p w14:paraId="72744515" w14:textId="20103760" w:rsidR="00EB17E0" w:rsidRPr="00457DD8" w:rsidRDefault="00E05169" w:rsidP="00836AA9">
      <w:pPr>
        <w:tabs>
          <w:tab w:val="left" w:pos="630"/>
        </w:tabs>
        <w:ind w:firstLine="270"/>
        <w:jc w:val="both"/>
        <w:rPr>
          <w:rFonts w:ascii="Times New Roman" w:hAnsi="Times New Roman" w:cs="Times New Roman"/>
        </w:rPr>
      </w:pPr>
      <w:r w:rsidRPr="00457DD8">
        <w:rPr>
          <w:rFonts w:ascii="Times New Roman" w:hAnsi="Times New Roman" w:cs="Times New Roman"/>
        </w:rPr>
        <w:t>2.</w:t>
      </w:r>
      <w:r w:rsidR="00836AA9" w:rsidRPr="00457DD8">
        <w:rPr>
          <w:rFonts w:ascii="Times New Roman" w:hAnsi="Times New Roman" w:cs="Times New Roman"/>
        </w:rPr>
        <w:tab/>
      </w:r>
      <w:r w:rsidR="00040068" w:rsidRPr="00457DD8">
        <w:rPr>
          <w:rFonts w:ascii="Times New Roman" w:hAnsi="Times New Roman" w:cs="Times New Roman"/>
        </w:rPr>
        <w:t>Any State may at the time of signature, ratification or accession make reservations in respect of the following provisions of the present Convention:</w:t>
      </w:r>
    </w:p>
    <w:p w14:paraId="718B28D1" w14:textId="77777777" w:rsidR="00EB17E0" w:rsidRPr="00457DD8" w:rsidRDefault="00E05169" w:rsidP="00D84281">
      <w:pPr>
        <w:spacing w:before="120"/>
        <w:ind w:firstLine="270"/>
        <w:jc w:val="both"/>
        <w:rPr>
          <w:rFonts w:ascii="Times New Roman" w:hAnsi="Times New Roman" w:cs="Times New Roman"/>
        </w:rPr>
      </w:pPr>
      <w:r w:rsidRPr="00457DD8">
        <w:rPr>
          <w:rFonts w:ascii="Times New Roman" w:hAnsi="Times New Roman" w:cs="Times New Roman"/>
        </w:rPr>
        <w:t xml:space="preserve">(a) </w:t>
      </w:r>
      <w:r w:rsidR="00040068" w:rsidRPr="00457DD8">
        <w:rPr>
          <w:rFonts w:ascii="Times New Roman" w:hAnsi="Times New Roman" w:cs="Times New Roman"/>
        </w:rPr>
        <w:t>article 19, paragraphs 1 and 2;</w:t>
      </w:r>
    </w:p>
    <w:p w14:paraId="02A9D33D" w14:textId="77777777" w:rsidR="00EB17E0" w:rsidRPr="00457DD8" w:rsidRDefault="00E05169" w:rsidP="00D84281">
      <w:pPr>
        <w:spacing w:before="120"/>
        <w:ind w:firstLine="270"/>
        <w:jc w:val="both"/>
        <w:rPr>
          <w:rFonts w:ascii="Times New Roman" w:hAnsi="Times New Roman" w:cs="Times New Roman"/>
        </w:rPr>
      </w:pPr>
      <w:r w:rsidRPr="00457DD8">
        <w:rPr>
          <w:rFonts w:ascii="Times New Roman" w:hAnsi="Times New Roman" w:cs="Times New Roman"/>
        </w:rPr>
        <w:t xml:space="preserve">(b) </w:t>
      </w:r>
      <w:r w:rsidR="00040068" w:rsidRPr="00457DD8">
        <w:rPr>
          <w:rFonts w:ascii="Times New Roman" w:hAnsi="Times New Roman" w:cs="Times New Roman"/>
        </w:rPr>
        <w:t>article 27; and</w:t>
      </w:r>
    </w:p>
    <w:p w14:paraId="481981A2" w14:textId="77777777" w:rsidR="00EB17E0" w:rsidRPr="00457DD8" w:rsidRDefault="00E05169" w:rsidP="00D84281">
      <w:pPr>
        <w:spacing w:before="120"/>
        <w:ind w:firstLine="270"/>
        <w:jc w:val="both"/>
        <w:rPr>
          <w:rFonts w:ascii="Times New Roman" w:hAnsi="Times New Roman" w:cs="Times New Roman"/>
        </w:rPr>
      </w:pPr>
      <w:r w:rsidRPr="00457DD8">
        <w:rPr>
          <w:rFonts w:ascii="Times New Roman" w:hAnsi="Times New Roman" w:cs="Times New Roman"/>
        </w:rPr>
        <w:t xml:space="preserve">(c) </w:t>
      </w:r>
      <w:r w:rsidR="00040068" w:rsidRPr="00457DD8">
        <w:rPr>
          <w:rFonts w:ascii="Times New Roman" w:hAnsi="Times New Roman" w:cs="Times New Roman"/>
        </w:rPr>
        <w:t>article 31.</w:t>
      </w:r>
    </w:p>
    <w:p w14:paraId="158EFFB8" w14:textId="32896CD8" w:rsidR="00EB17E0" w:rsidRPr="00457DD8" w:rsidRDefault="00E05169" w:rsidP="00D84281">
      <w:pPr>
        <w:tabs>
          <w:tab w:val="left" w:pos="630"/>
        </w:tabs>
        <w:spacing w:before="120"/>
        <w:ind w:firstLine="270"/>
        <w:jc w:val="both"/>
        <w:rPr>
          <w:rFonts w:ascii="Times New Roman" w:hAnsi="Times New Roman" w:cs="Times New Roman"/>
        </w:rPr>
      </w:pPr>
      <w:r w:rsidRPr="00457DD8">
        <w:rPr>
          <w:rFonts w:ascii="Times New Roman" w:hAnsi="Times New Roman" w:cs="Times New Roman"/>
        </w:rPr>
        <w:t>3.</w:t>
      </w:r>
      <w:r w:rsidR="00836AA9" w:rsidRPr="00457DD8">
        <w:rPr>
          <w:rFonts w:ascii="Times New Roman" w:hAnsi="Times New Roman" w:cs="Times New Roman"/>
        </w:rPr>
        <w:tab/>
      </w:r>
      <w:r w:rsidR="00040068" w:rsidRPr="00457DD8">
        <w:rPr>
          <w:rFonts w:ascii="Times New Roman" w:hAnsi="Times New Roman" w:cs="Times New Roman"/>
        </w:rPr>
        <w:t>A State which desires to become a Party but wishes to be authorized to make reservations other than those made in accordance with paragraphs 2 and 4 may inform the Secretary-General of such intention. Unless by the end of twelve months a</w:t>
      </w:r>
      <w:r w:rsidR="00457DD8">
        <w:rPr>
          <w:rFonts w:ascii="Times New Roman" w:hAnsi="Times New Roman" w:cs="Times New Roman"/>
        </w:rPr>
        <w:t>fter the date of the Secretary-G</w:t>
      </w:r>
      <w:r w:rsidR="00040068" w:rsidRPr="00457DD8">
        <w:rPr>
          <w:rFonts w:ascii="Times New Roman" w:hAnsi="Times New Roman" w:cs="Times New Roman"/>
        </w:rPr>
        <w:t>eneral’s</w:t>
      </w:r>
      <w:r w:rsidR="00457DD8">
        <w:rPr>
          <w:rFonts w:ascii="Times New Roman" w:hAnsi="Times New Roman" w:cs="Times New Roman"/>
        </w:rPr>
        <w:t xml:space="preserve"> </w:t>
      </w:r>
      <w:r w:rsidR="00040068" w:rsidRPr="00457DD8">
        <w:rPr>
          <w:rFonts w:ascii="Times New Roman" w:hAnsi="Times New Roman" w:cs="Times New Roman"/>
        </w:rPr>
        <w:t>communication of the reservation concerned, this reservation has been objected to by one third of the States that have signed without reservation or ratification, ratified or acceded to this Convention before the end of that period, it shall be deemed to be permitted, it being understood however that States which have objected to the reservation need not assume towards the reserving State any legal obligation under this Convention which is affected by the reservation.</w:t>
      </w:r>
    </w:p>
    <w:p w14:paraId="29F4F47C" w14:textId="5D2176B4" w:rsidR="00EB17E0" w:rsidRPr="00457DD8" w:rsidRDefault="00E05169" w:rsidP="00836AA9">
      <w:pPr>
        <w:tabs>
          <w:tab w:val="left" w:pos="630"/>
        </w:tabs>
        <w:ind w:firstLine="270"/>
        <w:jc w:val="both"/>
        <w:rPr>
          <w:rFonts w:ascii="Times New Roman" w:hAnsi="Times New Roman" w:cs="Times New Roman"/>
        </w:rPr>
      </w:pPr>
      <w:r w:rsidRPr="00457DD8">
        <w:rPr>
          <w:rFonts w:ascii="Times New Roman" w:hAnsi="Times New Roman" w:cs="Times New Roman"/>
        </w:rPr>
        <w:t>4.</w:t>
      </w:r>
      <w:r w:rsidR="00836AA9" w:rsidRPr="00457DD8">
        <w:rPr>
          <w:rFonts w:ascii="Times New Roman" w:hAnsi="Times New Roman" w:cs="Times New Roman"/>
        </w:rPr>
        <w:tab/>
      </w:r>
      <w:r w:rsidR="00040068" w:rsidRPr="00457DD8">
        <w:rPr>
          <w:rFonts w:ascii="Times New Roman" w:hAnsi="Times New Roman" w:cs="Times New Roman"/>
        </w:rPr>
        <w:t>A State on whose territory there are plants growing wild which contain psychotropic substances from among those in Schedule I and which are traditionally used by certain small, clearly determined groups in magical or religious rites, may, at the time of signature, ratification or accession, make reservations concerning these plants, in respect of the provisions of article 7, except for the provisions relating to international trade.</w:t>
      </w:r>
    </w:p>
    <w:p w14:paraId="35540D31" w14:textId="18DB41FA" w:rsidR="00EB17E0" w:rsidRPr="00457DD8" w:rsidRDefault="00E05169" w:rsidP="00836AA9">
      <w:pPr>
        <w:tabs>
          <w:tab w:val="left" w:pos="630"/>
        </w:tabs>
        <w:ind w:firstLine="270"/>
        <w:jc w:val="both"/>
        <w:rPr>
          <w:rFonts w:ascii="Times New Roman" w:hAnsi="Times New Roman" w:cs="Times New Roman"/>
        </w:rPr>
      </w:pPr>
      <w:r w:rsidRPr="00457DD8">
        <w:rPr>
          <w:rFonts w:ascii="Times New Roman" w:hAnsi="Times New Roman" w:cs="Times New Roman"/>
        </w:rPr>
        <w:t>5.</w:t>
      </w:r>
      <w:r w:rsidR="00836AA9" w:rsidRPr="00457DD8">
        <w:rPr>
          <w:rFonts w:ascii="Times New Roman" w:hAnsi="Times New Roman" w:cs="Times New Roman"/>
        </w:rPr>
        <w:tab/>
      </w:r>
      <w:r w:rsidR="00040068" w:rsidRPr="00457DD8">
        <w:rPr>
          <w:rFonts w:ascii="Times New Roman" w:hAnsi="Times New Roman" w:cs="Times New Roman"/>
        </w:rPr>
        <w:t>A State which has made reservations may at any time by notification in writing to the Secretary-General withdraw all or part of its reservations.</w:t>
      </w:r>
    </w:p>
    <w:p w14:paraId="748AE9F6" w14:textId="77777777" w:rsidR="00E05169" w:rsidRPr="00457DD8" w:rsidRDefault="00E05169" w:rsidP="00D84281">
      <w:pPr>
        <w:spacing w:before="120" w:after="60"/>
        <w:jc w:val="center"/>
        <w:rPr>
          <w:rFonts w:ascii="Times New Roman" w:hAnsi="Times New Roman" w:cs="Times New Roman"/>
        </w:rPr>
      </w:pPr>
      <w:r w:rsidRPr="00457DD8">
        <w:rPr>
          <w:rFonts w:ascii="Times New Roman" w:hAnsi="Times New Roman" w:cs="Times New Roman"/>
        </w:rPr>
        <w:t>ARTICLE 33</w:t>
      </w:r>
    </w:p>
    <w:p w14:paraId="103E886B" w14:textId="77777777" w:rsidR="00EB17E0" w:rsidRPr="00E05169" w:rsidRDefault="00040068" w:rsidP="00836AA9">
      <w:pPr>
        <w:spacing w:after="60"/>
        <w:jc w:val="center"/>
        <w:rPr>
          <w:rFonts w:ascii="Times New Roman" w:hAnsi="Times New Roman" w:cs="Times New Roman"/>
          <w:i/>
        </w:rPr>
      </w:pPr>
      <w:r w:rsidRPr="00836AA9">
        <w:rPr>
          <w:rFonts w:ascii="Times New Roman" w:hAnsi="Times New Roman" w:cs="Times New Roman"/>
        </w:rPr>
        <w:t>Noti</w:t>
      </w:r>
      <w:r w:rsidRPr="00A475DC">
        <w:rPr>
          <w:rFonts w:ascii="Times New Roman" w:hAnsi="Times New Roman" w:cs="Times New Roman"/>
        </w:rPr>
        <w:t>fications</w:t>
      </w:r>
    </w:p>
    <w:p w14:paraId="4A0422B3"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The Secretary-General shall notify to all the States referred to in paragraph 1 of article 25:</w:t>
      </w:r>
    </w:p>
    <w:p w14:paraId="1BB3FEDA" w14:textId="77777777" w:rsidR="00EB17E0" w:rsidRPr="003C6A84" w:rsidRDefault="00E05169" w:rsidP="00836AA9">
      <w:pPr>
        <w:spacing w:after="60"/>
        <w:ind w:firstLine="270"/>
        <w:jc w:val="both"/>
        <w:rPr>
          <w:rFonts w:ascii="Times New Roman" w:hAnsi="Times New Roman" w:cs="Times New Roman"/>
        </w:rPr>
      </w:pPr>
      <w:r>
        <w:rPr>
          <w:rFonts w:ascii="Times New Roman" w:hAnsi="Times New Roman" w:cs="Times New Roman"/>
        </w:rPr>
        <w:t xml:space="preserve">(a) </w:t>
      </w:r>
      <w:r w:rsidR="00040068" w:rsidRPr="003C6A84">
        <w:rPr>
          <w:rFonts w:ascii="Times New Roman" w:hAnsi="Times New Roman" w:cs="Times New Roman"/>
        </w:rPr>
        <w:t>signatures, ratifications and accessions in accordance with article 25;</w:t>
      </w:r>
    </w:p>
    <w:p w14:paraId="6344B228" w14:textId="77777777" w:rsidR="00EB17E0" w:rsidRPr="003C6A84" w:rsidRDefault="00E05169" w:rsidP="00836AA9">
      <w:pPr>
        <w:spacing w:after="60"/>
        <w:ind w:firstLine="270"/>
        <w:jc w:val="both"/>
        <w:rPr>
          <w:rFonts w:ascii="Times New Roman" w:hAnsi="Times New Roman" w:cs="Times New Roman"/>
        </w:rPr>
      </w:pPr>
      <w:r>
        <w:rPr>
          <w:rFonts w:ascii="Times New Roman" w:hAnsi="Times New Roman" w:cs="Times New Roman"/>
        </w:rPr>
        <w:t xml:space="preserve">(b) </w:t>
      </w:r>
      <w:r w:rsidR="00040068" w:rsidRPr="003C6A84">
        <w:rPr>
          <w:rFonts w:ascii="Times New Roman" w:hAnsi="Times New Roman" w:cs="Times New Roman"/>
        </w:rPr>
        <w:t>the date upon which this Convention enters into force in accordance with article 26;</w:t>
      </w:r>
    </w:p>
    <w:p w14:paraId="5D7394E0" w14:textId="77777777" w:rsidR="00EB17E0" w:rsidRPr="003C6A84" w:rsidRDefault="00E05169" w:rsidP="00836AA9">
      <w:pPr>
        <w:spacing w:after="60"/>
        <w:ind w:firstLine="270"/>
        <w:jc w:val="both"/>
        <w:rPr>
          <w:rFonts w:ascii="Times New Roman" w:hAnsi="Times New Roman" w:cs="Times New Roman"/>
        </w:rPr>
      </w:pPr>
      <w:r>
        <w:rPr>
          <w:rFonts w:ascii="Times New Roman" w:hAnsi="Times New Roman" w:cs="Times New Roman"/>
        </w:rPr>
        <w:t xml:space="preserve">(c) </w:t>
      </w:r>
      <w:r w:rsidR="00040068" w:rsidRPr="003C6A84">
        <w:rPr>
          <w:rFonts w:ascii="Times New Roman" w:hAnsi="Times New Roman" w:cs="Times New Roman"/>
        </w:rPr>
        <w:t>denunciations in accordance with article 29; and</w:t>
      </w:r>
    </w:p>
    <w:p w14:paraId="3623483E" w14:textId="77777777" w:rsidR="00EB17E0" w:rsidRPr="003C6A84" w:rsidRDefault="00E05169" w:rsidP="00836AA9">
      <w:pPr>
        <w:spacing w:after="60"/>
        <w:ind w:firstLine="270"/>
        <w:jc w:val="both"/>
        <w:rPr>
          <w:rFonts w:ascii="Times New Roman" w:hAnsi="Times New Roman" w:cs="Times New Roman"/>
        </w:rPr>
      </w:pPr>
      <w:r>
        <w:rPr>
          <w:rFonts w:ascii="Times New Roman" w:hAnsi="Times New Roman" w:cs="Times New Roman"/>
        </w:rPr>
        <w:t xml:space="preserve">(d) </w:t>
      </w:r>
      <w:r w:rsidR="00040068" w:rsidRPr="003C6A84">
        <w:rPr>
          <w:rFonts w:ascii="Times New Roman" w:hAnsi="Times New Roman" w:cs="Times New Roman"/>
        </w:rPr>
        <w:t>declarations and notifications under articles 27,28,30 and 32.</w:t>
      </w:r>
    </w:p>
    <w:p w14:paraId="02973776" w14:textId="77777777" w:rsidR="00EB17E0" w:rsidRPr="003C6A84" w:rsidRDefault="00040068" w:rsidP="00D84281">
      <w:pPr>
        <w:spacing w:before="120" w:after="60"/>
        <w:jc w:val="both"/>
        <w:rPr>
          <w:rFonts w:ascii="Times New Roman" w:hAnsi="Times New Roman" w:cs="Times New Roman"/>
        </w:rPr>
      </w:pPr>
      <w:r w:rsidRPr="003C6A84">
        <w:rPr>
          <w:rFonts w:ascii="Times New Roman" w:hAnsi="Times New Roman" w:cs="Times New Roman"/>
        </w:rPr>
        <w:t>IN WITNESS WHEREOF, the undersigned, duly authorized, have signed this Convention on behalf of their respective Governments.</w:t>
      </w:r>
    </w:p>
    <w:p w14:paraId="7E376189" w14:textId="77777777" w:rsidR="00E05169" w:rsidRDefault="00040068" w:rsidP="00D84281">
      <w:pPr>
        <w:spacing w:before="120" w:after="60"/>
        <w:ind w:firstLine="270"/>
        <w:jc w:val="both"/>
        <w:rPr>
          <w:rFonts w:ascii="Times New Roman" w:hAnsi="Times New Roman" w:cs="Times New Roman"/>
        </w:rPr>
      </w:pPr>
      <w:r w:rsidRPr="003C6A84">
        <w:rPr>
          <w:rFonts w:ascii="Times New Roman" w:hAnsi="Times New Roman" w:cs="Times New Roman"/>
        </w:rPr>
        <w:t>DONE at Vienna, this twenty-first day of February one thousand nine hundred and seventy-one, in a single copy in the Chinese, English, French, Russian and Spanish languages, each being equally authentic. The Convention shall be deposited with the Secretary-General of the United Nations, who shall transmit certified true copies thereof to all the Members of the United Nations and to the other States referred to in paragraph 1 of article 25.</w:t>
      </w:r>
    </w:p>
    <w:p w14:paraId="2DA5C367" w14:textId="77777777" w:rsidR="00E05169" w:rsidRDefault="00E05169" w:rsidP="005F6CEB">
      <w:pPr>
        <w:rPr>
          <w:rFonts w:ascii="Times New Roman" w:hAnsi="Times New Roman" w:cs="Times New Roman"/>
        </w:rPr>
      </w:pPr>
      <w:r>
        <w:rPr>
          <w:rFonts w:ascii="Times New Roman" w:hAnsi="Times New Roman" w:cs="Times New Roman"/>
        </w:rPr>
        <w:br w:type="page"/>
      </w:r>
    </w:p>
    <w:p w14:paraId="4B460FEC" w14:textId="66FDEDA3" w:rsidR="00E05169" w:rsidRPr="00457DD8" w:rsidRDefault="00E05169" w:rsidP="00836AA9">
      <w:pPr>
        <w:jc w:val="center"/>
        <w:rPr>
          <w:rFonts w:ascii="Times New Roman" w:hAnsi="Times New Roman" w:cs="Times New Roman"/>
        </w:rPr>
      </w:pPr>
      <w:r w:rsidRPr="00457DD8">
        <w:rPr>
          <w:rFonts w:ascii="Times New Roman" w:hAnsi="Times New Roman" w:cs="Times New Roman"/>
        </w:rPr>
        <w:lastRenderedPageBreak/>
        <w:t>SCHEDULE—continued</w:t>
      </w:r>
    </w:p>
    <w:p w14:paraId="59DDB1D7" w14:textId="45183F36" w:rsidR="00EB17E0" w:rsidRDefault="00040068" w:rsidP="00457DD8">
      <w:pPr>
        <w:spacing w:before="120"/>
        <w:jc w:val="both"/>
        <w:rPr>
          <w:rFonts w:ascii="Times New Roman" w:hAnsi="Times New Roman" w:cs="Times New Roman"/>
        </w:rPr>
      </w:pPr>
      <w:r w:rsidRPr="00E05169">
        <w:rPr>
          <w:rFonts w:ascii="Times New Roman" w:hAnsi="Times New Roman" w:cs="Times New Roman"/>
        </w:rPr>
        <w:t>(</w:t>
      </w:r>
      <w:r w:rsidRPr="00E05169">
        <w:rPr>
          <w:rFonts w:ascii="Times New Roman" w:hAnsi="Times New Roman" w:cs="Times New Roman"/>
          <w:i/>
        </w:rPr>
        <w:t>Here follow the signatures on behalf of the parties to the Convention, including Australia.</w:t>
      </w:r>
      <w:r w:rsidRPr="00E05169">
        <w:rPr>
          <w:rFonts w:ascii="Times New Roman" w:hAnsi="Times New Roman" w:cs="Times New Roman"/>
        </w:rPr>
        <w:t>)</w:t>
      </w:r>
    </w:p>
    <w:p w14:paraId="28FC6E88" w14:textId="77777777" w:rsidR="00E05169" w:rsidRPr="00E05169" w:rsidRDefault="00E05169" w:rsidP="00836AA9">
      <w:pPr>
        <w:spacing w:after="60"/>
        <w:jc w:val="center"/>
        <w:rPr>
          <w:rFonts w:ascii="Times New Roman" w:hAnsi="Times New Roman" w:cs="Times New Roman"/>
          <w:i/>
        </w:rPr>
      </w:pPr>
      <w:r>
        <w:rPr>
          <w:rFonts w:ascii="Times New Roman" w:hAnsi="Times New Roman" w:cs="Times New Roman"/>
        </w:rPr>
        <w:t>___________</w:t>
      </w:r>
    </w:p>
    <w:p w14:paraId="772920AF" w14:textId="2C0F862B" w:rsidR="00EB17E0" w:rsidRPr="00457DD8" w:rsidRDefault="00040068" w:rsidP="00836AA9">
      <w:pPr>
        <w:spacing w:after="60"/>
        <w:jc w:val="center"/>
        <w:rPr>
          <w:rFonts w:ascii="Times New Roman" w:hAnsi="Times New Roman" w:cs="Times New Roman"/>
        </w:rPr>
      </w:pPr>
      <w:r w:rsidRPr="00457DD8">
        <w:rPr>
          <w:rFonts w:ascii="Times New Roman" w:hAnsi="Times New Roman" w:cs="Times New Roman"/>
        </w:rPr>
        <w:t>LISTS</w:t>
      </w:r>
      <w:r w:rsidR="00D87204" w:rsidRPr="00457DD8">
        <w:rPr>
          <w:rFonts w:ascii="Times New Roman" w:hAnsi="Times New Roman" w:cs="Times New Roman"/>
        </w:rPr>
        <w:t xml:space="preserve"> OF SUBSTANCES IN THE SCHEDULES</w:t>
      </w:r>
    </w:p>
    <w:p w14:paraId="7FD7CC23" w14:textId="77777777" w:rsidR="00E05169" w:rsidRPr="00457DD8" w:rsidRDefault="00E05169" w:rsidP="00836AA9">
      <w:pPr>
        <w:spacing w:after="60"/>
        <w:jc w:val="center"/>
        <w:rPr>
          <w:rFonts w:ascii="Times New Roman" w:hAnsi="Times New Roman" w:cs="Times New Roman"/>
        </w:rPr>
      </w:pPr>
      <w:r w:rsidRPr="00457DD8">
        <w:rPr>
          <w:rFonts w:ascii="Times New Roman" w:hAnsi="Times New Roman" w:cs="Times New Roman"/>
        </w:rPr>
        <w:t>___________</w:t>
      </w:r>
    </w:p>
    <w:p w14:paraId="14BF5094" w14:textId="27C01A1E" w:rsidR="00EB17E0" w:rsidRPr="00457DD8" w:rsidRDefault="00040068" w:rsidP="00836AA9">
      <w:pPr>
        <w:spacing w:after="60"/>
        <w:jc w:val="center"/>
        <w:rPr>
          <w:rFonts w:ascii="Times New Roman" w:hAnsi="Times New Roman" w:cs="Times New Roman"/>
        </w:rPr>
      </w:pPr>
      <w:r w:rsidRPr="00457DD8">
        <w:rPr>
          <w:rFonts w:ascii="Times New Roman" w:hAnsi="Times New Roman" w:cs="Times New Roman"/>
        </w:rPr>
        <w:t>LIST OF SUBSTANCES IN SCHEDULE I</w:t>
      </w:r>
    </w:p>
    <w:tbl>
      <w:tblPr>
        <w:tblOverlap w:val="never"/>
        <w:tblW w:w="5000" w:type="pct"/>
        <w:tblCellMar>
          <w:left w:w="10" w:type="dxa"/>
          <w:right w:w="10" w:type="dxa"/>
        </w:tblCellMar>
        <w:tblLook w:val="0000" w:firstRow="0" w:lastRow="0" w:firstColumn="0" w:lastColumn="0" w:noHBand="0" w:noVBand="0"/>
      </w:tblPr>
      <w:tblGrid>
        <w:gridCol w:w="1803"/>
        <w:gridCol w:w="428"/>
        <w:gridCol w:w="100"/>
        <w:gridCol w:w="1661"/>
        <w:gridCol w:w="10"/>
        <w:gridCol w:w="625"/>
        <w:gridCol w:w="5142"/>
      </w:tblGrid>
      <w:tr w:rsidR="00EB17E0" w:rsidRPr="003C6A84" w14:paraId="599A4CD5" w14:textId="77777777" w:rsidTr="00457DD8">
        <w:trPr>
          <w:trHeight w:val="528"/>
        </w:trPr>
        <w:tc>
          <w:tcPr>
            <w:tcW w:w="1193" w:type="pct"/>
            <w:gridSpan w:val="3"/>
            <w:tcBorders>
              <w:top w:val="single" w:sz="4" w:space="0" w:color="auto"/>
              <w:bottom w:val="single" w:sz="4" w:space="0" w:color="auto"/>
            </w:tcBorders>
            <w:vAlign w:val="center"/>
          </w:tcPr>
          <w:p w14:paraId="0A830CF8" w14:textId="77777777" w:rsidR="00EB17E0" w:rsidRPr="004818F3" w:rsidRDefault="00040068" w:rsidP="00D87204">
            <w:pPr>
              <w:jc w:val="center"/>
              <w:rPr>
                <w:rFonts w:ascii="Times New Roman" w:hAnsi="Times New Roman" w:cs="Times New Roman"/>
                <w:sz w:val="20"/>
              </w:rPr>
            </w:pPr>
            <w:r w:rsidRPr="004818F3">
              <w:rPr>
                <w:rFonts w:ascii="Times New Roman" w:hAnsi="Times New Roman" w:cs="Times New Roman"/>
                <w:sz w:val="20"/>
              </w:rPr>
              <w:t>INN</w:t>
            </w:r>
          </w:p>
        </w:tc>
        <w:tc>
          <w:tcPr>
            <w:tcW w:w="1175" w:type="pct"/>
            <w:gridSpan w:val="3"/>
            <w:tcBorders>
              <w:top w:val="single" w:sz="4" w:space="0" w:color="auto"/>
            </w:tcBorders>
            <w:vAlign w:val="center"/>
          </w:tcPr>
          <w:p w14:paraId="60953958" w14:textId="77777777" w:rsidR="00EB17E0" w:rsidRPr="004818F3" w:rsidRDefault="00E05169" w:rsidP="00D87204">
            <w:pPr>
              <w:jc w:val="center"/>
              <w:rPr>
                <w:rFonts w:ascii="Times New Roman" w:hAnsi="Times New Roman" w:cs="Times New Roman"/>
                <w:sz w:val="20"/>
              </w:rPr>
            </w:pPr>
            <w:r w:rsidRPr="004818F3">
              <w:rPr>
                <w:rFonts w:ascii="Times New Roman" w:hAnsi="Times New Roman" w:cs="Times New Roman"/>
                <w:sz w:val="20"/>
              </w:rPr>
              <w:t xml:space="preserve">Other </w:t>
            </w:r>
            <w:r w:rsidR="00040068" w:rsidRPr="004818F3">
              <w:rPr>
                <w:rFonts w:ascii="Times New Roman" w:hAnsi="Times New Roman" w:cs="Times New Roman"/>
                <w:sz w:val="20"/>
              </w:rPr>
              <w:t>non-proprietary or trivial names</w:t>
            </w:r>
          </w:p>
        </w:tc>
        <w:tc>
          <w:tcPr>
            <w:tcW w:w="2633" w:type="pct"/>
            <w:tcBorders>
              <w:top w:val="single" w:sz="4" w:space="0" w:color="auto"/>
            </w:tcBorders>
            <w:vAlign w:val="bottom"/>
          </w:tcPr>
          <w:p w14:paraId="57C5C819" w14:textId="77777777" w:rsidR="00EB17E0" w:rsidRPr="004818F3" w:rsidRDefault="00040068" w:rsidP="004818F3">
            <w:pPr>
              <w:jc w:val="center"/>
              <w:rPr>
                <w:rFonts w:ascii="Times New Roman" w:hAnsi="Times New Roman" w:cs="Times New Roman"/>
                <w:sz w:val="20"/>
              </w:rPr>
            </w:pPr>
            <w:r w:rsidRPr="004818F3">
              <w:rPr>
                <w:rFonts w:ascii="Times New Roman" w:hAnsi="Times New Roman" w:cs="Times New Roman"/>
                <w:sz w:val="20"/>
              </w:rPr>
              <w:t>Chemical name</w:t>
            </w:r>
          </w:p>
        </w:tc>
      </w:tr>
      <w:tr w:rsidR="00EB17E0" w:rsidRPr="003C6A84" w14:paraId="28C8070B" w14:textId="77777777" w:rsidTr="00457DD8">
        <w:trPr>
          <w:trHeight w:val="288"/>
        </w:trPr>
        <w:tc>
          <w:tcPr>
            <w:tcW w:w="1193" w:type="pct"/>
            <w:gridSpan w:val="3"/>
            <w:tcBorders>
              <w:top w:val="single" w:sz="4" w:space="0" w:color="auto"/>
            </w:tcBorders>
          </w:tcPr>
          <w:p w14:paraId="0F827AD9"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1</w:t>
            </w:r>
            <w:r w:rsidR="00D87204">
              <w:rPr>
                <w:rFonts w:ascii="Times New Roman" w:hAnsi="Times New Roman" w:cs="Times New Roman"/>
              </w:rPr>
              <w:tab/>
            </w:r>
          </w:p>
        </w:tc>
        <w:tc>
          <w:tcPr>
            <w:tcW w:w="1175" w:type="pct"/>
            <w:gridSpan w:val="3"/>
            <w:tcBorders>
              <w:top w:val="single" w:sz="4" w:space="0" w:color="auto"/>
            </w:tcBorders>
          </w:tcPr>
          <w:p w14:paraId="1BAF86CA" w14:textId="77777777" w:rsidR="00EB17E0" w:rsidRPr="003C6A84" w:rsidRDefault="00D87204" w:rsidP="00D87204">
            <w:pPr>
              <w:tabs>
                <w:tab w:val="left" w:leader="dot" w:pos="1853"/>
              </w:tabs>
              <w:ind w:right="80"/>
              <w:jc w:val="both"/>
              <w:rPr>
                <w:rFonts w:ascii="Times New Roman" w:hAnsi="Times New Roman" w:cs="Times New Roman"/>
              </w:rPr>
            </w:pPr>
            <w:r>
              <w:rPr>
                <w:rFonts w:ascii="Times New Roman" w:hAnsi="Times New Roman" w:cs="Times New Roman"/>
              </w:rPr>
              <w:t>DET</w:t>
            </w:r>
            <w:r>
              <w:rPr>
                <w:rFonts w:ascii="Times New Roman" w:hAnsi="Times New Roman" w:cs="Times New Roman"/>
              </w:rPr>
              <w:tab/>
            </w:r>
          </w:p>
        </w:tc>
        <w:tc>
          <w:tcPr>
            <w:tcW w:w="2633" w:type="pct"/>
            <w:tcBorders>
              <w:top w:val="single" w:sz="4" w:space="0" w:color="auto"/>
            </w:tcBorders>
          </w:tcPr>
          <w:p w14:paraId="37D2B073"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N ,N-</w:t>
            </w:r>
            <w:proofErr w:type="spellStart"/>
            <w:r w:rsidRPr="003C6A84">
              <w:rPr>
                <w:rFonts w:ascii="Times New Roman" w:hAnsi="Times New Roman" w:cs="Times New Roman"/>
              </w:rPr>
              <w:t>diethyltryptamine</w:t>
            </w:r>
            <w:proofErr w:type="spellEnd"/>
          </w:p>
        </w:tc>
      </w:tr>
      <w:tr w:rsidR="00EB17E0" w:rsidRPr="003C6A84" w14:paraId="369372C7" w14:textId="77777777" w:rsidTr="00457DD8">
        <w:trPr>
          <w:trHeight w:val="538"/>
        </w:trPr>
        <w:tc>
          <w:tcPr>
            <w:tcW w:w="1193" w:type="pct"/>
            <w:gridSpan w:val="3"/>
          </w:tcPr>
          <w:p w14:paraId="1CC2ED9E"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2</w:t>
            </w:r>
            <w:r w:rsidR="00D87204">
              <w:rPr>
                <w:rFonts w:ascii="Times New Roman" w:hAnsi="Times New Roman" w:cs="Times New Roman"/>
              </w:rPr>
              <w:tab/>
            </w:r>
          </w:p>
        </w:tc>
        <w:tc>
          <w:tcPr>
            <w:tcW w:w="1175" w:type="pct"/>
            <w:gridSpan w:val="3"/>
          </w:tcPr>
          <w:p w14:paraId="7D2277D9" w14:textId="77777777" w:rsidR="00EB17E0" w:rsidRPr="003C6A84" w:rsidRDefault="00836AA9" w:rsidP="00D87204">
            <w:pPr>
              <w:tabs>
                <w:tab w:val="left" w:leader="dot" w:pos="2160"/>
              </w:tabs>
              <w:jc w:val="both"/>
              <w:rPr>
                <w:rFonts w:ascii="Times New Roman" w:hAnsi="Times New Roman" w:cs="Times New Roman"/>
              </w:rPr>
            </w:pPr>
            <w:r>
              <w:rPr>
                <w:rFonts w:ascii="Times New Roman" w:hAnsi="Times New Roman" w:cs="Times New Roman"/>
              </w:rPr>
              <w:t>DMHP</w:t>
            </w:r>
            <w:r w:rsidR="00D87204">
              <w:rPr>
                <w:rFonts w:ascii="Times New Roman" w:hAnsi="Times New Roman" w:cs="Times New Roman"/>
              </w:rPr>
              <w:tab/>
            </w:r>
          </w:p>
        </w:tc>
        <w:tc>
          <w:tcPr>
            <w:tcW w:w="2633" w:type="pct"/>
          </w:tcPr>
          <w:p w14:paraId="2E5CBB8A" w14:textId="77777777" w:rsidR="00EB17E0" w:rsidRPr="003C6A84" w:rsidRDefault="00040068" w:rsidP="00D87204">
            <w:pPr>
              <w:ind w:left="350" w:hanging="270"/>
              <w:jc w:val="both"/>
              <w:rPr>
                <w:rFonts w:ascii="Times New Roman" w:hAnsi="Times New Roman" w:cs="Times New Roman"/>
              </w:rPr>
            </w:pPr>
            <w:r w:rsidRPr="003C6A84">
              <w:rPr>
                <w:rFonts w:ascii="Times New Roman" w:hAnsi="Times New Roman" w:cs="Times New Roman"/>
              </w:rPr>
              <w:t>3-</w:t>
            </w:r>
            <w:r w:rsidR="00D87204">
              <w:rPr>
                <w:rFonts w:ascii="Times New Roman" w:hAnsi="Times New Roman" w:cs="Times New Roman"/>
              </w:rPr>
              <w:t>(1,2-dimethylheptyl)-1-hydroxy-</w:t>
            </w:r>
            <w:r w:rsidRPr="003C6A84">
              <w:rPr>
                <w:rFonts w:ascii="Times New Roman" w:hAnsi="Times New Roman" w:cs="Times New Roman"/>
              </w:rPr>
              <w:t>7,8,9</w:t>
            </w:r>
            <w:r w:rsidR="00D87204">
              <w:rPr>
                <w:rFonts w:ascii="Times New Roman" w:hAnsi="Times New Roman" w:cs="Times New Roman"/>
              </w:rPr>
              <w:t>,10-tetrahydro-6,6,9-trimethyl-</w:t>
            </w:r>
            <w:r w:rsidRPr="003C6A84">
              <w:rPr>
                <w:rFonts w:ascii="Times New Roman" w:hAnsi="Times New Roman" w:cs="Times New Roman"/>
              </w:rPr>
              <w:t>6H-dibenzo [</w:t>
            </w:r>
            <w:proofErr w:type="spellStart"/>
            <w:r w:rsidRPr="003C6A84">
              <w:rPr>
                <w:rFonts w:ascii="Times New Roman" w:hAnsi="Times New Roman" w:cs="Times New Roman"/>
              </w:rPr>
              <w:t>b,d</w:t>
            </w:r>
            <w:proofErr w:type="spellEnd"/>
            <w:r w:rsidRPr="003C6A84">
              <w:rPr>
                <w:rFonts w:ascii="Times New Roman" w:hAnsi="Times New Roman" w:cs="Times New Roman"/>
              </w:rPr>
              <w:t>]</w:t>
            </w:r>
            <w:proofErr w:type="spellStart"/>
            <w:r w:rsidRPr="003C6A84">
              <w:rPr>
                <w:rFonts w:ascii="Times New Roman" w:hAnsi="Times New Roman" w:cs="Times New Roman"/>
              </w:rPr>
              <w:t>pyran</w:t>
            </w:r>
            <w:proofErr w:type="spellEnd"/>
          </w:p>
        </w:tc>
      </w:tr>
      <w:tr w:rsidR="00EB17E0" w:rsidRPr="003C6A84" w14:paraId="44078252" w14:textId="77777777" w:rsidTr="00457DD8">
        <w:trPr>
          <w:trHeight w:val="206"/>
        </w:trPr>
        <w:tc>
          <w:tcPr>
            <w:tcW w:w="1193" w:type="pct"/>
            <w:gridSpan w:val="3"/>
          </w:tcPr>
          <w:p w14:paraId="51A7075F"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3</w:t>
            </w:r>
            <w:r w:rsidR="00D87204">
              <w:rPr>
                <w:rFonts w:ascii="Times New Roman" w:hAnsi="Times New Roman" w:cs="Times New Roman"/>
              </w:rPr>
              <w:tab/>
            </w:r>
          </w:p>
        </w:tc>
        <w:tc>
          <w:tcPr>
            <w:tcW w:w="1175" w:type="pct"/>
            <w:gridSpan w:val="3"/>
          </w:tcPr>
          <w:p w14:paraId="0FD2A181" w14:textId="77777777" w:rsidR="00EB17E0" w:rsidRPr="003C6A84" w:rsidRDefault="00D87204" w:rsidP="00D87204">
            <w:pPr>
              <w:tabs>
                <w:tab w:val="left" w:leader="dot" w:pos="1945"/>
              </w:tabs>
              <w:jc w:val="both"/>
              <w:rPr>
                <w:rFonts w:ascii="Times New Roman" w:hAnsi="Times New Roman" w:cs="Times New Roman"/>
              </w:rPr>
            </w:pPr>
            <w:r>
              <w:rPr>
                <w:rFonts w:ascii="Times New Roman" w:hAnsi="Times New Roman" w:cs="Times New Roman"/>
              </w:rPr>
              <w:t>DMT</w:t>
            </w:r>
            <w:r>
              <w:rPr>
                <w:rFonts w:ascii="Times New Roman" w:hAnsi="Times New Roman" w:cs="Times New Roman"/>
              </w:rPr>
              <w:tab/>
            </w:r>
          </w:p>
        </w:tc>
        <w:tc>
          <w:tcPr>
            <w:tcW w:w="2633" w:type="pct"/>
          </w:tcPr>
          <w:p w14:paraId="1E8A8B1C"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N,N-dimethyltryptamine</w:t>
            </w:r>
          </w:p>
        </w:tc>
      </w:tr>
      <w:tr w:rsidR="00EB17E0" w:rsidRPr="003C6A84" w14:paraId="5C6C4A36" w14:textId="77777777" w:rsidTr="00457DD8">
        <w:trPr>
          <w:trHeight w:val="370"/>
        </w:trPr>
        <w:tc>
          <w:tcPr>
            <w:tcW w:w="1193" w:type="pct"/>
            <w:gridSpan w:val="3"/>
          </w:tcPr>
          <w:p w14:paraId="6F1F52C3" w14:textId="15458382" w:rsidR="00EB17E0" w:rsidRPr="003C6A84" w:rsidRDefault="00D87204" w:rsidP="00457DD8">
            <w:pPr>
              <w:tabs>
                <w:tab w:val="left" w:leader="dot" w:pos="2160"/>
              </w:tabs>
              <w:jc w:val="both"/>
              <w:rPr>
                <w:rFonts w:ascii="Times New Roman" w:hAnsi="Times New Roman" w:cs="Times New Roman"/>
              </w:rPr>
            </w:pPr>
            <w:r>
              <w:rPr>
                <w:rFonts w:ascii="Times New Roman" w:hAnsi="Times New Roman" w:cs="Times New Roman"/>
              </w:rPr>
              <w:t>4. (+)-</w:t>
            </w:r>
            <w:proofErr w:type="spellStart"/>
            <w:r>
              <w:rPr>
                <w:rFonts w:ascii="Times New Roman" w:hAnsi="Times New Roman" w:cs="Times New Roman"/>
              </w:rPr>
              <w:t>LYSERGID</w:t>
            </w:r>
            <w:r w:rsidR="00457DD8">
              <w:rPr>
                <w:rFonts w:ascii="Times New Roman" w:hAnsi="Times New Roman" w:cs="Times New Roman"/>
              </w:rPr>
              <w:t>E</w:t>
            </w:r>
            <w:proofErr w:type="spellEnd"/>
            <w:r>
              <w:rPr>
                <w:rFonts w:ascii="Times New Roman" w:hAnsi="Times New Roman" w:cs="Times New Roman"/>
              </w:rPr>
              <w:tab/>
            </w:r>
          </w:p>
        </w:tc>
        <w:tc>
          <w:tcPr>
            <w:tcW w:w="1175" w:type="pct"/>
            <w:gridSpan w:val="3"/>
          </w:tcPr>
          <w:p w14:paraId="1FB6EDEA" w14:textId="77777777" w:rsidR="00EB17E0" w:rsidRPr="003C6A84" w:rsidRDefault="00D87204" w:rsidP="00D87204">
            <w:pPr>
              <w:tabs>
                <w:tab w:val="left" w:leader="dot" w:pos="2160"/>
              </w:tabs>
              <w:jc w:val="both"/>
              <w:rPr>
                <w:rFonts w:ascii="Times New Roman" w:hAnsi="Times New Roman" w:cs="Times New Roman"/>
              </w:rPr>
            </w:pPr>
            <w:r>
              <w:rPr>
                <w:rFonts w:ascii="Times New Roman" w:hAnsi="Times New Roman" w:cs="Times New Roman"/>
              </w:rPr>
              <w:t>LSD, LSD-25</w:t>
            </w:r>
            <w:r>
              <w:rPr>
                <w:rFonts w:ascii="Times New Roman" w:hAnsi="Times New Roman" w:cs="Times New Roman"/>
              </w:rPr>
              <w:tab/>
            </w:r>
          </w:p>
        </w:tc>
        <w:tc>
          <w:tcPr>
            <w:tcW w:w="2633" w:type="pct"/>
          </w:tcPr>
          <w:p w14:paraId="47D1F336" w14:textId="77777777" w:rsidR="00EB17E0" w:rsidRPr="003C6A84" w:rsidRDefault="00D87204" w:rsidP="00D87204">
            <w:pPr>
              <w:ind w:left="350" w:hanging="270"/>
              <w:jc w:val="both"/>
              <w:rPr>
                <w:rFonts w:ascii="Times New Roman" w:hAnsi="Times New Roman" w:cs="Times New Roman"/>
              </w:rPr>
            </w:pPr>
            <w:r>
              <w:rPr>
                <w:rFonts w:ascii="Times New Roman" w:hAnsi="Times New Roman" w:cs="Times New Roman"/>
              </w:rPr>
              <w:t>(+</w:t>
            </w:r>
            <w:r w:rsidR="00040068" w:rsidRPr="003C6A84">
              <w:rPr>
                <w:rFonts w:ascii="Times New Roman" w:hAnsi="Times New Roman" w:cs="Times New Roman"/>
              </w:rPr>
              <w:t>)-</w:t>
            </w:r>
            <w:proofErr w:type="spellStart"/>
            <w:r w:rsidR="00040068" w:rsidRPr="003C6A84">
              <w:rPr>
                <w:rFonts w:ascii="Times New Roman" w:hAnsi="Times New Roman" w:cs="Times New Roman"/>
              </w:rPr>
              <w:t>N,N-diethyllysergamide</w:t>
            </w:r>
            <w:proofErr w:type="spellEnd"/>
            <w:r w:rsidR="00040068" w:rsidRPr="003C6A84">
              <w:rPr>
                <w:rFonts w:ascii="Times New Roman" w:hAnsi="Times New Roman" w:cs="Times New Roman"/>
              </w:rPr>
              <w:t xml:space="preserve"> (d-lysergic acid diethylamide)</w:t>
            </w:r>
          </w:p>
        </w:tc>
      </w:tr>
      <w:tr w:rsidR="00EB17E0" w:rsidRPr="003C6A84" w14:paraId="036CDBAC" w14:textId="77777777" w:rsidTr="00457DD8">
        <w:trPr>
          <w:trHeight w:val="197"/>
        </w:trPr>
        <w:tc>
          <w:tcPr>
            <w:tcW w:w="1193" w:type="pct"/>
            <w:gridSpan w:val="3"/>
          </w:tcPr>
          <w:p w14:paraId="4167F387"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5</w:t>
            </w:r>
            <w:r w:rsidR="00D87204">
              <w:rPr>
                <w:rFonts w:ascii="Times New Roman" w:hAnsi="Times New Roman" w:cs="Times New Roman"/>
              </w:rPr>
              <w:tab/>
            </w:r>
          </w:p>
        </w:tc>
        <w:tc>
          <w:tcPr>
            <w:tcW w:w="1175" w:type="pct"/>
            <w:gridSpan w:val="3"/>
          </w:tcPr>
          <w:p w14:paraId="4BF649D3" w14:textId="77777777" w:rsidR="00EB17E0" w:rsidRPr="003C6A84" w:rsidRDefault="00D87204" w:rsidP="00D87204">
            <w:pPr>
              <w:tabs>
                <w:tab w:val="left" w:leader="dot" w:pos="1945"/>
              </w:tabs>
              <w:jc w:val="both"/>
              <w:rPr>
                <w:rFonts w:ascii="Times New Roman" w:hAnsi="Times New Roman" w:cs="Times New Roman"/>
              </w:rPr>
            </w:pPr>
            <w:r>
              <w:rPr>
                <w:rFonts w:ascii="Times New Roman" w:hAnsi="Times New Roman" w:cs="Times New Roman"/>
              </w:rPr>
              <w:t>Mescaline</w:t>
            </w:r>
            <w:r>
              <w:rPr>
                <w:rFonts w:ascii="Times New Roman" w:hAnsi="Times New Roman" w:cs="Times New Roman"/>
              </w:rPr>
              <w:tab/>
            </w:r>
          </w:p>
        </w:tc>
        <w:tc>
          <w:tcPr>
            <w:tcW w:w="2633" w:type="pct"/>
          </w:tcPr>
          <w:p w14:paraId="427AFDF1" w14:textId="3BF01911" w:rsidR="00EB17E0" w:rsidRPr="003C6A84" w:rsidRDefault="00040068" w:rsidP="00457DD8">
            <w:pPr>
              <w:jc w:val="both"/>
              <w:rPr>
                <w:rFonts w:ascii="Times New Roman" w:hAnsi="Times New Roman" w:cs="Times New Roman"/>
              </w:rPr>
            </w:pPr>
            <w:r w:rsidRPr="003C6A84">
              <w:rPr>
                <w:rFonts w:ascii="Times New Roman" w:hAnsi="Times New Roman" w:cs="Times New Roman"/>
              </w:rPr>
              <w:t>3,</w:t>
            </w:r>
            <w:r w:rsidR="00457DD8">
              <w:rPr>
                <w:rFonts w:ascii="Times New Roman" w:hAnsi="Times New Roman" w:cs="Times New Roman"/>
              </w:rPr>
              <w:t xml:space="preserve"> </w:t>
            </w:r>
            <w:r w:rsidRPr="003C6A84">
              <w:rPr>
                <w:rFonts w:ascii="Times New Roman" w:hAnsi="Times New Roman" w:cs="Times New Roman"/>
              </w:rPr>
              <w:t>4,</w:t>
            </w:r>
            <w:r w:rsidR="00457DD8">
              <w:rPr>
                <w:rFonts w:ascii="Times New Roman" w:hAnsi="Times New Roman" w:cs="Times New Roman"/>
              </w:rPr>
              <w:t xml:space="preserve"> </w:t>
            </w:r>
            <w:r w:rsidRPr="003C6A84">
              <w:rPr>
                <w:rFonts w:ascii="Times New Roman" w:hAnsi="Times New Roman" w:cs="Times New Roman"/>
              </w:rPr>
              <w:t>5-trimethoxyphenethylamine</w:t>
            </w:r>
          </w:p>
        </w:tc>
      </w:tr>
      <w:tr w:rsidR="00EB17E0" w:rsidRPr="003C6A84" w14:paraId="376AD318" w14:textId="77777777" w:rsidTr="00457DD8">
        <w:trPr>
          <w:trHeight w:val="542"/>
        </w:trPr>
        <w:tc>
          <w:tcPr>
            <w:tcW w:w="1193" w:type="pct"/>
            <w:gridSpan w:val="3"/>
          </w:tcPr>
          <w:p w14:paraId="02341627"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6</w:t>
            </w:r>
            <w:r w:rsidR="00D87204">
              <w:rPr>
                <w:rFonts w:ascii="Times New Roman" w:hAnsi="Times New Roman" w:cs="Times New Roman"/>
              </w:rPr>
              <w:tab/>
            </w:r>
          </w:p>
        </w:tc>
        <w:tc>
          <w:tcPr>
            <w:tcW w:w="1175" w:type="pct"/>
            <w:gridSpan w:val="3"/>
          </w:tcPr>
          <w:p w14:paraId="23428048" w14:textId="77777777" w:rsidR="00EB17E0" w:rsidRPr="003C6A84" w:rsidRDefault="00D87204" w:rsidP="00D87204">
            <w:pPr>
              <w:tabs>
                <w:tab w:val="left" w:leader="dot" w:pos="1945"/>
              </w:tabs>
              <w:jc w:val="both"/>
              <w:rPr>
                <w:rFonts w:ascii="Times New Roman" w:hAnsi="Times New Roman" w:cs="Times New Roman"/>
              </w:rPr>
            </w:pPr>
            <w:r>
              <w:rPr>
                <w:rFonts w:ascii="Times New Roman" w:hAnsi="Times New Roman" w:cs="Times New Roman"/>
              </w:rPr>
              <w:t>Parahexyl</w:t>
            </w:r>
            <w:r>
              <w:rPr>
                <w:rFonts w:ascii="Times New Roman" w:hAnsi="Times New Roman" w:cs="Times New Roman"/>
              </w:rPr>
              <w:tab/>
            </w:r>
          </w:p>
        </w:tc>
        <w:tc>
          <w:tcPr>
            <w:tcW w:w="2633" w:type="pct"/>
          </w:tcPr>
          <w:p w14:paraId="494000C8" w14:textId="77777777" w:rsidR="00EB17E0" w:rsidRPr="003C6A84" w:rsidRDefault="00040068" w:rsidP="00D87204">
            <w:pPr>
              <w:ind w:left="350" w:hanging="270"/>
              <w:jc w:val="both"/>
              <w:rPr>
                <w:rFonts w:ascii="Times New Roman" w:hAnsi="Times New Roman" w:cs="Times New Roman"/>
              </w:rPr>
            </w:pPr>
            <w:r w:rsidRPr="003C6A84">
              <w:rPr>
                <w:rFonts w:ascii="Times New Roman" w:hAnsi="Times New Roman" w:cs="Times New Roman"/>
              </w:rPr>
              <w:t xml:space="preserve">3-hexyl-1 -hydroxy-7,8,9,10- tetrahydro-6,6,9-trimethyl-6H- </w:t>
            </w:r>
            <w:proofErr w:type="spellStart"/>
            <w:r w:rsidRPr="003C6A84">
              <w:rPr>
                <w:rFonts w:ascii="Times New Roman" w:hAnsi="Times New Roman" w:cs="Times New Roman"/>
              </w:rPr>
              <w:t>dibenzo</w:t>
            </w:r>
            <w:proofErr w:type="spellEnd"/>
            <w:r w:rsidRPr="003C6A84">
              <w:rPr>
                <w:rFonts w:ascii="Times New Roman" w:hAnsi="Times New Roman" w:cs="Times New Roman"/>
              </w:rPr>
              <w:t xml:space="preserve"> [</w:t>
            </w:r>
            <w:proofErr w:type="spellStart"/>
            <w:r w:rsidRPr="003C6A84">
              <w:rPr>
                <w:rFonts w:ascii="Times New Roman" w:hAnsi="Times New Roman" w:cs="Times New Roman"/>
              </w:rPr>
              <w:t>b,d</w:t>
            </w:r>
            <w:proofErr w:type="spellEnd"/>
            <w:r w:rsidRPr="003C6A84">
              <w:rPr>
                <w:rFonts w:ascii="Times New Roman" w:hAnsi="Times New Roman" w:cs="Times New Roman"/>
              </w:rPr>
              <w:t xml:space="preserve">] </w:t>
            </w:r>
            <w:proofErr w:type="spellStart"/>
            <w:r w:rsidRPr="003C6A84">
              <w:rPr>
                <w:rFonts w:ascii="Times New Roman" w:hAnsi="Times New Roman" w:cs="Times New Roman"/>
              </w:rPr>
              <w:t>pyran</w:t>
            </w:r>
            <w:proofErr w:type="spellEnd"/>
          </w:p>
        </w:tc>
      </w:tr>
      <w:tr w:rsidR="00EB17E0" w:rsidRPr="003C6A84" w14:paraId="325A2FE8" w14:textId="77777777" w:rsidTr="00457DD8">
        <w:trPr>
          <w:trHeight w:val="370"/>
        </w:trPr>
        <w:tc>
          <w:tcPr>
            <w:tcW w:w="1193" w:type="pct"/>
            <w:gridSpan w:val="3"/>
          </w:tcPr>
          <w:p w14:paraId="183122C7"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7</w:t>
            </w:r>
            <w:r w:rsidR="00D87204">
              <w:rPr>
                <w:rFonts w:ascii="Times New Roman" w:hAnsi="Times New Roman" w:cs="Times New Roman"/>
              </w:rPr>
              <w:tab/>
            </w:r>
          </w:p>
        </w:tc>
        <w:tc>
          <w:tcPr>
            <w:tcW w:w="1175" w:type="pct"/>
            <w:gridSpan w:val="3"/>
          </w:tcPr>
          <w:p w14:paraId="300FE4B7" w14:textId="77777777" w:rsidR="00EB17E0" w:rsidRPr="003C6A84" w:rsidRDefault="00D87204" w:rsidP="00D87204">
            <w:pPr>
              <w:tabs>
                <w:tab w:val="left" w:leader="dot" w:pos="1945"/>
              </w:tabs>
              <w:jc w:val="both"/>
              <w:rPr>
                <w:rFonts w:ascii="Times New Roman" w:hAnsi="Times New Roman" w:cs="Times New Roman"/>
              </w:rPr>
            </w:pPr>
            <w:proofErr w:type="spellStart"/>
            <w:r>
              <w:rPr>
                <w:rFonts w:ascii="Times New Roman" w:hAnsi="Times New Roman" w:cs="Times New Roman"/>
              </w:rPr>
              <w:t>psilocine</w:t>
            </w:r>
            <w:proofErr w:type="spellEnd"/>
            <w:r>
              <w:rPr>
                <w:rFonts w:ascii="Times New Roman" w:hAnsi="Times New Roman" w:cs="Times New Roman"/>
              </w:rPr>
              <w:t xml:space="preserve">, </w:t>
            </w:r>
            <w:proofErr w:type="spellStart"/>
            <w:r>
              <w:rPr>
                <w:rFonts w:ascii="Times New Roman" w:hAnsi="Times New Roman" w:cs="Times New Roman"/>
              </w:rPr>
              <w:t>psilotsil</w:t>
            </w:r>
            <w:proofErr w:type="spellEnd"/>
            <w:r>
              <w:rPr>
                <w:rFonts w:ascii="Times New Roman" w:hAnsi="Times New Roman" w:cs="Times New Roman"/>
              </w:rPr>
              <w:tab/>
            </w:r>
            <w:r w:rsidR="00040068" w:rsidRPr="003C6A84">
              <w:rPr>
                <w:rFonts w:ascii="Times New Roman" w:hAnsi="Times New Roman" w:cs="Times New Roman"/>
              </w:rPr>
              <w:t>.</w:t>
            </w:r>
          </w:p>
        </w:tc>
        <w:tc>
          <w:tcPr>
            <w:tcW w:w="2633" w:type="pct"/>
          </w:tcPr>
          <w:p w14:paraId="05A1FC56" w14:textId="3C08FC0F" w:rsidR="00EB17E0" w:rsidRPr="003C6A84" w:rsidRDefault="00040068" w:rsidP="00457DD8">
            <w:pPr>
              <w:jc w:val="both"/>
              <w:rPr>
                <w:rFonts w:ascii="Times New Roman" w:hAnsi="Times New Roman" w:cs="Times New Roman"/>
              </w:rPr>
            </w:pPr>
            <w:r w:rsidRPr="003C6A84">
              <w:rPr>
                <w:rFonts w:ascii="Times New Roman" w:hAnsi="Times New Roman" w:cs="Times New Roman"/>
              </w:rPr>
              <w:t>3-(2-dimethylaminoethyl)-4-hydroxyindole</w:t>
            </w:r>
          </w:p>
        </w:tc>
      </w:tr>
      <w:tr w:rsidR="00EB17E0" w:rsidRPr="003C6A84" w14:paraId="0176BFDD" w14:textId="77777777" w:rsidTr="00457DD8">
        <w:trPr>
          <w:trHeight w:val="370"/>
        </w:trPr>
        <w:tc>
          <w:tcPr>
            <w:tcW w:w="1193" w:type="pct"/>
            <w:gridSpan w:val="3"/>
          </w:tcPr>
          <w:p w14:paraId="48ECA7C1" w14:textId="77777777" w:rsidR="00EB17E0" w:rsidRPr="003C6A84" w:rsidRDefault="00040068" w:rsidP="00D87204">
            <w:pPr>
              <w:tabs>
                <w:tab w:val="left" w:leader="dot" w:pos="2160"/>
              </w:tabs>
              <w:jc w:val="both"/>
              <w:rPr>
                <w:rFonts w:ascii="Times New Roman" w:hAnsi="Times New Roman" w:cs="Times New Roman"/>
              </w:rPr>
            </w:pPr>
            <w:r w:rsidRPr="003C6A84">
              <w:rPr>
                <w:rFonts w:ascii="Times New Roman" w:hAnsi="Times New Roman" w:cs="Times New Roman"/>
              </w:rPr>
              <w:t xml:space="preserve">8. </w:t>
            </w:r>
            <w:r w:rsidR="00D87204">
              <w:rPr>
                <w:rFonts w:ascii="Times New Roman" w:hAnsi="Times New Roman" w:cs="Times New Roman"/>
              </w:rPr>
              <w:t>PSILOCYBINE</w:t>
            </w:r>
            <w:r w:rsidR="00D87204">
              <w:rPr>
                <w:rFonts w:ascii="Times New Roman" w:hAnsi="Times New Roman" w:cs="Times New Roman"/>
              </w:rPr>
              <w:tab/>
            </w:r>
          </w:p>
        </w:tc>
        <w:tc>
          <w:tcPr>
            <w:tcW w:w="1175" w:type="pct"/>
            <w:gridSpan w:val="3"/>
          </w:tcPr>
          <w:p w14:paraId="39EC741A" w14:textId="77777777" w:rsidR="00EB17E0" w:rsidRPr="003C6A84" w:rsidRDefault="00EB17E0" w:rsidP="005F6CEB">
            <w:pPr>
              <w:jc w:val="both"/>
              <w:rPr>
                <w:rFonts w:ascii="Times New Roman" w:hAnsi="Times New Roman" w:cs="Times New Roman"/>
              </w:rPr>
            </w:pPr>
          </w:p>
        </w:tc>
        <w:tc>
          <w:tcPr>
            <w:tcW w:w="2633" w:type="pct"/>
          </w:tcPr>
          <w:p w14:paraId="3F2ECCE2" w14:textId="77777777" w:rsidR="00EB17E0" w:rsidRPr="003C6A84" w:rsidRDefault="00040068" w:rsidP="00D87204">
            <w:pPr>
              <w:ind w:left="350" w:hanging="270"/>
              <w:jc w:val="both"/>
              <w:rPr>
                <w:rFonts w:ascii="Times New Roman" w:hAnsi="Times New Roman" w:cs="Times New Roman"/>
              </w:rPr>
            </w:pPr>
            <w:r w:rsidRPr="003C6A84">
              <w:rPr>
                <w:rFonts w:ascii="Times New Roman" w:hAnsi="Times New Roman" w:cs="Times New Roman"/>
              </w:rPr>
              <w:t>3-(</w:t>
            </w:r>
            <w:r w:rsidR="00D87204">
              <w:rPr>
                <w:rFonts w:ascii="Times New Roman" w:hAnsi="Times New Roman" w:cs="Times New Roman"/>
              </w:rPr>
              <w:t xml:space="preserve">2-dimethylaminoethyl)indol-4-yl </w:t>
            </w:r>
            <w:r w:rsidRPr="003C6A84">
              <w:rPr>
                <w:rFonts w:ascii="Times New Roman" w:hAnsi="Times New Roman" w:cs="Times New Roman"/>
              </w:rPr>
              <w:t>dihydrogen phosphate</w:t>
            </w:r>
          </w:p>
        </w:tc>
      </w:tr>
      <w:tr w:rsidR="00EB17E0" w:rsidRPr="003C6A84" w14:paraId="4193A2C6" w14:textId="77777777" w:rsidTr="00457DD8">
        <w:trPr>
          <w:trHeight w:val="370"/>
        </w:trPr>
        <w:tc>
          <w:tcPr>
            <w:tcW w:w="1193" w:type="pct"/>
            <w:gridSpan w:val="3"/>
          </w:tcPr>
          <w:p w14:paraId="43AB38E2"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9</w:t>
            </w:r>
            <w:r w:rsidR="00D87204">
              <w:rPr>
                <w:rFonts w:ascii="Times New Roman" w:hAnsi="Times New Roman" w:cs="Times New Roman"/>
              </w:rPr>
              <w:tab/>
            </w:r>
          </w:p>
        </w:tc>
        <w:tc>
          <w:tcPr>
            <w:tcW w:w="1175" w:type="pct"/>
            <w:gridSpan w:val="3"/>
          </w:tcPr>
          <w:p w14:paraId="1AB20767" w14:textId="77777777" w:rsidR="00EB17E0" w:rsidRPr="003C6A84" w:rsidRDefault="00D87204" w:rsidP="00D87204">
            <w:pPr>
              <w:tabs>
                <w:tab w:val="left" w:leader="dot" w:pos="1945"/>
              </w:tabs>
              <w:jc w:val="both"/>
              <w:rPr>
                <w:rFonts w:ascii="Times New Roman" w:hAnsi="Times New Roman" w:cs="Times New Roman"/>
              </w:rPr>
            </w:pPr>
            <w:r>
              <w:rPr>
                <w:rFonts w:ascii="Times New Roman" w:hAnsi="Times New Roman" w:cs="Times New Roman"/>
              </w:rPr>
              <w:t>STP, DOM</w:t>
            </w:r>
            <w:r>
              <w:rPr>
                <w:rFonts w:ascii="Times New Roman" w:hAnsi="Times New Roman" w:cs="Times New Roman"/>
              </w:rPr>
              <w:tab/>
            </w:r>
          </w:p>
        </w:tc>
        <w:tc>
          <w:tcPr>
            <w:tcW w:w="2633" w:type="pct"/>
          </w:tcPr>
          <w:p w14:paraId="3AD2BC6E" w14:textId="1561FB0C" w:rsidR="00EB17E0" w:rsidRPr="003C6A84" w:rsidRDefault="00040068" w:rsidP="00457DD8">
            <w:pPr>
              <w:jc w:val="both"/>
              <w:rPr>
                <w:rFonts w:ascii="Times New Roman" w:hAnsi="Times New Roman" w:cs="Times New Roman"/>
              </w:rPr>
            </w:pPr>
            <w:r w:rsidRPr="003C6A84">
              <w:rPr>
                <w:rFonts w:ascii="Times New Roman" w:hAnsi="Times New Roman" w:cs="Times New Roman"/>
              </w:rPr>
              <w:t xml:space="preserve">2-amino-1 -(2,5 -dimethoxy-4-methy 1) </w:t>
            </w:r>
            <w:proofErr w:type="spellStart"/>
            <w:r w:rsidRPr="003C6A84">
              <w:rPr>
                <w:rFonts w:ascii="Times New Roman" w:hAnsi="Times New Roman" w:cs="Times New Roman"/>
              </w:rPr>
              <w:t>phenylpropane</w:t>
            </w:r>
            <w:proofErr w:type="spellEnd"/>
          </w:p>
        </w:tc>
      </w:tr>
      <w:tr w:rsidR="00EB17E0" w:rsidRPr="003C6A84" w14:paraId="3E3FD1DC" w14:textId="77777777" w:rsidTr="00457DD8">
        <w:trPr>
          <w:trHeight w:val="610"/>
        </w:trPr>
        <w:tc>
          <w:tcPr>
            <w:tcW w:w="1193" w:type="pct"/>
            <w:gridSpan w:val="3"/>
            <w:tcBorders>
              <w:bottom w:val="single" w:sz="4" w:space="0" w:color="auto"/>
            </w:tcBorders>
          </w:tcPr>
          <w:p w14:paraId="57D86576" w14:textId="77777777" w:rsidR="00EB17E0" w:rsidRPr="003C6A84" w:rsidRDefault="004137AA" w:rsidP="00D87204">
            <w:pPr>
              <w:tabs>
                <w:tab w:val="left" w:leader="dot" w:pos="2160"/>
              </w:tabs>
              <w:jc w:val="both"/>
              <w:rPr>
                <w:rFonts w:ascii="Times New Roman" w:hAnsi="Times New Roman" w:cs="Times New Roman"/>
              </w:rPr>
            </w:pPr>
            <w:r>
              <w:rPr>
                <w:rFonts w:ascii="Times New Roman" w:hAnsi="Times New Roman" w:cs="Times New Roman"/>
              </w:rPr>
              <w:t>10</w:t>
            </w:r>
            <w:r w:rsidR="00D87204">
              <w:rPr>
                <w:rFonts w:ascii="Times New Roman" w:hAnsi="Times New Roman" w:cs="Times New Roman"/>
              </w:rPr>
              <w:tab/>
            </w:r>
          </w:p>
        </w:tc>
        <w:tc>
          <w:tcPr>
            <w:tcW w:w="1175" w:type="pct"/>
            <w:gridSpan w:val="3"/>
            <w:tcBorders>
              <w:bottom w:val="single" w:sz="4" w:space="0" w:color="auto"/>
            </w:tcBorders>
          </w:tcPr>
          <w:p w14:paraId="23B95069" w14:textId="7486AF05" w:rsidR="00EB17E0" w:rsidRPr="003C6A84" w:rsidRDefault="00040068" w:rsidP="00457DD8">
            <w:pPr>
              <w:ind w:left="350" w:hanging="270"/>
              <w:jc w:val="both"/>
              <w:rPr>
                <w:rFonts w:ascii="Times New Roman" w:hAnsi="Times New Roman" w:cs="Times New Roman"/>
              </w:rPr>
            </w:pPr>
            <w:r w:rsidRPr="003C6A84">
              <w:rPr>
                <w:rFonts w:ascii="Times New Roman" w:hAnsi="Times New Roman" w:cs="Times New Roman"/>
              </w:rPr>
              <w:t>tetrahydrocannabino</w:t>
            </w:r>
            <w:r w:rsidR="00457DD8">
              <w:rPr>
                <w:rFonts w:ascii="Times New Roman" w:hAnsi="Times New Roman" w:cs="Times New Roman"/>
              </w:rPr>
              <w:t>ls,</w:t>
            </w:r>
            <w:r w:rsidRPr="003C6A84">
              <w:rPr>
                <w:rFonts w:ascii="Times New Roman" w:hAnsi="Times New Roman" w:cs="Times New Roman"/>
              </w:rPr>
              <w:t xml:space="preserve"> all isomers</w:t>
            </w:r>
          </w:p>
        </w:tc>
        <w:tc>
          <w:tcPr>
            <w:tcW w:w="2633" w:type="pct"/>
            <w:tcBorders>
              <w:bottom w:val="single" w:sz="4" w:space="0" w:color="auto"/>
            </w:tcBorders>
          </w:tcPr>
          <w:p w14:paraId="174E9F3E" w14:textId="77777777" w:rsidR="00EB17E0" w:rsidRPr="003C6A84" w:rsidRDefault="00040068" w:rsidP="00D87204">
            <w:pPr>
              <w:ind w:left="350" w:hanging="270"/>
              <w:jc w:val="both"/>
              <w:rPr>
                <w:rFonts w:ascii="Times New Roman" w:hAnsi="Times New Roman" w:cs="Times New Roman"/>
              </w:rPr>
            </w:pPr>
            <w:r w:rsidRPr="003C6A84">
              <w:rPr>
                <w:rFonts w:ascii="Times New Roman" w:hAnsi="Times New Roman" w:cs="Times New Roman"/>
              </w:rPr>
              <w:t xml:space="preserve">l-hydroxy-3-pentyl-6a, 7,10,10a- </w:t>
            </w:r>
            <w:r w:rsidR="004137AA">
              <w:rPr>
                <w:rFonts w:ascii="Times New Roman" w:hAnsi="Times New Roman" w:cs="Times New Roman"/>
              </w:rPr>
              <w:t xml:space="preserve">tetrahydro-6,6,9-trimethyl-6-H- </w:t>
            </w:r>
            <w:proofErr w:type="spellStart"/>
            <w:r w:rsidRPr="003C6A84">
              <w:rPr>
                <w:rFonts w:ascii="Times New Roman" w:hAnsi="Times New Roman" w:cs="Times New Roman"/>
              </w:rPr>
              <w:t>dibenzo</w:t>
            </w:r>
            <w:proofErr w:type="spellEnd"/>
            <w:r w:rsidRPr="003C6A84">
              <w:rPr>
                <w:rFonts w:ascii="Times New Roman" w:hAnsi="Times New Roman" w:cs="Times New Roman"/>
              </w:rPr>
              <w:t xml:space="preserve"> [</w:t>
            </w:r>
            <w:proofErr w:type="spellStart"/>
            <w:r w:rsidRPr="003C6A84">
              <w:rPr>
                <w:rFonts w:ascii="Times New Roman" w:hAnsi="Times New Roman" w:cs="Times New Roman"/>
              </w:rPr>
              <w:t>b,d</w:t>
            </w:r>
            <w:proofErr w:type="spellEnd"/>
            <w:r w:rsidRPr="003C6A84">
              <w:rPr>
                <w:rFonts w:ascii="Times New Roman" w:hAnsi="Times New Roman" w:cs="Times New Roman"/>
              </w:rPr>
              <w:t xml:space="preserve">] </w:t>
            </w:r>
            <w:proofErr w:type="spellStart"/>
            <w:r w:rsidRPr="003C6A84">
              <w:rPr>
                <w:rFonts w:ascii="Times New Roman" w:hAnsi="Times New Roman" w:cs="Times New Roman"/>
              </w:rPr>
              <w:t>pyran</w:t>
            </w:r>
            <w:proofErr w:type="spellEnd"/>
          </w:p>
        </w:tc>
      </w:tr>
      <w:tr w:rsidR="00EB17E0" w:rsidRPr="003C6A84" w14:paraId="32432746" w14:textId="77777777" w:rsidTr="00457DD8">
        <w:trPr>
          <w:trHeight w:val="259"/>
        </w:trPr>
        <w:tc>
          <w:tcPr>
            <w:tcW w:w="5000" w:type="pct"/>
            <w:gridSpan w:val="7"/>
          </w:tcPr>
          <w:p w14:paraId="3162B193" w14:textId="77777777" w:rsidR="00EB17E0" w:rsidRPr="00D87204" w:rsidRDefault="00040068" w:rsidP="00D84281">
            <w:pPr>
              <w:spacing w:before="240" w:after="120"/>
              <w:jc w:val="center"/>
              <w:rPr>
                <w:rFonts w:ascii="Times New Roman" w:hAnsi="Times New Roman" w:cs="Times New Roman"/>
                <w:b/>
              </w:rPr>
            </w:pPr>
            <w:r w:rsidRPr="00D87204">
              <w:rPr>
                <w:rFonts w:ascii="Times New Roman" w:hAnsi="Times New Roman" w:cs="Times New Roman"/>
                <w:b/>
              </w:rPr>
              <w:t>LIST OF SUBSTANCES IN SCHEDULE II</w:t>
            </w:r>
          </w:p>
        </w:tc>
      </w:tr>
      <w:tr w:rsidR="00EB17E0" w:rsidRPr="003C6A84" w14:paraId="7F19C3FF" w14:textId="77777777" w:rsidTr="00457DD8">
        <w:trPr>
          <w:trHeight w:val="509"/>
        </w:trPr>
        <w:tc>
          <w:tcPr>
            <w:tcW w:w="1142" w:type="pct"/>
            <w:gridSpan w:val="2"/>
            <w:tcBorders>
              <w:top w:val="single" w:sz="4" w:space="0" w:color="auto"/>
            </w:tcBorders>
            <w:vAlign w:val="center"/>
          </w:tcPr>
          <w:p w14:paraId="55467E39" w14:textId="77777777" w:rsidR="00EB17E0" w:rsidRPr="004818F3" w:rsidRDefault="00040068" w:rsidP="00D87204">
            <w:pPr>
              <w:jc w:val="center"/>
              <w:rPr>
                <w:rFonts w:ascii="Times New Roman" w:hAnsi="Times New Roman" w:cs="Times New Roman"/>
                <w:sz w:val="20"/>
              </w:rPr>
            </w:pPr>
            <w:r w:rsidRPr="004818F3">
              <w:rPr>
                <w:rFonts w:ascii="Times New Roman" w:hAnsi="Times New Roman" w:cs="Times New Roman"/>
                <w:sz w:val="20"/>
              </w:rPr>
              <w:t>INN</w:t>
            </w:r>
          </w:p>
        </w:tc>
        <w:tc>
          <w:tcPr>
            <w:tcW w:w="906" w:type="pct"/>
            <w:gridSpan w:val="3"/>
            <w:tcBorders>
              <w:top w:val="single" w:sz="4" w:space="0" w:color="auto"/>
            </w:tcBorders>
            <w:vAlign w:val="center"/>
          </w:tcPr>
          <w:p w14:paraId="0C6529BA" w14:textId="77777777" w:rsidR="00EB17E0" w:rsidRPr="004818F3" w:rsidRDefault="00040068" w:rsidP="00D87204">
            <w:pPr>
              <w:jc w:val="center"/>
              <w:rPr>
                <w:rFonts w:ascii="Times New Roman" w:hAnsi="Times New Roman" w:cs="Times New Roman"/>
                <w:sz w:val="20"/>
              </w:rPr>
            </w:pPr>
            <w:r w:rsidRPr="004818F3">
              <w:rPr>
                <w:rFonts w:ascii="Times New Roman" w:hAnsi="Times New Roman" w:cs="Times New Roman"/>
                <w:sz w:val="20"/>
              </w:rPr>
              <w:t>Other non-proprietary or trivial names</w:t>
            </w:r>
          </w:p>
        </w:tc>
        <w:tc>
          <w:tcPr>
            <w:tcW w:w="2952" w:type="pct"/>
            <w:gridSpan w:val="2"/>
            <w:tcBorders>
              <w:top w:val="single" w:sz="4" w:space="0" w:color="auto"/>
            </w:tcBorders>
            <w:vAlign w:val="bottom"/>
          </w:tcPr>
          <w:p w14:paraId="1FFE6FF5" w14:textId="77777777" w:rsidR="00EB17E0" w:rsidRPr="004818F3" w:rsidRDefault="00040068" w:rsidP="004818F3">
            <w:pPr>
              <w:jc w:val="center"/>
              <w:rPr>
                <w:rFonts w:ascii="Times New Roman" w:hAnsi="Times New Roman" w:cs="Times New Roman"/>
                <w:sz w:val="20"/>
              </w:rPr>
            </w:pPr>
            <w:r w:rsidRPr="004818F3">
              <w:rPr>
                <w:rFonts w:ascii="Times New Roman" w:hAnsi="Times New Roman" w:cs="Times New Roman"/>
                <w:sz w:val="20"/>
              </w:rPr>
              <w:t>Chemical name</w:t>
            </w:r>
          </w:p>
        </w:tc>
      </w:tr>
      <w:tr w:rsidR="00EB17E0" w:rsidRPr="003C6A84" w14:paraId="7D092883" w14:textId="77777777" w:rsidTr="00457DD8">
        <w:trPr>
          <w:trHeight w:val="288"/>
        </w:trPr>
        <w:tc>
          <w:tcPr>
            <w:tcW w:w="2048" w:type="pct"/>
            <w:gridSpan w:val="5"/>
            <w:tcBorders>
              <w:top w:val="single" w:sz="4" w:space="0" w:color="auto"/>
            </w:tcBorders>
          </w:tcPr>
          <w:p w14:paraId="1A80FE1B" w14:textId="77777777" w:rsidR="00EB17E0" w:rsidRPr="003C6A84" w:rsidRDefault="00040068" w:rsidP="00D87204">
            <w:pPr>
              <w:tabs>
                <w:tab w:val="left" w:leader="dot" w:pos="3675"/>
              </w:tabs>
              <w:jc w:val="both"/>
              <w:rPr>
                <w:rFonts w:ascii="Times New Roman" w:hAnsi="Times New Roman" w:cs="Times New Roman"/>
              </w:rPr>
            </w:pPr>
            <w:r w:rsidRPr="003C6A84">
              <w:rPr>
                <w:rFonts w:ascii="Times New Roman" w:hAnsi="Times New Roman" w:cs="Times New Roman"/>
              </w:rPr>
              <w:t>1. AMPHETAMINE</w:t>
            </w:r>
            <w:r w:rsidRPr="003C6A84">
              <w:rPr>
                <w:rFonts w:ascii="Times New Roman" w:hAnsi="Times New Roman" w:cs="Times New Roman"/>
              </w:rPr>
              <w:tab/>
            </w:r>
          </w:p>
        </w:tc>
        <w:tc>
          <w:tcPr>
            <w:tcW w:w="2952" w:type="pct"/>
            <w:gridSpan w:val="2"/>
            <w:tcBorders>
              <w:top w:val="single" w:sz="4" w:space="0" w:color="auto"/>
            </w:tcBorders>
          </w:tcPr>
          <w:p w14:paraId="61A11E02"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 )-2-amino-l-phenylpropane</w:t>
            </w:r>
          </w:p>
        </w:tc>
      </w:tr>
      <w:tr w:rsidR="00EB17E0" w:rsidRPr="003C6A84" w14:paraId="4EE27DEF" w14:textId="77777777" w:rsidTr="00457DD8">
        <w:trPr>
          <w:trHeight w:val="197"/>
        </w:trPr>
        <w:tc>
          <w:tcPr>
            <w:tcW w:w="2048" w:type="pct"/>
            <w:gridSpan w:val="5"/>
          </w:tcPr>
          <w:p w14:paraId="6364181B" w14:textId="77777777" w:rsidR="00EB17E0" w:rsidRPr="003C6A84" w:rsidRDefault="00040068" w:rsidP="00D87204">
            <w:pPr>
              <w:tabs>
                <w:tab w:val="left" w:leader="dot" w:pos="3675"/>
              </w:tabs>
              <w:jc w:val="both"/>
              <w:rPr>
                <w:rFonts w:ascii="Times New Roman" w:hAnsi="Times New Roman" w:cs="Times New Roman"/>
              </w:rPr>
            </w:pPr>
            <w:r w:rsidRPr="003C6A84">
              <w:rPr>
                <w:rFonts w:ascii="Times New Roman" w:hAnsi="Times New Roman" w:cs="Times New Roman"/>
              </w:rPr>
              <w:t>2. DEXAMPHETAMINE</w:t>
            </w:r>
            <w:r w:rsidRPr="003C6A84">
              <w:rPr>
                <w:rFonts w:ascii="Times New Roman" w:hAnsi="Times New Roman" w:cs="Times New Roman"/>
              </w:rPr>
              <w:tab/>
            </w:r>
          </w:p>
        </w:tc>
        <w:tc>
          <w:tcPr>
            <w:tcW w:w="2952" w:type="pct"/>
            <w:gridSpan w:val="2"/>
          </w:tcPr>
          <w:p w14:paraId="11FDC104"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 )-2-amino-l-phenylpropane</w:t>
            </w:r>
          </w:p>
        </w:tc>
      </w:tr>
      <w:tr w:rsidR="00EB17E0" w:rsidRPr="003C6A84" w14:paraId="2B1CE364" w14:textId="77777777" w:rsidTr="00457DD8">
        <w:trPr>
          <w:trHeight w:val="202"/>
        </w:trPr>
        <w:tc>
          <w:tcPr>
            <w:tcW w:w="2048" w:type="pct"/>
            <w:gridSpan w:val="5"/>
          </w:tcPr>
          <w:p w14:paraId="62061E9A" w14:textId="77777777" w:rsidR="00EB17E0" w:rsidRPr="00D87204" w:rsidRDefault="00040068" w:rsidP="00D87204">
            <w:pPr>
              <w:tabs>
                <w:tab w:val="left" w:leader="dot" w:pos="3675"/>
              </w:tabs>
              <w:jc w:val="both"/>
              <w:rPr>
                <w:rFonts w:ascii="Times New Roman" w:hAnsi="Times New Roman" w:cs="Times New Roman"/>
                <w:b/>
              </w:rPr>
            </w:pPr>
            <w:r w:rsidRPr="003C6A84">
              <w:rPr>
                <w:rFonts w:ascii="Times New Roman" w:hAnsi="Times New Roman" w:cs="Times New Roman"/>
              </w:rPr>
              <w:t xml:space="preserve">3. METHAMPHETAMINE </w:t>
            </w:r>
            <w:r w:rsidRPr="003C6A84">
              <w:rPr>
                <w:rFonts w:ascii="Times New Roman" w:hAnsi="Times New Roman" w:cs="Times New Roman"/>
              </w:rPr>
              <w:tab/>
            </w:r>
          </w:p>
        </w:tc>
        <w:tc>
          <w:tcPr>
            <w:tcW w:w="2952" w:type="pct"/>
            <w:gridSpan w:val="2"/>
          </w:tcPr>
          <w:p w14:paraId="1FD0DF8D"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 )-2-methylamino-l-phenylpropane</w:t>
            </w:r>
          </w:p>
        </w:tc>
      </w:tr>
      <w:tr w:rsidR="00EB17E0" w:rsidRPr="003C6A84" w14:paraId="654B29BA" w14:textId="77777777" w:rsidTr="00457DD8">
        <w:trPr>
          <w:trHeight w:val="370"/>
        </w:trPr>
        <w:tc>
          <w:tcPr>
            <w:tcW w:w="2048" w:type="pct"/>
            <w:gridSpan w:val="5"/>
          </w:tcPr>
          <w:p w14:paraId="0E4C2B87" w14:textId="77777777" w:rsidR="00EB17E0" w:rsidRPr="003C6A84" w:rsidRDefault="00D87204" w:rsidP="00D87204">
            <w:pPr>
              <w:tabs>
                <w:tab w:val="left" w:leader="dot" w:pos="3675"/>
              </w:tabs>
              <w:jc w:val="both"/>
              <w:rPr>
                <w:rFonts w:ascii="Times New Roman" w:hAnsi="Times New Roman" w:cs="Times New Roman"/>
              </w:rPr>
            </w:pPr>
            <w:r>
              <w:rPr>
                <w:rFonts w:ascii="Times New Roman" w:hAnsi="Times New Roman" w:cs="Times New Roman"/>
              </w:rPr>
              <w:t>4. METHYLPHENIDATE</w:t>
            </w:r>
            <w:r>
              <w:rPr>
                <w:rFonts w:ascii="Times New Roman" w:hAnsi="Times New Roman" w:cs="Times New Roman"/>
              </w:rPr>
              <w:tab/>
            </w:r>
          </w:p>
        </w:tc>
        <w:tc>
          <w:tcPr>
            <w:tcW w:w="2952" w:type="pct"/>
            <w:gridSpan w:val="2"/>
          </w:tcPr>
          <w:p w14:paraId="1B2E965D"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2-phenyl-2-(2-piperidyl) acetic acid, methyl ester</w:t>
            </w:r>
          </w:p>
        </w:tc>
      </w:tr>
      <w:tr w:rsidR="00EB17E0" w:rsidRPr="003C6A84" w14:paraId="0589A0D3" w14:textId="77777777" w:rsidTr="00457DD8">
        <w:trPr>
          <w:trHeight w:val="197"/>
        </w:trPr>
        <w:tc>
          <w:tcPr>
            <w:tcW w:w="2048" w:type="pct"/>
            <w:gridSpan w:val="5"/>
          </w:tcPr>
          <w:p w14:paraId="0F8CAA67" w14:textId="77777777" w:rsidR="00EB17E0" w:rsidRPr="003C6A84" w:rsidRDefault="00040068" w:rsidP="00D87204">
            <w:pPr>
              <w:tabs>
                <w:tab w:val="left" w:leader="dot" w:pos="3675"/>
              </w:tabs>
              <w:jc w:val="both"/>
              <w:rPr>
                <w:rFonts w:ascii="Times New Roman" w:hAnsi="Times New Roman" w:cs="Times New Roman"/>
              </w:rPr>
            </w:pPr>
            <w:r w:rsidRPr="003C6A84">
              <w:rPr>
                <w:rFonts w:ascii="Times New Roman" w:hAnsi="Times New Roman" w:cs="Times New Roman"/>
              </w:rPr>
              <w:t>5. PHENCYCLIDINE</w:t>
            </w:r>
            <w:r w:rsidRPr="003C6A84">
              <w:rPr>
                <w:rFonts w:ascii="Times New Roman" w:hAnsi="Times New Roman" w:cs="Times New Roman"/>
              </w:rPr>
              <w:tab/>
            </w:r>
          </w:p>
        </w:tc>
        <w:tc>
          <w:tcPr>
            <w:tcW w:w="2952" w:type="pct"/>
            <w:gridSpan w:val="2"/>
          </w:tcPr>
          <w:p w14:paraId="2271DF20" w14:textId="77777777" w:rsidR="00EB17E0" w:rsidRPr="003C6A84" w:rsidRDefault="004137AA" w:rsidP="005F6CEB">
            <w:pPr>
              <w:jc w:val="both"/>
              <w:rPr>
                <w:rFonts w:ascii="Times New Roman" w:hAnsi="Times New Roman" w:cs="Times New Roman"/>
              </w:rPr>
            </w:pPr>
            <w:r>
              <w:rPr>
                <w:rFonts w:ascii="Times New Roman" w:hAnsi="Times New Roman" w:cs="Times New Roman"/>
              </w:rPr>
              <w:t>l-(</w:t>
            </w:r>
            <w:r w:rsidR="00040068" w:rsidRPr="003C6A84">
              <w:rPr>
                <w:rFonts w:ascii="Times New Roman" w:hAnsi="Times New Roman" w:cs="Times New Roman"/>
              </w:rPr>
              <w:t>1-phenylcyclohexyl) piperidine</w:t>
            </w:r>
          </w:p>
        </w:tc>
      </w:tr>
      <w:tr w:rsidR="00EB17E0" w:rsidRPr="003C6A84" w14:paraId="1B27893F" w14:textId="77777777" w:rsidTr="00457DD8">
        <w:trPr>
          <w:trHeight w:val="245"/>
        </w:trPr>
        <w:tc>
          <w:tcPr>
            <w:tcW w:w="2048" w:type="pct"/>
            <w:gridSpan w:val="5"/>
            <w:tcBorders>
              <w:bottom w:val="single" w:sz="4" w:space="0" w:color="auto"/>
            </w:tcBorders>
          </w:tcPr>
          <w:p w14:paraId="0BEB7C19" w14:textId="77777777" w:rsidR="00EB17E0" w:rsidRPr="003C6A84" w:rsidRDefault="00040068" w:rsidP="00D87204">
            <w:pPr>
              <w:tabs>
                <w:tab w:val="left" w:leader="dot" w:pos="3675"/>
              </w:tabs>
              <w:jc w:val="both"/>
              <w:rPr>
                <w:rFonts w:ascii="Times New Roman" w:hAnsi="Times New Roman" w:cs="Times New Roman"/>
              </w:rPr>
            </w:pPr>
            <w:r w:rsidRPr="003C6A84">
              <w:rPr>
                <w:rFonts w:ascii="Times New Roman" w:hAnsi="Times New Roman" w:cs="Times New Roman"/>
              </w:rPr>
              <w:t>6. PHENMETRAZINE</w:t>
            </w:r>
            <w:r w:rsidRPr="003C6A84">
              <w:rPr>
                <w:rFonts w:ascii="Times New Roman" w:hAnsi="Times New Roman" w:cs="Times New Roman"/>
              </w:rPr>
              <w:tab/>
            </w:r>
          </w:p>
        </w:tc>
        <w:tc>
          <w:tcPr>
            <w:tcW w:w="2952" w:type="pct"/>
            <w:gridSpan w:val="2"/>
            <w:tcBorders>
              <w:bottom w:val="single" w:sz="4" w:space="0" w:color="auto"/>
            </w:tcBorders>
          </w:tcPr>
          <w:p w14:paraId="64047C75" w14:textId="77777777" w:rsidR="00EB17E0" w:rsidRPr="003C6A84" w:rsidRDefault="00040068" w:rsidP="000F3A19">
            <w:pPr>
              <w:jc w:val="both"/>
              <w:rPr>
                <w:rFonts w:ascii="Times New Roman" w:hAnsi="Times New Roman" w:cs="Times New Roman"/>
              </w:rPr>
            </w:pPr>
            <w:r w:rsidRPr="003C6A84">
              <w:rPr>
                <w:rFonts w:ascii="Times New Roman" w:hAnsi="Times New Roman" w:cs="Times New Roman"/>
              </w:rPr>
              <w:t>3-methyl-2-phenylmorpholine</w:t>
            </w:r>
          </w:p>
        </w:tc>
      </w:tr>
      <w:tr w:rsidR="00EB17E0" w:rsidRPr="003C6A84" w14:paraId="74A7A6B6" w14:textId="77777777" w:rsidTr="00457DD8">
        <w:trPr>
          <w:trHeight w:val="254"/>
        </w:trPr>
        <w:tc>
          <w:tcPr>
            <w:tcW w:w="5000" w:type="pct"/>
            <w:gridSpan w:val="7"/>
          </w:tcPr>
          <w:p w14:paraId="56C8E936" w14:textId="77777777" w:rsidR="00EB17E0" w:rsidRPr="003C6A84" w:rsidRDefault="00040068" w:rsidP="00D84281">
            <w:pPr>
              <w:spacing w:before="240" w:after="120"/>
              <w:jc w:val="center"/>
              <w:rPr>
                <w:rFonts w:ascii="Times New Roman" w:hAnsi="Times New Roman" w:cs="Times New Roman"/>
              </w:rPr>
            </w:pPr>
            <w:r w:rsidRPr="00D87204">
              <w:rPr>
                <w:rFonts w:ascii="Times New Roman" w:hAnsi="Times New Roman" w:cs="Times New Roman"/>
                <w:b/>
              </w:rPr>
              <w:t>LIST OF SUBSTANCES IN SCHEDULE III</w:t>
            </w:r>
          </w:p>
        </w:tc>
      </w:tr>
      <w:tr w:rsidR="00EB17E0" w:rsidRPr="003C6A84" w14:paraId="586C302E" w14:textId="77777777" w:rsidTr="00457DD8">
        <w:trPr>
          <w:trHeight w:val="509"/>
        </w:trPr>
        <w:tc>
          <w:tcPr>
            <w:tcW w:w="923" w:type="pct"/>
            <w:tcBorders>
              <w:top w:val="single" w:sz="4" w:space="0" w:color="auto"/>
            </w:tcBorders>
          </w:tcPr>
          <w:p w14:paraId="5EB39C1C" w14:textId="77777777" w:rsidR="00EB17E0" w:rsidRPr="004818F3" w:rsidRDefault="00040068" w:rsidP="00D87204">
            <w:pPr>
              <w:jc w:val="center"/>
              <w:rPr>
                <w:rFonts w:ascii="Times New Roman" w:hAnsi="Times New Roman" w:cs="Times New Roman"/>
                <w:sz w:val="20"/>
              </w:rPr>
            </w:pPr>
            <w:r w:rsidRPr="004818F3">
              <w:rPr>
                <w:rFonts w:ascii="Times New Roman" w:hAnsi="Times New Roman" w:cs="Times New Roman"/>
                <w:sz w:val="20"/>
              </w:rPr>
              <w:t>INN</w:t>
            </w:r>
          </w:p>
        </w:tc>
        <w:tc>
          <w:tcPr>
            <w:tcW w:w="1120" w:type="pct"/>
            <w:gridSpan w:val="3"/>
            <w:tcBorders>
              <w:top w:val="single" w:sz="4" w:space="0" w:color="auto"/>
            </w:tcBorders>
          </w:tcPr>
          <w:p w14:paraId="2B78D216" w14:textId="77777777" w:rsidR="00EB17E0" w:rsidRPr="004818F3" w:rsidRDefault="00040068" w:rsidP="00D87204">
            <w:pPr>
              <w:jc w:val="center"/>
              <w:rPr>
                <w:rFonts w:ascii="Times New Roman" w:hAnsi="Times New Roman" w:cs="Times New Roman"/>
                <w:sz w:val="20"/>
              </w:rPr>
            </w:pPr>
            <w:r w:rsidRPr="004818F3">
              <w:rPr>
                <w:rFonts w:ascii="Times New Roman" w:hAnsi="Times New Roman" w:cs="Times New Roman"/>
                <w:sz w:val="20"/>
              </w:rPr>
              <w:t>Other non-proprietary or trivial names</w:t>
            </w:r>
          </w:p>
        </w:tc>
        <w:tc>
          <w:tcPr>
            <w:tcW w:w="2957" w:type="pct"/>
            <w:gridSpan w:val="3"/>
            <w:tcBorders>
              <w:top w:val="single" w:sz="4" w:space="0" w:color="auto"/>
            </w:tcBorders>
            <w:vAlign w:val="bottom"/>
          </w:tcPr>
          <w:p w14:paraId="55206FC1" w14:textId="77777777" w:rsidR="00EB17E0" w:rsidRPr="004818F3" w:rsidRDefault="00040068" w:rsidP="004818F3">
            <w:pPr>
              <w:jc w:val="center"/>
              <w:rPr>
                <w:rFonts w:ascii="Times New Roman" w:hAnsi="Times New Roman" w:cs="Times New Roman"/>
                <w:sz w:val="20"/>
              </w:rPr>
            </w:pPr>
            <w:r w:rsidRPr="004818F3">
              <w:rPr>
                <w:rFonts w:ascii="Times New Roman" w:hAnsi="Times New Roman" w:cs="Times New Roman"/>
                <w:sz w:val="20"/>
              </w:rPr>
              <w:t>Chemical name</w:t>
            </w:r>
          </w:p>
        </w:tc>
      </w:tr>
      <w:tr w:rsidR="00EB17E0" w:rsidRPr="003C6A84" w14:paraId="034D773A" w14:textId="77777777" w:rsidTr="00457DD8">
        <w:trPr>
          <w:trHeight w:val="283"/>
        </w:trPr>
        <w:tc>
          <w:tcPr>
            <w:tcW w:w="2043" w:type="pct"/>
            <w:gridSpan w:val="4"/>
            <w:tcBorders>
              <w:top w:val="single" w:sz="4" w:space="0" w:color="auto"/>
            </w:tcBorders>
          </w:tcPr>
          <w:p w14:paraId="49813239" w14:textId="77777777" w:rsidR="00EB17E0" w:rsidRPr="003C6A84" w:rsidRDefault="00040068" w:rsidP="000F3A19">
            <w:pPr>
              <w:tabs>
                <w:tab w:val="left" w:leader="dot" w:pos="3675"/>
              </w:tabs>
              <w:jc w:val="both"/>
              <w:rPr>
                <w:rFonts w:ascii="Times New Roman" w:hAnsi="Times New Roman" w:cs="Times New Roman"/>
              </w:rPr>
            </w:pPr>
            <w:r w:rsidRPr="003C6A84">
              <w:rPr>
                <w:rFonts w:ascii="Times New Roman" w:hAnsi="Times New Roman" w:cs="Times New Roman"/>
              </w:rPr>
              <w:t>1. AMOBARBITAL</w:t>
            </w:r>
            <w:r w:rsidRPr="003C6A84">
              <w:rPr>
                <w:rFonts w:ascii="Times New Roman" w:hAnsi="Times New Roman" w:cs="Times New Roman"/>
              </w:rPr>
              <w:tab/>
            </w:r>
          </w:p>
        </w:tc>
        <w:tc>
          <w:tcPr>
            <w:tcW w:w="2957" w:type="pct"/>
            <w:gridSpan w:val="3"/>
            <w:tcBorders>
              <w:top w:val="single" w:sz="4" w:space="0" w:color="auto"/>
            </w:tcBorders>
          </w:tcPr>
          <w:p w14:paraId="7C70828E"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5-ethyl-5-(3-methylbutyl) barbituric acid</w:t>
            </w:r>
          </w:p>
        </w:tc>
      </w:tr>
      <w:tr w:rsidR="00EB17E0" w:rsidRPr="003C6A84" w14:paraId="711952BD" w14:textId="77777777" w:rsidTr="00457DD8">
        <w:trPr>
          <w:trHeight w:val="346"/>
        </w:trPr>
        <w:tc>
          <w:tcPr>
            <w:tcW w:w="2043" w:type="pct"/>
            <w:gridSpan w:val="4"/>
          </w:tcPr>
          <w:p w14:paraId="4DE3A670" w14:textId="77777777" w:rsidR="00EB17E0" w:rsidRPr="003C6A84" w:rsidRDefault="00040068" w:rsidP="000F3A19">
            <w:pPr>
              <w:tabs>
                <w:tab w:val="left" w:leader="dot" w:pos="3675"/>
              </w:tabs>
              <w:jc w:val="both"/>
              <w:rPr>
                <w:rFonts w:ascii="Times New Roman" w:hAnsi="Times New Roman" w:cs="Times New Roman"/>
              </w:rPr>
            </w:pPr>
            <w:r w:rsidRPr="003C6A84">
              <w:rPr>
                <w:rFonts w:ascii="Times New Roman" w:hAnsi="Times New Roman" w:cs="Times New Roman"/>
              </w:rPr>
              <w:t>2. CYCLOBARBITAL</w:t>
            </w:r>
            <w:r w:rsidRPr="003C6A84">
              <w:rPr>
                <w:rFonts w:ascii="Times New Roman" w:hAnsi="Times New Roman" w:cs="Times New Roman"/>
              </w:rPr>
              <w:tab/>
            </w:r>
          </w:p>
        </w:tc>
        <w:tc>
          <w:tcPr>
            <w:tcW w:w="2957" w:type="pct"/>
            <w:gridSpan w:val="3"/>
          </w:tcPr>
          <w:p w14:paraId="317503A3" w14:textId="6AAFEA0A" w:rsidR="00EB17E0" w:rsidRPr="003C6A84" w:rsidRDefault="00040068" w:rsidP="00457DD8">
            <w:pPr>
              <w:jc w:val="both"/>
              <w:rPr>
                <w:rFonts w:ascii="Times New Roman" w:hAnsi="Times New Roman" w:cs="Times New Roman"/>
              </w:rPr>
            </w:pPr>
            <w:r w:rsidRPr="003C6A84">
              <w:rPr>
                <w:rFonts w:ascii="Times New Roman" w:hAnsi="Times New Roman" w:cs="Times New Roman"/>
              </w:rPr>
              <w:t>5-(l-</w:t>
            </w:r>
            <w:proofErr w:type="spellStart"/>
            <w:r w:rsidRPr="003C6A84">
              <w:rPr>
                <w:rFonts w:ascii="Times New Roman" w:hAnsi="Times New Roman" w:cs="Times New Roman"/>
              </w:rPr>
              <w:t>cyclohexen</w:t>
            </w:r>
            <w:proofErr w:type="spellEnd"/>
            <w:r w:rsidRPr="003C6A84">
              <w:rPr>
                <w:rFonts w:ascii="Times New Roman" w:hAnsi="Times New Roman" w:cs="Times New Roman"/>
              </w:rPr>
              <w:t>-l-</w:t>
            </w:r>
            <w:proofErr w:type="spellStart"/>
            <w:r w:rsidRPr="003C6A84">
              <w:rPr>
                <w:rFonts w:ascii="Times New Roman" w:hAnsi="Times New Roman" w:cs="Times New Roman"/>
              </w:rPr>
              <w:t>yl</w:t>
            </w:r>
            <w:proofErr w:type="spellEnd"/>
            <w:r w:rsidRPr="003C6A84">
              <w:rPr>
                <w:rFonts w:ascii="Times New Roman" w:hAnsi="Times New Roman" w:cs="Times New Roman"/>
              </w:rPr>
              <w:t xml:space="preserve">)-5 </w:t>
            </w:r>
            <w:proofErr w:type="spellStart"/>
            <w:r w:rsidRPr="003C6A84">
              <w:rPr>
                <w:rFonts w:ascii="Times New Roman" w:hAnsi="Times New Roman" w:cs="Times New Roman"/>
              </w:rPr>
              <w:t>ethylbartituric</w:t>
            </w:r>
            <w:proofErr w:type="spellEnd"/>
            <w:r w:rsidRPr="003C6A84">
              <w:rPr>
                <w:rFonts w:ascii="Times New Roman" w:hAnsi="Times New Roman" w:cs="Times New Roman"/>
              </w:rPr>
              <w:t xml:space="preserve"> acid</w:t>
            </w:r>
          </w:p>
        </w:tc>
      </w:tr>
      <w:tr w:rsidR="00EB17E0" w:rsidRPr="003C6A84" w14:paraId="18B09334" w14:textId="77777777" w:rsidTr="00457DD8">
        <w:trPr>
          <w:trHeight w:val="216"/>
        </w:trPr>
        <w:tc>
          <w:tcPr>
            <w:tcW w:w="2043" w:type="pct"/>
            <w:gridSpan w:val="4"/>
          </w:tcPr>
          <w:p w14:paraId="73880448" w14:textId="77777777" w:rsidR="00EB17E0" w:rsidRPr="003C6A84" w:rsidRDefault="00040068" w:rsidP="000F3A19">
            <w:pPr>
              <w:tabs>
                <w:tab w:val="left" w:leader="dot" w:pos="3675"/>
              </w:tabs>
              <w:jc w:val="both"/>
              <w:rPr>
                <w:rFonts w:ascii="Times New Roman" w:hAnsi="Times New Roman" w:cs="Times New Roman"/>
              </w:rPr>
            </w:pPr>
            <w:r w:rsidRPr="003C6A84">
              <w:rPr>
                <w:rFonts w:ascii="Times New Roman" w:hAnsi="Times New Roman" w:cs="Times New Roman"/>
              </w:rPr>
              <w:t xml:space="preserve">3. GLUTETHIMIDE </w:t>
            </w:r>
            <w:r w:rsidRPr="003C6A84">
              <w:rPr>
                <w:rFonts w:ascii="Times New Roman" w:hAnsi="Times New Roman" w:cs="Times New Roman"/>
              </w:rPr>
              <w:tab/>
            </w:r>
          </w:p>
        </w:tc>
        <w:tc>
          <w:tcPr>
            <w:tcW w:w="2957" w:type="pct"/>
            <w:gridSpan w:val="3"/>
          </w:tcPr>
          <w:p w14:paraId="44194673"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2-ethyl-2-phenylglutarimide</w:t>
            </w:r>
          </w:p>
        </w:tc>
      </w:tr>
      <w:tr w:rsidR="00EB17E0" w:rsidRPr="003C6A84" w14:paraId="49AE67DC" w14:textId="77777777" w:rsidTr="00457DD8">
        <w:trPr>
          <w:trHeight w:val="336"/>
        </w:trPr>
        <w:tc>
          <w:tcPr>
            <w:tcW w:w="2043" w:type="pct"/>
            <w:gridSpan w:val="4"/>
          </w:tcPr>
          <w:p w14:paraId="490BFB2C" w14:textId="77777777" w:rsidR="00EB17E0" w:rsidRPr="003C6A84" w:rsidRDefault="00040068" w:rsidP="000F3A19">
            <w:pPr>
              <w:tabs>
                <w:tab w:val="left" w:leader="dot" w:pos="3675"/>
              </w:tabs>
              <w:jc w:val="both"/>
              <w:rPr>
                <w:rFonts w:ascii="Times New Roman" w:hAnsi="Times New Roman" w:cs="Times New Roman"/>
              </w:rPr>
            </w:pPr>
            <w:r w:rsidRPr="003C6A84">
              <w:rPr>
                <w:rFonts w:ascii="Times New Roman" w:hAnsi="Times New Roman" w:cs="Times New Roman"/>
              </w:rPr>
              <w:t>4. PENTOBARBITAL</w:t>
            </w:r>
            <w:r w:rsidRPr="003C6A84">
              <w:rPr>
                <w:rFonts w:ascii="Times New Roman" w:hAnsi="Times New Roman" w:cs="Times New Roman"/>
              </w:rPr>
              <w:tab/>
            </w:r>
          </w:p>
        </w:tc>
        <w:tc>
          <w:tcPr>
            <w:tcW w:w="2957" w:type="pct"/>
            <w:gridSpan w:val="3"/>
          </w:tcPr>
          <w:p w14:paraId="6BAF932F" w14:textId="4F04C7C3" w:rsidR="00EB17E0" w:rsidRPr="003C6A84" w:rsidRDefault="00040068" w:rsidP="00457DD8">
            <w:pPr>
              <w:jc w:val="both"/>
              <w:rPr>
                <w:rFonts w:ascii="Times New Roman" w:hAnsi="Times New Roman" w:cs="Times New Roman"/>
              </w:rPr>
            </w:pPr>
            <w:r w:rsidRPr="003C6A84">
              <w:rPr>
                <w:rFonts w:ascii="Times New Roman" w:hAnsi="Times New Roman" w:cs="Times New Roman"/>
              </w:rPr>
              <w:t xml:space="preserve">5-ethyl-5-(1-methylbutyl) </w:t>
            </w:r>
            <w:proofErr w:type="spellStart"/>
            <w:r w:rsidRPr="003C6A84">
              <w:rPr>
                <w:rFonts w:ascii="Times New Roman" w:hAnsi="Times New Roman" w:cs="Times New Roman"/>
              </w:rPr>
              <w:t>barbituric</w:t>
            </w:r>
            <w:proofErr w:type="spellEnd"/>
            <w:r w:rsidRPr="003C6A84">
              <w:rPr>
                <w:rFonts w:ascii="Times New Roman" w:hAnsi="Times New Roman" w:cs="Times New Roman"/>
              </w:rPr>
              <w:t xml:space="preserve"> acid</w:t>
            </w:r>
          </w:p>
        </w:tc>
      </w:tr>
      <w:tr w:rsidR="00EB17E0" w:rsidRPr="003C6A84" w14:paraId="49F262CD" w14:textId="77777777" w:rsidTr="00457DD8">
        <w:trPr>
          <w:trHeight w:val="499"/>
        </w:trPr>
        <w:tc>
          <w:tcPr>
            <w:tcW w:w="2043" w:type="pct"/>
            <w:gridSpan w:val="4"/>
            <w:tcBorders>
              <w:bottom w:val="single" w:sz="4" w:space="0" w:color="auto"/>
            </w:tcBorders>
          </w:tcPr>
          <w:p w14:paraId="42D35171" w14:textId="77777777" w:rsidR="00EB17E0" w:rsidRPr="003C6A84" w:rsidRDefault="00040068" w:rsidP="000F3A19">
            <w:pPr>
              <w:tabs>
                <w:tab w:val="left" w:leader="dot" w:pos="3675"/>
              </w:tabs>
              <w:jc w:val="both"/>
              <w:rPr>
                <w:rFonts w:ascii="Times New Roman" w:hAnsi="Times New Roman" w:cs="Times New Roman"/>
              </w:rPr>
            </w:pPr>
            <w:r w:rsidRPr="003C6A84">
              <w:rPr>
                <w:rFonts w:ascii="Times New Roman" w:hAnsi="Times New Roman" w:cs="Times New Roman"/>
              </w:rPr>
              <w:t>5. SECOBARBITAL</w:t>
            </w:r>
            <w:r w:rsidRPr="003C6A84">
              <w:rPr>
                <w:rFonts w:ascii="Times New Roman" w:hAnsi="Times New Roman" w:cs="Times New Roman"/>
              </w:rPr>
              <w:tab/>
            </w:r>
          </w:p>
        </w:tc>
        <w:tc>
          <w:tcPr>
            <w:tcW w:w="2957" w:type="pct"/>
            <w:gridSpan w:val="3"/>
            <w:tcBorders>
              <w:bottom w:val="single" w:sz="4" w:space="0" w:color="auto"/>
            </w:tcBorders>
          </w:tcPr>
          <w:p w14:paraId="3FE832D1" w14:textId="30BF6209" w:rsidR="00EB17E0" w:rsidRPr="003C6A84" w:rsidRDefault="00040068" w:rsidP="00457DD8">
            <w:pPr>
              <w:jc w:val="both"/>
              <w:rPr>
                <w:rFonts w:ascii="Times New Roman" w:hAnsi="Times New Roman" w:cs="Times New Roman"/>
              </w:rPr>
            </w:pPr>
            <w:r w:rsidRPr="003C6A84">
              <w:rPr>
                <w:rFonts w:ascii="Times New Roman" w:hAnsi="Times New Roman" w:cs="Times New Roman"/>
              </w:rPr>
              <w:t xml:space="preserve">5-allyl-5-(1-methylbutyl) </w:t>
            </w:r>
            <w:proofErr w:type="spellStart"/>
            <w:r w:rsidRPr="003C6A84">
              <w:rPr>
                <w:rFonts w:ascii="Times New Roman" w:hAnsi="Times New Roman" w:cs="Times New Roman"/>
              </w:rPr>
              <w:t>barbituric</w:t>
            </w:r>
            <w:proofErr w:type="spellEnd"/>
            <w:r w:rsidRPr="003C6A84">
              <w:rPr>
                <w:rFonts w:ascii="Times New Roman" w:hAnsi="Times New Roman" w:cs="Times New Roman"/>
              </w:rPr>
              <w:t xml:space="preserve"> acid</w:t>
            </w:r>
          </w:p>
        </w:tc>
      </w:tr>
    </w:tbl>
    <w:p w14:paraId="72C53B5F" w14:textId="77777777" w:rsidR="004137AA" w:rsidRDefault="004137AA" w:rsidP="005F6CEB">
      <w:pPr>
        <w:rPr>
          <w:rFonts w:ascii="Times New Roman" w:hAnsi="Times New Roman" w:cs="Times New Roman"/>
        </w:rPr>
      </w:pPr>
      <w:bookmarkStart w:id="4" w:name="bookmark26"/>
      <w:r>
        <w:rPr>
          <w:rFonts w:ascii="Times New Roman" w:hAnsi="Times New Roman" w:cs="Times New Roman"/>
        </w:rPr>
        <w:br w:type="page"/>
      </w:r>
    </w:p>
    <w:bookmarkEnd w:id="4"/>
    <w:p w14:paraId="138390BE" w14:textId="628233F3" w:rsidR="004137AA" w:rsidRPr="00457DD8" w:rsidRDefault="004137AA" w:rsidP="000F3A19">
      <w:pPr>
        <w:spacing w:after="120"/>
        <w:jc w:val="center"/>
        <w:rPr>
          <w:rFonts w:ascii="Times New Roman" w:hAnsi="Times New Roman" w:cs="Times New Roman"/>
        </w:rPr>
      </w:pPr>
      <w:r w:rsidRPr="00457DD8">
        <w:rPr>
          <w:rFonts w:ascii="Times New Roman" w:hAnsi="Times New Roman" w:cs="Times New Roman"/>
        </w:rPr>
        <w:lastRenderedPageBreak/>
        <w:t>SCHEDULE—continued</w:t>
      </w:r>
    </w:p>
    <w:p w14:paraId="39548BC9" w14:textId="77777777" w:rsidR="00EB17E0" w:rsidRPr="003C6A84" w:rsidRDefault="00040068" w:rsidP="000F3A19">
      <w:pPr>
        <w:spacing w:after="120"/>
        <w:jc w:val="center"/>
        <w:rPr>
          <w:rFonts w:ascii="Times New Roman" w:hAnsi="Times New Roman" w:cs="Times New Roman"/>
        </w:rPr>
      </w:pPr>
      <w:r w:rsidRPr="003C6A84">
        <w:rPr>
          <w:rFonts w:ascii="Times New Roman" w:hAnsi="Times New Roman" w:cs="Times New Roman"/>
        </w:rPr>
        <w:t>LIST OF SUBSTANCES IN SCHEDULE IV</w:t>
      </w:r>
    </w:p>
    <w:tbl>
      <w:tblPr>
        <w:tblOverlap w:val="never"/>
        <w:tblW w:w="5000" w:type="pct"/>
        <w:tblCellMar>
          <w:left w:w="10" w:type="dxa"/>
          <w:right w:w="10" w:type="dxa"/>
        </w:tblCellMar>
        <w:tblLook w:val="0000" w:firstRow="0" w:lastRow="0" w:firstColumn="0" w:lastColumn="0" w:noHBand="0" w:noVBand="0"/>
      </w:tblPr>
      <w:tblGrid>
        <w:gridCol w:w="3256"/>
        <w:gridCol w:w="3774"/>
        <w:gridCol w:w="2739"/>
      </w:tblGrid>
      <w:tr w:rsidR="00EB17E0" w:rsidRPr="003C6A84" w14:paraId="0493F26C" w14:textId="77777777" w:rsidTr="00D14C2C">
        <w:trPr>
          <w:trHeight w:val="533"/>
        </w:trPr>
        <w:tc>
          <w:tcPr>
            <w:tcW w:w="1666" w:type="pct"/>
            <w:tcBorders>
              <w:top w:val="single" w:sz="4" w:space="0" w:color="auto"/>
            </w:tcBorders>
            <w:vAlign w:val="center"/>
          </w:tcPr>
          <w:p w14:paraId="7B8371C9" w14:textId="77777777" w:rsidR="00EB17E0" w:rsidRPr="004818F3" w:rsidRDefault="00040068" w:rsidP="000F3A19">
            <w:pPr>
              <w:jc w:val="center"/>
              <w:rPr>
                <w:rFonts w:ascii="Times New Roman" w:hAnsi="Times New Roman" w:cs="Times New Roman"/>
                <w:sz w:val="20"/>
              </w:rPr>
            </w:pPr>
            <w:r w:rsidRPr="004818F3">
              <w:rPr>
                <w:rFonts w:ascii="Times New Roman" w:hAnsi="Times New Roman" w:cs="Times New Roman"/>
                <w:sz w:val="20"/>
              </w:rPr>
              <w:t>INN</w:t>
            </w:r>
          </w:p>
        </w:tc>
        <w:tc>
          <w:tcPr>
            <w:tcW w:w="1894" w:type="pct"/>
            <w:tcBorders>
              <w:top w:val="single" w:sz="4" w:space="0" w:color="auto"/>
            </w:tcBorders>
            <w:vAlign w:val="center"/>
          </w:tcPr>
          <w:p w14:paraId="7CB12F11" w14:textId="77777777" w:rsidR="00EB17E0" w:rsidRPr="004818F3" w:rsidRDefault="00040068" w:rsidP="000F3A19">
            <w:pPr>
              <w:jc w:val="center"/>
              <w:rPr>
                <w:rFonts w:ascii="Times New Roman" w:hAnsi="Times New Roman" w:cs="Times New Roman"/>
                <w:sz w:val="20"/>
              </w:rPr>
            </w:pPr>
            <w:r w:rsidRPr="004818F3">
              <w:rPr>
                <w:rFonts w:ascii="Times New Roman" w:hAnsi="Times New Roman" w:cs="Times New Roman"/>
                <w:sz w:val="20"/>
              </w:rPr>
              <w:t>Other non-proprietary or trivial names</w:t>
            </w:r>
          </w:p>
        </w:tc>
        <w:tc>
          <w:tcPr>
            <w:tcW w:w="1440" w:type="pct"/>
            <w:tcBorders>
              <w:top w:val="single" w:sz="4" w:space="0" w:color="auto"/>
            </w:tcBorders>
            <w:vAlign w:val="center"/>
          </w:tcPr>
          <w:p w14:paraId="3467938A" w14:textId="77777777" w:rsidR="00EB17E0" w:rsidRPr="004818F3" w:rsidRDefault="00040068" w:rsidP="000F3A19">
            <w:pPr>
              <w:jc w:val="center"/>
              <w:rPr>
                <w:rFonts w:ascii="Times New Roman" w:hAnsi="Times New Roman" w:cs="Times New Roman"/>
                <w:sz w:val="20"/>
              </w:rPr>
            </w:pPr>
            <w:r w:rsidRPr="004818F3">
              <w:rPr>
                <w:rFonts w:ascii="Times New Roman" w:hAnsi="Times New Roman" w:cs="Times New Roman"/>
                <w:sz w:val="20"/>
              </w:rPr>
              <w:t>Chemical name</w:t>
            </w:r>
          </w:p>
        </w:tc>
      </w:tr>
      <w:tr w:rsidR="00EB17E0" w:rsidRPr="003C6A84" w14:paraId="3AB4D7CB" w14:textId="77777777" w:rsidTr="00D14C2C">
        <w:trPr>
          <w:trHeight w:val="283"/>
        </w:trPr>
        <w:tc>
          <w:tcPr>
            <w:tcW w:w="3560" w:type="pct"/>
            <w:gridSpan w:val="2"/>
            <w:tcBorders>
              <w:top w:val="single" w:sz="4" w:space="0" w:color="auto"/>
            </w:tcBorders>
          </w:tcPr>
          <w:p w14:paraId="3AC7D22E" w14:textId="77777777" w:rsidR="00EB17E0" w:rsidRPr="003C6A84" w:rsidRDefault="000F3A19" w:rsidP="000F3A19">
            <w:pPr>
              <w:tabs>
                <w:tab w:val="left" w:leader="dot" w:pos="6649"/>
              </w:tabs>
              <w:jc w:val="both"/>
              <w:rPr>
                <w:rFonts w:ascii="Times New Roman" w:hAnsi="Times New Roman" w:cs="Times New Roman"/>
              </w:rPr>
            </w:pPr>
            <w:r>
              <w:rPr>
                <w:rFonts w:ascii="Times New Roman" w:hAnsi="Times New Roman" w:cs="Times New Roman"/>
              </w:rPr>
              <w:t xml:space="preserve">1. AMFEPRAMONE </w:t>
            </w:r>
            <w:r>
              <w:rPr>
                <w:rFonts w:ascii="Times New Roman" w:hAnsi="Times New Roman" w:cs="Times New Roman"/>
              </w:rPr>
              <w:tab/>
            </w:r>
          </w:p>
        </w:tc>
        <w:tc>
          <w:tcPr>
            <w:tcW w:w="1440" w:type="pct"/>
            <w:tcBorders>
              <w:top w:val="single" w:sz="4" w:space="0" w:color="auto"/>
            </w:tcBorders>
          </w:tcPr>
          <w:p w14:paraId="1ED70A5A"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2-(diethylamino) propiophenone</w:t>
            </w:r>
          </w:p>
        </w:tc>
      </w:tr>
      <w:tr w:rsidR="00EB17E0" w:rsidRPr="003C6A84" w14:paraId="018735AC" w14:textId="77777777" w:rsidTr="00D14C2C">
        <w:trPr>
          <w:trHeight w:val="168"/>
        </w:trPr>
        <w:tc>
          <w:tcPr>
            <w:tcW w:w="3560" w:type="pct"/>
            <w:gridSpan w:val="2"/>
          </w:tcPr>
          <w:p w14:paraId="46C749F5" w14:textId="77777777" w:rsidR="00EB17E0" w:rsidRPr="003C6A84" w:rsidRDefault="004137AA" w:rsidP="000F3A19">
            <w:pPr>
              <w:tabs>
                <w:tab w:val="left" w:leader="dot" w:pos="6649"/>
              </w:tabs>
              <w:jc w:val="both"/>
              <w:rPr>
                <w:rFonts w:ascii="Times New Roman" w:hAnsi="Times New Roman" w:cs="Times New Roman"/>
              </w:rPr>
            </w:pPr>
            <w:r>
              <w:rPr>
                <w:rFonts w:ascii="Times New Roman" w:hAnsi="Times New Roman" w:cs="Times New Roman"/>
              </w:rPr>
              <w:t>2. BARBITAL</w:t>
            </w:r>
            <w:r w:rsidR="000F3A19">
              <w:rPr>
                <w:rFonts w:ascii="Times New Roman" w:hAnsi="Times New Roman" w:cs="Times New Roman"/>
              </w:rPr>
              <w:tab/>
            </w:r>
          </w:p>
        </w:tc>
        <w:tc>
          <w:tcPr>
            <w:tcW w:w="1440" w:type="pct"/>
          </w:tcPr>
          <w:p w14:paraId="666D1338"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5,5-diethylbarbituric acid</w:t>
            </w:r>
          </w:p>
        </w:tc>
      </w:tr>
      <w:tr w:rsidR="00EB17E0" w:rsidRPr="003C6A84" w14:paraId="18F07477" w14:textId="77777777" w:rsidTr="00D14C2C">
        <w:trPr>
          <w:trHeight w:val="173"/>
        </w:trPr>
        <w:tc>
          <w:tcPr>
            <w:tcW w:w="1666" w:type="pct"/>
          </w:tcPr>
          <w:p w14:paraId="3B22B14C" w14:textId="77777777" w:rsidR="00EB17E0" w:rsidRPr="003C6A84" w:rsidRDefault="004137AA" w:rsidP="000F3A19">
            <w:pPr>
              <w:tabs>
                <w:tab w:val="left" w:leader="dot" w:pos="3675"/>
              </w:tabs>
              <w:jc w:val="both"/>
              <w:rPr>
                <w:rFonts w:ascii="Times New Roman" w:hAnsi="Times New Roman" w:cs="Times New Roman"/>
              </w:rPr>
            </w:pPr>
            <w:r>
              <w:rPr>
                <w:rFonts w:ascii="Times New Roman" w:hAnsi="Times New Roman" w:cs="Times New Roman"/>
              </w:rPr>
              <w:t>3</w:t>
            </w:r>
            <w:r w:rsidR="000F3A19">
              <w:rPr>
                <w:rFonts w:ascii="Times New Roman" w:hAnsi="Times New Roman" w:cs="Times New Roman"/>
              </w:rPr>
              <w:tab/>
            </w:r>
          </w:p>
        </w:tc>
        <w:tc>
          <w:tcPr>
            <w:tcW w:w="1894" w:type="pct"/>
          </w:tcPr>
          <w:p w14:paraId="3CF871B9" w14:textId="49D73D80" w:rsidR="00EB17E0" w:rsidRPr="003C6A84" w:rsidRDefault="00457DD8" w:rsidP="00457DD8">
            <w:pPr>
              <w:tabs>
                <w:tab w:val="left" w:leader="dot" w:pos="3584"/>
              </w:tabs>
              <w:jc w:val="both"/>
              <w:rPr>
                <w:rFonts w:ascii="Times New Roman" w:hAnsi="Times New Roman" w:cs="Times New Roman"/>
              </w:rPr>
            </w:pPr>
            <w:proofErr w:type="spellStart"/>
            <w:r>
              <w:rPr>
                <w:rFonts w:ascii="Times New Roman" w:hAnsi="Times New Roman" w:cs="Times New Roman"/>
              </w:rPr>
              <w:t>e</w:t>
            </w:r>
            <w:r w:rsidR="00040068" w:rsidRPr="003C6A84">
              <w:rPr>
                <w:rFonts w:ascii="Times New Roman" w:hAnsi="Times New Roman" w:cs="Times New Roman"/>
              </w:rPr>
              <w:t>thchlorv</w:t>
            </w:r>
            <w:r w:rsidR="000F3A19">
              <w:rPr>
                <w:rFonts w:ascii="Times New Roman" w:hAnsi="Times New Roman" w:cs="Times New Roman"/>
              </w:rPr>
              <w:t>ynol</w:t>
            </w:r>
            <w:proofErr w:type="spellEnd"/>
            <w:r w:rsidR="000F3A19">
              <w:rPr>
                <w:rFonts w:ascii="Times New Roman" w:hAnsi="Times New Roman" w:cs="Times New Roman"/>
              </w:rPr>
              <w:tab/>
            </w:r>
          </w:p>
        </w:tc>
        <w:tc>
          <w:tcPr>
            <w:tcW w:w="1440" w:type="pct"/>
          </w:tcPr>
          <w:p w14:paraId="222FA598"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ethyl-2 -</w:t>
            </w:r>
            <w:proofErr w:type="spellStart"/>
            <w:r w:rsidRPr="003C6A84">
              <w:rPr>
                <w:rFonts w:ascii="Times New Roman" w:hAnsi="Times New Roman" w:cs="Times New Roman"/>
              </w:rPr>
              <w:t>chlorovinylethinyl-carbinol</w:t>
            </w:r>
            <w:proofErr w:type="spellEnd"/>
          </w:p>
        </w:tc>
      </w:tr>
      <w:tr w:rsidR="00EB17E0" w:rsidRPr="003C6A84" w14:paraId="44990DCD" w14:textId="77777777" w:rsidTr="00D14C2C">
        <w:trPr>
          <w:trHeight w:val="168"/>
        </w:trPr>
        <w:tc>
          <w:tcPr>
            <w:tcW w:w="3560" w:type="pct"/>
            <w:gridSpan w:val="2"/>
          </w:tcPr>
          <w:p w14:paraId="5BB0AE34" w14:textId="77777777" w:rsidR="00EB17E0" w:rsidRPr="003C6A84" w:rsidRDefault="000F3A19" w:rsidP="000F3A19">
            <w:pPr>
              <w:tabs>
                <w:tab w:val="left" w:leader="dot" w:pos="6649"/>
              </w:tabs>
              <w:jc w:val="both"/>
              <w:rPr>
                <w:rFonts w:ascii="Times New Roman" w:hAnsi="Times New Roman" w:cs="Times New Roman"/>
              </w:rPr>
            </w:pPr>
            <w:r>
              <w:rPr>
                <w:rFonts w:ascii="Times New Roman" w:hAnsi="Times New Roman" w:cs="Times New Roman"/>
              </w:rPr>
              <w:t>4. ETHINAMATE</w:t>
            </w:r>
            <w:r>
              <w:rPr>
                <w:rFonts w:ascii="Times New Roman" w:hAnsi="Times New Roman" w:cs="Times New Roman"/>
              </w:rPr>
              <w:tab/>
            </w:r>
          </w:p>
        </w:tc>
        <w:tc>
          <w:tcPr>
            <w:tcW w:w="1440" w:type="pct"/>
          </w:tcPr>
          <w:p w14:paraId="2417EAD7" w14:textId="0C01100F" w:rsidR="00EB17E0" w:rsidRPr="003C6A84" w:rsidRDefault="00040068" w:rsidP="00457DD8">
            <w:pPr>
              <w:jc w:val="both"/>
              <w:rPr>
                <w:rFonts w:ascii="Times New Roman" w:hAnsi="Times New Roman" w:cs="Times New Roman"/>
              </w:rPr>
            </w:pPr>
            <w:r w:rsidRPr="003C6A84">
              <w:rPr>
                <w:rFonts w:ascii="Times New Roman" w:hAnsi="Times New Roman" w:cs="Times New Roman"/>
              </w:rPr>
              <w:t>1-ethynylcyclohexanolcarbamate</w:t>
            </w:r>
          </w:p>
        </w:tc>
      </w:tr>
      <w:tr w:rsidR="00EB17E0" w:rsidRPr="003C6A84" w14:paraId="7EC3FEB2" w14:textId="77777777" w:rsidTr="00D14C2C">
        <w:trPr>
          <w:trHeight w:val="326"/>
        </w:trPr>
        <w:tc>
          <w:tcPr>
            <w:tcW w:w="3560" w:type="pct"/>
            <w:gridSpan w:val="2"/>
          </w:tcPr>
          <w:p w14:paraId="3EB34731" w14:textId="77777777" w:rsidR="00EB17E0" w:rsidRPr="003C6A84" w:rsidRDefault="000F3A19" w:rsidP="000F3A19">
            <w:pPr>
              <w:tabs>
                <w:tab w:val="left" w:leader="dot" w:pos="6649"/>
              </w:tabs>
              <w:jc w:val="both"/>
              <w:rPr>
                <w:rFonts w:ascii="Times New Roman" w:hAnsi="Times New Roman" w:cs="Times New Roman"/>
              </w:rPr>
            </w:pPr>
            <w:r>
              <w:rPr>
                <w:rFonts w:ascii="Times New Roman" w:hAnsi="Times New Roman" w:cs="Times New Roman"/>
              </w:rPr>
              <w:t>5. MEPROBAMATE</w:t>
            </w:r>
            <w:r>
              <w:rPr>
                <w:rFonts w:ascii="Times New Roman" w:hAnsi="Times New Roman" w:cs="Times New Roman"/>
              </w:rPr>
              <w:tab/>
            </w:r>
          </w:p>
        </w:tc>
        <w:tc>
          <w:tcPr>
            <w:tcW w:w="1440" w:type="pct"/>
          </w:tcPr>
          <w:p w14:paraId="7EBEF4D8"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2-methyl-2-propyl-1,3-propanediol dicarbamate</w:t>
            </w:r>
          </w:p>
        </w:tc>
      </w:tr>
      <w:tr w:rsidR="00EB17E0" w:rsidRPr="003C6A84" w14:paraId="639EC1DD" w14:textId="77777777" w:rsidTr="00D14C2C">
        <w:trPr>
          <w:trHeight w:val="149"/>
        </w:trPr>
        <w:tc>
          <w:tcPr>
            <w:tcW w:w="3560" w:type="pct"/>
            <w:gridSpan w:val="2"/>
          </w:tcPr>
          <w:p w14:paraId="400EF929" w14:textId="77777777" w:rsidR="00EB17E0" w:rsidRPr="003C6A84" w:rsidRDefault="004137AA" w:rsidP="000F3A19">
            <w:pPr>
              <w:tabs>
                <w:tab w:val="left" w:leader="dot" w:pos="6649"/>
              </w:tabs>
              <w:jc w:val="both"/>
              <w:rPr>
                <w:rFonts w:ascii="Times New Roman" w:hAnsi="Times New Roman" w:cs="Times New Roman"/>
              </w:rPr>
            </w:pPr>
            <w:r>
              <w:rPr>
                <w:rFonts w:ascii="Times New Roman" w:hAnsi="Times New Roman" w:cs="Times New Roman"/>
              </w:rPr>
              <w:t>6. METHAQUALONE</w:t>
            </w:r>
            <w:r w:rsidR="000F3A19">
              <w:rPr>
                <w:rFonts w:ascii="Times New Roman" w:hAnsi="Times New Roman" w:cs="Times New Roman"/>
              </w:rPr>
              <w:tab/>
            </w:r>
          </w:p>
        </w:tc>
        <w:tc>
          <w:tcPr>
            <w:tcW w:w="1440" w:type="pct"/>
          </w:tcPr>
          <w:p w14:paraId="19797589"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2-methyl-3-o-tolyl-4(3H)-quinazolinone</w:t>
            </w:r>
          </w:p>
        </w:tc>
      </w:tr>
      <w:tr w:rsidR="00EB17E0" w:rsidRPr="003C6A84" w14:paraId="5EA0A009" w14:textId="77777777" w:rsidTr="00D14C2C">
        <w:trPr>
          <w:trHeight w:val="187"/>
        </w:trPr>
        <w:tc>
          <w:tcPr>
            <w:tcW w:w="3560" w:type="pct"/>
            <w:gridSpan w:val="2"/>
          </w:tcPr>
          <w:p w14:paraId="5C8024DC" w14:textId="7DE90A8E" w:rsidR="00EB17E0" w:rsidRPr="003C6A84" w:rsidRDefault="000F3A19" w:rsidP="00D14C2C">
            <w:pPr>
              <w:tabs>
                <w:tab w:val="left" w:leader="dot" w:pos="6649"/>
              </w:tabs>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METHYLPHENOBAR</w:t>
            </w:r>
            <w:r w:rsidR="00D14C2C">
              <w:rPr>
                <w:rFonts w:ascii="Times New Roman" w:hAnsi="Times New Roman" w:cs="Times New Roman"/>
              </w:rPr>
              <w:t>BITAL</w:t>
            </w:r>
            <w:proofErr w:type="spellEnd"/>
            <w:r>
              <w:rPr>
                <w:rFonts w:ascii="Times New Roman" w:hAnsi="Times New Roman" w:cs="Times New Roman"/>
              </w:rPr>
              <w:tab/>
            </w:r>
          </w:p>
        </w:tc>
        <w:tc>
          <w:tcPr>
            <w:tcW w:w="1440" w:type="pct"/>
          </w:tcPr>
          <w:p w14:paraId="3B12E324" w14:textId="54BDF020" w:rsidR="00D14C2C" w:rsidRPr="003C6A84" w:rsidRDefault="00D14C2C" w:rsidP="005F6CEB">
            <w:pPr>
              <w:jc w:val="both"/>
              <w:rPr>
                <w:rFonts w:ascii="Times New Roman" w:hAnsi="Times New Roman" w:cs="Times New Roman"/>
              </w:rPr>
            </w:pPr>
            <w:r>
              <w:rPr>
                <w:rFonts w:ascii="Times New Roman" w:hAnsi="Times New Roman" w:cs="Times New Roman"/>
              </w:rPr>
              <w:t>5-ethyl-1-methyl-5-phenyl-barbituric acid</w:t>
            </w:r>
          </w:p>
        </w:tc>
      </w:tr>
      <w:tr w:rsidR="00EB17E0" w:rsidRPr="003C6A84" w14:paraId="60C26EF6" w14:textId="77777777" w:rsidTr="00D14C2C">
        <w:trPr>
          <w:trHeight w:val="168"/>
        </w:trPr>
        <w:tc>
          <w:tcPr>
            <w:tcW w:w="3560" w:type="pct"/>
            <w:gridSpan w:val="2"/>
          </w:tcPr>
          <w:p w14:paraId="3624B8CF" w14:textId="15B1E427" w:rsidR="00EB17E0" w:rsidRPr="003C6A84" w:rsidRDefault="00040068" w:rsidP="00D14C2C">
            <w:pPr>
              <w:tabs>
                <w:tab w:val="left" w:leader="dot" w:pos="6649"/>
              </w:tabs>
              <w:jc w:val="both"/>
              <w:rPr>
                <w:rFonts w:ascii="Times New Roman" w:hAnsi="Times New Roman" w:cs="Times New Roman"/>
              </w:rPr>
            </w:pPr>
            <w:r w:rsidRPr="003C6A84">
              <w:rPr>
                <w:rFonts w:ascii="Times New Roman" w:hAnsi="Times New Roman" w:cs="Times New Roman"/>
              </w:rPr>
              <w:t xml:space="preserve">8. </w:t>
            </w:r>
            <w:proofErr w:type="spellStart"/>
            <w:r w:rsidRPr="003C6A84">
              <w:rPr>
                <w:rFonts w:ascii="Times New Roman" w:hAnsi="Times New Roman" w:cs="Times New Roman"/>
              </w:rPr>
              <w:t>METHYPRY</w:t>
            </w:r>
            <w:r w:rsidR="000F3A19">
              <w:rPr>
                <w:rFonts w:ascii="Times New Roman" w:hAnsi="Times New Roman" w:cs="Times New Roman"/>
              </w:rPr>
              <w:t>LON</w:t>
            </w:r>
            <w:proofErr w:type="spellEnd"/>
            <w:r w:rsidR="000F3A19">
              <w:rPr>
                <w:rFonts w:ascii="Times New Roman" w:hAnsi="Times New Roman" w:cs="Times New Roman"/>
              </w:rPr>
              <w:tab/>
            </w:r>
          </w:p>
        </w:tc>
        <w:tc>
          <w:tcPr>
            <w:tcW w:w="1440" w:type="pct"/>
          </w:tcPr>
          <w:p w14:paraId="39D2A2F5"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3,3-diethyl-5-methyl-2,4-piperidine-dione</w:t>
            </w:r>
          </w:p>
        </w:tc>
      </w:tr>
      <w:tr w:rsidR="00EB17E0" w:rsidRPr="003C6A84" w14:paraId="02DF4CFA" w14:textId="77777777" w:rsidTr="00D14C2C">
        <w:trPr>
          <w:trHeight w:val="173"/>
        </w:trPr>
        <w:tc>
          <w:tcPr>
            <w:tcW w:w="3560" w:type="pct"/>
            <w:gridSpan w:val="2"/>
          </w:tcPr>
          <w:p w14:paraId="1E27CB08" w14:textId="77777777" w:rsidR="00EB17E0" w:rsidRPr="003C6A84" w:rsidRDefault="004137AA" w:rsidP="000F3A19">
            <w:pPr>
              <w:tabs>
                <w:tab w:val="left" w:leader="dot" w:pos="6649"/>
              </w:tabs>
              <w:jc w:val="both"/>
              <w:rPr>
                <w:rFonts w:ascii="Times New Roman" w:hAnsi="Times New Roman" w:cs="Times New Roman"/>
              </w:rPr>
            </w:pPr>
            <w:r>
              <w:rPr>
                <w:rFonts w:ascii="Times New Roman" w:hAnsi="Times New Roman" w:cs="Times New Roman"/>
              </w:rPr>
              <w:t>9. PHENOBARBITAL</w:t>
            </w:r>
            <w:r w:rsidR="000F3A19">
              <w:rPr>
                <w:rFonts w:ascii="Times New Roman" w:hAnsi="Times New Roman" w:cs="Times New Roman"/>
              </w:rPr>
              <w:tab/>
            </w:r>
          </w:p>
        </w:tc>
        <w:tc>
          <w:tcPr>
            <w:tcW w:w="1440" w:type="pct"/>
          </w:tcPr>
          <w:p w14:paraId="77A4A873" w14:textId="77777777" w:rsidR="00EB17E0" w:rsidRPr="003C6A84" w:rsidRDefault="00040068" w:rsidP="005F6CEB">
            <w:pPr>
              <w:jc w:val="both"/>
              <w:rPr>
                <w:rFonts w:ascii="Times New Roman" w:hAnsi="Times New Roman" w:cs="Times New Roman"/>
              </w:rPr>
            </w:pPr>
            <w:r w:rsidRPr="003C6A84">
              <w:rPr>
                <w:rFonts w:ascii="Times New Roman" w:hAnsi="Times New Roman" w:cs="Times New Roman"/>
              </w:rPr>
              <w:t>5-ethyl-5-phenylbarbituric acid</w:t>
            </w:r>
          </w:p>
        </w:tc>
      </w:tr>
      <w:tr w:rsidR="00EB17E0" w:rsidRPr="003C6A84" w14:paraId="1792C0BB" w14:textId="77777777" w:rsidTr="00D14C2C">
        <w:trPr>
          <w:trHeight w:val="173"/>
        </w:trPr>
        <w:tc>
          <w:tcPr>
            <w:tcW w:w="3560" w:type="pct"/>
            <w:gridSpan w:val="2"/>
          </w:tcPr>
          <w:p w14:paraId="4B98B669" w14:textId="77777777" w:rsidR="00EB17E0" w:rsidRPr="003C6A84" w:rsidRDefault="004137AA" w:rsidP="000F3A19">
            <w:pPr>
              <w:tabs>
                <w:tab w:val="left" w:leader="dot" w:pos="6649"/>
              </w:tabs>
              <w:jc w:val="both"/>
              <w:rPr>
                <w:rFonts w:ascii="Times New Roman" w:hAnsi="Times New Roman" w:cs="Times New Roman"/>
              </w:rPr>
            </w:pPr>
            <w:r>
              <w:rPr>
                <w:rFonts w:ascii="Times New Roman" w:hAnsi="Times New Roman" w:cs="Times New Roman"/>
              </w:rPr>
              <w:t>10. PIPRADROL</w:t>
            </w:r>
            <w:r w:rsidR="000F3A19">
              <w:rPr>
                <w:rFonts w:ascii="Times New Roman" w:hAnsi="Times New Roman" w:cs="Times New Roman"/>
              </w:rPr>
              <w:tab/>
            </w:r>
          </w:p>
        </w:tc>
        <w:tc>
          <w:tcPr>
            <w:tcW w:w="1440" w:type="pct"/>
          </w:tcPr>
          <w:p w14:paraId="3C9ABEB4" w14:textId="058FA3D3" w:rsidR="00EB17E0" w:rsidRPr="003C6A84" w:rsidRDefault="00D14C2C" w:rsidP="00D14C2C">
            <w:pPr>
              <w:jc w:val="both"/>
              <w:rPr>
                <w:rFonts w:ascii="Times New Roman" w:hAnsi="Times New Roman" w:cs="Times New Roman"/>
              </w:rPr>
            </w:pPr>
            <w:r>
              <w:rPr>
                <w:rFonts w:ascii="Times New Roman" w:hAnsi="Times New Roman" w:cs="Times New Roman"/>
              </w:rPr>
              <w:t>1,1-diphenyl-1</w:t>
            </w:r>
            <w:r w:rsidR="00040068" w:rsidRPr="003C6A84">
              <w:rPr>
                <w:rFonts w:ascii="Times New Roman" w:hAnsi="Times New Roman" w:cs="Times New Roman"/>
              </w:rPr>
              <w:t>-(2-</w:t>
            </w:r>
            <w:r>
              <w:rPr>
                <w:rFonts w:ascii="Times New Roman" w:hAnsi="Times New Roman" w:cs="Times New Roman"/>
              </w:rPr>
              <w:t>piperidyl</w:t>
            </w:r>
            <w:r w:rsidR="00040068" w:rsidRPr="003C6A84">
              <w:rPr>
                <w:rFonts w:ascii="Times New Roman" w:hAnsi="Times New Roman" w:cs="Times New Roman"/>
              </w:rPr>
              <w:t>) methanol</w:t>
            </w:r>
          </w:p>
        </w:tc>
      </w:tr>
      <w:tr w:rsidR="00EB17E0" w:rsidRPr="003C6A84" w14:paraId="4A110AF2" w14:textId="77777777" w:rsidTr="00D14C2C">
        <w:trPr>
          <w:trHeight w:val="240"/>
        </w:trPr>
        <w:tc>
          <w:tcPr>
            <w:tcW w:w="1666" w:type="pct"/>
            <w:tcBorders>
              <w:bottom w:val="single" w:sz="4" w:space="0" w:color="auto"/>
            </w:tcBorders>
          </w:tcPr>
          <w:p w14:paraId="73F88864" w14:textId="77777777" w:rsidR="00EB17E0" w:rsidRPr="003C6A84" w:rsidRDefault="004137AA" w:rsidP="000F3A19">
            <w:pPr>
              <w:tabs>
                <w:tab w:val="left" w:leader="dot" w:pos="3675"/>
              </w:tabs>
              <w:jc w:val="both"/>
              <w:rPr>
                <w:rFonts w:ascii="Times New Roman" w:hAnsi="Times New Roman" w:cs="Times New Roman"/>
              </w:rPr>
            </w:pPr>
            <w:r>
              <w:rPr>
                <w:rFonts w:ascii="Times New Roman" w:hAnsi="Times New Roman" w:cs="Times New Roman"/>
              </w:rPr>
              <w:t>11</w:t>
            </w:r>
            <w:r w:rsidR="000F3A19">
              <w:rPr>
                <w:rFonts w:ascii="Times New Roman" w:hAnsi="Times New Roman" w:cs="Times New Roman"/>
              </w:rPr>
              <w:tab/>
            </w:r>
          </w:p>
        </w:tc>
        <w:tc>
          <w:tcPr>
            <w:tcW w:w="1894" w:type="pct"/>
            <w:tcBorders>
              <w:bottom w:val="single" w:sz="4" w:space="0" w:color="auto"/>
            </w:tcBorders>
          </w:tcPr>
          <w:p w14:paraId="209568F4" w14:textId="77777777" w:rsidR="00EB17E0" w:rsidRPr="003C6A84" w:rsidRDefault="000F3A19" w:rsidP="000F3A19">
            <w:pPr>
              <w:tabs>
                <w:tab w:val="left" w:leader="dot" w:pos="4563"/>
              </w:tabs>
              <w:jc w:val="both"/>
              <w:rPr>
                <w:rFonts w:ascii="Times New Roman" w:hAnsi="Times New Roman" w:cs="Times New Roman"/>
              </w:rPr>
            </w:pPr>
            <w:r>
              <w:rPr>
                <w:rFonts w:ascii="Times New Roman" w:hAnsi="Times New Roman" w:cs="Times New Roman"/>
              </w:rPr>
              <w:t>SPA</w:t>
            </w:r>
            <w:r>
              <w:rPr>
                <w:rFonts w:ascii="Times New Roman" w:hAnsi="Times New Roman" w:cs="Times New Roman"/>
              </w:rPr>
              <w:tab/>
            </w:r>
          </w:p>
        </w:tc>
        <w:tc>
          <w:tcPr>
            <w:tcW w:w="1440" w:type="pct"/>
            <w:tcBorders>
              <w:bottom w:val="single" w:sz="4" w:space="0" w:color="auto"/>
            </w:tcBorders>
          </w:tcPr>
          <w:p w14:paraId="1EE81F9A" w14:textId="14616992" w:rsidR="00EB17E0" w:rsidRPr="003C6A84" w:rsidRDefault="00D14C2C" w:rsidP="005F6CEB">
            <w:pPr>
              <w:jc w:val="both"/>
              <w:rPr>
                <w:rFonts w:ascii="Times New Roman" w:hAnsi="Times New Roman" w:cs="Times New Roman"/>
              </w:rPr>
            </w:pPr>
            <w:r>
              <w:rPr>
                <w:rFonts w:ascii="Times New Roman" w:hAnsi="Times New Roman" w:cs="Times New Roman"/>
              </w:rPr>
              <w:t>(—)-1</w:t>
            </w:r>
            <w:r w:rsidR="00040068" w:rsidRPr="003C6A84">
              <w:rPr>
                <w:rFonts w:ascii="Times New Roman" w:hAnsi="Times New Roman" w:cs="Times New Roman"/>
              </w:rPr>
              <w:t>-dimethylamino-1,2-diphenylethane</w:t>
            </w:r>
          </w:p>
        </w:tc>
      </w:tr>
    </w:tbl>
    <w:p w14:paraId="0ADDC201" w14:textId="77777777" w:rsidR="004137AA" w:rsidRDefault="00040068" w:rsidP="00D84281">
      <w:pPr>
        <w:spacing w:before="120"/>
        <w:ind w:left="450" w:hanging="180"/>
        <w:jc w:val="both"/>
        <w:rPr>
          <w:rFonts w:ascii="Times New Roman" w:hAnsi="Times New Roman" w:cs="Times New Roman"/>
        </w:rPr>
      </w:pPr>
      <w:r w:rsidRPr="003C6A84">
        <w:rPr>
          <w:rFonts w:ascii="Times New Roman" w:hAnsi="Times New Roman" w:cs="Times New Roman"/>
        </w:rPr>
        <w:t>* The names printed in capitals in the left-hand column are the International Non-Proprietary Name</w:t>
      </w:r>
      <w:r w:rsidR="00482BA7">
        <w:rPr>
          <w:rFonts w:ascii="Times New Roman" w:hAnsi="Times New Roman" w:cs="Times New Roman"/>
        </w:rPr>
        <w:t>s (INN). With one exception ((+</w:t>
      </w:r>
      <w:r w:rsidRPr="003C6A84">
        <w:rPr>
          <w:rFonts w:ascii="Times New Roman" w:hAnsi="Times New Roman" w:cs="Times New Roman"/>
        </w:rPr>
        <w:t>)-LYSERGIDE), other non-proprietary or trivial names are given only where no INN has yet been proposed.</w:t>
      </w:r>
    </w:p>
    <w:p w14:paraId="78685CE7" w14:textId="77777777" w:rsidR="000F3A19" w:rsidRPr="003C6A84" w:rsidRDefault="000F3A19" w:rsidP="004C7C9A">
      <w:pPr>
        <w:pBdr>
          <w:bottom w:val="single" w:sz="12" w:space="1" w:color="auto"/>
        </w:pBdr>
        <w:spacing w:after="120"/>
        <w:jc w:val="both"/>
        <w:rPr>
          <w:rFonts w:ascii="Times New Roman" w:hAnsi="Times New Roman" w:cs="Times New Roman"/>
        </w:rPr>
      </w:pPr>
    </w:p>
    <w:sectPr w:rsidR="000F3A19" w:rsidRPr="003C6A84" w:rsidSect="00220E3B">
      <w:headerReference w:type="even" r:id="rId8"/>
      <w:headerReference w:type="default" r:id="rId9"/>
      <w:type w:val="continuous"/>
      <w:pgSz w:w="11909" w:h="18000" w:code="9"/>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476701" w15:done="0"/>
  <w15:commentEx w15:paraId="4847722C" w15:done="0"/>
  <w15:commentEx w15:paraId="77F3CF88" w15:done="0"/>
  <w15:commentEx w15:paraId="5F6D9488" w15:done="0"/>
  <w15:commentEx w15:paraId="09E816A0" w15:done="0"/>
  <w15:commentEx w15:paraId="27B8BD36" w15:done="0"/>
  <w15:commentEx w15:paraId="753F8639" w15:done="0"/>
  <w15:commentEx w15:paraId="210D2F19" w15:done="0"/>
  <w15:commentEx w15:paraId="11D48543" w15:done="0"/>
  <w15:commentEx w15:paraId="21091124" w15:done="0"/>
  <w15:commentEx w15:paraId="73E35596" w15:done="0"/>
  <w15:commentEx w15:paraId="73574E94" w15:done="0"/>
  <w15:commentEx w15:paraId="776E83F7" w15:done="0"/>
  <w15:commentEx w15:paraId="65C992D7" w15:done="0"/>
  <w15:commentEx w15:paraId="0113228B" w15:done="0"/>
  <w15:commentEx w15:paraId="5620D934" w15:done="0"/>
  <w15:commentEx w15:paraId="45398E43" w15:done="0"/>
  <w15:commentEx w15:paraId="4C1374A2" w15:done="0"/>
  <w15:commentEx w15:paraId="216E51F5" w15:done="0"/>
  <w15:commentEx w15:paraId="204AD516" w15:done="0"/>
  <w15:commentEx w15:paraId="71DD5F7E" w15:done="0"/>
  <w15:commentEx w15:paraId="54A54EF2" w15:done="0"/>
  <w15:commentEx w15:paraId="64D28296" w15:done="0"/>
  <w15:commentEx w15:paraId="7AE8AB2D" w15:done="0"/>
  <w15:commentEx w15:paraId="4AFBD2C3" w15:done="0"/>
  <w15:commentEx w15:paraId="39D14E98" w15:done="0"/>
  <w15:commentEx w15:paraId="2DC0E933" w15:done="0"/>
  <w15:commentEx w15:paraId="5CBF040B" w15:done="0"/>
  <w15:commentEx w15:paraId="270B14E1" w15:done="0"/>
  <w15:commentEx w15:paraId="6F2CD161" w15:done="0"/>
  <w15:commentEx w15:paraId="256967AF" w15:done="0"/>
  <w15:commentEx w15:paraId="57BB5859" w15:done="0"/>
  <w15:commentEx w15:paraId="49393BE1" w15:done="0"/>
  <w15:commentEx w15:paraId="33BAEFA5" w15:done="0"/>
  <w15:commentEx w15:paraId="25885CAB" w15:done="0"/>
  <w15:commentEx w15:paraId="7B57C9C9" w15:done="0"/>
  <w15:commentEx w15:paraId="71E510AA" w15:done="0"/>
  <w15:commentEx w15:paraId="7BBD3248" w15:done="0"/>
  <w15:commentEx w15:paraId="243EDCFC" w15:done="0"/>
  <w15:commentEx w15:paraId="1AB06785" w15:done="0"/>
  <w15:commentEx w15:paraId="7C802717" w15:done="0"/>
  <w15:commentEx w15:paraId="5B688C06" w15:done="0"/>
  <w15:commentEx w15:paraId="54D0A6F5" w15:done="0"/>
  <w15:commentEx w15:paraId="63A1EA9B" w15:done="0"/>
  <w15:commentEx w15:paraId="55B221D6" w15:done="0"/>
  <w15:commentEx w15:paraId="2DC8ED4E" w15:done="0"/>
  <w15:commentEx w15:paraId="104485A8" w15:done="0"/>
  <w15:commentEx w15:paraId="2FC839FA" w15:done="0"/>
  <w15:commentEx w15:paraId="2F64EB49" w15:done="0"/>
  <w15:commentEx w15:paraId="4DA32397" w15:done="0"/>
  <w15:commentEx w15:paraId="06992A0E" w15:done="0"/>
  <w15:commentEx w15:paraId="3CEF1887" w15:done="0"/>
  <w15:commentEx w15:paraId="3B8CCAC9" w15:done="0"/>
  <w15:commentEx w15:paraId="234C4F66" w15:done="0"/>
  <w15:commentEx w15:paraId="418EAF61" w15:done="0"/>
  <w15:commentEx w15:paraId="19EB0657" w15:done="0"/>
  <w15:commentEx w15:paraId="685EF2DF" w15:done="0"/>
  <w15:commentEx w15:paraId="1D9848DA" w15:done="0"/>
  <w15:commentEx w15:paraId="762FA5FD" w15:done="0"/>
  <w15:commentEx w15:paraId="1CFFD01A" w15:done="0"/>
  <w15:commentEx w15:paraId="1CDF2C38" w15:done="0"/>
  <w15:commentEx w15:paraId="38B031B7" w15:done="0"/>
  <w15:commentEx w15:paraId="5A701D5C" w15:done="0"/>
  <w15:commentEx w15:paraId="1A233122" w15:done="0"/>
  <w15:commentEx w15:paraId="5320AF9B" w15:done="0"/>
  <w15:commentEx w15:paraId="27FDA760" w15:done="0"/>
  <w15:commentEx w15:paraId="490ACE17" w15:done="0"/>
  <w15:commentEx w15:paraId="3E911562" w15:done="0"/>
  <w15:commentEx w15:paraId="5EEE1FF3" w15:done="0"/>
  <w15:commentEx w15:paraId="704C94D3" w15:done="0"/>
  <w15:commentEx w15:paraId="44F663E7" w15:done="0"/>
  <w15:commentEx w15:paraId="3B637B7F" w15:done="0"/>
  <w15:commentEx w15:paraId="72858429" w15:done="0"/>
  <w15:commentEx w15:paraId="072C0E9C" w15:done="0"/>
  <w15:commentEx w15:paraId="403937EF" w15:done="0"/>
  <w15:commentEx w15:paraId="6E23ADAE" w15:done="0"/>
  <w15:commentEx w15:paraId="69CACE97" w15:done="0"/>
  <w15:commentEx w15:paraId="246463BA" w15:done="0"/>
  <w15:commentEx w15:paraId="3A52AD7D" w15:done="0"/>
  <w15:commentEx w15:paraId="10D662DD" w15:done="0"/>
  <w15:commentEx w15:paraId="0B9B7295" w15:done="0"/>
  <w15:commentEx w15:paraId="65877DBE" w15:done="0"/>
  <w15:commentEx w15:paraId="19EFC408" w15:done="0"/>
  <w15:commentEx w15:paraId="1E4030DD" w15:done="0"/>
  <w15:commentEx w15:paraId="1F9F4C7A" w15:done="0"/>
  <w15:commentEx w15:paraId="3D45B505" w15:done="0"/>
  <w15:commentEx w15:paraId="363E4C58" w15:done="0"/>
  <w15:commentEx w15:paraId="0F03A968" w15:done="0"/>
  <w15:commentEx w15:paraId="1A86C1AB" w15:done="0"/>
  <w15:commentEx w15:paraId="3EC06A27" w15:done="0"/>
  <w15:commentEx w15:paraId="76B53A5F" w15:done="0"/>
  <w15:commentEx w15:paraId="218D5768" w15:done="0"/>
  <w15:commentEx w15:paraId="465F053A" w15:done="0"/>
  <w15:commentEx w15:paraId="465850BF" w15:done="0"/>
  <w15:commentEx w15:paraId="451E7E96" w15:done="0"/>
  <w15:commentEx w15:paraId="3DEB1A1B" w15:done="0"/>
  <w15:commentEx w15:paraId="7F5560EF" w15:done="0"/>
  <w15:commentEx w15:paraId="0974BCF2" w15:done="0"/>
  <w15:commentEx w15:paraId="5E8136CD" w15:done="0"/>
  <w15:commentEx w15:paraId="1E203ABB" w15:done="0"/>
  <w15:commentEx w15:paraId="5579CCC2" w15:done="0"/>
  <w15:commentEx w15:paraId="3CB10A7D" w15:done="0"/>
  <w15:commentEx w15:paraId="6EEC3958" w15:done="0"/>
  <w15:commentEx w15:paraId="7760E04C" w15:done="0"/>
  <w15:commentEx w15:paraId="5A89C336" w15:done="0"/>
  <w15:commentEx w15:paraId="7212D557" w15:done="0"/>
  <w15:commentEx w15:paraId="578F6BEE" w15:done="0"/>
  <w15:commentEx w15:paraId="342C7715" w15:done="0"/>
  <w15:commentEx w15:paraId="28E13081" w15:done="0"/>
  <w15:commentEx w15:paraId="620E9077" w15:done="0"/>
  <w15:commentEx w15:paraId="63C909A2" w15:done="0"/>
  <w15:commentEx w15:paraId="328374FA" w15:done="0"/>
  <w15:commentEx w15:paraId="782B6E96" w15:done="0"/>
  <w15:commentEx w15:paraId="353E738B" w15:done="0"/>
  <w15:commentEx w15:paraId="37E3697F" w15:done="0"/>
  <w15:commentEx w15:paraId="2A530A59" w15:done="0"/>
  <w15:commentEx w15:paraId="4EC0D0AC" w15:done="0"/>
  <w15:commentEx w15:paraId="5612363E" w15:done="0"/>
  <w15:commentEx w15:paraId="13B7C79C" w15:done="0"/>
  <w15:commentEx w15:paraId="0C717268" w15:done="0"/>
  <w15:commentEx w15:paraId="773EC53D" w15:done="0"/>
  <w15:commentEx w15:paraId="3E219D9C" w15:done="0"/>
  <w15:commentEx w15:paraId="2AA84B9B" w15:done="0"/>
  <w15:commentEx w15:paraId="15693C4C" w15:done="0"/>
  <w15:commentEx w15:paraId="013AF1ED" w15:done="0"/>
  <w15:commentEx w15:paraId="4D5FBB0F" w15:done="0"/>
  <w15:commentEx w15:paraId="6C97FD7F" w15:done="0"/>
  <w15:commentEx w15:paraId="1DE4EEA5" w15:done="0"/>
  <w15:commentEx w15:paraId="72A3ED01" w15:done="0"/>
  <w15:commentEx w15:paraId="15C840FE" w15:done="0"/>
  <w15:commentEx w15:paraId="3E720D0A" w15:done="0"/>
  <w15:commentEx w15:paraId="386B1E63" w15:done="0"/>
  <w15:commentEx w15:paraId="00798912" w15:done="0"/>
  <w15:commentEx w15:paraId="518C277E" w15:done="0"/>
  <w15:commentEx w15:paraId="08D3F035" w15:done="0"/>
  <w15:commentEx w15:paraId="45B2E19E" w15:done="0"/>
  <w15:commentEx w15:paraId="7A864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76701" w16cid:durableId="1F5B1F23"/>
  <w16cid:commentId w16cid:paraId="4847722C" w16cid:durableId="1F5B1F30"/>
  <w16cid:commentId w16cid:paraId="77F3CF88" w16cid:durableId="1F5B1F59"/>
  <w16cid:commentId w16cid:paraId="5F6D9488" w16cid:durableId="1F5B1F67"/>
  <w16cid:commentId w16cid:paraId="09E816A0" w16cid:durableId="1F5B2117"/>
  <w16cid:commentId w16cid:paraId="27B8BD36" w16cid:durableId="1F5B211D"/>
  <w16cid:commentId w16cid:paraId="753F8639" w16cid:durableId="1F5B2135"/>
  <w16cid:commentId w16cid:paraId="210D2F19" w16cid:durableId="1F5B20C4"/>
  <w16cid:commentId w16cid:paraId="11D48543" w16cid:durableId="1F5B213C"/>
  <w16cid:commentId w16cid:paraId="21091124" w16cid:durableId="1F5B2143"/>
  <w16cid:commentId w16cid:paraId="73E35596" w16cid:durableId="1F5B2148"/>
  <w16cid:commentId w16cid:paraId="73574E94" w16cid:durableId="1F5B214F"/>
  <w16cid:commentId w16cid:paraId="776E83F7" w16cid:durableId="1F5B2155"/>
  <w16cid:commentId w16cid:paraId="65C992D7" w16cid:durableId="1F5B2039"/>
  <w16cid:commentId w16cid:paraId="0113228B" w16cid:durableId="1F5B2072"/>
  <w16cid:commentId w16cid:paraId="5620D934" w16cid:durableId="1F5B216A"/>
  <w16cid:commentId w16cid:paraId="45398E43" w16cid:durableId="1F5B2171"/>
  <w16cid:commentId w16cid:paraId="4C1374A2" w16cid:durableId="1F5B2177"/>
  <w16cid:commentId w16cid:paraId="216E51F5" w16cid:durableId="1F5B20B5"/>
  <w16cid:commentId w16cid:paraId="204AD516" w16cid:durableId="1F5B20FB"/>
  <w16cid:commentId w16cid:paraId="71DD5F7E" w16cid:durableId="1F5B218C"/>
  <w16cid:commentId w16cid:paraId="54A54EF2" w16cid:durableId="1F5B21A0"/>
  <w16cid:commentId w16cid:paraId="64D28296" w16cid:durableId="1F5B21B5"/>
  <w16cid:commentId w16cid:paraId="7AE8AB2D" w16cid:durableId="1F5B21FE"/>
  <w16cid:commentId w16cid:paraId="4AFBD2C3" w16cid:durableId="1F5B2203"/>
  <w16cid:commentId w16cid:paraId="39D14E98" w16cid:durableId="1F5B2208"/>
  <w16cid:commentId w16cid:paraId="2DC0E933" w16cid:durableId="1F5B221B"/>
  <w16cid:commentId w16cid:paraId="5CBF040B" w16cid:durableId="1F5B2224"/>
  <w16cid:commentId w16cid:paraId="270B14E1" w16cid:durableId="1F5B222C"/>
  <w16cid:commentId w16cid:paraId="6F2CD161" w16cid:durableId="1F5B2242"/>
  <w16cid:commentId w16cid:paraId="256967AF" w16cid:durableId="1F5B2258"/>
  <w16cid:commentId w16cid:paraId="57BB5859" w16cid:durableId="1F5B2276"/>
  <w16cid:commentId w16cid:paraId="49393BE1" w16cid:durableId="1F5B227C"/>
  <w16cid:commentId w16cid:paraId="33BAEFA5" w16cid:durableId="1F5B2286"/>
  <w16cid:commentId w16cid:paraId="25885CAB" w16cid:durableId="1F5B228D"/>
  <w16cid:commentId w16cid:paraId="7B57C9C9" w16cid:durableId="1F5B22A4"/>
  <w16cid:commentId w16cid:paraId="71E510AA" w16cid:durableId="1F5B22AC"/>
  <w16cid:commentId w16cid:paraId="7BBD3248" w16cid:durableId="1F5B22B2"/>
  <w16cid:commentId w16cid:paraId="243EDCFC" w16cid:durableId="1F5B22B8"/>
  <w16cid:commentId w16cid:paraId="1AB06785" w16cid:durableId="1F5B22C5"/>
  <w16cid:commentId w16cid:paraId="7C802717" w16cid:durableId="1F5B22CB"/>
  <w16cid:commentId w16cid:paraId="5B688C06" w16cid:durableId="1F5B22EE"/>
  <w16cid:commentId w16cid:paraId="54D0A6F5" w16cid:durableId="1F5B22F6"/>
  <w16cid:commentId w16cid:paraId="63A1EA9B" w16cid:durableId="1F5B2305"/>
  <w16cid:commentId w16cid:paraId="55B221D6" w16cid:durableId="1F5B230B"/>
  <w16cid:commentId w16cid:paraId="2DC8ED4E" w16cid:durableId="1F5B2313"/>
  <w16cid:commentId w16cid:paraId="104485A8" w16cid:durableId="1F5B231B"/>
  <w16cid:commentId w16cid:paraId="2FC839FA" w16cid:durableId="1F5B2321"/>
  <w16cid:commentId w16cid:paraId="2F64EB49" w16cid:durableId="1F5B2327"/>
  <w16cid:commentId w16cid:paraId="4DA32397" w16cid:durableId="1F5B2337"/>
  <w16cid:commentId w16cid:paraId="06992A0E" w16cid:durableId="1F5B2359"/>
  <w16cid:commentId w16cid:paraId="3CEF1887" w16cid:durableId="1F5B2364"/>
  <w16cid:commentId w16cid:paraId="3B8CCAC9" w16cid:durableId="1F5B2437"/>
  <w16cid:commentId w16cid:paraId="234C4F66" w16cid:durableId="1F5B243F"/>
  <w16cid:commentId w16cid:paraId="418EAF61" w16cid:durableId="1F5B23A0"/>
  <w16cid:commentId w16cid:paraId="19EB0657" w16cid:durableId="1F5B2449"/>
  <w16cid:commentId w16cid:paraId="685EF2DF" w16cid:durableId="1F5B244F"/>
  <w16cid:commentId w16cid:paraId="1D9848DA" w16cid:durableId="1F5B2455"/>
  <w16cid:commentId w16cid:paraId="762FA5FD" w16cid:durableId="1F5B245C"/>
  <w16cid:commentId w16cid:paraId="1CFFD01A" w16cid:durableId="1F5B23E0"/>
  <w16cid:commentId w16cid:paraId="1CDF2C38" w16cid:durableId="1F5B2465"/>
  <w16cid:commentId w16cid:paraId="38B031B7" w16cid:durableId="1F5B2492"/>
  <w16cid:commentId w16cid:paraId="5A701D5C" w16cid:durableId="1F5B23FF"/>
  <w16cid:commentId w16cid:paraId="1A233122" w16cid:durableId="1F5B24AC"/>
  <w16cid:commentId w16cid:paraId="5320AF9B" w16cid:durableId="1F5B24BD"/>
  <w16cid:commentId w16cid:paraId="27FDA760" w16cid:durableId="1F5B24C3"/>
  <w16cid:commentId w16cid:paraId="490ACE17" w16cid:durableId="1F5B241C"/>
  <w16cid:commentId w16cid:paraId="3E911562" w16cid:durableId="1F5B24CA"/>
  <w16cid:commentId w16cid:paraId="5EEE1FF3" w16cid:durableId="1F5B24E5"/>
  <w16cid:commentId w16cid:paraId="704C94D3" w16cid:durableId="1F5B24EB"/>
  <w16cid:commentId w16cid:paraId="44F663E7" w16cid:durableId="1F5B24F8"/>
  <w16cid:commentId w16cid:paraId="3B637B7F" w16cid:durableId="1F5B2500"/>
  <w16cid:commentId w16cid:paraId="72858429" w16cid:durableId="1F5B2A6C"/>
  <w16cid:commentId w16cid:paraId="072C0E9C" w16cid:durableId="1F5B2A74"/>
  <w16cid:commentId w16cid:paraId="403937EF" w16cid:durableId="1F5B2A89"/>
  <w16cid:commentId w16cid:paraId="6E23ADAE" w16cid:durableId="1F5B2AA1"/>
  <w16cid:commentId w16cid:paraId="69CACE97" w16cid:durableId="1F5B2AA7"/>
  <w16cid:commentId w16cid:paraId="246463BA" w16cid:durableId="1F5B2AAD"/>
  <w16cid:commentId w16cid:paraId="3A52AD7D" w16cid:durableId="1F5B2AB6"/>
  <w16cid:commentId w16cid:paraId="10D662DD" w16cid:durableId="1F5B2ABD"/>
  <w16cid:commentId w16cid:paraId="0B9B7295" w16cid:durableId="1F5B2AC3"/>
  <w16cid:commentId w16cid:paraId="65877DBE" w16cid:durableId="1F5B2ACE"/>
  <w16cid:commentId w16cid:paraId="19EFC408" w16cid:durableId="1F5B2AF2"/>
  <w16cid:commentId w16cid:paraId="1E4030DD" w16cid:durableId="1F5B2AFF"/>
  <w16cid:commentId w16cid:paraId="1F9F4C7A" w16cid:durableId="1F5B2B05"/>
  <w16cid:commentId w16cid:paraId="3D45B505" w16cid:durableId="1F5B2B2E"/>
  <w16cid:commentId w16cid:paraId="363E4C58" w16cid:durableId="1F5B2B43"/>
  <w16cid:commentId w16cid:paraId="0F03A968" w16cid:durableId="1F5B2B54"/>
  <w16cid:commentId w16cid:paraId="1A86C1AB" w16cid:durableId="1F5B2B63"/>
  <w16cid:commentId w16cid:paraId="3EC06A27" w16cid:durableId="1F5B2B69"/>
  <w16cid:commentId w16cid:paraId="76B53A5F" w16cid:durableId="1F5B2B72"/>
  <w16cid:commentId w16cid:paraId="218D5768" w16cid:durableId="1F5B2B8B"/>
  <w16cid:commentId w16cid:paraId="465F053A" w16cid:durableId="1F5B2B97"/>
  <w16cid:commentId w16cid:paraId="465850BF" w16cid:durableId="1F5B2BA5"/>
  <w16cid:commentId w16cid:paraId="451E7E96" w16cid:durableId="1F5B2BAB"/>
  <w16cid:commentId w16cid:paraId="3DEB1A1B" w16cid:durableId="1F5B2BCA"/>
  <w16cid:commentId w16cid:paraId="7F5560EF" w16cid:durableId="1F5B2BDB"/>
  <w16cid:commentId w16cid:paraId="0974BCF2" w16cid:durableId="1F5B2BE5"/>
  <w16cid:commentId w16cid:paraId="5E8136CD" w16cid:durableId="1F5B2BEB"/>
  <w16cid:commentId w16cid:paraId="1E203ABB" w16cid:durableId="1F5B2BF2"/>
  <w16cid:commentId w16cid:paraId="5579CCC2" w16cid:durableId="1F5B2BF9"/>
  <w16cid:commentId w16cid:paraId="3CB10A7D" w16cid:durableId="1F5B2BFF"/>
  <w16cid:commentId w16cid:paraId="6EEC3958" w16cid:durableId="1F5B2C05"/>
  <w16cid:commentId w16cid:paraId="7760E04C" w16cid:durableId="1F5B2C0C"/>
  <w16cid:commentId w16cid:paraId="5A89C336" w16cid:durableId="1F5B2C1F"/>
  <w16cid:commentId w16cid:paraId="7212D557" w16cid:durableId="1F5B2C30"/>
  <w16cid:commentId w16cid:paraId="578F6BEE" w16cid:durableId="1F5B2C3C"/>
  <w16cid:commentId w16cid:paraId="342C7715" w16cid:durableId="1F5B2C41"/>
  <w16cid:commentId w16cid:paraId="28E13081" w16cid:durableId="1F5B2C4C"/>
  <w16cid:commentId w16cid:paraId="620E9077" w16cid:durableId="1F5B2C54"/>
  <w16cid:commentId w16cid:paraId="63C909A2" w16cid:durableId="1F5B2C5A"/>
  <w16cid:commentId w16cid:paraId="328374FA" w16cid:durableId="1F5B2C68"/>
  <w16cid:commentId w16cid:paraId="782B6E96" w16cid:durableId="1F5B2C80"/>
  <w16cid:commentId w16cid:paraId="353E738B" w16cid:durableId="1F5B2C85"/>
  <w16cid:commentId w16cid:paraId="37E3697F" w16cid:durableId="1F5B2C6D"/>
  <w16cid:commentId w16cid:paraId="2A530A59" w16cid:durableId="1F5B2C72"/>
  <w16cid:commentId w16cid:paraId="4EC0D0AC" w16cid:durableId="1F5B2CB7"/>
  <w16cid:commentId w16cid:paraId="5612363E" w16cid:durableId="1F5B2CBD"/>
  <w16cid:commentId w16cid:paraId="13B7C79C" w16cid:durableId="1F5B2CC3"/>
  <w16cid:commentId w16cid:paraId="0C717268" w16cid:durableId="1F5B2CC8"/>
  <w16cid:commentId w16cid:paraId="773EC53D" w16cid:durableId="1F5B31CC"/>
  <w16cid:commentId w16cid:paraId="3E219D9C" w16cid:durableId="1F5B3248"/>
  <w16cid:commentId w16cid:paraId="2AA84B9B" w16cid:durableId="1F5B324F"/>
  <w16cid:commentId w16cid:paraId="15693C4C" w16cid:durableId="1F5B326F"/>
  <w16cid:commentId w16cid:paraId="013AF1ED" w16cid:durableId="1F5B31EF"/>
  <w16cid:commentId w16cid:paraId="4D5FBB0F" w16cid:durableId="1F5B32BC"/>
  <w16cid:commentId w16cid:paraId="6C97FD7F" w16cid:durableId="1F5B32C0"/>
  <w16cid:commentId w16cid:paraId="1DE4EEA5" w16cid:durableId="1F5B32C4"/>
  <w16cid:commentId w16cid:paraId="72A3ED01" w16cid:durableId="1F5B32E5"/>
  <w16cid:commentId w16cid:paraId="15C840FE" w16cid:durableId="1F5B331F"/>
  <w16cid:commentId w16cid:paraId="3E720D0A" w16cid:durableId="1F5B3339"/>
  <w16cid:commentId w16cid:paraId="386B1E63" w16cid:durableId="1F5B3372"/>
  <w16cid:commentId w16cid:paraId="00798912" w16cid:durableId="1F5B330B"/>
  <w16cid:commentId w16cid:paraId="518C277E" w16cid:durableId="1F5B3419"/>
  <w16cid:commentId w16cid:paraId="08D3F035" w16cid:durableId="1F5B3424"/>
  <w16cid:commentId w16cid:paraId="45B2E19E" w16cid:durableId="1F5B33E7"/>
  <w16cid:commentId w16cid:paraId="7A86455C" w16cid:durableId="1F5B34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DE427" w14:textId="77777777" w:rsidR="00457DD8" w:rsidRDefault="00457DD8">
      <w:r>
        <w:separator/>
      </w:r>
    </w:p>
  </w:endnote>
  <w:endnote w:type="continuationSeparator" w:id="0">
    <w:p w14:paraId="3D871E22" w14:textId="77777777" w:rsidR="00457DD8" w:rsidRDefault="0045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8E9D2" w14:textId="77777777" w:rsidR="00457DD8" w:rsidRDefault="00457DD8"/>
  </w:footnote>
  <w:footnote w:type="continuationSeparator" w:id="0">
    <w:p w14:paraId="29671F40" w14:textId="77777777" w:rsidR="00457DD8" w:rsidRDefault="00457D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88EA7" w14:textId="77777777" w:rsidR="00457DD8" w:rsidRPr="00220E3B" w:rsidRDefault="00457DD8" w:rsidP="00220E3B">
    <w:pPr>
      <w:pStyle w:val="Header"/>
      <w:tabs>
        <w:tab w:val="clear" w:pos="9026"/>
        <w:tab w:val="right" w:pos="9720"/>
      </w:tabs>
      <w:rPr>
        <w:rFonts w:ascii="Times New Roman" w:hAnsi="Times New Roman" w:cs="Times New Roman"/>
        <w:sz w:val="22"/>
        <w:szCs w:val="22"/>
      </w:rPr>
    </w:pPr>
    <w:r>
      <w:rPr>
        <w:rFonts w:ascii="Times New Roman" w:hAnsi="Times New Roman" w:cs="Times New Roman"/>
        <w:sz w:val="22"/>
        <w:szCs w:val="22"/>
      </w:rPr>
      <w:t>1976</w:t>
    </w:r>
    <w:r w:rsidRPr="00220E3B">
      <w:rPr>
        <w:rFonts w:ascii="Times New Roman" w:hAnsi="Times New Roman" w:cs="Times New Roman"/>
        <w:sz w:val="22"/>
        <w:szCs w:val="22"/>
      </w:rPr>
      <w:tab/>
    </w:r>
    <w:r w:rsidRPr="00220E3B">
      <w:rPr>
        <w:rFonts w:ascii="Times New Roman" w:hAnsi="Times New Roman" w:cs="Times New Roman"/>
        <w:i/>
        <w:iCs/>
        <w:color w:val="auto"/>
        <w:sz w:val="22"/>
        <w:szCs w:val="22"/>
        <w:lang w:val="en-IN"/>
      </w:rPr>
      <w:t>Psychotropic Substances</w:t>
    </w:r>
    <w:r w:rsidRPr="00220E3B">
      <w:rPr>
        <w:rFonts w:ascii="Times New Roman" w:hAnsi="Times New Roman" w:cs="Times New Roman"/>
        <w:iCs/>
        <w:color w:val="auto"/>
        <w:sz w:val="22"/>
        <w:szCs w:val="22"/>
        <w:lang w:val="en-IN"/>
      </w:rPr>
      <w:tab/>
    </w:r>
    <w:r>
      <w:rPr>
        <w:rFonts w:ascii="Times New Roman" w:hAnsi="Times New Roman" w:cs="Times New Roman"/>
        <w:iCs/>
        <w:color w:val="auto"/>
        <w:sz w:val="22"/>
        <w:szCs w:val="22"/>
        <w:lang w:val="en-IN"/>
      </w:rPr>
      <w:t>No. 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6917" w14:textId="77777777" w:rsidR="00457DD8" w:rsidRPr="00220E3B" w:rsidRDefault="00457DD8" w:rsidP="00220E3B">
    <w:pPr>
      <w:pStyle w:val="Header"/>
      <w:tabs>
        <w:tab w:val="clear" w:pos="9026"/>
        <w:tab w:val="right" w:pos="9720"/>
      </w:tabs>
      <w:rPr>
        <w:rFonts w:ascii="Times New Roman" w:hAnsi="Times New Roman" w:cs="Times New Roman"/>
        <w:sz w:val="22"/>
        <w:szCs w:val="22"/>
      </w:rPr>
    </w:pPr>
    <w:r w:rsidRPr="00220E3B">
      <w:rPr>
        <w:rFonts w:ascii="Times New Roman" w:hAnsi="Times New Roman" w:cs="Times New Roman"/>
        <w:sz w:val="22"/>
        <w:szCs w:val="22"/>
      </w:rPr>
      <w:t>No. 87</w:t>
    </w:r>
    <w:r w:rsidRPr="00220E3B">
      <w:rPr>
        <w:rFonts w:ascii="Times New Roman" w:hAnsi="Times New Roman" w:cs="Times New Roman"/>
        <w:sz w:val="22"/>
        <w:szCs w:val="22"/>
      </w:rPr>
      <w:tab/>
    </w:r>
    <w:r w:rsidRPr="00220E3B">
      <w:rPr>
        <w:rFonts w:ascii="Times New Roman" w:hAnsi="Times New Roman" w:cs="Times New Roman"/>
        <w:i/>
        <w:iCs/>
        <w:color w:val="auto"/>
        <w:sz w:val="22"/>
        <w:szCs w:val="22"/>
        <w:lang w:val="en-IN"/>
      </w:rPr>
      <w:t>Psychotropic Substances</w:t>
    </w:r>
    <w:r w:rsidRPr="00220E3B">
      <w:rPr>
        <w:rFonts w:ascii="Times New Roman" w:hAnsi="Times New Roman" w:cs="Times New Roman"/>
        <w:iCs/>
        <w:color w:val="auto"/>
        <w:sz w:val="22"/>
        <w:szCs w:val="22"/>
        <w:lang w:val="en-IN"/>
      </w:rPr>
      <w:tab/>
      <w:t>1976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B17E0"/>
    <w:rsid w:val="00002F18"/>
    <w:rsid w:val="00040068"/>
    <w:rsid w:val="000F14F9"/>
    <w:rsid w:val="000F3A19"/>
    <w:rsid w:val="001A557B"/>
    <w:rsid w:val="00220E3B"/>
    <w:rsid w:val="00290828"/>
    <w:rsid w:val="00292994"/>
    <w:rsid w:val="002D0D44"/>
    <w:rsid w:val="00300EA5"/>
    <w:rsid w:val="00344FB5"/>
    <w:rsid w:val="003C6A84"/>
    <w:rsid w:val="004137AA"/>
    <w:rsid w:val="00457DD8"/>
    <w:rsid w:val="004818F3"/>
    <w:rsid w:val="00482BA7"/>
    <w:rsid w:val="004C7C9A"/>
    <w:rsid w:val="004D75EB"/>
    <w:rsid w:val="004E33F3"/>
    <w:rsid w:val="005B723A"/>
    <w:rsid w:val="005F6CEB"/>
    <w:rsid w:val="00730922"/>
    <w:rsid w:val="00745E84"/>
    <w:rsid w:val="007C2CCA"/>
    <w:rsid w:val="00836AA9"/>
    <w:rsid w:val="009619C5"/>
    <w:rsid w:val="00A475DC"/>
    <w:rsid w:val="00AC4A3E"/>
    <w:rsid w:val="00AC6CE2"/>
    <w:rsid w:val="00AD016D"/>
    <w:rsid w:val="00AD6874"/>
    <w:rsid w:val="00AE4151"/>
    <w:rsid w:val="00C36A90"/>
    <w:rsid w:val="00C950C2"/>
    <w:rsid w:val="00C96434"/>
    <w:rsid w:val="00CB413D"/>
    <w:rsid w:val="00CD4FFE"/>
    <w:rsid w:val="00CD580D"/>
    <w:rsid w:val="00CF0A55"/>
    <w:rsid w:val="00D14C2C"/>
    <w:rsid w:val="00D76235"/>
    <w:rsid w:val="00D84281"/>
    <w:rsid w:val="00D87204"/>
    <w:rsid w:val="00DB7256"/>
    <w:rsid w:val="00E05169"/>
    <w:rsid w:val="00E744E0"/>
    <w:rsid w:val="00EB17E0"/>
    <w:rsid w:val="00EB63C2"/>
    <w:rsid w:val="00EC1DA6"/>
    <w:rsid w:val="00F03974"/>
    <w:rsid w:val="00F567AD"/>
    <w:rsid w:val="00FE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bCs/>
      <w:i w:val="0"/>
      <w:iCs w:val="0"/>
      <w:smallCaps w:val="0"/>
      <w:strike w:val="0"/>
      <w:sz w:val="21"/>
      <w:szCs w:val="21"/>
      <w:u w:val="none"/>
    </w:rPr>
  </w:style>
  <w:style w:type="character" w:customStyle="1" w:styleId="Bodytext28pt">
    <w:name w:val="Body text (2) + 8 pt"/>
    <w:aliases w:val="Not Bold"/>
    <w:basedOn w:val="Bodytext20"/>
    <w:rPr>
      <w:rFonts w:ascii="Times New Roman" w:eastAsia="Times New Roman" w:hAnsi="Times New Roman" w:cs="Times New Roman"/>
      <w:b/>
      <w:bCs/>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1125pt">
    <w:name w:val="Heading #1 + 12.5 pt"/>
    <w:basedOn w:val="Heading1"/>
    <w:rPr>
      <w:rFonts w:ascii="Arial" w:eastAsia="Arial" w:hAnsi="Arial" w:cs="Arial"/>
      <w:b/>
      <w:bCs/>
      <w:i w:val="0"/>
      <w:iCs w:val="0"/>
      <w:smallCaps w:val="0"/>
      <w:strike w:val="0"/>
      <w:color w:val="000000"/>
      <w:spacing w:val="0"/>
      <w:w w:val="100"/>
      <w:position w:val="0"/>
      <w:sz w:val="25"/>
      <w:szCs w:val="25"/>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0"/>
      <w:szCs w:val="20"/>
      <w:u w:val="none"/>
    </w:rPr>
  </w:style>
  <w:style w:type="character" w:customStyle="1" w:styleId="Bodytext6Italic">
    <w:name w:val="Body text (6) + Italic"/>
    <w:basedOn w:val="Bodytext6"/>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0"/>
      <w:szCs w:val="20"/>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8pt">
    <w:name w:val="Body text (6) + 8 pt"/>
    <w:aliases w:val="Not Bold"/>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20">
    <w:name w:val="Body text (2)_"/>
    <w:basedOn w:val="DefaultParagraphFont"/>
    <w:link w:val="Bodytext21"/>
    <w:rPr>
      <w:rFonts w:ascii="Times New Roman" w:eastAsia="Times New Roman" w:hAnsi="Times New Roman" w:cs="Times New Roman"/>
      <w:b/>
      <w:bCs/>
      <w:i w:val="0"/>
      <w:iCs w:val="0"/>
      <w:smallCaps w:val="0"/>
      <w:strike w:val="0"/>
      <w:sz w:val="21"/>
      <w:szCs w:val="21"/>
      <w:u w:val="none"/>
    </w:rPr>
  </w:style>
  <w:style w:type="character" w:customStyle="1" w:styleId="Bodytext210pt">
    <w:name w:val="Body text (2) + 10 pt"/>
    <w:basedOn w:val="Bodytext20"/>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8pt0">
    <w:name w:val="Body text (2) + 8 pt"/>
    <w:aliases w:val="Not Bold"/>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rPr>
  </w:style>
  <w:style w:type="character" w:customStyle="1" w:styleId="Bodytext28pt1">
    <w:name w:val="Body text (2) + 8 pt"/>
    <w:aliases w:val="Not Bold,Italic"/>
    <w:basedOn w:val="Bodytext20"/>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iCs/>
      <w:smallCaps w:val="0"/>
      <w:strike w:val="0"/>
      <w:sz w:val="20"/>
      <w:szCs w:val="20"/>
      <w:u w:val="none"/>
    </w:rPr>
  </w:style>
  <w:style w:type="character" w:customStyle="1" w:styleId="Heading22NotItalic">
    <w:name w:val="Heading #2 (2) + Not Italic"/>
    <w:basedOn w:val="Heading2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ing23">
    <w:name w:val="Heading #2 (3)_"/>
    <w:basedOn w:val="DefaultParagraphFont"/>
    <w:link w:val="Heading230"/>
    <w:rPr>
      <w:rFonts w:ascii="Times New Roman" w:eastAsia="Times New Roman" w:hAnsi="Times New Roman" w:cs="Times New Roman"/>
      <w:b/>
      <w:bCs/>
      <w:i w:val="0"/>
      <w:iCs w:val="0"/>
      <w:smallCaps w:val="0"/>
      <w:strike w:val="0"/>
      <w:sz w:val="19"/>
      <w:szCs w:val="19"/>
      <w:u w:val="none"/>
    </w:rPr>
  </w:style>
  <w:style w:type="character" w:customStyle="1" w:styleId="Heading24">
    <w:name w:val="Heading #2 (4)_"/>
    <w:basedOn w:val="DefaultParagraphFont"/>
    <w:link w:val="Heading240"/>
    <w:rPr>
      <w:rFonts w:ascii="Times New Roman" w:eastAsia="Times New Roman" w:hAnsi="Times New Roman" w:cs="Times New Roman"/>
      <w:b/>
      <w:bCs/>
      <w:i/>
      <w:iCs/>
      <w:smallCaps w:val="0"/>
      <w:strike w:val="0"/>
      <w:sz w:val="19"/>
      <w:szCs w:val="19"/>
      <w:u w:val="none"/>
    </w:rPr>
  </w:style>
  <w:style w:type="character" w:customStyle="1" w:styleId="Heading24NotItalic">
    <w:name w:val="Heading #2 (4) + Not Italic"/>
    <w:basedOn w:val="Heading24"/>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9"/>
      <w:szCs w:val="19"/>
      <w:u w:val="none"/>
    </w:rPr>
  </w:style>
  <w:style w:type="character" w:customStyle="1" w:styleId="Heading238pt">
    <w:name w:val="Heading #2 (3) + 8 pt"/>
    <w:aliases w:val="Not Bold"/>
    <w:basedOn w:val="Heading2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28pt2">
    <w:name w:val="Body text (2) + 8 pt"/>
    <w:aliases w:val="Not Bold"/>
    <w:basedOn w:val="Bodytext20"/>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2Arial">
    <w:name w:val="Body text (2) + Arial"/>
    <w:aliases w:val="7 pt"/>
    <w:basedOn w:val="Bodytext20"/>
    <w:rPr>
      <w:rFonts w:ascii="Arial" w:eastAsia="Arial" w:hAnsi="Arial" w:cs="Arial"/>
      <w:b/>
      <w:bCs/>
      <w:i w:val="0"/>
      <w:iCs w:val="0"/>
      <w:smallCaps w:val="0"/>
      <w:strike w:val="0"/>
      <w:color w:val="000000"/>
      <w:spacing w:val="0"/>
      <w:w w:val="100"/>
      <w:position w:val="0"/>
      <w:sz w:val="14"/>
      <w:szCs w:val="14"/>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5"/>
      <w:szCs w:val="25"/>
      <w:u w:val="none"/>
    </w:rPr>
  </w:style>
  <w:style w:type="character" w:customStyle="1" w:styleId="Heading2TimesNewRoman">
    <w:name w:val="Heading #2 + Times New Roman"/>
    <w:aliases w:val="10 pt"/>
    <w:basedOn w:val="Heading2"/>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10pt">
    <w:name w:val="Body text (3) + 10 pt"/>
    <w:aliases w:val="Bold,Not Italic"/>
    <w:basedOn w:val="Bodytext3"/>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8pt0">
    <w:name w:val="Body text (6) + 8 pt"/>
    <w:aliases w:val="Not Bold,Italic"/>
    <w:basedOn w:val="Bodytext6"/>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395pt">
    <w:name w:val="Body text (3) + 9.5 pt"/>
    <w:aliases w:val="Bold,Not Italic"/>
    <w:basedOn w:val="Bodytext3"/>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16"/>
      <w:szCs w:val="16"/>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16"/>
      <w:szCs w:val="16"/>
      <w:u w:val="none"/>
    </w:rPr>
  </w:style>
  <w:style w:type="character" w:customStyle="1" w:styleId="Bodytext6pt">
    <w:name w:val="Body text + 6 pt"/>
    <w:basedOn w:val="Bodytex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rPr>
  </w:style>
  <w:style w:type="character" w:customStyle="1" w:styleId="BodytextSpacing7pt">
    <w:name w:val="Body text + Spacing 7 pt"/>
    <w:basedOn w:val="Bodytext"/>
    <w:rPr>
      <w:rFonts w:ascii="Times New Roman" w:eastAsia="Times New Roman" w:hAnsi="Times New Roman" w:cs="Times New Roman"/>
      <w:b w:val="0"/>
      <w:bCs w:val="0"/>
      <w:i w:val="0"/>
      <w:iCs w:val="0"/>
      <w:smallCaps w:val="0"/>
      <w:strike w:val="0"/>
      <w:color w:val="000000"/>
      <w:spacing w:val="150"/>
      <w:w w:val="100"/>
      <w:position w:val="0"/>
      <w:sz w:val="16"/>
      <w:szCs w:val="16"/>
      <w:u w:val="none"/>
      <w:lang w:val="en-US"/>
    </w:rPr>
  </w:style>
  <w:style w:type="character" w:customStyle="1" w:styleId="Heading22NotItalic0">
    <w:name w:val="Heading #2 (2) + Not Italic"/>
    <w:basedOn w:val="Heading2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ing221">
    <w:name w:val="Heading #2 (2)"/>
    <w:basedOn w:val="Heading2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Tablecaption310pt">
    <w:name w:val="Table caption (3) + 10 pt"/>
    <w:aliases w:val="Bold"/>
    <w:basedOn w:val="Tablecaption3"/>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6pt0">
    <w:name w:val="Body text + 6 pt"/>
    <w:basedOn w:val="Bodytex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19"/>
      <w:szCs w:val="19"/>
      <w:u w:val="none"/>
    </w:rPr>
  </w:style>
  <w:style w:type="character" w:customStyle="1" w:styleId="Heading42">
    <w:name w:val="Heading #4 (2)_"/>
    <w:basedOn w:val="DefaultParagraphFont"/>
    <w:link w:val="Heading420"/>
    <w:rPr>
      <w:rFonts w:ascii="Times New Roman" w:eastAsia="Times New Roman" w:hAnsi="Times New Roman" w:cs="Times New Roman"/>
      <w:b/>
      <w:bCs/>
      <w:i w:val="0"/>
      <w:iCs w:val="0"/>
      <w:smallCaps w:val="0"/>
      <w:strike w:val="0"/>
      <w:sz w:val="19"/>
      <w:szCs w:val="19"/>
      <w:u w:val="none"/>
    </w:rPr>
  </w:style>
  <w:style w:type="paragraph" w:customStyle="1" w:styleId="Bodytext21">
    <w:name w:val="Body text (2)"/>
    <w:basedOn w:val="Normal"/>
    <w:link w:val="Bodytext20"/>
    <w:pPr>
      <w:spacing w:line="240" w:lineRule="exact"/>
      <w:ind w:hanging="620"/>
      <w:jc w:val="both"/>
    </w:pPr>
    <w:rPr>
      <w:rFonts w:ascii="Times New Roman" w:eastAsia="Times New Roman" w:hAnsi="Times New Roman" w:cs="Times New Roman"/>
      <w:b/>
      <w:bCs/>
      <w:sz w:val="21"/>
      <w:szCs w:val="21"/>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8"/>
      <w:szCs w:val="28"/>
    </w:rPr>
  </w:style>
  <w:style w:type="paragraph" w:customStyle="1" w:styleId="Bodytext60">
    <w:name w:val="Body text (6)"/>
    <w:basedOn w:val="Normal"/>
    <w:link w:val="Bodytext6"/>
    <w:pPr>
      <w:spacing w:line="240" w:lineRule="exact"/>
      <w:ind w:hanging="620"/>
      <w:jc w:val="both"/>
    </w:pPr>
    <w:rPr>
      <w:rFonts w:ascii="Times New Roman" w:eastAsia="Times New Roman" w:hAnsi="Times New Roman" w:cs="Times New Roman"/>
      <w:b/>
      <w:bCs/>
      <w:sz w:val="20"/>
      <w:szCs w:val="20"/>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i/>
      <w:iCs/>
      <w:sz w:val="20"/>
      <w:szCs w:val="20"/>
    </w:rPr>
  </w:style>
  <w:style w:type="paragraph" w:customStyle="1" w:styleId="Bodytext30">
    <w:name w:val="Body text (3)"/>
    <w:basedOn w:val="Normal"/>
    <w:link w:val="Bodytext3"/>
    <w:pPr>
      <w:spacing w:line="0" w:lineRule="atLeast"/>
      <w:ind w:hanging="420"/>
    </w:pPr>
    <w:rPr>
      <w:rFonts w:ascii="Times New Roman" w:eastAsia="Times New Roman" w:hAnsi="Times New Roman" w:cs="Times New Roman"/>
      <w:i/>
      <w:iCs/>
      <w:sz w:val="16"/>
      <w:szCs w:val="16"/>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i/>
      <w:iCs/>
      <w:sz w:val="20"/>
      <w:szCs w:val="20"/>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b/>
      <w:bCs/>
      <w:sz w:val="19"/>
      <w:szCs w:val="19"/>
    </w:rPr>
  </w:style>
  <w:style w:type="paragraph" w:customStyle="1" w:styleId="Heading240">
    <w:name w:val="Heading #2 (4)"/>
    <w:basedOn w:val="Normal"/>
    <w:link w:val="Heading24"/>
    <w:pPr>
      <w:spacing w:line="0" w:lineRule="atLeast"/>
      <w:jc w:val="both"/>
      <w:outlineLvl w:val="1"/>
    </w:pPr>
    <w:rPr>
      <w:rFonts w:ascii="Times New Roman" w:eastAsia="Times New Roman" w:hAnsi="Times New Roman" w:cs="Times New Roman"/>
      <w:b/>
      <w:bCs/>
      <w:i/>
      <w:iCs/>
      <w:sz w:val="19"/>
      <w:szCs w:val="19"/>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b/>
      <w:bCs/>
      <w:sz w:val="19"/>
      <w:szCs w:val="19"/>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5"/>
      <w:szCs w:val="25"/>
    </w:rPr>
  </w:style>
  <w:style w:type="paragraph" w:customStyle="1" w:styleId="Tablecaption30">
    <w:name w:val="Table caption (3)"/>
    <w:basedOn w:val="Normal"/>
    <w:link w:val="Tablecaption3"/>
    <w:pPr>
      <w:spacing w:line="0" w:lineRule="atLeast"/>
    </w:pPr>
    <w:rPr>
      <w:rFonts w:ascii="Times New Roman" w:eastAsia="Times New Roman" w:hAnsi="Times New Roman" w:cs="Times New Roman"/>
      <w:sz w:val="16"/>
      <w:szCs w:val="16"/>
    </w:rPr>
  </w:style>
  <w:style w:type="paragraph" w:customStyle="1" w:styleId="BodyText1">
    <w:name w:val="Body Text1"/>
    <w:basedOn w:val="Normal"/>
    <w:link w:val="Bodytext"/>
    <w:pPr>
      <w:spacing w:line="0" w:lineRule="atLeast"/>
      <w:ind w:hanging="520"/>
    </w:pPr>
    <w:rPr>
      <w:rFonts w:ascii="Times New Roman" w:eastAsia="Times New Roman" w:hAnsi="Times New Roman" w:cs="Times New Roman"/>
      <w:sz w:val="16"/>
      <w:szCs w:val="16"/>
    </w:rPr>
  </w:style>
  <w:style w:type="paragraph" w:customStyle="1" w:styleId="Heading320">
    <w:name w:val="Heading #3 (2)"/>
    <w:basedOn w:val="Normal"/>
    <w:link w:val="Heading32"/>
    <w:pPr>
      <w:spacing w:line="0" w:lineRule="atLeast"/>
      <w:jc w:val="center"/>
      <w:outlineLvl w:val="2"/>
    </w:pPr>
    <w:rPr>
      <w:rFonts w:ascii="Times New Roman" w:eastAsia="Times New Roman" w:hAnsi="Times New Roman" w:cs="Times New Roman"/>
      <w:b/>
      <w:bCs/>
      <w:sz w:val="19"/>
      <w:szCs w:val="19"/>
    </w:rPr>
  </w:style>
  <w:style w:type="paragraph" w:customStyle="1" w:styleId="Heading420">
    <w:name w:val="Heading #4 (2)"/>
    <w:basedOn w:val="Normal"/>
    <w:link w:val="Heading42"/>
    <w:pPr>
      <w:spacing w:line="0" w:lineRule="atLeast"/>
      <w:jc w:val="both"/>
      <w:outlineLvl w:val="3"/>
    </w:pPr>
    <w:rPr>
      <w:rFonts w:ascii="Times New Roman" w:eastAsia="Times New Roman" w:hAnsi="Times New Roman" w:cs="Times New Roman"/>
      <w:b/>
      <w:bCs/>
      <w:sz w:val="19"/>
      <w:szCs w:val="19"/>
    </w:rPr>
  </w:style>
  <w:style w:type="paragraph" w:styleId="ListParagraph">
    <w:name w:val="List Paragraph"/>
    <w:basedOn w:val="Normal"/>
    <w:uiPriority w:val="34"/>
    <w:qFormat/>
    <w:rsid w:val="00040068"/>
    <w:pPr>
      <w:ind w:left="720"/>
      <w:contextualSpacing/>
    </w:pPr>
  </w:style>
  <w:style w:type="paragraph" w:styleId="Header">
    <w:name w:val="header"/>
    <w:basedOn w:val="Normal"/>
    <w:link w:val="HeaderChar"/>
    <w:uiPriority w:val="99"/>
    <w:unhideWhenUsed/>
    <w:rsid w:val="00220E3B"/>
    <w:pPr>
      <w:tabs>
        <w:tab w:val="center" w:pos="4513"/>
        <w:tab w:val="right" w:pos="9026"/>
      </w:tabs>
    </w:pPr>
  </w:style>
  <w:style w:type="character" w:customStyle="1" w:styleId="HeaderChar">
    <w:name w:val="Header Char"/>
    <w:basedOn w:val="DefaultParagraphFont"/>
    <w:link w:val="Header"/>
    <w:uiPriority w:val="99"/>
    <w:rsid w:val="00220E3B"/>
    <w:rPr>
      <w:color w:val="000000"/>
    </w:rPr>
  </w:style>
  <w:style w:type="paragraph" w:styleId="Footer">
    <w:name w:val="footer"/>
    <w:basedOn w:val="Normal"/>
    <w:link w:val="FooterChar"/>
    <w:uiPriority w:val="99"/>
    <w:unhideWhenUsed/>
    <w:rsid w:val="00220E3B"/>
    <w:pPr>
      <w:tabs>
        <w:tab w:val="center" w:pos="4513"/>
        <w:tab w:val="right" w:pos="9026"/>
      </w:tabs>
    </w:pPr>
  </w:style>
  <w:style w:type="character" w:customStyle="1" w:styleId="FooterChar">
    <w:name w:val="Footer Char"/>
    <w:basedOn w:val="DefaultParagraphFont"/>
    <w:link w:val="Footer"/>
    <w:uiPriority w:val="99"/>
    <w:rsid w:val="00220E3B"/>
    <w:rPr>
      <w:color w:val="000000"/>
    </w:rPr>
  </w:style>
  <w:style w:type="character" w:styleId="CommentReference">
    <w:name w:val="annotation reference"/>
    <w:basedOn w:val="DefaultParagraphFont"/>
    <w:uiPriority w:val="99"/>
    <w:semiHidden/>
    <w:unhideWhenUsed/>
    <w:rsid w:val="00C96434"/>
    <w:rPr>
      <w:sz w:val="16"/>
      <w:szCs w:val="16"/>
    </w:rPr>
  </w:style>
  <w:style w:type="paragraph" w:styleId="CommentText">
    <w:name w:val="annotation text"/>
    <w:basedOn w:val="Normal"/>
    <w:link w:val="CommentTextChar"/>
    <w:uiPriority w:val="99"/>
    <w:semiHidden/>
    <w:unhideWhenUsed/>
    <w:rsid w:val="00C96434"/>
    <w:rPr>
      <w:sz w:val="20"/>
      <w:szCs w:val="20"/>
    </w:rPr>
  </w:style>
  <w:style w:type="character" w:customStyle="1" w:styleId="CommentTextChar">
    <w:name w:val="Comment Text Char"/>
    <w:basedOn w:val="DefaultParagraphFont"/>
    <w:link w:val="CommentText"/>
    <w:uiPriority w:val="99"/>
    <w:semiHidden/>
    <w:rsid w:val="00C96434"/>
    <w:rPr>
      <w:color w:val="000000"/>
      <w:sz w:val="20"/>
      <w:szCs w:val="20"/>
    </w:rPr>
  </w:style>
  <w:style w:type="paragraph" w:styleId="CommentSubject">
    <w:name w:val="annotation subject"/>
    <w:basedOn w:val="CommentText"/>
    <w:next w:val="CommentText"/>
    <w:link w:val="CommentSubjectChar"/>
    <w:uiPriority w:val="99"/>
    <w:semiHidden/>
    <w:unhideWhenUsed/>
    <w:rsid w:val="00C96434"/>
    <w:rPr>
      <w:b/>
      <w:bCs/>
    </w:rPr>
  </w:style>
  <w:style w:type="character" w:customStyle="1" w:styleId="CommentSubjectChar">
    <w:name w:val="Comment Subject Char"/>
    <w:basedOn w:val="CommentTextChar"/>
    <w:link w:val="CommentSubject"/>
    <w:uiPriority w:val="99"/>
    <w:semiHidden/>
    <w:rsid w:val="00C96434"/>
    <w:rPr>
      <w:b/>
      <w:bCs/>
      <w:color w:val="000000"/>
      <w:sz w:val="20"/>
      <w:szCs w:val="20"/>
    </w:rPr>
  </w:style>
  <w:style w:type="paragraph" w:styleId="BalloonText">
    <w:name w:val="Balloon Text"/>
    <w:basedOn w:val="Normal"/>
    <w:link w:val="BalloonTextChar"/>
    <w:uiPriority w:val="99"/>
    <w:semiHidden/>
    <w:unhideWhenUsed/>
    <w:rsid w:val="00C96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434"/>
    <w:rPr>
      <w:rFonts w:ascii="Segoe UI" w:hAnsi="Segoe UI" w:cs="Segoe UI"/>
      <w:color w:val="000000"/>
      <w:sz w:val="18"/>
      <w:szCs w:val="18"/>
    </w:rPr>
  </w:style>
  <w:style w:type="paragraph" w:styleId="Revision">
    <w:name w:val="Revision"/>
    <w:hidden/>
    <w:uiPriority w:val="99"/>
    <w:semiHidden/>
    <w:rsid w:val="00457DD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590E-5933-4810-A219-BF8E1616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10042</Words>
  <Characters>57241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2018-09-30T01:38:00Z</dcterms:created>
  <dcterms:modified xsi:type="dcterms:W3CDTF">2019-08-08T01:18:00Z</dcterms:modified>
</cp:coreProperties>
</file>