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F4" w:rsidRPr="0022412D" w:rsidRDefault="002E65B3" w:rsidP="0022412D">
      <w:pPr>
        <w:spacing w:before="60" w:after="60"/>
        <w:jc w:val="center"/>
        <w:rPr>
          <w:rFonts w:ascii="Times New Roman" w:hAnsi="Times New Roman" w:cs="Times New Roman"/>
          <w:sz w:val="32"/>
        </w:rPr>
      </w:pPr>
      <w:bookmarkStart w:id="0" w:name="bookmark0"/>
      <w:bookmarkStart w:id="1" w:name="_GoBack"/>
      <w:bookmarkEnd w:id="1"/>
      <w:r w:rsidRPr="00AC286E">
        <w:rPr>
          <w:rFonts w:ascii="Times New Roman" w:hAnsi="Times New Roman" w:cs="Times New Roman"/>
          <w:b/>
          <w:bCs/>
          <w:sz w:val="32"/>
          <w:lang w:eastAsia="fr-FR" w:bidi="fr-FR"/>
        </w:rPr>
        <w:t xml:space="preserve">AIR FORCE </w:t>
      </w:r>
      <w:r w:rsidRPr="0022412D">
        <w:rPr>
          <w:rFonts w:ascii="Times New Roman" w:hAnsi="Times New Roman" w:cs="Times New Roman"/>
          <w:b/>
          <w:bCs/>
          <w:sz w:val="32"/>
        </w:rPr>
        <w:t xml:space="preserve">AMENDMENT ACT </w:t>
      </w:r>
      <w:r w:rsidRPr="00AC286E">
        <w:rPr>
          <w:rFonts w:ascii="Times New Roman" w:hAnsi="Times New Roman" w:cs="Times New Roman"/>
          <w:b/>
          <w:bCs/>
          <w:sz w:val="32"/>
          <w:lang w:eastAsia="fr-FR" w:bidi="fr-FR"/>
        </w:rPr>
        <w:t>1976</w:t>
      </w:r>
      <w:bookmarkEnd w:id="0"/>
    </w:p>
    <w:p w:rsidR="004B34F4" w:rsidRPr="0022412D" w:rsidRDefault="002E65B3" w:rsidP="0022412D">
      <w:pPr>
        <w:spacing w:before="120" w:after="240"/>
        <w:jc w:val="center"/>
        <w:rPr>
          <w:rFonts w:ascii="Times New Roman" w:hAnsi="Times New Roman" w:cs="Times New Roman"/>
          <w:sz w:val="28"/>
        </w:rPr>
      </w:pPr>
      <w:r w:rsidRPr="0022412D">
        <w:rPr>
          <w:rFonts w:ascii="Times New Roman" w:hAnsi="Times New Roman" w:cs="Times New Roman"/>
          <w:b/>
          <w:bCs/>
          <w:sz w:val="28"/>
        </w:rPr>
        <w:t>No. 138 of 1976</w:t>
      </w:r>
    </w:p>
    <w:p w:rsidR="004B34F4" w:rsidRPr="0022412D" w:rsidRDefault="002E65B3" w:rsidP="0022412D">
      <w:pPr>
        <w:spacing w:before="60" w:after="240"/>
        <w:jc w:val="center"/>
        <w:rPr>
          <w:rFonts w:ascii="Times New Roman" w:hAnsi="Times New Roman" w:cs="Times New Roman"/>
        </w:rPr>
      </w:pPr>
      <w:r w:rsidRPr="0022412D">
        <w:rPr>
          <w:rFonts w:ascii="Times New Roman" w:hAnsi="Times New Roman" w:cs="Times New Roman"/>
        </w:rPr>
        <w:t>An Act relating to the establishment of an Air Training Corps.</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BE IT ENACTED by the Queen, and the Senate and House of Representatives of the Commonwealth of Australia, as follows:—</w:t>
      </w:r>
    </w:p>
    <w:p w:rsidR="004B34F4" w:rsidRPr="0022412D" w:rsidRDefault="002E65B3" w:rsidP="0022412D">
      <w:pPr>
        <w:spacing w:before="120" w:after="60"/>
        <w:jc w:val="both"/>
        <w:rPr>
          <w:rFonts w:ascii="Times New Roman" w:hAnsi="Times New Roman" w:cs="Times New Roman"/>
          <w:b/>
          <w:sz w:val="20"/>
        </w:rPr>
      </w:pPr>
      <w:r w:rsidRPr="0022412D">
        <w:rPr>
          <w:rFonts w:ascii="Times New Roman" w:hAnsi="Times New Roman" w:cs="Times New Roman"/>
          <w:b/>
          <w:sz w:val="20"/>
        </w:rPr>
        <w:t>Short title, &amp;c.</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b/>
          <w:bCs/>
        </w:rPr>
        <w:t>1.</w:t>
      </w:r>
      <w:r w:rsidR="0068698B" w:rsidRPr="0022412D">
        <w:rPr>
          <w:rFonts w:ascii="Times New Roman" w:hAnsi="Times New Roman" w:cs="Times New Roman"/>
        </w:rPr>
        <w:t xml:space="preserve"> </w:t>
      </w:r>
      <w:r w:rsidRPr="0022412D">
        <w:rPr>
          <w:rFonts w:ascii="Times New Roman" w:hAnsi="Times New Roman" w:cs="Times New Roman"/>
        </w:rPr>
        <w:t>(1) This Act may be cited as the</w:t>
      </w:r>
      <w:r w:rsidRPr="0022412D">
        <w:rPr>
          <w:rFonts w:ascii="Times New Roman" w:hAnsi="Times New Roman" w:cs="Times New Roman"/>
          <w:i/>
          <w:iCs/>
        </w:rPr>
        <w:t xml:space="preserve"> Air Force Amendment Act</w:t>
      </w:r>
      <w:r w:rsidRPr="0022412D">
        <w:rPr>
          <w:rFonts w:ascii="Times New Roman" w:hAnsi="Times New Roman" w:cs="Times New Roman"/>
        </w:rPr>
        <w:t xml:space="preserve"> 1976.</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 xml:space="preserve">(2) The </w:t>
      </w:r>
      <w:r w:rsidRPr="0022412D">
        <w:rPr>
          <w:rFonts w:ascii="Times New Roman" w:hAnsi="Times New Roman" w:cs="Times New Roman"/>
          <w:i/>
          <w:iCs/>
        </w:rPr>
        <w:t>Air Force Act</w:t>
      </w:r>
      <w:r w:rsidRPr="0022412D">
        <w:rPr>
          <w:rFonts w:ascii="Times New Roman" w:hAnsi="Times New Roman" w:cs="Times New Roman"/>
        </w:rPr>
        <w:t xml:space="preserve"> 1923 is in this Act referred to as the Principal Act.</w:t>
      </w:r>
    </w:p>
    <w:p w:rsidR="004B34F4" w:rsidRPr="0022412D" w:rsidRDefault="002E65B3" w:rsidP="0022412D">
      <w:pPr>
        <w:spacing w:before="120" w:after="60"/>
        <w:jc w:val="both"/>
        <w:rPr>
          <w:rFonts w:ascii="Times New Roman" w:hAnsi="Times New Roman" w:cs="Times New Roman"/>
          <w:b/>
          <w:sz w:val="20"/>
        </w:rPr>
      </w:pPr>
      <w:r w:rsidRPr="0022412D">
        <w:rPr>
          <w:rFonts w:ascii="Times New Roman" w:hAnsi="Times New Roman" w:cs="Times New Roman"/>
          <w:b/>
          <w:sz w:val="20"/>
        </w:rPr>
        <w:t>Commencement.</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b/>
          <w:bCs/>
        </w:rPr>
        <w:t>2.</w:t>
      </w:r>
      <w:r w:rsidR="0068698B" w:rsidRPr="0022412D">
        <w:rPr>
          <w:rFonts w:ascii="Times New Roman" w:hAnsi="Times New Roman" w:cs="Times New Roman"/>
        </w:rPr>
        <w:t xml:space="preserve"> </w:t>
      </w:r>
      <w:r w:rsidRPr="0022412D">
        <w:rPr>
          <w:rFonts w:ascii="Times New Roman" w:hAnsi="Times New Roman" w:cs="Times New Roman"/>
        </w:rPr>
        <w:t>(1) Subject to sub-section (2), this Act shall come into operation on the day on which it receives the Royal Assent.</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(2) Sections 3 and 4 shall come into operation on a date to be fixed by Proclamation.</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b/>
          <w:bCs/>
        </w:rPr>
        <w:t>3.</w:t>
      </w:r>
      <w:r w:rsidR="0068698B" w:rsidRPr="0022412D">
        <w:rPr>
          <w:rFonts w:ascii="Times New Roman" w:hAnsi="Times New Roman" w:cs="Times New Roman"/>
        </w:rPr>
        <w:t xml:space="preserve"> </w:t>
      </w:r>
      <w:r w:rsidRPr="0022412D">
        <w:rPr>
          <w:rFonts w:ascii="Times New Roman" w:hAnsi="Times New Roman" w:cs="Times New Roman"/>
        </w:rPr>
        <w:t>The Principal Act is amended by inserting after section 7 the following section:—</w:t>
      </w:r>
    </w:p>
    <w:p w:rsidR="004B34F4" w:rsidRPr="0022412D" w:rsidRDefault="002E65B3" w:rsidP="0022412D">
      <w:pPr>
        <w:spacing w:before="120" w:after="60"/>
        <w:jc w:val="both"/>
        <w:rPr>
          <w:rFonts w:ascii="Times New Roman" w:hAnsi="Times New Roman" w:cs="Times New Roman"/>
          <w:b/>
          <w:sz w:val="20"/>
        </w:rPr>
      </w:pPr>
      <w:r w:rsidRPr="0022412D">
        <w:rPr>
          <w:rFonts w:ascii="Times New Roman" w:hAnsi="Times New Roman" w:cs="Times New Roman"/>
          <w:b/>
          <w:sz w:val="20"/>
        </w:rPr>
        <w:t>Air Training Corps.</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“8. (1) There is hereby established a body to be known as the Air Training Corps.</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“(2) The Air Training Corps shall consist of—</w:t>
      </w:r>
    </w:p>
    <w:p w:rsidR="004B34F4" w:rsidRPr="0022412D" w:rsidRDefault="002E65B3" w:rsidP="0022412D">
      <w:pPr>
        <w:ind w:left="792" w:hanging="432"/>
        <w:jc w:val="both"/>
        <w:rPr>
          <w:rFonts w:ascii="Times New Roman" w:hAnsi="Times New Roman" w:cs="Times New Roman"/>
        </w:rPr>
      </w:pPr>
      <w:r w:rsidRPr="0022412D">
        <w:rPr>
          <w:rFonts w:ascii="Times New Roman" w:hAnsi="Times New Roman" w:cs="Times New Roman"/>
        </w:rPr>
        <w:t>(a)</w:t>
      </w:r>
      <w:r w:rsidR="0068698B" w:rsidRPr="0022412D">
        <w:rPr>
          <w:rFonts w:ascii="Times New Roman" w:hAnsi="Times New Roman" w:cs="Times New Roman"/>
        </w:rPr>
        <w:t xml:space="preserve"> </w:t>
      </w:r>
      <w:r w:rsidRPr="0022412D">
        <w:rPr>
          <w:rFonts w:ascii="Times New Roman" w:hAnsi="Times New Roman" w:cs="Times New Roman"/>
        </w:rPr>
        <w:t>persons appointed in accordance with the regulations to be officers in that body;</w:t>
      </w:r>
    </w:p>
    <w:p w:rsidR="004B34F4" w:rsidRPr="0022412D" w:rsidRDefault="002E65B3" w:rsidP="0022412D">
      <w:pPr>
        <w:ind w:left="792" w:hanging="432"/>
        <w:jc w:val="both"/>
        <w:rPr>
          <w:rFonts w:ascii="Times New Roman" w:hAnsi="Times New Roman" w:cs="Times New Roman"/>
        </w:rPr>
      </w:pPr>
      <w:r w:rsidRPr="0022412D">
        <w:rPr>
          <w:rFonts w:ascii="Times New Roman" w:hAnsi="Times New Roman" w:cs="Times New Roman"/>
        </w:rPr>
        <w:t>(b)</w:t>
      </w:r>
      <w:r w:rsidR="0068698B" w:rsidRPr="0022412D">
        <w:rPr>
          <w:rFonts w:ascii="Times New Roman" w:hAnsi="Times New Roman" w:cs="Times New Roman"/>
        </w:rPr>
        <w:t xml:space="preserve"> </w:t>
      </w:r>
      <w:r w:rsidRPr="0022412D">
        <w:rPr>
          <w:rFonts w:ascii="Times New Roman" w:hAnsi="Times New Roman" w:cs="Times New Roman"/>
        </w:rPr>
        <w:t>persons appointed in accordance with the regulations to be instructors in that body; and</w:t>
      </w:r>
    </w:p>
    <w:p w:rsidR="004B34F4" w:rsidRPr="0022412D" w:rsidRDefault="002E65B3" w:rsidP="0022412D">
      <w:pPr>
        <w:ind w:left="792" w:hanging="432"/>
        <w:jc w:val="both"/>
        <w:rPr>
          <w:rFonts w:ascii="Times New Roman" w:hAnsi="Times New Roman" w:cs="Times New Roman"/>
        </w:rPr>
      </w:pPr>
      <w:r w:rsidRPr="0022412D">
        <w:rPr>
          <w:rFonts w:ascii="Times New Roman" w:hAnsi="Times New Roman" w:cs="Times New Roman"/>
        </w:rPr>
        <w:t>(c)</w:t>
      </w:r>
      <w:r w:rsidR="0068698B" w:rsidRPr="0022412D">
        <w:rPr>
          <w:rFonts w:ascii="Times New Roman" w:hAnsi="Times New Roman" w:cs="Times New Roman"/>
        </w:rPr>
        <w:t xml:space="preserve"> </w:t>
      </w:r>
      <w:r w:rsidRPr="0022412D">
        <w:rPr>
          <w:rFonts w:ascii="Times New Roman" w:hAnsi="Times New Roman" w:cs="Times New Roman"/>
        </w:rPr>
        <w:t>subject to sub-sections (5) and (6), persons who volunteer, and are accepted, in accordance with the regulations as cadets in that body.</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“(3) A person appointed to be an officer or instructor in the Air Training Corps does not become a member of the Air Force by virtue of that appointment.</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“(4) A cadet in the Air Training Corps is not a member of the Air Force.</w:t>
      </w:r>
    </w:p>
    <w:p w:rsidR="004B34F4" w:rsidRP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“(5) A person is not entitled to volunteer, or to be accepted, as a cadet unless he—</w:t>
      </w:r>
    </w:p>
    <w:p w:rsidR="004B34F4" w:rsidRPr="0022412D" w:rsidRDefault="002E65B3" w:rsidP="0022412D">
      <w:pPr>
        <w:ind w:left="792" w:hanging="432"/>
        <w:jc w:val="both"/>
        <w:rPr>
          <w:rFonts w:ascii="Times New Roman" w:hAnsi="Times New Roman" w:cs="Times New Roman"/>
        </w:rPr>
      </w:pPr>
      <w:r w:rsidRPr="0022412D">
        <w:rPr>
          <w:rFonts w:ascii="Times New Roman" w:hAnsi="Times New Roman" w:cs="Times New Roman"/>
        </w:rPr>
        <w:t>(a)</w:t>
      </w:r>
      <w:r w:rsidR="0068698B" w:rsidRPr="0022412D">
        <w:rPr>
          <w:rFonts w:ascii="Times New Roman" w:hAnsi="Times New Roman" w:cs="Times New Roman"/>
        </w:rPr>
        <w:t xml:space="preserve"> </w:t>
      </w:r>
      <w:r w:rsidRPr="0022412D">
        <w:rPr>
          <w:rFonts w:ascii="Times New Roman" w:hAnsi="Times New Roman" w:cs="Times New Roman"/>
        </w:rPr>
        <w:t>has attained such age as is prescribed; and</w:t>
      </w:r>
    </w:p>
    <w:p w:rsidR="004B34F4" w:rsidRPr="0022412D" w:rsidRDefault="002E65B3" w:rsidP="0022412D">
      <w:pPr>
        <w:ind w:left="792" w:hanging="432"/>
        <w:jc w:val="both"/>
        <w:rPr>
          <w:rFonts w:ascii="Times New Roman" w:hAnsi="Times New Roman" w:cs="Times New Roman"/>
        </w:rPr>
      </w:pPr>
      <w:r w:rsidRPr="0022412D">
        <w:rPr>
          <w:rFonts w:ascii="Times New Roman" w:hAnsi="Times New Roman" w:cs="Times New Roman"/>
        </w:rPr>
        <w:t>(b)</w:t>
      </w:r>
      <w:r w:rsidR="0068698B" w:rsidRPr="0022412D">
        <w:rPr>
          <w:rFonts w:ascii="Times New Roman" w:hAnsi="Times New Roman" w:cs="Times New Roman"/>
        </w:rPr>
        <w:t xml:space="preserve"> </w:t>
      </w:r>
      <w:r w:rsidRPr="0022412D">
        <w:rPr>
          <w:rFonts w:ascii="Times New Roman" w:hAnsi="Times New Roman" w:cs="Times New Roman"/>
        </w:rPr>
        <w:t>has not attained the age of 20 years.</w:t>
      </w:r>
    </w:p>
    <w:p w:rsidR="0022412D" w:rsidRDefault="002E65B3" w:rsidP="0022412D">
      <w:pPr>
        <w:spacing w:after="60"/>
        <w:ind w:firstLine="288"/>
        <w:jc w:val="both"/>
        <w:rPr>
          <w:rFonts w:ascii="Times New Roman" w:hAnsi="Times New Roman" w:cs="Times New Roman"/>
        </w:rPr>
      </w:pPr>
      <w:r w:rsidRPr="0022412D">
        <w:rPr>
          <w:rFonts w:ascii="Times New Roman" w:hAnsi="Times New Roman" w:cs="Times New Roman"/>
        </w:rPr>
        <w:t>“(6) A person ceases to be a cadet when he attains the age of 21 years or such lower age as is prescribed.</w:t>
      </w:r>
    </w:p>
    <w:p w:rsidR="004B34F4" w:rsidRPr="0022412D" w:rsidRDefault="002E65B3" w:rsidP="00693FD4">
      <w:pPr>
        <w:spacing w:after="60"/>
        <w:ind w:firstLine="288"/>
        <w:jc w:val="both"/>
        <w:rPr>
          <w:rFonts w:ascii="Times New Roman" w:hAnsi="Times New Roman" w:cs="Times New Roman"/>
        </w:rPr>
      </w:pPr>
      <w:r w:rsidRPr="0022412D">
        <w:rPr>
          <w:rFonts w:ascii="Times New Roman" w:hAnsi="Times New Roman" w:cs="Times New Roman"/>
        </w:rPr>
        <w:t>“(7) The regulations may make provision for and in relation to the organization, maintenance, regulation, control and discipline of the Air Training Corps, and, in particular, for and in relation to—</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(a)</w:t>
      </w:r>
      <w:r w:rsidR="0068698B" w:rsidRPr="0022412D">
        <w:rPr>
          <w:rFonts w:ascii="Times New Roman" w:hAnsi="Times New Roman" w:cs="Times New Roman"/>
        </w:rPr>
        <w:t xml:space="preserve"> </w:t>
      </w:r>
      <w:r w:rsidRPr="0022412D">
        <w:rPr>
          <w:rFonts w:ascii="Times New Roman" w:hAnsi="Times New Roman" w:cs="Times New Roman"/>
        </w:rPr>
        <w:t>the periods and conditions of service of members;</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(b)</w:t>
      </w:r>
      <w:r w:rsidR="0068698B" w:rsidRPr="0022412D">
        <w:rPr>
          <w:rFonts w:ascii="Times New Roman" w:hAnsi="Times New Roman" w:cs="Times New Roman"/>
        </w:rPr>
        <w:t xml:space="preserve"> </w:t>
      </w:r>
      <w:r w:rsidRPr="0022412D">
        <w:rPr>
          <w:rFonts w:ascii="Times New Roman" w:hAnsi="Times New Roman" w:cs="Times New Roman"/>
        </w:rPr>
        <w:t>the promotion of members;</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(c)</w:t>
      </w:r>
      <w:r w:rsidR="0068698B" w:rsidRPr="0022412D">
        <w:rPr>
          <w:rFonts w:ascii="Times New Roman" w:hAnsi="Times New Roman" w:cs="Times New Roman"/>
        </w:rPr>
        <w:t xml:space="preserve"> </w:t>
      </w:r>
      <w:r w:rsidRPr="0022412D">
        <w:rPr>
          <w:rFonts w:ascii="Times New Roman" w:hAnsi="Times New Roman" w:cs="Times New Roman"/>
        </w:rPr>
        <w:t>the pay and allowances, including travelling allowances, of members;</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(d)</w:t>
      </w:r>
      <w:r w:rsidR="0068698B" w:rsidRPr="0022412D">
        <w:rPr>
          <w:rFonts w:ascii="Times New Roman" w:hAnsi="Times New Roman" w:cs="Times New Roman"/>
        </w:rPr>
        <w:t xml:space="preserve"> </w:t>
      </w:r>
      <w:r w:rsidRPr="0022412D">
        <w:rPr>
          <w:rFonts w:ascii="Times New Roman" w:hAnsi="Times New Roman" w:cs="Times New Roman"/>
        </w:rPr>
        <w:t>the medical and dental treatment of members; and</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(e)</w:t>
      </w:r>
      <w:r w:rsidR="0068698B" w:rsidRPr="0022412D">
        <w:rPr>
          <w:rFonts w:ascii="Times New Roman" w:hAnsi="Times New Roman" w:cs="Times New Roman"/>
        </w:rPr>
        <w:t xml:space="preserve"> </w:t>
      </w:r>
      <w:r w:rsidRPr="0022412D">
        <w:rPr>
          <w:rFonts w:ascii="Times New Roman" w:hAnsi="Times New Roman" w:cs="Times New Roman"/>
        </w:rPr>
        <w:t>the provision of travelling facilities for members.</w:t>
      </w:r>
    </w:p>
    <w:p w:rsidR="004B34F4" w:rsidRPr="0022412D" w:rsidRDefault="002E65B3" w:rsidP="00693FD4">
      <w:pPr>
        <w:spacing w:after="60"/>
        <w:ind w:firstLine="288"/>
        <w:jc w:val="both"/>
        <w:rPr>
          <w:rFonts w:ascii="Times New Roman" w:hAnsi="Times New Roman" w:cs="Times New Roman"/>
        </w:rPr>
      </w:pPr>
      <w:r w:rsidRPr="0022412D">
        <w:rPr>
          <w:rFonts w:ascii="Times New Roman" w:hAnsi="Times New Roman" w:cs="Times New Roman"/>
        </w:rPr>
        <w:t>“(8) In sub-section (7), ‘member’ means an officer, instructor or cadet in the Air Training Corps.</w:t>
      </w:r>
    </w:p>
    <w:p w:rsidR="004B34F4" w:rsidRPr="0022412D" w:rsidRDefault="002E65B3" w:rsidP="00693FD4">
      <w:pPr>
        <w:spacing w:after="60"/>
        <w:ind w:firstLine="288"/>
        <w:jc w:val="both"/>
        <w:rPr>
          <w:rFonts w:ascii="Times New Roman" w:hAnsi="Times New Roman" w:cs="Times New Roman"/>
        </w:rPr>
      </w:pPr>
      <w:r w:rsidRPr="0022412D">
        <w:rPr>
          <w:rFonts w:ascii="Times New Roman" w:hAnsi="Times New Roman" w:cs="Times New Roman"/>
        </w:rPr>
        <w:t>“(9) Subject to the regulations and to the directions of the Minister, the Chief of the Air Staff shall administer the Air Training Corps.”.</w:t>
      </w:r>
    </w:p>
    <w:p w:rsidR="004B34F4" w:rsidRPr="00693FD4" w:rsidRDefault="002E65B3" w:rsidP="00693FD4">
      <w:pPr>
        <w:spacing w:before="120" w:after="60"/>
        <w:jc w:val="both"/>
        <w:rPr>
          <w:rFonts w:ascii="Times New Roman" w:hAnsi="Times New Roman" w:cs="Times New Roman"/>
          <w:b/>
          <w:sz w:val="20"/>
        </w:rPr>
      </w:pPr>
      <w:r w:rsidRPr="00693FD4">
        <w:rPr>
          <w:rFonts w:ascii="Times New Roman" w:hAnsi="Times New Roman" w:cs="Times New Roman"/>
          <w:b/>
          <w:sz w:val="20"/>
        </w:rPr>
        <w:t>Transitional provisions.</w:t>
      </w:r>
    </w:p>
    <w:p w:rsidR="004B34F4" w:rsidRPr="0022412D" w:rsidRDefault="002E65B3" w:rsidP="00693FD4">
      <w:pPr>
        <w:spacing w:after="60"/>
        <w:ind w:firstLine="288"/>
        <w:jc w:val="both"/>
        <w:rPr>
          <w:rFonts w:ascii="Times New Roman" w:hAnsi="Times New Roman" w:cs="Times New Roman"/>
        </w:rPr>
      </w:pPr>
      <w:r w:rsidRPr="0022412D">
        <w:rPr>
          <w:rFonts w:ascii="Times New Roman" w:hAnsi="Times New Roman" w:cs="Times New Roman"/>
          <w:b/>
          <w:bCs/>
        </w:rPr>
        <w:t>4.</w:t>
      </w:r>
      <w:r w:rsidRPr="0022412D">
        <w:rPr>
          <w:rFonts w:ascii="Times New Roman" w:hAnsi="Times New Roman" w:cs="Times New Roman"/>
        </w:rPr>
        <w:t xml:space="preserve"> (1) In this section—</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“Air Training Corps” means the body that is established by section 8 of the Principal Act as amended by this Act;</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 xml:space="preserve">“previous body of cadets” means the body of cadets that was established by Part </w:t>
      </w:r>
      <w:proofErr w:type="spellStart"/>
      <w:r w:rsidRPr="0022412D">
        <w:rPr>
          <w:rFonts w:ascii="Times New Roman" w:hAnsi="Times New Roman" w:cs="Times New Roman"/>
        </w:rPr>
        <w:t>VIII</w:t>
      </w:r>
      <w:r w:rsidRPr="0022412D">
        <w:rPr>
          <w:rFonts w:ascii="Times New Roman" w:hAnsi="Times New Roman" w:cs="Times New Roman"/>
          <w:smallCaps/>
        </w:rPr>
        <w:t>a</w:t>
      </w:r>
      <w:proofErr w:type="spellEnd"/>
      <w:r w:rsidRPr="0022412D">
        <w:rPr>
          <w:rFonts w:ascii="Times New Roman" w:hAnsi="Times New Roman" w:cs="Times New Roman"/>
        </w:rPr>
        <w:t xml:space="preserve"> of the Air Force Regulations.</w:t>
      </w:r>
    </w:p>
    <w:p w:rsidR="0034219D" w:rsidRDefault="0034219D">
      <w:pPr>
        <w:rPr>
          <w:rFonts w:ascii="Times New Roman" w:hAnsi="Times New Roman" w:cs="Times New Roman"/>
        </w:rPr>
      </w:pPr>
      <w:r>
        <w:rPr>
          <w:rFonts w:ascii="Times New Roman" w:hAnsi="Times New Roman" w:cs="Times New Roman"/>
        </w:rPr>
        <w:br w:type="page"/>
      </w:r>
    </w:p>
    <w:p w:rsidR="004B34F4" w:rsidRPr="0022412D" w:rsidRDefault="002E65B3" w:rsidP="00693FD4">
      <w:pPr>
        <w:spacing w:after="60"/>
        <w:ind w:firstLine="288"/>
        <w:jc w:val="both"/>
        <w:rPr>
          <w:rFonts w:ascii="Times New Roman" w:hAnsi="Times New Roman" w:cs="Times New Roman"/>
        </w:rPr>
      </w:pPr>
      <w:r w:rsidRPr="0022412D">
        <w:rPr>
          <w:rFonts w:ascii="Times New Roman" w:hAnsi="Times New Roman" w:cs="Times New Roman"/>
        </w:rPr>
        <w:lastRenderedPageBreak/>
        <w:t>(2) A person who, immediately before the date of commencement of this section, was a cadet in the previous body of cadets—</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(a)</w:t>
      </w:r>
      <w:r w:rsidR="0068698B" w:rsidRPr="0022412D">
        <w:rPr>
          <w:rFonts w:ascii="Times New Roman" w:hAnsi="Times New Roman" w:cs="Times New Roman"/>
        </w:rPr>
        <w:t xml:space="preserve"> </w:t>
      </w:r>
      <w:r w:rsidRPr="0022412D">
        <w:rPr>
          <w:rFonts w:ascii="Times New Roman" w:hAnsi="Times New Roman" w:cs="Times New Roman"/>
        </w:rPr>
        <w:t>becomes, on that date, a cadet in the Air Training Corps; and</w:t>
      </w:r>
    </w:p>
    <w:p w:rsidR="004B34F4" w:rsidRPr="0022412D" w:rsidRDefault="002E65B3" w:rsidP="00693FD4">
      <w:pPr>
        <w:ind w:left="792" w:hanging="432"/>
        <w:jc w:val="both"/>
        <w:rPr>
          <w:rFonts w:ascii="Times New Roman" w:hAnsi="Times New Roman" w:cs="Times New Roman"/>
        </w:rPr>
      </w:pPr>
      <w:r w:rsidRPr="0022412D">
        <w:rPr>
          <w:rFonts w:ascii="Times New Roman" w:hAnsi="Times New Roman" w:cs="Times New Roman"/>
        </w:rPr>
        <w:t>(b)</w:t>
      </w:r>
      <w:r w:rsidR="0068698B" w:rsidRPr="0022412D">
        <w:rPr>
          <w:rFonts w:ascii="Times New Roman" w:hAnsi="Times New Roman" w:cs="Times New Roman"/>
        </w:rPr>
        <w:t xml:space="preserve"> </w:t>
      </w:r>
      <w:r w:rsidRPr="0022412D">
        <w:rPr>
          <w:rFonts w:ascii="Times New Roman" w:hAnsi="Times New Roman" w:cs="Times New Roman"/>
        </w:rPr>
        <w:t>has, on that date, the same rank in the Air Training Corps as he had, immediately before that date, in the previous body of cadets,</w:t>
      </w:r>
    </w:p>
    <w:p w:rsidR="004B34F4" w:rsidRPr="0022412D" w:rsidRDefault="002E65B3" w:rsidP="0068698B">
      <w:pPr>
        <w:rPr>
          <w:rFonts w:ascii="Times New Roman" w:hAnsi="Times New Roman" w:cs="Times New Roman"/>
        </w:rPr>
      </w:pPr>
      <w:r w:rsidRPr="0022412D">
        <w:rPr>
          <w:rFonts w:ascii="Times New Roman" w:hAnsi="Times New Roman" w:cs="Times New Roman"/>
        </w:rPr>
        <w:t>and his service and training in the previous body of cadets shall, for all purposes, be taken into account as if it were service and training in the Air Training Corps.</w:t>
      </w:r>
    </w:p>
    <w:p w:rsidR="004B34F4" w:rsidRPr="00693FD4" w:rsidRDefault="002E65B3" w:rsidP="00693FD4">
      <w:pPr>
        <w:spacing w:before="120" w:after="60"/>
        <w:jc w:val="both"/>
        <w:rPr>
          <w:rFonts w:ascii="Times New Roman" w:hAnsi="Times New Roman" w:cs="Times New Roman"/>
          <w:b/>
          <w:sz w:val="20"/>
        </w:rPr>
      </w:pPr>
      <w:r w:rsidRPr="00693FD4">
        <w:rPr>
          <w:rFonts w:ascii="Times New Roman" w:hAnsi="Times New Roman" w:cs="Times New Roman"/>
          <w:b/>
          <w:sz w:val="20"/>
        </w:rPr>
        <w:t>Making of Regulations.</w:t>
      </w:r>
    </w:p>
    <w:p w:rsidR="004B34F4" w:rsidRPr="0022412D" w:rsidRDefault="002E65B3" w:rsidP="00693FD4">
      <w:pPr>
        <w:spacing w:after="60"/>
        <w:ind w:firstLine="288"/>
        <w:jc w:val="both"/>
        <w:rPr>
          <w:rFonts w:ascii="Times New Roman" w:hAnsi="Times New Roman" w:cs="Times New Roman"/>
        </w:rPr>
      </w:pPr>
      <w:r w:rsidRPr="0022412D">
        <w:rPr>
          <w:rFonts w:ascii="Times New Roman" w:hAnsi="Times New Roman" w:cs="Times New Roman"/>
          <w:b/>
          <w:bCs/>
        </w:rPr>
        <w:t>5.</w:t>
      </w:r>
      <w:r w:rsidR="0068698B" w:rsidRPr="0022412D">
        <w:rPr>
          <w:rFonts w:ascii="Times New Roman" w:hAnsi="Times New Roman" w:cs="Times New Roman"/>
        </w:rPr>
        <w:t xml:space="preserve"> </w:t>
      </w:r>
      <w:r w:rsidRPr="0022412D">
        <w:rPr>
          <w:rFonts w:ascii="Times New Roman" w:hAnsi="Times New Roman" w:cs="Times New Roman"/>
        </w:rPr>
        <w:t>At any time after this Act receives the Royal Assent and before the</w:t>
      </w:r>
      <w:r w:rsidR="0034219D">
        <w:rPr>
          <w:rFonts w:ascii="Times New Roman" w:hAnsi="Times New Roman" w:cs="Times New Roman"/>
        </w:rPr>
        <w:t xml:space="preserve"> date fixed under sub-section 2</w:t>
      </w:r>
      <w:r w:rsidRPr="0022412D">
        <w:rPr>
          <w:rFonts w:ascii="Times New Roman" w:hAnsi="Times New Roman" w:cs="Times New Roman"/>
        </w:rPr>
        <w:t>(2), regulations may be made under the Principal Act as am</w:t>
      </w:r>
      <w:r w:rsidR="0034219D">
        <w:rPr>
          <w:rFonts w:ascii="Times New Roman" w:hAnsi="Times New Roman" w:cs="Times New Roman"/>
        </w:rPr>
        <w:t>ended by this Act as if section </w:t>
      </w:r>
      <w:r w:rsidRPr="0022412D">
        <w:rPr>
          <w:rFonts w:ascii="Times New Roman" w:hAnsi="Times New Roman" w:cs="Times New Roman"/>
        </w:rPr>
        <w:t>3 of this Act had come into operation, but regulations so made shall not come into operation before that date.</w:t>
      </w:r>
    </w:p>
    <w:p w:rsidR="004B34F4" w:rsidRPr="00693FD4" w:rsidRDefault="004B34F4" w:rsidP="00AC286E">
      <w:pPr>
        <w:pBdr>
          <w:top w:val="single" w:sz="12" w:space="1" w:color="auto"/>
        </w:pBdr>
        <w:spacing w:before="240" w:after="60"/>
        <w:jc w:val="center"/>
        <w:rPr>
          <w:rFonts w:ascii="Times New Roman" w:hAnsi="Times New Roman" w:cs="Times New Roman"/>
        </w:rPr>
      </w:pPr>
    </w:p>
    <w:sectPr w:rsidR="004B34F4" w:rsidRPr="00693FD4" w:rsidSect="00D155DF">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98" w:rsidRDefault="00890898" w:rsidP="004B34F4">
      <w:r>
        <w:separator/>
      </w:r>
    </w:p>
  </w:endnote>
  <w:endnote w:type="continuationSeparator" w:id="0">
    <w:p w:rsidR="00890898" w:rsidRDefault="00890898" w:rsidP="004B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98" w:rsidRDefault="00890898"/>
  </w:footnote>
  <w:footnote w:type="continuationSeparator" w:id="0">
    <w:p w:rsidR="00890898" w:rsidRDefault="008908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DF" w:rsidRDefault="00D155DF" w:rsidP="00D155DF">
    <w:pPr>
      <w:pStyle w:val="Header"/>
      <w:tabs>
        <w:tab w:val="clear" w:pos="4680"/>
        <w:tab w:val="clear" w:pos="9360"/>
        <w:tab w:val="center" w:pos="4860"/>
        <w:tab w:val="right" w:pos="9720"/>
      </w:tabs>
    </w:pPr>
    <w:r w:rsidRPr="0022412D">
      <w:rPr>
        <w:rFonts w:ascii="Times New Roman" w:hAnsi="Times New Roman" w:cs="Times New Roman"/>
      </w:rPr>
      <w:t>1976</w:t>
    </w:r>
    <w:r>
      <w:rPr>
        <w:rFonts w:ascii="Times New Roman" w:hAnsi="Times New Roman" w:cs="Times New Roman"/>
      </w:rPr>
      <w:tab/>
    </w:r>
    <w:r w:rsidRPr="0022412D">
      <w:rPr>
        <w:rFonts w:ascii="Times New Roman" w:hAnsi="Times New Roman" w:cs="Times New Roman"/>
        <w:i/>
        <w:iCs/>
      </w:rPr>
      <w:t>Air Force Amendment</w:t>
    </w:r>
    <w:r>
      <w:rPr>
        <w:rFonts w:ascii="Times New Roman" w:hAnsi="Times New Roman" w:cs="Times New Roman"/>
      </w:rPr>
      <w:tab/>
    </w:r>
    <w:r w:rsidRPr="0022412D">
      <w:rPr>
        <w:rFonts w:ascii="Times New Roman" w:hAnsi="Times New Roman" w:cs="Times New Roman"/>
      </w:rPr>
      <w:t>No. 138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D06E111BEA4E42FDA6D87B407717D71C"/>
      </w:placeholder>
      <w:temporary/>
      <w:showingPlcHdr/>
    </w:sdtPr>
    <w:sdtContent>
      <w:p w:rsidR="00D155DF" w:rsidRDefault="00D155DF">
        <w:pPr>
          <w:pStyle w:val="Header"/>
        </w:pPr>
        <w:r>
          <w:t>[Type text]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B34F4"/>
    <w:rsid w:val="000A14C3"/>
    <w:rsid w:val="00124B62"/>
    <w:rsid w:val="0022412D"/>
    <w:rsid w:val="002E65B3"/>
    <w:rsid w:val="0034219D"/>
    <w:rsid w:val="004B34F4"/>
    <w:rsid w:val="0068698B"/>
    <w:rsid w:val="00693FD4"/>
    <w:rsid w:val="00731715"/>
    <w:rsid w:val="00761C91"/>
    <w:rsid w:val="00890898"/>
    <w:rsid w:val="00980F37"/>
    <w:rsid w:val="009A7A9F"/>
    <w:rsid w:val="00AC286E"/>
    <w:rsid w:val="00D155DF"/>
    <w:rsid w:val="00F40843"/>
    <w:rsid w:val="00FD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34F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4F4"/>
    <w:rPr>
      <w:color w:val="0066CC"/>
      <w:u w:val="single"/>
    </w:rPr>
  </w:style>
  <w:style w:type="paragraph" w:styleId="Header">
    <w:name w:val="header"/>
    <w:basedOn w:val="Normal"/>
    <w:link w:val="HeaderChar"/>
    <w:uiPriority w:val="99"/>
    <w:unhideWhenUsed/>
    <w:rsid w:val="00D155DF"/>
    <w:pPr>
      <w:tabs>
        <w:tab w:val="center" w:pos="4680"/>
        <w:tab w:val="right" w:pos="9360"/>
      </w:tabs>
    </w:pPr>
  </w:style>
  <w:style w:type="character" w:customStyle="1" w:styleId="HeaderChar">
    <w:name w:val="Header Char"/>
    <w:basedOn w:val="DefaultParagraphFont"/>
    <w:link w:val="Header"/>
    <w:uiPriority w:val="99"/>
    <w:rsid w:val="00D155DF"/>
    <w:rPr>
      <w:color w:val="000000"/>
    </w:rPr>
  </w:style>
  <w:style w:type="paragraph" w:styleId="Footer">
    <w:name w:val="footer"/>
    <w:basedOn w:val="Normal"/>
    <w:link w:val="FooterChar"/>
    <w:uiPriority w:val="99"/>
    <w:unhideWhenUsed/>
    <w:rsid w:val="00D155DF"/>
    <w:pPr>
      <w:tabs>
        <w:tab w:val="center" w:pos="4680"/>
        <w:tab w:val="right" w:pos="9360"/>
      </w:tabs>
    </w:pPr>
  </w:style>
  <w:style w:type="character" w:customStyle="1" w:styleId="FooterChar">
    <w:name w:val="Footer Char"/>
    <w:basedOn w:val="DefaultParagraphFont"/>
    <w:link w:val="Footer"/>
    <w:uiPriority w:val="99"/>
    <w:rsid w:val="00D155DF"/>
    <w:rPr>
      <w:color w:val="000000"/>
    </w:rPr>
  </w:style>
  <w:style w:type="paragraph" w:styleId="BalloonText">
    <w:name w:val="Balloon Text"/>
    <w:basedOn w:val="Normal"/>
    <w:link w:val="BalloonTextChar"/>
    <w:uiPriority w:val="99"/>
    <w:semiHidden/>
    <w:unhideWhenUsed/>
    <w:rsid w:val="00D155DF"/>
    <w:rPr>
      <w:rFonts w:ascii="Tahoma" w:hAnsi="Tahoma" w:cs="Tahoma"/>
      <w:sz w:val="16"/>
      <w:szCs w:val="16"/>
    </w:rPr>
  </w:style>
  <w:style w:type="character" w:customStyle="1" w:styleId="BalloonTextChar">
    <w:name w:val="Balloon Text Char"/>
    <w:basedOn w:val="DefaultParagraphFont"/>
    <w:link w:val="BalloonText"/>
    <w:uiPriority w:val="99"/>
    <w:semiHidden/>
    <w:rsid w:val="00D155DF"/>
    <w:rPr>
      <w:rFonts w:ascii="Tahoma" w:hAnsi="Tahoma" w:cs="Tahoma"/>
      <w:color w:val="000000"/>
      <w:sz w:val="16"/>
      <w:szCs w:val="16"/>
    </w:rPr>
  </w:style>
  <w:style w:type="paragraph" w:styleId="Revision">
    <w:name w:val="Revision"/>
    <w:hidden/>
    <w:uiPriority w:val="99"/>
    <w:semiHidden/>
    <w:rsid w:val="0034219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6E111BEA4E42FDA6D87B407717D71C"/>
        <w:category>
          <w:name w:val="General"/>
          <w:gallery w:val="placeholder"/>
        </w:category>
        <w:types>
          <w:type w:val="bbPlcHdr"/>
        </w:types>
        <w:behaviors>
          <w:behavior w:val="content"/>
        </w:behaviors>
        <w:guid w:val="{ECEADB39-4448-4A11-B5E4-24391AFADAE6}"/>
      </w:docPartPr>
      <w:docPartBody>
        <w:p w:rsidR="00D40CBA" w:rsidRDefault="009E1291" w:rsidP="009E1291">
          <w:pPr>
            <w:pStyle w:val="D06E111BEA4E42FDA6D87B407717D71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91"/>
    <w:rsid w:val="000C3A85"/>
    <w:rsid w:val="002971A9"/>
    <w:rsid w:val="0049620D"/>
    <w:rsid w:val="009E1291"/>
    <w:rsid w:val="00BB7F58"/>
    <w:rsid w:val="00D4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6E111BEA4E42FDA6D87B407717D71C">
    <w:name w:val="D06E111BEA4E42FDA6D87B407717D71C"/>
    <w:rsid w:val="009E12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6E111BEA4E42FDA6D87B407717D71C">
    <w:name w:val="D06E111BEA4E42FDA6D87B407717D71C"/>
    <w:rsid w:val="009E1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2018-02-27T04:45:00Z</dcterms:created>
  <dcterms:modified xsi:type="dcterms:W3CDTF">2019-08-14T18:55:00Z</dcterms:modified>
</cp:coreProperties>
</file>