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D6A3B" w14:textId="3F620BC0" w:rsidR="006C2033" w:rsidRPr="00101E42" w:rsidRDefault="00343B82" w:rsidP="0055590C">
      <w:pPr>
        <w:jc w:val="center"/>
        <w:rPr>
          <w:rFonts w:ascii="Times New Roman" w:hAnsi="Times New Roman" w:cs="Times New Roman"/>
          <w:sz w:val="32"/>
          <w:szCs w:val="32"/>
        </w:rPr>
      </w:pPr>
      <w:proofErr w:type="spellStart"/>
      <w:r w:rsidRPr="00101E42">
        <w:rPr>
          <w:rFonts w:ascii="Times New Roman" w:hAnsi="Times New Roman" w:cs="Times New Roman"/>
          <w:b/>
          <w:bCs/>
          <w:sz w:val="32"/>
          <w:szCs w:val="32"/>
        </w:rPr>
        <w:t>DEFENCE</w:t>
      </w:r>
      <w:proofErr w:type="spellEnd"/>
      <w:r w:rsidRPr="00101E42">
        <w:rPr>
          <w:rFonts w:ascii="Times New Roman" w:hAnsi="Times New Roman" w:cs="Times New Roman"/>
          <w:b/>
          <w:bCs/>
          <w:sz w:val="32"/>
          <w:szCs w:val="32"/>
        </w:rPr>
        <w:t xml:space="preserve"> SERVICE HOMES AMENDMENT</w:t>
      </w:r>
      <w:r w:rsidR="00101E42">
        <w:rPr>
          <w:rFonts w:ascii="Times New Roman" w:hAnsi="Times New Roman" w:cs="Times New Roman"/>
          <w:b/>
          <w:bCs/>
          <w:sz w:val="32"/>
          <w:szCs w:val="32"/>
        </w:rPr>
        <w:t xml:space="preserve"> </w:t>
      </w:r>
      <w:r w:rsidRPr="00101E42">
        <w:rPr>
          <w:rFonts w:ascii="Times New Roman" w:hAnsi="Times New Roman" w:cs="Times New Roman"/>
          <w:b/>
          <w:bCs/>
          <w:sz w:val="32"/>
          <w:szCs w:val="32"/>
        </w:rPr>
        <w:t>ACT 1976</w:t>
      </w:r>
    </w:p>
    <w:p w14:paraId="5770FB60" w14:textId="77777777" w:rsidR="006C2033" w:rsidRPr="00E16272" w:rsidRDefault="00343B82" w:rsidP="00A54C95">
      <w:pPr>
        <w:spacing w:before="240" w:after="360"/>
        <w:jc w:val="center"/>
        <w:rPr>
          <w:rFonts w:ascii="Times New Roman" w:hAnsi="Times New Roman" w:cs="Times New Roman"/>
          <w:sz w:val="28"/>
        </w:rPr>
      </w:pPr>
      <w:bookmarkStart w:id="0" w:name="bookmark2"/>
      <w:r w:rsidRPr="00E16272">
        <w:rPr>
          <w:rFonts w:ascii="Times New Roman" w:hAnsi="Times New Roman" w:cs="Times New Roman"/>
          <w:b/>
          <w:bCs/>
          <w:sz w:val="28"/>
        </w:rPr>
        <w:t>No. 185 of 1976</w:t>
      </w:r>
      <w:bookmarkEnd w:id="0"/>
    </w:p>
    <w:p w14:paraId="24687695" w14:textId="77777777" w:rsidR="006C2033" w:rsidRPr="00E16272" w:rsidRDefault="00343B82" w:rsidP="00A430BF">
      <w:pPr>
        <w:jc w:val="both"/>
        <w:rPr>
          <w:rFonts w:ascii="Times New Roman" w:hAnsi="Times New Roman" w:cs="Times New Roman"/>
        </w:rPr>
      </w:pPr>
      <w:r w:rsidRPr="00E16272">
        <w:rPr>
          <w:rFonts w:ascii="Times New Roman" w:hAnsi="Times New Roman" w:cs="Times New Roman"/>
        </w:rPr>
        <w:t xml:space="preserve">An Act to make provision for a </w:t>
      </w:r>
      <w:proofErr w:type="spellStart"/>
      <w:r w:rsidRPr="00E16272">
        <w:rPr>
          <w:rFonts w:ascii="Times New Roman" w:hAnsi="Times New Roman" w:cs="Times New Roman"/>
        </w:rPr>
        <w:t>Defence</w:t>
      </w:r>
      <w:proofErr w:type="spellEnd"/>
      <w:r w:rsidRPr="00E16272">
        <w:rPr>
          <w:rFonts w:ascii="Times New Roman" w:hAnsi="Times New Roman" w:cs="Times New Roman"/>
        </w:rPr>
        <w:t xml:space="preserve"> Service Homes Corporation, and for related purposes.</w:t>
      </w:r>
    </w:p>
    <w:p w14:paraId="5699EA66" w14:textId="77777777" w:rsidR="006C2033" w:rsidRPr="00E16272" w:rsidRDefault="00343B82" w:rsidP="0039204D">
      <w:pPr>
        <w:spacing w:before="360" w:after="360"/>
        <w:ind w:firstLine="432"/>
        <w:jc w:val="both"/>
        <w:rPr>
          <w:rFonts w:ascii="Times New Roman" w:hAnsi="Times New Roman" w:cs="Times New Roman"/>
        </w:rPr>
      </w:pPr>
      <w:r w:rsidRPr="00E16272">
        <w:rPr>
          <w:rFonts w:ascii="Times New Roman" w:hAnsi="Times New Roman" w:cs="Times New Roman"/>
        </w:rPr>
        <w:t>BE IT ENACTED by the Queen, and the Senate and House of Representatives of the Commonwealth of Australia, as follows:—</w:t>
      </w:r>
    </w:p>
    <w:p w14:paraId="69C234B4" w14:textId="77777777" w:rsidR="006C2033" w:rsidRPr="00E16272" w:rsidRDefault="00343B82" w:rsidP="00C90744">
      <w:pPr>
        <w:jc w:val="center"/>
        <w:rPr>
          <w:rFonts w:ascii="Times New Roman" w:hAnsi="Times New Roman" w:cs="Times New Roman"/>
        </w:rPr>
      </w:pPr>
      <w:r w:rsidRPr="00E16272">
        <w:rPr>
          <w:rFonts w:ascii="Times New Roman" w:hAnsi="Times New Roman" w:cs="Times New Roman"/>
        </w:rPr>
        <w:t>PART I—PRELIMINARY</w:t>
      </w:r>
    </w:p>
    <w:p w14:paraId="5A6CBB93" w14:textId="77777777" w:rsidR="006C2033" w:rsidRPr="00E16272" w:rsidRDefault="00343B82" w:rsidP="00ED2CF0">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Short title.</w:t>
      </w:r>
    </w:p>
    <w:p w14:paraId="1864DC9B" w14:textId="2F69A662" w:rsidR="006C2033" w:rsidRPr="00E16272" w:rsidRDefault="00343B82" w:rsidP="00ED2CF0">
      <w:pPr>
        <w:spacing w:before="60" w:after="60"/>
        <w:ind w:firstLine="432"/>
        <w:jc w:val="both"/>
        <w:rPr>
          <w:rFonts w:ascii="Times New Roman" w:hAnsi="Times New Roman" w:cs="Times New Roman"/>
        </w:rPr>
      </w:pPr>
      <w:r w:rsidRPr="00E16272">
        <w:rPr>
          <w:rFonts w:ascii="Times New Roman" w:hAnsi="Times New Roman" w:cs="Times New Roman"/>
          <w:b/>
          <w:bCs/>
        </w:rPr>
        <w:t>1.</w:t>
      </w:r>
      <w:r w:rsidR="001B0F2F" w:rsidRPr="00E16272">
        <w:rPr>
          <w:rFonts w:ascii="Times New Roman" w:hAnsi="Times New Roman" w:cs="Times New Roman"/>
        </w:rPr>
        <w:t xml:space="preserve"> </w:t>
      </w:r>
      <w:r w:rsidRPr="00E16272">
        <w:rPr>
          <w:rFonts w:ascii="Times New Roman" w:hAnsi="Times New Roman" w:cs="Times New Roman"/>
        </w:rPr>
        <w:t xml:space="preserve">This Act may be cited as the </w:t>
      </w:r>
      <w:proofErr w:type="spellStart"/>
      <w:r w:rsidRPr="00E16272">
        <w:rPr>
          <w:rFonts w:ascii="Times New Roman" w:hAnsi="Times New Roman" w:cs="Times New Roman"/>
          <w:i/>
          <w:iCs/>
        </w:rPr>
        <w:t>Defence</w:t>
      </w:r>
      <w:proofErr w:type="spellEnd"/>
      <w:r w:rsidRPr="00E16272">
        <w:rPr>
          <w:rFonts w:ascii="Times New Roman" w:hAnsi="Times New Roman" w:cs="Times New Roman"/>
          <w:i/>
          <w:iCs/>
        </w:rPr>
        <w:t xml:space="preserve"> Service Homes Amendment Act</w:t>
      </w:r>
      <w:r w:rsidRPr="00E16272">
        <w:rPr>
          <w:rFonts w:ascii="Times New Roman" w:hAnsi="Times New Roman" w:cs="Times New Roman"/>
        </w:rPr>
        <w:t xml:space="preserve"> 1976.</w:t>
      </w:r>
    </w:p>
    <w:p w14:paraId="706FF6DB" w14:textId="77777777" w:rsidR="006C2033" w:rsidRPr="00E16272" w:rsidRDefault="00343B82" w:rsidP="00ED2CF0">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Commencement.</w:t>
      </w:r>
    </w:p>
    <w:p w14:paraId="125E1384" w14:textId="0320CB15" w:rsidR="006C2033" w:rsidRPr="00E16272" w:rsidRDefault="00343B82" w:rsidP="00ED2CF0">
      <w:pPr>
        <w:spacing w:before="60" w:after="60"/>
        <w:ind w:firstLine="432"/>
        <w:jc w:val="both"/>
        <w:rPr>
          <w:rFonts w:ascii="Times New Roman" w:hAnsi="Times New Roman" w:cs="Times New Roman"/>
        </w:rPr>
      </w:pPr>
      <w:r w:rsidRPr="00E16272">
        <w:rPr>
          <w:rFonts w:ascii="Times New Roman" w:hAnsi="Times New Roman" w:cs="Times New Roman"/>
          <w:b/>
          <w:bCs/>
        </w:rPr>
        <w:t>2.</w:t>
      </w:r>
      <w:r w:rsidR="001B0F2F" w:rsidRPr="00E16272">
        <w:rPr>
          <w:rFonts w:ascii="Times New Roman" w:hAnsi="Times New Roman" w:cs="Times New Roman"/>
        </w:rPr>
        <w:t xml:space="preserve"> </w:t>
      </w:r>
      <w:r w:rsidRPr="00E16272">
        <w:rPr>
          <w:rFonts w:ascii="Times New Roman" w:hAnsi="Times New Roman" w:cs="Times New Roman"/>
        </w:rPr>
        <w:t>This Act shall come into operation on the day on which it receives the Royal Assent.</w:t>
      </w:r>
    </w:p>
    <w:p w14:paraId="3E1F6E6B" w14:textId="77777777" w:rsidR="006C2033" w:rsidRPr="00E16272" w:rsidRDefault="00343B82" w:rsidP="00ED2CF0">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Members of Australian Housing Corporation to cease to hold office.</w:t>
      </w:r>
    </w:p>
    <w:p w14:paraId="56DBD2F1" w14:textId="77777777" w:rsidR="006C2033" w:rsidRPr="00E16272" w:rsidRDefault="00343B82" w:rsidP="00ED2CF0">
      <w:pPr>
        <w:spacing w:before="60" w:after="60"/>
        <w:ind w:firstLine="432"/>
        <w:jc w:val="both"/>
        <w:rPr>
          <w:rFonts w:ascii="Times New Roman" w:hAnsi="Times New Roman" w:cs="Times New Roman"/>
        </w:rPr>
      </w:pPr>
      <w:r w:rsidRPr="00E16272">
        <w:rPr>
          <w:rFonts w:ascii="Times New Roman" w:hAnsi="Times New Roman" w:cs="Times New Roman"/>
          <w:b/>
          <w:bCs/>
        </w:rPr>
        <w:t>3.</w:t>
      </w:r>
      <w:r w:rsidR="001B0F2F" w:rsidRPr="00E16272">
        <w:rPr>
          <w:rFonts w:ascii="Times New Roman" w:hAnsi="Times New Roman" w:cs="Times New Roman"/>
        </w:rPr>
        <w:t xml:space="preserve"> </w:t>
      </w:r>
      <w:r w:rsidRPr="00E16272">
        <w:rPr>
          <w:rFonts w:ascii="Times New Roman" w:hAnsi="Times New Roman" w:cs="Times New Roman"/>
        </w:rPr>
        <w:t>The persons who, immediately before the date of commencement of this Act, held office as members of the Australian Housing Corporation cease to hold office on that date.</w:t>
      </w:r>
    </w:p>
    <w:p w14:paraId="4A3839BF" w14:textId="77777777" w:rsidR="006C2033" w:rsidRPr="00E16272" w:rsidRDefault="00343B82" w:rsidP="00734004">
      <w:pPr>
        <w:spacing w:before="360" w:after="240"/>
        <w:jc w:val="center"/>
        <w:rPr>
          <w:rFonts w:ascii="Times New Roman" w:hAnsi="Times New Roman" w:cs="Times New Roman"/>
        </w:rPr>
      </w:pPr>
      <w:r w:rsidRPr="00E16272">
        <w:rPr>
          <w:rFonts w:ascii="Times New Roman" w:hAnsi="Times New Roman" w:cs="Times New Roman"/>
        </w:rPr>
        <w:t>PART II—AMENDMENTS OF THE AUSTRALIAN HOUSING CORPORATION ACT</w:t>
      </w:r>
    </w:p>
    <w:p w14:paraId="6A0C3830" w14:textId="77777777" w:rsidR="006C2033" w:rsidRPr="00E16272" w:rsidRDefault="00343B82" w:rsidP="005D0D55">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Definition.</w:t>
      </w:r>
    </w:p>
    <w:p w14:paraId="71D4878A" w14:textId="6898E1A3" w:rsidR="006C2033" w:rsidRPr="00E16272" w:rsidRDefault="00343B82" w:rsidP="00C6125D">
      <w:pPr>
        <w:spacing w:before="60" w:after="60"/>
        <w:ind w:firstLine="432"/>
        <w:jc w:val="both"/>
        <w:rPr>
          <w:rFonts w:ascii="Times New Roman" w:hAnsi="Times New Roman" w:cs="Times New Roman"/>
        </w:rPr>
      </w:pPr>
      <w:r w:rsidRPr="00E16272">
        <w:rPr>
          <w:rFonts w:ascii="Times New Roman" w:hAnsi="Times New Roman" w:cs="Times New Roman"/>
          <w:b/>
          <w:bCs/>
        </w:rPr>
        <w:t>4.</w:t>
      </w:r>
      <w:r w:rsidR="001B0F2F" w:rsidRPr="00E16272">
        <w:rPr>
          <w:rFonts w:ascii="Times New Roman" w:hAnsi="Times New Roman" w:cs="Times New Roman"/>
        </w:rPr>
        <w:t xml:space="preserve"> </w:t>
      </w:r>
      <w:r w:rsidRPr="00E16272">
        <w:rPr>
          <w:rFonts w:ascii="Times New Roman" w:hAnsi="Times New Roman" w:cs="Times New Roman"/>
        </w:rPr>
        <w:t xml:space="preserve">The </w:t>
      </w:r>
      <w:r w:rsidRPr="00E16272">
        <w:rPr>
          <w:rFonts w:ascii="Times New Roman" w:hAnsi="Times New Roman" w:cs="Times New Roman"/>
          <w:i/>
          <w:iCs/>
        </w:rPr>
        <w:t>Australian Housing Corporation Act</w:t>
      </w:r>
      <w:r w:rsidRPr="00E16272">
        <w:rPr>
          <w:rFonts w:ascii="Times New Roman" w:hAnsi="Times New Roman" w:cs="Times New Roman"/>
        </w:rPr>
        <w:t xml:space="preserve"> 1975 is in this Part referred to as the Principal Act.</w:t>
      </w:r>
    </w:p>
    <w:p w14:paraId="0160ADE0" w14:textId="77777777" w:rsidR="006C2033" w:rsidRPr="00E16272" w:rsidRDefault="00343B82" w:rsidP="00F3118C">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Title.</w:t>
      </w:r>
    </w:p>
    <w:p w14:paraId="74FB1DD9" w14:textId="77777777" w:rsidR="006C2033" w:rsidRPr="00E16272" w:rsidRDefault="00343B82" w:rsidP="00F3118C">
      <w:pPr>
        <w:spacing w:before="60" w:after="60"/>
        <w:ind w:firstLine="432"/>
        <w:jc w:val="both"/>
        <w:rPr>
          <w:rFonts w:ascii="Times New Roman" w:hAnsi="Times New Roman" w:cs="Times New Roman"/>
        </w:rPr>
      </w:pPr>
      <w:r w:rsidRPr="00E16272">
        <w:rPr>
          <w:rFonts w:ascii="Times New Roman" w:hAnsi="Times New Roman" w:cs="Times New Roman"/>
          <w:b/>
          <w:bCs/>
        </w:rPr>
        <w:t>5.</w:t>
      </w:r>
      <w:r w:rsidR="001B0F2F" w:rsidRPr="00E16272">
        <w:rPr>
          <w:rFonts w:ascii="Times New Roman" w:hAnsi="Times New Roman" w:cs="Times New Roman"/>
        </w:rPr>
        <w:t xml:space="preserve"> </w:t>
      </w:r>
      <w:r w:rsidRPr="00E16272">
        <w:rPr>
          <w:rFonts w:ascii="Times New Roman" w:hAnsi="Times New Roman" w:cs="Times New Roman"/>
        </w:rPr>
        <w:t xml:space="preserve">The title of the Principal Act is amended by omitting the words </w:t>
      </w:r>
      <w:r w:rsidR="00A430BF" w:rsidRPr="00E16272">
        <w:rPr>
          <w:rFonts w:ascii="Times New Roman" w:hAnsi="Times New Roman" w:cs="Times New Roman"/>
        </w:rPr>
        <w:t>“</w:t>
      </w:r>
      <w:r w:rsidRPr="00E16272">
        <w:rPr>
          <w:rFonts w:ascii="Times New Roman" w:hAnsi="Times New Roman" w:cs="Times New Roman"/>
        </w:rPr>
        <w:t>an Australian Housing Corporation</w:t>
      </w:r>
      <w:r w:rsidR="00A430BF" w:rsidRPr="00E16272">
        <w:rPr>
          <w:rFonts w:ascii="Times New Roman" w:hAnsi="Times New Roman" w:cs="Times New Roman"/>
        </w:rPr>
        <w:t>”</w:t>
      </w:r>
      <w:r w:rsidRPr="00E16272">
        <w:rPr>
          <w:rFonts w:ascii="Times New Roman" w:hAnsi="Times New Roman" w:cs="Times New Roman"/>
        </w:rPr>
        <w:t xml:space="preserve"> and substituting the words </w:t>
      </w:r>
      <w:r w:rsidR="00A430BF" w:rsidRPr="00E16272">
        <w:rPr>
          <w:rFonts w:ascii="Times New Roman" w:hAnsi="Times New Roman" w:cs="Times New Roman"/>
        </w:rPr>
        <w:t>“</w:t>
      </w:r>
      <w:r w:rsidRPr="00E16272">
        <w:rPr>
          <w:rFonts w:ascii="Times New Roman" w:hAnsi="Times New Roman" w:cs="Times New Roman"/>
        </w:rPr>
        <w:t xml:space="preserve">a </w:t>
      </w:r>
      <w:proofErr w:type="spellStart"/>
      <w:r w:rsidRPr="00E16272">
        <w:rPr>
          <w:rFonts w:ascii="Times New Roman" w:hAnsi="Times New Roman" w:cs="Times New Roman"/>
        </w:rPr>
        <w:t>Defence</w:t>
      </w:r>
      <w:proofErr w:type="spellEnd"/>
      <w:r w:rsidRPr="00E16272">
        <w:rPr>
          <w:rFonts w:ascii="Times New Roman" w:hAnsi="Times New Roman" w:cs="Times New Roman"/>
        </w:rPr>
        <w:t xml:space="preserve"> Service Homes Corporation</w:t>
      </w:r>
      <w:r w:rsidR="00A430BF" w:rsidRPr="00E16272">
        <w:rPr>
          <w:rFonts w:ascii="Times New Roman" w:hAnsi="Times New Roman" w:cs="Times New Roman"/>
        </w:rPr>
        <w:t>”</w:t>
      </w:r>
      <w:r w:rsidRPr="00E16272">
        <w:rPr>
          <w:rFonts w:ascii="Times New Roman" w:hAnsi="Times New Roman" w:cs="Times New Roman"/>
        </w:rPr>
        <w:t>.</w:t>
      </w:r>
    </w:p>
    <w:p w14:paraId="60B505DE" w14:textId="77777777" w:rsidR="006C2033" w:rsidRPr="00E16272" w:rsidRDefault="00343B82" w:rsidP="00992B27">
      <w:pPr>
        <w:spacing w:before="60" w:after="60"/>
        <w:ind w:firstLine="432"/>
        <w:jc w:val="both"/>
        <w:rPr>
          <w:rFonts w:ascii="Times New Roman" w:hAnsi="Times New Roman" w:cs="Times New Roman"/>
        </w:rPr>
      </w:pPr>
      <w:r w:rsidRPr="00E16272">
        <w:rPr>
          <w:rFonts w:ascii="Times New Roman" w:hAnsi="Times New Roman" w:cs="Times New Roman"/>
          <w:b/>
          <w:bCs/>
        </w:rPr>
        <w:t>6.</w:t>
      </w:r>
      <w:r w:rsidR="001B0F2F" w:rsidRPr="00E16272">
        <w:rPr>
          <w:rFonts w:ascii="Times New Roman" w:hAnsi="Times New Roman" w:cs="Times New Roman"/>
        </w:rPr>
        <w:t xml:space="preserve"> </w:t>
      </w:r>
      <w:r w:rsidRPr="00E16272">
        <w:rPr>
          <w:rFonts w:ascii="Times New Roman" w:hAnsi="Times New Roman" w:cs="Times New Roman"/>
        </w:rPr>
        <w:t>Section 1 of the Principal Act is repealed and the following section substituted:—</w:t>
      </w:r>
    </w:p>
    <w:p w14:paraId="1BAEFA94" w14:textId="77777777" w:rsidR="006C2033" w:rsidRPr="00E16272" w:rsidRDefault="00343B82" w:rsidP="009C54FA">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Short title.</w:t>
      </w:r>
    </w:p>
    <w:p w14:paraId="22CFCCF2" w14:textId="1C1B9110" w:rsidR="006C2033" w:rsidRPr="00E16272" w:rsidRDefault="00A430BF" w:rsidP="00B11452">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 xml:space="preserve">1. This Act may be cited as the </w:t>
      </w:r>
      <w:proofErr w:type="spellStart"/>
      <w:r w:rsidR="00343B82" w:rsidRPr="00E16272">
        <w:rPr>
          <w:rFonts w:ascii="Times New Roman" w:hAnsi="Times New Roman" w:cs="Times New Roman"/>
          <w:i/>
          <w:iCs/>
        </w:rPr>
        <w:t>Defence</w:t>
      </w:r>
      <w:proofErr w:type="spellEnd"/>
      <w:r w:rsidR="00343B82" w:rsidRPr="00E16272">
        <w:rPr>
          <w:rFonts w:ascii="Times New Roman" w:hAnsi="Times New Roman" w:cs="Times New Roman"/>
          <w:i/>
          <w:iCs/>
        </w:rPr>
        <w:t xml:space="preserve"> Service Homes Corporation Act</w:t>
      </w:r>
      <w:r w:rsidR="00343B82" w:rsidRPr="00E16272">
        <w:rPr>
          <w:rFonts w:ascii="Times New Roman" w:hAnsi="Times New Roman" w:cs="Times New Roman"/>
        </w:rPr>
        <w:t xml:space="preserve"> 1976.</w:t>
      </w:r>
      <w:r w:rsidRPr="00E16272">
        <w:rPr>
          <w:rFonts w:ascii="Times New Roman" w:hAnsi="Times New Roman" w:cs="Times New Roman"/>
        </w:rPr>
        <w:t>”</w:t>
      </w:r>
      <w:r w:rsidR="00343B82" w:rsidRPr="00E16272">
        <w:rPr>
          <w:rFonts w:ascii="Times New Roman" w:hAnsi="Times New Roman" w:cs="Times New Roman"/>
        </w:rPr>
        <w:t>.</w:t>
      </w:r>
    </w:p>
    <w:p w14:paraId="18F616D7" w14:textId="77777777" w:rsidR="006C2033" w:rsidRPr="00E16272" w:rsidRDefault="00343B82" w:rsidP="008B27D7">
      <w:pPr>
        <w:spacing w:before="60" w:after="60"/>
        <w:ind w:firstLine="432"/>
        <w:jc w:val="both"/>
        <w:rPr>
          <w:rFonts w:ascii="Times New Roman" w:hAnsi="Times New Roman" w:cs="Times New Roman"/>
        </w:rPr>
      </w:pPr>
      <w:r w:rsidRPr="00E16272">
        <w:rPr>
          <w:rFonts w:ascii="Times New Roman" w:hAnsi="Times New Roman" w:cs="Times New Roman"/>
          <w:b/>
          <w:bCs/>
        </w:rPr>
        <w:t>7.</w:t>
      </w:r>
      <w:r w:rsidR="001B0F2F" w:rsidRPr="00E16272">
        <w:rPr>
          <w:rFonts w:ascii="Times New Roman" w:hAnsi="Times New Roman" w:cs="Times New Roman"/>
        </w:rPr>
        <w:t xml:space="preserve"> </w:t>
      </w:r>
      <w:r w:rsidRPr="00E16272">
        <w:rPr>
          <w:rFonts w:ascii="Times New Roman" w:hAnsi="Times New Roman" w:cs="Times New Roman"/>
        </w:rPr>
        <w:t>Sections 3 and 4 of the Principal Act are repealed and the following section substituted:—</w:t>
      </w:r>
    </w:p>
    <w:p w14:paraId="33D6EF0D" w14:textId="77777777" w:rsidR="006C2033" w:rsidRPr="00E16272" w:rsidRDefault="00343B82" w:rsidP="008B27D7">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Definitions.</w:t>
      </w:r>
    </w:p>
    <w:p w14:paraId="579DA15C" w14:textId="77777777" w:rsidR="006C2033" w:rsidRPr="00E16272" w:rsidRDefault="00A430BF" w:rsidP="008B27D7">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3. In this Act, unless the contrary intention appears—</w:t>
      </w:r>
    </w:p>
    <w:p w14:paraId="554425E1" w14:textId="77777777" w:rsidR="006C2033" w:rsidRPr="00E16272" w:rsidRDefault="00A430BF" w:rsidP="00906283">
      <w:pPr>
        <w:spacing w:before="60" w:after="60"/>
        <w:ind w:left="792" w:hanging="360"/>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approved bank</w:t>
      </w:r>
      <w:r w:rsidRPr="00E16272">
        <w:rPr>
          <w:rFonts w:ascii="Times New Roman" w:hAnsi="Times New Roman" w:cs="Times New Roman"/>
        </w:rPr>
        <w:t>’</w:t>
      </w:r>
      <w:r w:rsidR="00343B82" w:rsidRPr="00E16272">
        <w:rPr>
          <w:rFonts w:ascii="Times New Roman" w:hAnsi="Times New Roman" w:cs="Times New Roman"/>
        </w:rPr>
        <w:t xml:space="preserve"> means a bank approved by the Treasurer for the purposes of the provision in which the expression occurs;</w:t>
      </w:r>
    </w:p>
    <w:p w14:paraId="326E1250" w14:textId="77777777" w:rsidR="006C2033" w:rsidRPr="00E16272" w:rsidRDefault="00A430BF" w:rsidP="00906283">
      <w:pPr>
        <w:spacing w:before="60" w:after="60"/>
        <w:ind w:left="792" w:hanging="360"/>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Corporation</w:t>
      </w:r>
      <w:r w:rsidRPr="00E16272">
        <w:rPr>
          <w:rFonts w:ascii="Times New Roman" w:hAnsi="Times New Roman" w:cs="Times New Roman"/>
        </w:rPr>
        <w:t>’</w:t>
      </w:r>
      <w:r w:rsidR="00343B82" w:rsidRPr="00E16272">
        <w:rPr>
          <w:rFonts w:ascii="Times New Roman" w:hAnsi="Times New Roman" w:cs="Times New Roman"/>
        </w:rPr>
        <w:t xml:space="preserve"> means the </w:t>
      </w:r>
      <w:proofErr w:type="spellStart"/>
      <w:r w:rsidR="00343B82" w:rsidRPr="00E16272">
        <w:rPr>
          <w:rFonts w:ascii="Times New Roman" w:hAnsi="Times New Roman" w:cs="Times New Roman"/>
        </w:rPr>
        <w:t>Defence</w:t>
      </w:r>
      <w:proofErr w:type="spellEnd"/>
      <w:r w:rsidR="00343B82" w:rsidRPr="00E16272">
        <w:rPr>
          <w:rFonts w:ascii="Times New Roman" w:hAnsi="Times New Roman" w:cs="Times New Roman"/>
        </w:rPr>
        <w:t xml:space="preserve"> Service Homes Corporation established by this Act;</w:t>
      </w:r>
    </w:p>
    <w:p w14:paraId="43C15E47" w14:textId="77777777" w:rsidR="006C2033" w:rsidRPr="00E16272" w:rsidRDefault="00A430BF" w:rsidP="00156FCB">
      <w:pPr>
        <w:spacing w:before="60" w:after="60"/>
        <w:ind w:left="792" w:hanging="360"/>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Secretary</w:t>
      </w:r>
      <w:r w:rsidRPr="00E16272">
        <w:rPr>
          <w:rFonts w:ascii="Times New Roman" w:hAnsi="Times New Roman" w:cs="Times New Roman"/>
        </w:rPr>
        <w:t>’</w:t>
      </w:r>
      <w:r w:rsidR="00343B82" w:rsidRPr="00E16272">
        <w:rPr>
          <w:rFonts w:ascii="Times New Roman" w:hAnsi="Times New Roman" w:cs="Times New Roman"/>
        </w:rPr>
        <w:t xml:space="preserve"> means the Secretary to the Department of Veterans</w:t>
      </w:r>
      <w:r w:rsidRPr="00E16272">
        <w:rPr>
          <w:rFonts w:ascii="Times New Roman" w:hAnsi="Times New Roman" w:cs="Times New Roman"/>
        </w:rPr>
        <w:t>’</w:t>
      </w:r>
      <w:r w:rsidR="00343B82" w:rsidRPr="00E16272">
        <w:rPr>
          <w:rFonts w:ascii="Times New Roman" w:hAnsi="Times New Roman" w:cs="Times New Roman"/>
        </w:rPr>
        <w:t xml:space="preserve"> Affairs.</w:t>
      </w:r>
      <w:r w:rsidRPr="00E16272">
        <w:rPr>
          <w:rFonts w:ascii="Times New Roman" w:hAnsi="Times New Roman" w:cs="Times New Roman"/>
        </w:rPr>
        <w:t>”</w:t>
      </w:r>
      <w:r w:rsidR="00343B82" w:rsidRPr="00E16272">
        <w:rPr>
          <w:rFonts w:ascii="Times New Roman" w:hAnsi="Times New Roman" w:cs="Times New Roman"/>
        </w:rPr>
        <w:t>.</w:t>
      </w:r>
    </w:p>
    <w:p w14:paraId="6C4AB41D" w14:textId="77777777" w:rsidR="006C2033" w:rsidRPr="00E16272" w:rsidRDefault="00343B82" w:rsidP="006E0FFB">
      <w:pPr>
        <w:spacing w:before="60" w:after="60"/>
        <w:ind w:firstLine="432"/>
        <w:jc w:val="both"/>
        <w:rPr>
          <w:rFonts w:ascii="Times New Roman" w:hAnsi="Times New Roman" w:cs="Times New Roman"/>
        </w:rPr>
      </w:pPr>
      <w:r w:rsidRPr="00E16272">
        <w:rPr>
          <w:rFonts w:ascii="Times New Roman" w:hAnsi="Times New Roman" w:cs="Times New Roman"/>
          <w:b/>
          <w:bCs/>
        </w:rPr>
        <w:t>8.</w:t>
      </w:r>
      <w:r w:rsidR="001B0F2F" w:rsidRPr="00E16272">
        <w:rPr>
          <w:rFonts w:ascii="Times New Roman" w:hAnsi="Times New Roman" w:cs="Times New Roman"/>
        </w:rPr>
        <w:t xml:space="preserve"> </w:t>
      </w:r>
      <w:r w:rsidRPr="00E16272">
        <w:rPr>
          <w:rFonts w:ascii="Times New Roman" w:hAnsi="Times New Roman" w:cs="Times New Roman"/>
        </w:rPr>
        <w:t>(1) Parts II, III, IV and V of the Principal Act are repealed and the following Part substituted:—</w:t>
      </w:r>
    </w:p>
    <w:p w14:paraId="08ECB313" w14:textId="77777777" w:rsidR="006C2033" w:rsidRPr="00E16272" w:rsidRDefault="00A430BF" w:rsidP="00DC5C11">
      <w:pPr>
        <w:spacing w:before="240"/>
        <w:jc w:val="center"/>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PART II—THE DEFENCE SERVICE HOMES CORPORATION</w:t>
      </w:r>
    </w:p>
    <w:p w14:paraId="7B9EA129" w14:textId="77777777" w:rsidR="006C2033" w:rsidRPr="00E16272" w:rsidRDefault="00343B82" w:rsidP="003B476F">
      <w:pPr>
        <w:spacing w:before="120" w:after="60"/>
        <w:rPr>
          <w:rFonts w:ascii="Times New Roman" w:hAnsi="Times New Roman" w:cs="Times New Roman"/>
          <w:b/>
          <w:color w:val="auto"/>
          <w:sz w:val="20"/>
        </w:rPr>
      </w:pPr>
      <w:proofErr w:type="spellStart"/>
      <w:r w:rsidRPr="00E16272">
        <w:rPr>
          <w:rFonts w:ascii="Times New Roman" w:hAnsi="Times New Roman" w:cs="Times New Roman"/>
          <w:b/>
          <w:color w:val="auto"/>
          <w:sz w:val="20"/>
        </w:rPr>
        <w:t>Defence</w:t>
      </w:r>
      <w:proofErr w:type="spellEnd"/>
      <w:r w:rsidRPr="00E16272">
        <w:rPr>
          <w:rFonts w:ascii="Times New Roman" w:hAnsi="Times New Roman" w:cs="Times New Roman"/>
          <w:b/>
          <w:color w:val="auto"/>
          <w:sz w:val="20"/>
        </w:rPr>
        <w:t xml:space="preserve"> Service Homes Corporation.</w:t>
      </w:r>
    </w:p>
    <w:p w14:paraId="0F99AA1E" w14:textId="77777777" w:rsidR="006C2033" w:rsidRPr="00E16272" w:rsidRDefault="00A430BF" w:rsidP="006349EF">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 xml:space="preserve">5. (1) For the purposes of the </w:t>
      </w:r>
      <w:proofErr w:type="spellStart"/>
      <w:r w:rsidR="00343B82" w:rsidRPr="00E16272">
        <w:rPr>
          <w:rFonts w:ascii="Times New Roman" w:hAnsi="Times New Roman" w:cs="Times New Roman"/>
          <w:i/>
          <w:iCs/>
        </w:rPr>
        <w:t>Defence</w:t>
      </w:r>
      <w:proofErr w:type="spellEnd"/>
      <w:r w:rsidR="00343B82" w:rsidRPr="00E16272">
        <w:rPr>
          <w:rFonts w:ascii="Times New Roman" w:hAnsi="Times New Roman" w:cs="Times New Roman"/>
          <w:i/>
          <w:iCs/>
        </w:rPr>
        <w:t xml:space="preserve"> Service Homes Act</w:t>
      </w:r>
      <w:r w:rsidR="00343B82" w:rsidRPr="00E16272">
        <w:rPr>
          <w:rFonts w:ascii="Times New Roman" w:hAnsi="Times New Roman" w:cs="Times New Roman"/>
        </w:rPr>
        <w:t xml:space="preserve"> 1918 there shall be a body corporate under the name </w:t>
      </w:r>
      <w:r w:rsidRPr="00E16272">
        <w:rPr>
          <w:rFonts w:ascii="Times New Roman" w:hAnsi="Times New Roman" w:cs="Times New Roman"/>
        </w:rPr>
        <w:t>‘</w:t>
      </w:r>
      <w:proofErr w:type="spellStart"/>
      <w:r w:rsidR="00343B82" w:rsidRPr="00E16272">
        <w:rPr>
          <w:rFonts w:ascii="Times New Roman" w:hAnsi="Times New Roman" w:cs="Times New Roman"/>
        </w:rPr>
        <w:t>Defence</w:t>
      </w:r>
      <w:proofErr w:type="spellEnd"/>
      <w:r w:rsidR="00343B82" w:rsidRPr="00E16272">
        <w:rPr>
          <w:rFonts w:ascii="Times New Roman" w:hAnsi="Times New Roman" w:cs="Times New Roman"/>
        </w:rPr>
        <w:t xml:space="preserve"> Service Homes Corporation</w:t>
      </w:r>
      <w:r w:rsidRPr="00E16272">
        <w:rPr>
          <w:rFonts w:ascii="Times New Roman" w:hAnsi="Times New Roman" w:cs="Times New Roman"/>
        </w:rPr>
        <w:t>’</w:t>
      </w:r>
      <w:r w:rsidR="00343B82" w:rsidRPr="00E16272">
        <w:rPr>
          <w:rFonts w:ascii="Times New Roman" w:hAnsi="Times New Roman" w:cs="Times New Roman"/>
        </w:rPr>
        <w:t>.</w:t>
      </w:r>
    </w:p>
    <w:p w14:paraId="151FFD12" w14:textId="77777777" w:rsidR="006C2033" w:rsidRPr="00E16272" w:rsidRDefault="00A430BF" w:rsidP="006349EF">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 xml:space="preserve">(2) The body corporate that was established by the Part for which this Part was substituted by the </w:t>
      </w:r>
      <w:proofErr w:type="spellStart"/>
      <w:r w:rsidR="00343B82" w:rsidRPr="00E16272">
        <w:rPr>
          <w:rFonts w:ascii="Times New Roman" w:hAnsi="Times New Roman" w:cs="Times New Roman"/>
          <w:i/>
          <w:iCs/>
        </w:rPr>
        <w:t>Defence</w:t>
      </w:r>
      <w:proofErr w:type="spellEnd"/>
      <w:r w:rsidR="00343B82" w:rsidRPr="00E16272">
        <w:rPr>
          <w:rFonts w:ascii="Times New Roman" w:hAnsi="Times New Roman" w:cs="Times New Roman"/>
          <w:i/>
          <w:iCs/>
        </w:rPr>
        <w:t xml:space="preserve"> Service Homes Amendment Act </w:t>
      </w:r>
      <w:r w:rsidR="00343B82" w:rsidRPr="00E16272">
        <w:rPr>
          <w:rFonts w:ascii="Times New Roman" w:hAnsi="Times New Roman" w:cs="Times New Roman"/>
        </w:rPr>
        <w:t>1976</w:t>
      </w:r>
      <w:r w:rsidR="001B0F2F" w:rsidRPr="00E16272">
        <w:rPr>
          <w:rFonts w:ascii="Times New Roman" w:hAnsi="Times New Roman" w:cs="Times New Roman"/>
        </w:rPr>
        <w:t>—</w:t>
      </w:r>
    </w:p>
    <w:p w14:paraId="073C498D" w14:textId="77777777" w:rsidR="006C2033" w:rsidRPr="00E16272" w:rsidRDefault="00343B82" w:rsidP="008B6529">
      <w:pPr>
        <w:spacing w:before="60" w:after="60"/>
        <w:ind w:left="792" w:hanging="360"/>
        <w:jc w:val="both"/>
        <w:rPr>
          <w:rFonts w:ascii="Times New Roman" w:hAnsi="Times New Roman" w:cs="Times New Roman"/>
        </w:rPr>
      </w:pPr>
      <w:r w:rsidRPr="00E16272">
        <w:rPr>
          <w:rFonts w:ascii="Times New Roman" w:hAnsi="Times New Roman" w:cs="Times New Roman"/>
        </w:rPr>
        <w:t>(a)</w:t>
      </w:r>
      <w:r w:rsidR="001B0F2F" w:rsidRPr="00E16272">
        <w:rPr>
          <w:rFonts w:ascii="Times New Roman" w:hAnsi="Times New Roman" w:cs="Times New Roman"/>
        </w:rPr>
        <w:t xml:space="preserve"> </w:t>
      </w:r>
      <w:r w:rsidRPr="00E16272">
        <w:rPr>
          <w:rFonts w:ascii="Times New Roman" w:hAnsi="Times New Roman" w:cs="Times New Roman"/>
        </w:rPr>
        <w:t xml:space="preserve">continues in existence by force of this section as the body corporate referred to in sub-section (1), under the name </w:t>
      </w:r>
      <w:r w:rsidR="00A430BF" w:rsidRPr="00E16272">
        <w:rPr>
          <w:rFonts w:ascii="Times New Roman" w:hAnsi="Times New Roman" w:cs="Times New Roman"/>
        </w:rPr>
        <w:t>‘</w:t>
      </w:r>
      <w:proofErr w:type="spellStart"/>
      <w:r w:rsidRPr="00E16272">
        <w:rPr>
          <w:rFonts w:ascii="Times New Roman" w:hAnsi="Times New Roman" w:cs="Times New Roman"/>
        </w:rPr>
        <w:t>Defence</w:t>
      </w:r>
      <w:proofErr w:type="spellEnd"/>
      <w:r w:rsidRPr="00E16272">
        <w:rPr>
          <w:rFonts w:ascii="Times New Roman" w:hAnsi="Times New Roman" w:cs="Times New Roman"/>
        </w:rPr>
        <w:t xml:space="preserve"> Service Homes Corporation</w:t>
      </w:r>
      <w:r w:rsidR="00A430BF" w:rsidRPr="00E16272">
        <w:rPr>
          <w:rFonts w:ascii="Times New Roman" w:hAnsi="Times New Roman" w:cs="Times New Roman"/>
        </w:rPr>
        <w:t>’</w:t>
      </w:r>
      <w:r w:rsidRPr="00E16272">
        <w:rPr>
          <w:rFonts w:ascii="Times New Roman" w:hAnsi="Times New Roman" w:cs="Times New Roman"/>
        </w:rPr>
        <w:t>;</w:t>
      </w:r>
    </w:p>
    <w:p w14:paraId="2EDE4791" w14:textId="77777777" w:rsidR="006C2033" w:rsidRPr="00E16272" w:rsidRDefault="00343B82" w:rsidP="008B6529">
      <w:pPr>
        <w:spacing w:before="60" w:after="60"/>
        <w:ind w:left="792" w:hanging="360"/>
        <w:jc w:val="both"/>
        <w:rPr>
          <w:rFonts w:ascii="Times New Roman" w:hAnsi="Times New Roman" w:cs="Times New Roman"/>
        </w:rPr>
      </w:pPr>
      <w:r w:rsidRPr="00E16272">
        <w:rPr>
          <w:rFonts w:ascii="Times New Roman" w:hAnsi="Times New Roman" w:cs="Times New Roman"/>
        </w:rPr>
        <w:t>(b)</w:t>
      </w:r>
      <w:r w:rsidR="001B0F2F" w:rsidRPr="00E16272">
        <w:rPr>
          <w:rFonts w:ascii="Times New Roman" w:hAnsi="Times New Roman" w:cs="Times New Roman"/>
        </w:rPr>
        <w:t xml:space="preserve"> </w:t>
      </w:r>
      <w:r w:rsidRPr="00E16272">
        <w:rPr>
          <w:rFonts w:ascii="Times New Roman" w:hAnsi="Times New Roman" w:cs="Times New Roman"/>
        </w:rPr>
        <w:t>shall have a seal;</w:t>
      </w:r>
    </w:p>
    <w:p w14:paraId="206C5900" w14:textId="77777777" w:rsidR="006C2033" w:rsidRPr="00E16272" w:rsidRDefault="00343B82" w:rsidP="00527C13">
      <w:pPr>
        <w:spacing w:before="60" w:after="60"/>
        <w:ind w:left="792" w:hanging="360"/>
        <w:jc w:val="both"/>
        <w:rPr>
          <w:rFonts w:ascii="Times New Roman" w:hAnsi="Times New Roman" w:cs="Times New Roman"/>
        </w:rPr>
      </w:pPr>
      <w:r w:rsidRPr="00E16272">
        <w:rPr>
          <w:rFonts w:ascii="Times New Roman" w:hAnsi="Times New Roman" w:cs="Times New Roman"/>
        </w:rPr>
        <w:t>(c)</w:t>
      </w:r>
      <w:r w:rsidR="001B0F2F" w:rsidRPr="00E16272">
        <w:rPr>
          <w:rFonts w:ascii="Times New Roman" w:hAnsi="Times New Roman" w:cs="Times New Roman"/>
        </w:rPr>
        <w:t xml:space="preserve"> </w:t>
      </w:r>
      <w:r w:rsidRPr="00E16272">
        <w:rPr>
          <w:rFonts w:ascii="Times New Roman" w:hAnsi="Times New Roman" w:cs="Times New Roman"/>
        </w:rPr>
        <w:t>may acquire, hold and dispose of real and personal property; and</w:t>
      </w:r>
    </w:p>
    <w:p w14:paraId="779F07E0" w14:textId="77777777" w:rsidR="006C2033" w:rsidRPr="00E16272" w:rsidRDefault="00343B82" w:rsidP="00527C13">
      <w:pPr>
        <w:spacing w:before="60" w:after="60"/>
        <w:ind w:left="792" w:hanging="360"/>
        <w:jc w:val="both"/>
        <w:rPr>
          <w:rFonts w:ascii="Times New Roman" w:hAnsi="Times New Roman" w:cs="Times New Roman"/>
        </w:rPr>
      </w:pPr>
      <w:r w:rsidRPr="00E16272">
        <w:rPr>
          <w:rFonts w:ascii="Times New Roman" w:hAnsi="Times New Roman" w:cs="Times New Roman"/>
        </w:rPr>
        <w:t>(d)</w:t>
      </w:r>
      <w:r w:rsidR="001B0F2F" w:rsidRPr="00E16272">
        <w:rPr>
          <w:rFonts w:ascii="Times New Roman" w:hAnsi="Times New Roman" w:cs="Times New Roman"/>
        </w:rPr>
        <w:t xml:space="preserve"> </w:t>
      </w:r>
      <w:r w:rsidRPr="00E16272">
        <w:rPr>
          <w:rFonts w:ascii="Times New Roman" w:hAnsi="Times New Roman" w:cs="Times New Roman"/>
        </w:rPr>
        <w:t>may sue and be sued in its corporate name.</w:t>
      </w:r>
    </w:p>
    <w:p w14:paraId="613A515D" w14:textId="77777777" w:rsidR="00101E42" w:rsidRDefault="00101E42">
      <w:pPr>
        <w:rPr>
          <w:rFonts w:ascii="Times New Roman" w:hAnsi="Times New Roman" w:cs="Times New Roman"/>
          <w:b/>
          <w:color w:val="auto"/>
          <w:sz w:val="20"/>
        </w:rPr>
      </w:pPr>
      <w:r>
        <w:rPr>
          <w:rFonts w:ascii="Times New Roman" w:hAnsi="Times New Roman" w:cs="Times New Roman"/>
          <w:b/>
          <w:color w:val="auto"/>
          <w:sz w:val="20"/>
        </w:rPr>
        <w:br w:type="page"/>
      </w:r>
    </w:p>
    <w:p w14:paraId="2AFE0307" w14:textId="4C151E5A" w:rsidR="006C2033" w:rsidRPr="00E16272" w:rsidRDefault="00343B82" w:rsidP="004C4F60">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lastRenderedPageBreak/>
        <w:t>Secretary to conduct affairs of Corporation.</w:t>
      </w:r>
    </w:p>
    <w:p w14:paraId="6DC6F7AF" w14:textId="77777777" w:rsidR="006C2033" w:rsidRPr="00E16272" w:rsidRDefault="00A430BF" w:rsidP="004C4F60">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6. (1) The affairs of the corporation shall be conducted and controlled by the Secretary.</w:t>
      </w:r>
    </w:p>
    <w:p w14:paraId="0518F41B" w14:textId="77777777" w:rsidR="006C2033" w:rsidRPr="00E16272" w:rsidRDefault="00A430BF" w:rsidP="00F05EBB">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(2) All acts and things done in the name of, or on behalf of, the Corporation by the Secretary, or under the authority of the Secretary, shall be deemed to have been done by the Corporation.</w:t>
      </w:r>
    </w:p>
    <w:p w14:paraId="29596948" w14:textId="77777777" w:rsidR="006C2033" w:rsidRPr="00E16272" w:rsidRDefault="00343B82" w:rsidP="004F6CB1">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Functions of Corporation.</w:t>
      </w:r>
    </w:p>
    <w:p w14:paraId="6628AED8" w14:textId="77777777" w:rsidR="006C2033" w:rsidRPr="00E16272" w:rsidRDefault="00A430BF" w:rsidP="004F6CB1">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 xml:space="preserve">7. The Corporation has the functions conferred on it by the </w:t>
      </w:r>
      <w:proofErr w:type="spellStart"/>
      <w:r w:rsidR="00343B82" w:rsidRPr="00E16272">
        <w:rPr>
          <w:rFonts w:ascii="Times New Roman" w:hAnsi="Times New Roman" w:cs="Times New Roman"/>
          <w:i/>
          <w:iCs/>
        </w:rPr>
        <w:t>Defence</w:t>
      </w:r>
      <w:proofErr w:type="spellEnd"/>
      <w:r w:rsidR="00343B82" w:rsidRPr="00E16272">
        <w:rPr>
          <w:rFonts w:ascii="Times New Roman" w:hAnsi="Times New Roman" w:cs="Times New Roman"/>
          <w:i/>
          <w:iCs/>
        </w:rPr>
        <w:t xml:space="preserve"> Service Homes Act</w:t>
      </w:r>
      <w:r w:rsidR="00343B82" w:rsidRPr="00E16272">
        <w:rPr>
          <w:rFonts w:ascii="Times New Roman" w:hAnsi="Times New Roman" w:cs="Times New Roman"/>
        </w:rPr>
        <w:t xml:space="preserve"> 1918.</w:t>
      </w:r>
    </w:p>
    <w:p w14:paraId="41C87D72" w14:textId="77777777" w:rsidR="006C2033" w:rsidRPr="00E16272" w:rsidRDefault="00343B82" w:rsidP="000C5A6C">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Seal.</w:t>
      </w:r>
    </w:p>
    <w:p w14:paraId="4381443F" w14:textId="77777777" w:rsidR="006C2033" w:rsidRPr="00E16272" w:rsidRDefault="00A430BF" w:rsidP="000C5A6C">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8. (1) The seal of the Corporation shall be kept in the custody of the Secretary and shall not be used except as authorized by the Secretary.</w:t>
      </w:r>
    </w:p>
    <w:p w14:paraId="512409D0" w14:textId="21658AA6" w:rsidR="00874E38" w:rsidRPr="00E16272" w:rsidRDefault="00A430BF" w:rsidP="0028743D">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(2) All courts, judges and persons acting judicially shall take judicial notice of the seal of the Co</w:t>
      </w:r>
      <w:r w:rsidR="00101E42">
        <w:rPr>
          <w:rFonts w:ascii="Times New Roman" w:hAnsi="Times New Roman" w:cs="Times New Roman"/>
        </w:rPr>
        <w:t xml:space="preserve">rporation affixed to a document </w:t>
      </w:r>
      <w:r w:rsidR="00343B82" w:rsidRPr="00E16272">
        <w:rPr>
          <w:rFonts w:ascii="Times New Roman" w:hAnsi="Times New Roman" w:cs="Times New Roman"/>
        </w:rPr>
        <w:t>and shall presume that it was duly affixed.</w:t>
      </w:r>
      <w:r w:rsidRPr="00E16272">
        <w:rPr>
          <w:rFonts w:ascii="Times New Roman" w:hAnsi="Times New Roman" w:cs="Times New Roman"/>
        </w:rPr>
        <w:t>”</w:t>
      </w:r>
      <w:r w:rsidR="00343B82" w:rsidRPr="00E16272">
        <w:rPr>
          <w:rFonts w:ascii="Times New Roman" w:hAnsi="Times New Roman" w:cs="Times New Roman"/>
        </w:rPr>
        <w:t>.</w:t>
      </w:r>
    </w:p>
    <w:p w14:paraId="0DA216BC" w14:textId="77777777" w:rsidR="006C2033" w:rsidRPr="00E16272" w:rsidRDefault="00343B82" w:rsidP="007339EF">
      <w:pPr>
        <w:spacing w:before="60" w:after="60"/>
        <w:ind w:firstLine="432"/>
        <w:jc w:val="both"/>
        <w:rPr>
          <w:rFonts w:ascii="Times New Roman" w:hAnsi="Times New Roman" w:cs="Times New Roman"/>
        </w:rPr>
      </w:pPr>
      <w:r w:rsidRPr="00E16272">
        <w:rPr>
          <w:rFonts w:ascii="Times New Roman" w:hAnsi="Times New Roman" w:cs="Times New Roman"/>
        </w:rPr>
        <w:t>(2)</w:t>
      </w:r>
      <w:r w:rsidR="001B0F2F" w:rsidRPr="00E16272">
        <w:rPr>
          <w:rFonts w:ascii="Times New Roman" w:hAnsi="Times New Roman" w:cs="Times New Roman"/>
        </w:rPr>
        <w:t xml:space="preserve"> </w:t>
      </w:r>
      <w:r w:rsidRPr="00E16272">
        <w:rPr>
          <w:rFonts w:ascii="Times New Roman" w:hAnsi="Times New Roman" w:cs="Times New Roman"/>
        </w:rPr>
        <w:t xml:space="preserve">The alteration of name and constitution resulting from the amendments made by sub-section (1) does not affect any property, powers, rights, liabilities or obligations of the corporation continued in existence by the Principal Act, as amended by this Act, or render defective any legal or other proceedings instituted or to be instituted by or against the corporation, and any legal or other proceedings may be continued or commenced by or against the corporation by the name of the </w:t>
      </w:r>
      <w:proofErr w:type="spellStart"/>
      <w:r w:rsidRPr="00E16272">
        <w:rPr>
          <w:rFonts w:ascii="Times New Roman" w:hAnsi="Times New Roman" w:cs="Times New Roman"/>
        </w:rPr>
        <w:t>Defence</w:t>
      </w:r>
      <w:proofErr w:type="spellEnd"/>
      <w:r w:rsidRPr="00E16272">
        <w:rPr>
          <w:rFonts w:ascii="Times New Roman" w:hAnsi="Times New Roman" w:cs="Times New Roman"/>
        </w:rPr>
        <w:t xml:space="preserve"> Service Homes Corporation that might have been continued or commenced by or against the corporation by the name of the Australian Housing Corporation.</w:t>
      </w:r>
    </w:p>
    <w:p w14:paraId="1E4EE352" w14:textId="77777777" w:rsidR="006C2033" w:rsidRPr="00E16272" w:rsidRDefault="00343B82" w:rsidP="001B402F">
      <w:pPr>
        <w:spacing w:before="60" w:after="60"/>
        <w:ind w:firstLine="432"/>
        <w:jc w:val="both"/>
        <w:rPr>
          <w:rFonts w:ascii="Times New Roman" w:hAnsi="Times New Roman" w:cs="Times New Roman"/>
        </w:rPr>
      </w:pPr>
      <w:r w:rsidRPr="00E16272">
        <w:rPr>
          <w:rFonts w:ascii="Times New Roman" w:hAnsi="Times New Roman" w:cs="Times New Roman"/>
        </w:rPr>
        <w:t>(3)</w:t>
      </w:r>
      <w:r w:rsidR="001B0F2F" w:rsidRPr="00E16272">
        <w:rPr>
          <w:rFonts w:ascii="Times New Roman" w:hAnsi="Times New Roman" w:cs="Times New Roman"/>
        </w:rPr>
        <w:t xml:space="preserve"> </w:t>
      </w:r>
      <w:r w:rsidRPr="00E16272">
        <w:rPr>
          <w:rFonts w:ascii="Times New Roman" w:hAnsi="Times New Roman" w:cs="Times New Roman"/>
        </w:rPr>
        <w:t>All courts, judges and persons acting judicially shall take judicial notice of the seal of the Australian Housing Corporation affixed to a document before the commencement of this section and shall presume that it was duly affixed.</w:t>
      </w:r>
    </w:p>
    <w:p w14:paraId="53737D08" w14:textId="77777777" w:rsidR="006C2033" w:rsidRPr="00E16272" w:rsidRDefault="00343B82" w:rsidP="0048743D">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Repeal.</w:t>
      </w:r>
    </w:p>
    <w:p w14:paraId="1090773F" w14:textId="77777777" w:rsidR="006C2033" w:rsidRPr="00E16272" w:rsidRDefault="00343B82" w:rsidP="0048743D">
      <w:pPr>
        <w:spacing w:before="60" w:after="60"/>
        <w:ind w:firstLine="432"/>
        <w:jc w:val="both"/>
        <w:rPr>
          <w:rFonts w:ascii="Times New Roman" w:hAnsi="Times New Roman" w:cs="Times New Roman"/>
        </w:rPr>
      </w:pPr>
      <w:r w:rsidRPr="00E16272">
        <w:rPr>
          <w:rFonts w:ascii="Times New Roman" w:hAnsi="Times New Roman" w:cs="Times New Roman"/>
          <w:b/>
          <w:bCs/>
        </w:rPr>
        <w:t>9.</w:t>
      </w:r>
      <w:r w:rsidR="001B0F2F" w:rsidRPr="00E16272">
        <w:rPr>
          <w:rFonts w:ascii="Times New Roman" w:hAnsi="Times New Roman" w:cs="Times New Roman"/>
        </w:rPr>
        <w:t xml:space="preserve"> </w:t>
      </w:r>
      <w:r w:rsidRPr="00E16272">
        <w:rPr>
          <w:rFonts w:ascii="Times New Roman" w:hAnsi="Times New Roman" w:cs="Times New Roman"/>
        </w:rPr>
        <w:t>Sections 49 and 50 of the Principal Act are repealed.</w:t>
      </w:r>
    </w:p>
    <w:p w14:paraId="113B6F7A" w14:textId="77777777" w:rsidR="006C2033" w:rsidRPr="00E16272" w:rsidRDefault="00343B82" w:rsidP="0048743D">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Rights of Public Servants.</w:t>
      </w:r>
    </w:p>
    <w:p w14:paraId="303048A7" w14:textId="77777777" w:rsidR="006C2033" w:rsidRPr="00E16272" w:rsidRDefault="00343B82" w:rsidP="0048743D">
      <w:pPr>
        <w:spacing w:before="60" w:after="60"/>
        <w:ind w:firstLine="432"/>
        <w:jc w:val="both"/>
        <w:rPr>
          <w:rFonts w:ascii="Times New Roman" w:hAnsi="Times New Roman" w:cs="Times New Roman"/>
        </w:rPr>
      </w:pPr>
      <w:r w:rsidRPr="00E16272">
        <w:rPr>
          <w:rFonts w:ascii="Times New Roman" w:hAnsi="Times New Roman" w:cs="Times New Roman"/>
          <w:b/>
          <w:bCs/>
        </w:rPr>
        <w:t>10.</w:t>
      </w:r>
      <w:r w:rsidR="001B0F2F" w:rsidRPr="00E16272">
        <w:rPr>
          <w:rFonts w:ascii="Times New Roman" w:hAnsi="Times New Roman" w:cs="Times New Roman"/>
        </w:rPr>
        <w:t xml:space="preserve"> </w:t>
      </w:r>
      <w:r w:rsidRPr="00E16272">
        <w:rPr>
          <w:rFonts w:ascii="Times New Roman" w:hAnsi="Times New Roman" w:cs="Times New Roman"/>
        </w:rPr>
        <w:t xml:space="preserve">Section 51 of the Principal Act is amended by omitting the words </w:t>
      </w:r>
      <w:r w:rsidR="00A430BF" w:rsidRPr="00E16272">
        <w:rPr>
          <w:rFonts w:ascii="Times New Roman" w:hAnsi="Times New Roman" w:cs="Times New Roman"/>
        </w:rPr>
        <w:t>“</w:t>
      </w:r>
      <w:r w:rsidRPr="00E16272">
        <w:rPr>
          <w:rFonts w:ascii="Times New Roman" w:hAnsi="Times New Roman" w:cs="Times New Roman"/>
        </w:rPr>
        <w:t>the General Manager or</w:t>
      </w:r>
      <w:r w:rsidR="00A430BF" w:rsidRPr="00E16272">
        <w:rPr>
          <w:rFonts w:ascii="Times New Roman" w:hAnsi="Times New Roman" w:cs="Times New Roman"/>
        </w:rPr>
        <w:t>”</w:t>
      </w:r>
      <w:r w:rsidRPr="00E16272">
        <w:rPr>
          <w:rFonts w:ascii="Times New Roman" w:hAnsi="Times New Roman" w:cs="Times New Roman"/>
        </w:rPr>
        <w:t>.</w:t>
      </w:r>
    </w:p>
    <w:p w14:paraId="47600463" w14:textId="77777777" w:rsidR="006C2033" w:rsidRPr="00E16272" w:rsidRDefault="00343B82" w:rsidP="00335700">
      <w:pPr>
        <w:spacing w:before="60" w:after="60"/>
        <w:ind w:firstLine="432"/>
        <w:jc w:val="both"/>
        <w:rPr>
          <w:rFonts w:ascii="Times New Roman" w:hAnsi="Times New Roman" w:cs="Times New Roman"/>
        </w:rPr>
      </w:pPr>
      <w:r w:rsidRPr="00E16272">
        <w:rPr>
          <w:rFonts w:ascii="Times New Roman" w:hAnsi="Times New Roman" w:cs="Times New Roman"/>
          <w:b/>
          <w:bCs/>
        </w:rPr>
        <w:t>11.</w:t>
      </w:r>
      <w:r w:rsidR="001B0F2F" w:rsidRPr="00E16272">
        <w:rPr>
          <w:rFonts w:ascii="Times New Roman" w:hAnsi="Times New Roman" w:cs="Times New Roman"/>
        </w:rPr>
        <w:t xml:space="preserve"> </w:t>
      </w:r>
      <w:r w:rsidRPr="00E16272">
        <w:rPr>
          <w:rFonts w:ascii="Times New Roman" w:hAnsi="Times New Roman" w:cs="Times New Roman"/>
        </w:rPr>
        <w:t>Sections 52 and 53 of the Principal Act are repealed and the following section substituted:—</w:t>
      </w:r>
    </w:p>
    <w:p w14:paraId="49951C03" w14:textId="77777777" w:rsidR="006C2033" w:rsidRPr="00E16272" w:rsidRDefault="00343B82" w:rsidP="00335700">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Delegation.</w:t>
      </w:r>
    </w:p>
    <w:p w14:paraId="786074F4" w14:textId="77777777" w:rsidR="006C2033" w:rsidRPr="00E16272" w:rsidRDefault="00A430BF" w:rsidP="00432C70">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52. (1) The Secretary may, either generally or otherwise as provided by the instrument of delegation, by writing signed by him, delegate to a person any of his powers under section 6.</w:t>
      </w:r>
    </w:p>
    <w:p w14:paraId="2773BAFD" w14:textId="77777777" w:rsidR="006C2033" w:rsidRPr="00E16272" w:rsidRDefault="00A430BF" w:rsidP="00432C70">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(2) A power so delegated, when exercised by the delegate, shall, for the purposes of this Act, be deemed to have been exercised by the Secretary.</w:t>
      </w:r>
    </w:p>
    <w:p w14:paraId="1DD9499D" w14:textId="77777777" w:rsidR="006C2033" w:rsidRPr="00E16272" w:rsidRDefault="00A430BF" w:rsidP="0017635A">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(3) A delegation under this section does not prevent the exercise of a power by the Secretary.</w:t>
      </w:r>
      <w:r w:rsidRPr="00E16272">
        <w:rPr>
          <w:rFonts w:ascii="Times New Roman" w:hAnsi="Times New Roman" w:cs="Times New Roman"/>
        </w:rPr>
        <w:t>”</w:t>
      </w:r>
      <w:r w:rsidR="00343B82" w:rsidRPr="00E16272">
        <w:rPr>
          <w:rFonts w:ascii="Times New Roman" w:hAnsi="Times New Roman" w:cs="Times New Roman"/>
        </w:rPr>
        <w:t>.</w:t>
      </w:r>
    </w:p>
    <w:p w14:paraId="33E9CD60" w14:textId="77777777" w:rsidR="006C2033" w:rsidRPr="00E16272" w:rsidRDefault="00343B82" w:rsidP="000427E1">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Formal amendments.</w:t>
      </w:r>
    </w:p>
    <w:p w14:paraId="2B789E57" w14:textId="77777777" w:rsidR="006C2033" w:rsidRPr="00E16272" w:rsidRDefault="00343B82" w:rsidP="001E7DDD">
      <w:pPr>
        <w:spacing w:before="60" w:after="60"/>
        <w:ind w:firstLine="432"/>
        <w:jc w:val="both"/>
        <w:rPr>
          <w:rFonts w:ascii="Times New Roman" w:hAnsi="Times New Roman" w:cs="Times New Roman"/>
        </w:rPr>
      </w:pPr>
      <w:r w:rsidRPr="00E16272">
        <w:rPr>
          <w:rFonts w:ascii="Times New Roman" w:hAnsi="Times New Roman" w:cs="Times New Roman"/>
          <w:b/>
          <w:bCs/>
        </w:rPr>
        <w:t>12.</w:t>
      </w:r>
      <w:r w:rsidR="001B0F2F" w:rsidRPr="00E16272">
        <w:rPr>
          <w:rFonts w:ascii="Times New Roman" w:hAnsi="Times New Roman" w:cs="Times New Roman"/>
        </w:rPr>
        <w:t xml:space="preserve"> </w:t>
      </w:r>
      <w:r w:rsidRPr="00E16272">
        <w:rPr>
          <w:rFonts w:ascii="Times New Roman" w:hAnsi="Times New Roman" w:cs="Times New Roman"/>
        </w:rPr>
        <w:t>The Principal Act is amended as set out in Schedule 1.</w:t>
      </w:r>
    </w:p>
    <w:p w14:paraId="4D5F2780" w14:textId="77777777" w:rsidR="006C2033" w:rsidRPr="00E16272" w:rsidRDefault="00343B82" w:rsidP="00E947B3">
      <w:pPr>
        <w:spacing w:before="240"/>
        <w:jc w:val="center"/>
        <w:rPr>
          <w:rFonts w:ascii="Times New Roman" w:hAnsi="Times New Roman" w:cs="Times New Roman"/>
        </w:rPr>
      </w:pPr>
      <w:r w:rsidRPr="00E16272">
        <w:rPr>
          <w:rFonts w:ascii="Times New Roman" w:hAnsi="Times New Roman" w:cs="Times New Roman"/>
        </w:rPr>
        <w:t>PART III—AMENDMENTS OF THE DEFENCE SERVICE HOMES ACT</w:t>
      </w:r>
    </w:p>
    <w:p w14:paraId="567B46AB" w14:textId="77777777" w:rsidR="006C2033" w:rsidRPr="00E16272" w:rsidRDefault="00343B82" w:rsidP="00A57D06">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Definition.</w:t>
      </w:r>
    </w:p>
    <w:p w14:paraId="525300E9" w14:textId="31E543D4" w:rsidR="006C2033" w:rsidRPr="00E16272" w:rsidRDefault="00343B82" w:rsidP="00A57D06">
      <w:pPr>
        <w:spacing w:before="60" w:after="60"/>
        <w:ind w:firstLine="432"/>
        <w:jc w:val="both"/>
        <w:rPr>
          <w:rFonts w:ascii="Times New Roman" w:hAnsi="Times New Roman" w:cs="Times New Roman"/>
        </w:rPr>
      </w:pPr>
      <w:r w:rsidRPr="00E16272">
        <w:rPr>
          <w:rFonts w:ascii="Times New Roman" w:hAnsi="Times New Roman" w:cs="Times New Roman"/>
          <w:b/>
          <w:bCs/>
        </w:rPr>
        <w:t>13.</w:t>
      </w:r>
      <w:r w:rsidR="001B0F2F" w:rsidRPr="00E16272">
        <w:rPr>
          <w:rFonts w:ascii="Times New Roman" w:hAnsi="Times New Roman" w:cs="Times New Roman"/>
        </w:rPr>
        <w:t xml:space="preserve"> </w:t>
      </w:r>
      <w:r w:rsidRPr="00E16272">
        <w:rPr>
          <w:rFonts w:ascii="Times New Roman" w:hAnsi="Times New Roman" w:cs="Times New Roman"/>
        </w:rPr>
        <w:t xml:space="preserve">The </w:t>
      </w:r>
      <w:proofErr w:type="spellStart"/>
      <w:r w:rsidRPr="00E16272">
        <w:rPr>
          <w:rFonts w:ascii="Times New Roman" w:hAnsi="Times New Roman" w:cs="Times New Roman"/>
          <w:i/>
          <w:iCs/>
        </w:rPr>
        <w:t>Defence</w:t>
      </w:r>
      <w:proofErr w:type="spellEnd"/>
      <w:r w:rsidRPr="00E16272">
        <w:rPr>
          <w:rFonts w:ascii="Times New Roman" w:hAnsi="Times New Roman" w:cs="Times New Roman"/>
          <w:i/>
          <w:iCs/>
        </w:rPr>
        <w:t xml:space="preserve"> Service Homes Act</w:t>
      </w:r>
      <w:r w:rsidRPr="00E16272">
        <w:rPr>
          <w:rFonts w:ascii="Times New Roman" w:hAnsi="Times New Roman" w:cs="Times New Roman"/>
        </w:rPr>
        <w:t xml:space="preserve"> 1918 is in this Part referred to as the Principal Act.</w:t>
      </w:r>
    </w:p>
    <w:p w14:paraId="5556CEF9" w14:textId="77777777" w:rsidR="006C2033" w:rsidRPr="00E16272" w:rsidRDefault="00343B82" w:rsidP="004E0D98">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Interpretation.</w:t>
      </w:r>
    </w:p>
    <w:p w14:paraId="7E4F089C" w14:textId="77777777" w:rsidR="006C2033" w:rsidRPr="00E16272" w:rsidRDefault="00343B82" w:rsidP="004E0D98">
      <w:pPr>
        <w:spacing w:before="60" w:after="60"/>
        <w:ind w:firstLine="432"/>
        <w:jc w:val="both"/>
        <w:rPr>
          <w:rFonts w:ascii="Times New Roman" w:hAnsi="Times New Roman" w:cs="Times New Roman"/>
        </w:rPr>
      </w:pPr>
      <w:r w:rsidRPr="00E16272">
        <w:rPr>
          <w:rFonts w:ascii="Times New Roman" w:hAnsi="Times New Roman" w:cs="Times New Roman"/>
          <w:b/>
          <w:bCs/>
        </w:rPr>
        <w:t>14.</w:t>
      </w:r>
      <w:r w:rsidR="001B0F2F" w:rsidRPr="00E16272">
        <w:rPr>
          <w:rFonts w:ascii="Times New Roman" w:hAnsi="Times New Roman" w:cs="Times New Roman"/>
        </w:rPr>
        <w:t xml:space="preserve"> </w:t>
      </w:r>
      <w:r w:rsidRPr="00E16272">
        <w:rPr>
          <w:rFonts w:ascii="Times New Roman" w:hAnsi="Times New Roman" w:cs="Times New Roman"/>
        </w:rPr>
        <w:t xml:space="preserve">Section 4 of the Principal Act is amended by omitting from sub-section (1) the definition of </w:t>
      </w:r>
      <w:r w:rsidR="00A430BF" w:rsidRPr="00E16272">
        <w:rPr>
          <w:rFonts w:ascii="Times New Roman" w:hAnsi="Times New Roman" w:cs="Times New Roman"/>
        </w:rPr>
        <w:t>“</w:t>
      </w:r>
      <w:r w:rsidRPr="00E16272">
        <w:rPr>
          <w:rFonts w:ascii="Times New Roman" w:hAnsi="Times New Roman" w:cs="Times New Roman"/>
        </w:rPr>
        <w:t>Corporation</w:t>
      </w:r>
      <w:r w:rsidR="00A430BF" w:rsidRPr="00E16272">
        <w:rPr>
          <w:rFonts w:ascii="Times New Roman" w:hAnsi="Times New Roman" w:cs="Times New Roman"/>
        </w:rPr>
        <w:t>”</w:t>
      </w:r>
      <w:r w:rsidRPr="00E16272">
        <w:rPr>
          <w:rFonts w:ascii="Times New Roman" w:hAnsi="Times New Roman" w:cs="Times New Roman"/>
        </w:rPr>
        <w:t xml:space="preserve"> and substituting the following definition:—</w:t>
      </w:r>
    </w:p>
    <w:p w14:paraId="390A46ED" w14:textId="77777777" w:rsidR="00AE5B07" w:rsidRPr="00E16272" w:rsidRDefault="00A430BF" w:rsidP="009E0A16">
      <w:pPr>
        <w:spacing w:before="60" w:after="60"/>
        <w:ind w:firstLine="432"/>
        <w:jc w:val="both"/>
        <w:rPr>
          <w:rFonts w:ascii="Times New Roman" w:hAnsi="Times New Roman" w:cs="Times New Roman"/>
        </w:rPr>
      </w:pPr>
      <w:r w:rsidRPr="00E16272">
        <w:rPr>
          <w:rFonts w:ascii="Times New Roman" w:hAnsi="Times New Roman" w:cs="Times New Roman"/>
        </w:rPr>
        <w:t>“‘</w:t>
      </w:r>
      <w:r w:rsidR="00343B82" w:rsidRPr="00E16272">
        <w:rPr>
          <w:rFonts w:ascii="Times New Roman" w:hAnsi="Times New Roman" w:cs="Times New Roman"/>
        </w:rPr>
        <w:t>Corporation</w:t>
      </w:r>
      <w:r w:rsidRPr="00E16272">
        <w:rPr>
          <w:rFonts w:ascii="Times New Roman" w:hAnsi="Times New Roman" w:cs="Times New Roman"/>
        </w:rPr>
        <w:t>’</w:t>
      </w:r>
      <w:r w:rsidR="00343B82" w:rsidRPr="00E16272">
        <w:rPr>
          <w:rFonts w:ascii="Times New Roman" w:hAnsi="Times New Roman" w:cs="Times New Roman"/>
        </w:rPr>
        <w:t xml:space="preserve"> means the </w:t>
      </w:r>
      <w:proofErr w:type="spellStart"/>
      <w:r w:rsidR="00343B82" w:rsidRPr="00E16272">
        <w:rPr>
          <w:rFonts w:ascii="Times New Roman" w:hAnsi="Times New Roman" w:cs="Times New Roman"/>
        </w:rPr>
        <w:t>Defence</w:t>
      </w:r>
      <w:proofErr w:type="spellEnd"/>
      <w:r w:rsidR="00343B82" w:rsidRPr="00E16272">
        <w:rPr>
          <w:rFonts w:ascii="Times New Roman" w:hAnsi="Times New Roman" w:cs="Times New Roman"/>
        </w:rPr>
        <w:t xml:space="preserve"> Service Homes Corporation;</w:t>
      </w:r>
      <w:r w:rsidRPr="00E16272">
        <w:rPr>
          <w:rFonts w:ascii="Times New Roman" w:hAnsi="Times New Roman" w:cs="Times New Roman"/>
        </w:rPr>
        <w:t>”</w:t>
      </w:r>
      <w:r w:rsidR="00343B82" w:rsidRPr="00E16272">
        <w:rPr>
          <w:rFonts w:ascii="Times New Roman" w:hAnsi="Times New Roman" w:cs="Times New Roman"/>
        </w:rPr>
        <w:t>.</w:t>
      </w:r>
    </w:p>
    <w:p w14:paraId="5A4FCE7C" w14:textId="77777777" w:rsidR="006C2033" w:rsidRPr="00E16272" w:rsidRDefault="00343B82" w:rsidP="009E0A16">
      <w:pPr>
        <w:spacing w:before="60" w:after="60"/>
        <w:ind w:firstLine="432"/>
        <w:jc w:val="both"/>
        <w:rPr>
          <w:rFonts w:ascii="Times New Roman" w:hAnsi="Times New Roman" w:cs="Times New Roman"/>
        </w:rPr>
      </w:pPr>
      <w:r w:rsidRPr="00E16272">
        <w:rPr>
          <w:rFonts w:ascii="Times New Roman" w:hAnsi="Times New Roman" w:cs="Times New Roman"/>
        </w:rPr>
        <w:br w:type="page"/>
      </w:r>
    </w:p>
    <w:p w14:paraId="42B14376" w14:textId="77777777" w:rsidR="006C2033" w:rsidRPr="00E16272" w:rsidRDefault="00343B82" w:rsidP="00A629EE">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lastRenderedPageBreak/>
        <w:t>Sale of dwelling-houses.</w:t>
      </w:r>
    </w:p>
    <w:p w14:paraId="2575EC99" w14:textId="2DD247BC" w:rsidR="006C2033" w:rsidRPr="00E16272" w:rsidRDefault="00343B82" w:rsidP="00A629EE">
      <w:pPr>
        <w:spacing w:before="60" w:after="60"/>
        <w:ind w:firstLine="432"/>
        <w:jc w:val="both"/>
        <w:rPr>
          <w:rFonts w:ascii="Times New Roman" w:hAnsi="Times New Roman" w:cs="Times New Roman"/>
        </w:rPr>
      </w:pPr>
      <w:r w:rsidRPr="00E16272">
        <w:rPr>
          <w:rFonts w:ascii="Times New Roman" w:hAnsi="Times New Roman" w:cs="Times New Roman"/>
          <w:b/>
          <w:bCs/>
        </w:rPr>
        <w:t>15.</w:t>
      </w:r>
      <w:r w:rsidR="001B0F2F" w:rsidRPr="00E16272">
        <w:rPr>
          <w:rFonts w:ascii="Times New Roman" w:hAnsi="Times New Roman" w:cs="Times New Roman"/>
        </w:rPr>
        <w:t xml:space="preserve"> </w:t>
      </w:r>
      <w:r w:rsidRPr="00E16272">
        <w:rPr>
          <w:rFonts w:ascii="Times New Roman" w:hAnsi="Times New Roman" w:cs="Times New Roman"/>
        </w:rPr>
        <w:t>Section 19 of the Principal Act is amended by omitting from sub-sections (1) and (1</w:t>
      </w:r>
      <w:r w:rsidR="00101E42">
        <w:rPr>
          <w:rFonts w:ascii="Times New Roman" w:hAnsi="Times New Roman" w:cs="Times New Roman"/>
          <w:smallCaps/>
        </w:rPr>
        <w:t>a</w:t>
      </w:r>
      <w:r w:rsidRPr="00E16272">
        <w:rPr>
          <w:rFonts w:ascii="Times New Roman" w:hAnsi="Times New Roman" w:cs="Times New Roman"/>
        </w:rPr>
        <w:t xml:space="preserve">) the words </w:t>
      </w:r>
      <w:r w:rsidR="00A430BF" w:rsidRPr="00E16272">
        <w:rPr>
          <w:rFonts w:ascii="Times New Roman" w:hAnsi="Times New Roman" w:cs="Times New Roman"/>
        </w:rPr>
        <w:t>“</w:t>
      </w:r>
      <w:r w:rsidRPr="00E16272">
        <w:rPr>
          <w:rFonts w:ascii="Times New Roman" w:hAnsi="Times New Roman" w:cs="Times New Roman"/>
        </w:rPr>
        <w:t>in pursuance of the last preceding Part</w:t>
      </w:r>
      <w:r w:rsidR="00A430BF" w:rsidRPr="00E16272">
        <w:rPr>
          <w:rFonts w:ascii="Times New Roman" w:hAnsi="Times New Roman" w:cs="Times New Roman"/>
        </w:rPr>
        <w:t>”</w:t>
      </w:r>
      <w:r w:rsidRPr="00E16272">
        <w:rPr>
          <w:rFonts w:ascii="Times New Roman" w:hAnsi="Times New Roman" w:cs="Times New Roman"/>
        </w:rPr>
        <w:t xml:space="preserve"> and substituting the words </w:t>
      </w:r>
      <w:r w:rsidR="00A430BF" w:rsidRPr="00E16272">
        <w:rPr>
          <w:rFonts w:ascii="Times New Roman" w:hAnsi="Times New Roman" w:cs="Times New Roman"/>
        </w:rPr>
        <w:t>“</w:t>
      </w:r>
      <w:r w:rsidRPr="00E16272">
        <w:rPr>
          <w:rFonts w:ascii="Times New Roman" w:hAnsi="Times New Roman" w:cs="Times New Roman"/>
        </w:rPr>
        <w:t>for the purposes of this Act</w:t>
      </w:r>
      <w:r w:rsidR="00A430BF" w:rsidRPr="00E16272">
        <w:rPr>
          <w:rFonts w:ascii="Times New Roman" w:hAnsi="Times New Roman" w:cs="Times New Roman"/>
        </w:rPr>
        <w:t>”</w:t>
      </w:r>
      <w:r w:rsidRPr="00E16272">
        <w:rPr>
          <w:rFonts w:ascii="Times New Roman" w:hAnsi="Times New Roman" w:cs="Times New Roman"/>
        </w:rPr>
        <w:t>.</w:t>
      </w:r>
    </w:p>
    <w:p w14:paraId="38025E2F" w14:textId="77777777" w:rsidR="006C2033" w:rsidRPr="00E16272" w:rsidRDefault="00343B82" w:rsidP="00541E33">
      <w:pPr>
        <w:spacing w:before="120" w:after="60"/>
        <w:rPr>
          <w:rFonts w:ascii="Times New Roman" w:hAnsi="Times New Roman" w:cs="Times New Roman"/>
          <w:b/>
          <w:color w:val="auto"/>
          <w:sz w:val="20"/>
        </w:rPr>
      </w:pPr>
      <w:r w:rsidRPr="00E16272">
        <w:rPr>
          <w:rFonts w:ascii="Times New Roman" w:hAnsi="Times New Roman" w:cs="Times New Roman"/>
          <w:b/>
          <w:color w:val="auto"/>
          <w:sz w:val="20"/>
        </w:rPr>
        <w:t>Further amendments.</w:t>
      </w:r>
    </w:p>
    <w:p w14:paraId="4DE3F82E" w14:textId="77777777" w:rsidR="006C2033" w:rsidRPr="00E16272" w:rsidRDefault="00343B82" w:rsidP="00541E33">
      <w:pPr>
        <w:spacing w:before="60" w:after="60"/>
        <w:ind w:firstLine="432"/>
        <w:jc w:val="both"/>
        <w:rPr>
          <w:rFonts w:ascii="Times New Roman" w:hAnsi="Times New Roman" w:cs="Times New Roman"/>
        </w:rPr>
      </w:pPr>
      <w:r w:rsidRPr="00E16272">
        <w:rPr>
          <w:rFonts w:ascii="Times New Roman" w:hAnsi="Times New Roman" w:cs="Times New Roman"/>
          <w:b/>
          <w:bCs/>
        </w:rPr>
        <w:t>16.</w:t>
      </w:r>
      <w:r w:rsidR="001B0F2F" w:rsidRPr="00E16272">
        <w:rPr>
          <w:rFonts w:ascii="Times New Roman" w:hAnsi="Times New Roman" w:cs="Times New Roman"/>
        </w:rPr>
        <w:t xml:space="preserve"> </w:t>
      </w:r>
      <w:r w:rsidRPr="00E16272">
        <w:rPr>
          <w:rFonts w:ascii="Times New Roman" w:hAnsi="Times New Roman" w:cs="Times New Roman"/>
        </w:rPr>
        <w:t>The Principal Act is amended as set out in Schedule 2.</w:t>
      </w:r>
    </w:p>
    <w:p w14:paraId="3DB4E503" w14:textId="77777777" w:rsidR="006C2033" w:rsidRPr="00E16272" w:rsidRDefault="00B11143" w:rsidP="00FF5E96">
      <w:pPr>
        <w:tabs>
          <w:tab w:val="left" w:pos="8730"/>
        </w:tabs>
        <w:spacing w:before="1000"/>
        <w:ind w:left="4176"/>
        <w:jc w:val="both"/>
        <w:rPr>
          <w:rFonts w:ascii="Times New Roman" w:hAnsi="Times New Roman" w:cs="Times New Roman"/>
        </w:rPr>
      </w:pPr>
      <w:r>
        <w:rPr>
          <w:rFonts w:ascii="Times New Roman" w:hAnsi="Times New Roman" w:cs="Times New Roman"/>
          <w:noProof/>
          <w:sz w:val="28"/>
          <w:lang w:val="en-IN" w:eastAsia="en-IN" w:bidi="ar-SA"/>
        </w:rPr>
        <w:pict w14:anchorId="72701EF9">
          <v:shapetype id="_x0000_t32" coordsize="21600,21600" o:spt="32" o:oned="t" path="m,l21600,21600e" filled="f">
            <v:path arrowok="t" fillok="f" o:connecttype="none"/>
            <o:lock v:ext="edit" shapetype="t"/>
          </v:shapetype>
          <v:shape id="_x0000_s1026" type="#_x0000_t32" style="position:absolute;left:0;text-align:left;margin-left:219.25pt;margin-top:28.75pt;width:59.35pt;height:0;z-index:251658240" o:connectortype="straight"/>
        </w:pict>
      </w:r>
      <w:r w:rsidR="00343B82" w:rsidRPr="00E16272">
        <w:rPr>
          <w:rFonts w:ascii="Times New Roman" w:hAnsi="Times New Roman" w:cs="Times New Roman"/>
          <w:sz w:val="28"/>
        </w:rPr>
        <w:t>SCHEDULE 1</w:t>
      </w:r>
      <w:r w:rsidR="006C44ED" w:rsidRPr="00E16272">
        <w:rPr>
          <w:rFonts w:ascii="Times New Roman" w:hAnsi="Times New Roman" w:cs="Times New Roman"/>
        </w:rPr>
        <w:tab/>
      </w:r>
      <w:r w:rsidR="00343B82" w:rsidRPr="00E16272">
        <w:rPr>
          <w:rFonts w:ascii="Times New Roman" w:hAnsi="Times New Roman" w:cs="Times New Roman"/>
        </w:rPr>
        <w:t>Section 12</w:t>
      </w:r>
    </w:p>
    <w:p w14:paraId="5FC277EF" w14:textId="77777777" w:rsidR="006C2033" w:rsidRPr="00E16272" w:rsidRDefault="00343B82" w:rsidP="00FC6D88">
      <w:pPr>
        <w:spacing w:before="120" w:after="120"/>
        <w:jc w:val="center"/>
        <w:rPr>
          <w:rFonts w:ascii="Times New Roman" w:hAnsi="Times New Roman" w:cs="Times New Roman"/>
        </w:rPr>
      </w:pPr>
      <w:r w:rsidRPr="00E16272">
        <w:rPr>
          <w:rFonts w:ascii="Times New Roman" w:hAnsi="Times New Roman" w:cs="Times New Roman"/>
        </w:rPr>
        <w:t>FORMAL AMENDMENTS OF THE AUSTRALIAN HOUSING CORPORATION ACT</w:t>
      </w:r>
    </w:p>
    <w:p w14:paraId="427FEF7B" w14:textId="77777777" w:rsidR="006C2033" w:rsidRPr="00E16272" w:rsidRDefault="00343B82" w:rsidP="003B690E">
      <w:pPr>
        <w:spacing w:before="60" w:after="60"/>
        <w:ind w:firstLine="432"/>
        <w:jc w:val="both"/>
        <w:rPr>
          <w:rFonts w:ascii="Times New Roman" w:hAnsi="Times New Roman" w:cs="Times New Roman"/>
        </w:rPr>
      </w:pPr>
      <w:r w:rsidRPr="00E16272">
        <w:rPr>
          <w:rFonts w:ascii="Times New Roman" w:hAnsi="Times New Roman" w:cs="Times New Roman"/>
        </w:rPr>
        <w:t xml:space="preserve">The following provisions of the </w:t>
      </w:r>
      <w:r w:rsidRPr="00E16272">
        <w:rPr>
          <w:rFonts w:ascii="Times New Roman" w:hAnsi="Times New Roman" w:cs="Times New Roman"/>
          <w:i/>
          <w:iCs/>
        </w:rPr>
        <w:t>Australian Housing Corporation Act</w:t>
      </w:r>
      <w:r w:rsidRPr="00E16272">
        <w:rPr>
          <w:rFonts w:ascii="Times New Roman" w:hAnsi="Times New Roman" w:cs="Times New Roman"/>
        </w:rPr>
        <w:t xml:space="preserve"> 1975 are amended by omitting the word </w:t>
      </w:r>
      <w:r w:rsidR="00A430BF" w:rsidRPr="00E16272">
        <w:rPr>
          <w:rFonts w:ascii="Times New Roman" w:hAnsi="Times New Roman" w:cs="Times New Roman"/>
        </w:rPr>
        <w:t>“</w:t>
      </w:r>
      <w:r w:rsidRPr="00E16272">
        <w:rPr>
          <w:rFonts w:ascii="Times New Roman" w:hAnsi="Times New Roman" w:cs="Times New Roman"/>
        </w:rPr>
        <w:t>Australia</w:t>
      </w:r>
      <w:r w:rsidR="00A430BF" w:rsidRPr="00E16272">
        <w:rPr>
          <w:rFonts w:ascii="Times New Roman" w:hAnsi="Times New Roman" w:cs="Times New Roman"/>
        </w:rPr>
        <w:t>”</w:t>
      </w:r>
      <w:r w:rsidRPr="00E16272">
        <w:rPr>
          <w:rFonts w:ascii="Times New Roman" w:hAnsi="Times New Roman" w:cs="Times New Roman"/>
        </w:rPr>
        <w:t xml:space="preserve"> (wherever occurring) and substituting the words </w:t>
      </w:r>
      <w:r w:rsidR="00A430BF" w:rsidRPr="00E16272">
        <w:rPr>
          <w:rFonts w:ascii="Times New Roman" w:hAnsi="Times New Roman" w:cs="Times New Roman"/>
        </w:rPr>
        <w:t>“</w:t>
      </w:r>
      <w:r w:rsidRPr="00E16272">
        <w:rPr>
          <w:rFonts w:ascii="Times New Roman" w:hAnsi="Times New Roman" w:cs="Times New Roman"/>
        </w:rPr>
        <w:t>the Commonwealth</w:t>
      </w:r>
      <w:r w:rsidR="00A430BF" w:rsidRPr="00E16272">
        <w:rPr>
          <w:rFonts w:ascii="Times New Roman" w:hAnsi="Times New Roman" w:cs="Times New Roman"/>
        </w:rPr>
        <w:t>”</w:t>
      </w:r>
      <w:r w:rsidRPr="00E16272">
        <w:rPr>
          <w:rFonts w:ascii="Times New Roman" w:hAnsi="Times New Roman" w:cs="Times New Roman"/>
        </w:rPr>
        <w:t>:—</w:t>
      </w:r>
    </w:p>
    <w:p w14:paraId="41130B7D" w14:textId="77777777" w:rsidR="006C2033" w:rsidRPr="00E16272" w:rsidRDefault="00343B82" w:rsidP="00E40A2B">
      <w:pPr>
        <w:ind w:left="864"/>
        <w:jc w:val="both"/>
        <w:rPr>
          <w:rFonts w:ascii="Times New Roman" w:hAnsi="Times New Roman" w:cs="Times New Roman"/>
        </w:rPr>
      </w:pPr>
      <w:r w:rsidRPr="00E16272">
        <w:rPr>
          <w:rFonts w:ascii="Times New Roman" w:hAnsi="Times New Roman" w:cs="Times New Roman"/>
        </w:rPr>
        <w:t>Sections 38, 39, 40, 42 and 47.</w:t>
      </w:r>
    </w:p>
    <w:p w14:paraId="12AC9108" w14:textId="77777777" w:rsidR="006C2033" w:rsidRPr="00E16272" w:rsidRDefault="00B11143" w:rsidP="00902BCE">
      <w:pPr>
        <w:tabs>
          <w:tab w:val="left" w:pos="8730"/>
        </w:tabs>
        <w:spacing w:before="1000"/>
        <w:ind w:left="4176"/>
        <w:jc w:val="both"/>
        <w:rPr>
          <w:rFonts w:ascii="Times New Roman" w:hAnsi="Times New Roman" w:cs="Times New Roman"/>
        </w:rPr>
      </w:pPr>
      <w:r>
        <w:rPr>
          <w:rFonts w:ascii="Times New Roman" w:hAnsi="Times New Roman" w:cs="Times New Roman"/>
          <w:noProof/>
          <w:sz w:val="28"/>
          <w:lang w:val="en-IN" w:eastAsia="en-IN" w:bidi="ar-SA"/>
        </w:rPr>
        <w:pict w14:anchorId="52611BE9">
          <v:shape id="_x0000_s1027" type="#_x0000_t32" style="position:absolute;left:0;text-align:left;margin-left:219.25pt;margin-top:31.75pt;width:59.35pt;height:0;z-index:251659264" o:connectortype="straight"/>
        </w:pict>
      </w:r>
      <w:r w:rsidR="00343B82" w:rsidRPr="00E16272">
        <w:rPr>
          <w:rFonts w:ascii="Times New Roman" w:hAnsi="Times New Roman" w:cs="Times New Roman"/>
          <w:sz w:val="28"/>
        </w:rPr>
        <w:t>SCHEDULE 2</w:t>
      </w:r>
      <w:r w:rsidR="00902BCE" w:rsidRPr="00E16272">
        <w:rPr>
          <w:rFonts w:ascii="Times New Roman" w:hAnsi="Times New Roman" w:cs="Times New Roman"/>
        </w:rPr>
        <w:tab/>
      </w:r>
      <w:r w:rsidR="00343B82" w:rsidRPr="00E16272">
        <w:rPr>
          <w:rFonts w:ascii="Times New Roman" w:hAnsi="Times New Roman" w:cs="Times New Roman"/>
        </w:rPr>
        <w:t>Section 16</w:t>
      </w:r>
    </w:p>
    <w:p w14:paraId="0144927D" w14:textId="77777777" w:rsidR="006C2033" w:rsidRPr="00E16272" w:rsidRDefault="00343B82" w:rsidP="00DF02BE">
      <w:pPr>
        <w:spacing w:before="120" w:after="120"/>
        <w:jc w:val="center"/>
        <w:rPr>
          <w:rFonts w:ascii="Times New Roman" w:hAnsi="Times New Roman" w:cs="Times New Roman"/>
        </w:rPr>
      </w:pPr>
      <w:r w:rsidRPr="00E16272">
        <w:rPr>
          <w:rFonts w:ascii="Times New Roman" w:hAnsi="Times New Roman" w:cs="Times New Roman"/>
        </w:rPr>
        <w:t>AMENDMENTS OF THE DEFENCE SERVICE HOMES ACT</w:t>
      </w:r>
    </w:p>
    <w:p w14:paraId="3EB469D3" w14:textId="77777777" w:rsidR="006C2033" w:rsidRPr="00E16272" w:rsidRDefault="00343B82" w:rsidP="00417655">
      <w:pPr>
        <w:spacing w:before="60" w:after="60"/>
        <w:ind w:firstLine="432"/>
        <w:jc w:val="both"/>
        <w:rPr>
          <w:rFonts w:ascii="Times New Roman" w:hAnsi="Times New Roman" w:cs="Times New Roman"/>
        </w:rPr>
      </w:pPr>
      <w:r w:rsidRPr="00E16272">
        <w:rPr>
          <w:rFonts w:ascii="Times New Roman" w:hAnsi="Times New Roman" w:cs="Times New Roman"/>
        </w:rPr>
        <w:t xml:space="preserve">The following provisions of the </w:t>
      </w:r>
      <w:bookmarkStart w:id="1" w:name="_GoBack"/>
      <w:bookmarkEnd w:id="1"/>
      <w:proofErr w:type="spellStart"/>
      <w:r w:rsidRPr="00E16272">
        <w:rPr>
          <w:rFonts w:ascii="Times New Roman" w:hAnsi="Times New Roman" w:cs="Times New Roman"/>
          <w:i/>
          <w:iCs/>
        </w:rPr>
        <w:t>Defence</w:t>
      </w:r>
      <w:proofErr w:type="spellEnd"/>
      <w:r w:rsidRPr="00E16272">
        <w:rPr>
          <w:rFonts w:ascii="Times New Roman" w:hAnsi="Times New Roman" w:cs="Times New Roman"/>
          <w:i/>
          <w:iCs/>
        </w:rPr>
        <w:t xml:space="preserve"> Service Homes Act</w:t>
      </w:r>
      <w:r w:rsidRPr="00E16272">
        <w:rPr>
          <w:rFonts w:ascii="Times New Roman" w:hAnsi="Times New Roman" w:cs="Times New Roman"/>
        </w:rPr>
        <w:t xml:space="preserve"> 1918 are amended by omitting the word </w:t>
      </w:r>
      <w:r w:rsidR="00A430BF" w:rsidRPr="00E16272">
        <w:rPr>
          <w:rFonts w:ascii="Times New Roman" w:hAnsi="Times New Roman" w:cs="Times New Roman"/>
        </w:rPr>
        <w:t>“</w:t>
      </w:r>
      <w:r w:rsidRPr="00E16272">
        <w:rPr>
          <w:rFonts w:ascii="Times New Roman" w:hAnsi="Times New Roman" w:cs="Times New Roman"/>
        </w:rPr>
        <w:t>Director</w:t>
      </w:r>
      <w:r w:rsidR="00A430BF" w:rsidRPr="00E16272">
        <w:rPr>
          <w:rFonts w:ascii="Times New Roman" w:hAnsi="Times New Roman" w:cs="Times New Roman"/>
        </w:rPr>
        <w:t>”</w:t>
      </w:r>
      <w:r w:rsidRPr="00E16272">
        <w:rPr>
          <w:rFonts w:ascii="Times New Roman" w:hAnsi="Times New Roman" w:cs="Times New Roman"/>
        </w:rPr>
        <w:t xml:space="preserve"> (wherever occurring) and substituting the word </w:t>
      </w:r>
      <w:r w:rsidR="00A430BF" w:rsidRPr="00E16272">
        <w:rPr>
          <w:rFonts w:ascii="Times New Roman" w:hAnsi="Times New Roman" w:cs="Times New Roman"/>
        </w:rPr>
        <w:t>“</w:t>
      </w:r>
      <w:r w:rsidRPr="00E16272">
        <w:rPr>
          <w:rFonts w:ascii="Times New Roman" w:hAnsi="Times New Roman" w:cs="Times New Roman"/>
        </w:rPr>
        <w:t>Corporation</w:t>
      </w:r>
      <w:r w:rsidR="00A430BF" w:rsidRPr="00E16272">
        <w:rPr>
          <w:rFonts w:ascii="Times New Roman" w:hAnsi="Times New Roman" w:cs="Times New Roman"/>
        </w:rPr>
        <w:t>”</w:t>
      </w:r>
      <w:r w:rsidRPr="00E16272">
        <w:rPr>
          <w:rFonts w:ascii="Times New Roman" w:hAnsi="Times New Roman" w:cs="Times New Roman"/>
        </w:rPr>
        <w:t>:—</w:t>
      </w:r>
    </w:p>
    <w:p w14:paraId="2A4CA822" w14:textId="598DA317" w:rsidR="006C2033" w:rsidRPr="00E16272" w:rsidRDefault="00101E42" w:rsidP="00CB0129">
      <w:pPr>
        <w:ind w:left="864"/>
        <w:jc w:val="both"/>
        <w:rPr>
          <w:rFonts w:ascii="Times New Roman" w:hAnsi="Times New Roman" w:cs="Times New Roman"/>
        </w:rPr>
      </w:pPr>
      <w:r>
        <w:rPr>
          <w:rFonts w:ascii="Times New Roman" w:hAnsi="Times New Roman" w:cs="Times New Roman"/>
        </w:rPr>
        <w:t>Sections 4</w:t>
      </w:r>
      <w:r w:rsidR="00343B82" w:rsidRPr="00E16272">
        <w:rPr>
          <w:rFonts w:ascii="Times New Roman" w:hAnsi="Times New Roman" w:cs="Times New Roman"/>
        </w:rPr>
        <w:t xml:space="preserve">(1) (definitions of </w:t>
      </w:r>
      <w:r w:rsidR="00A430BF" w:rsidRPr="00E16272">
        <w:rPr>
          <w:rFonts w:ascii="Times New Roman" w:hAnsi="Times New Roman" w:cs="Times New Roman"/>
        </w:rPr>
        <w:t>“</w:t>
      </w:r>
      <w:r w:rsidR="00343B82" w:rsidRPr="00E16272">
        <w:rPr>
          <w:rFonts w:ascii="Times New Roman" w:hAnsi="Times New Roman" w:cs="Times New Roman"/>
        </w:rPr>
        <w:t>Australian Soldier</w:t>
      </w:r>
      <w:r w:rsidR="00A430BF" w:rsidRPr="00E16272">
        <w:rPr>
          <w:rFonts w:ascii="Times New Roman" w:hAnsi="Times New Roman" w:cs="Times New Roman"/>
        </w:rPr>
        <w:t>”</w:t>
      </w:r>
      <w:r w:rsidR="00343B82" w:rsidRPr="00E16272">
        <w:rPr>
          <w:rFonts w:ascii="Times New Roman" w:hAnsi="Times New Roman" w:cs="Times New Roman"/>
        </w:rPr>
        <w:t xml:space="preserve"> and </w:t>
      </w:r>
      <w:r w:rsidR="00A430BF" w:rsidRPr="00E16272">
        <w:rPr>
          <w:rFonts w:ascii="Times New Roman" w:hAnsi="Times New Roman" w:cs="Times New Roman"/>
        </w:rPr>
        <w:t>“</w:t>
      </w:r>
      <w:r w:rsidR="00343B82" w:rsidRPr="00E16272">
        <w:rPr>
          <w:rFonts w:ascii="Times New Roman" w:hAnsi="Times New Roman" w:cs="Times New Roman"/>
        </w:rPr>
        <w:t>Purchaser</w:t>
      </w:r>
      <w:r w:rsidR="00A430BF" w:rsidRPr="00E16272">
        <w:rPr>
          <w:rFonts w:ascii="Times New Roman" w:hAnsi="Times New Roman" w:cs="Times New Roman"/>
        </w:rPr>
        <w:t>”</w:t>
      </w:r>
      <w:r w:rsidR="00343B82" w:rsidRPr="00E16272">
        <w:rPr>
          <w:rFonts w:ascii="Times New Roman" w:hAnsi="Times New Roman" w:cs="Times New Roman"/>
        </w:rPr>
        <w:t xml:space="preserve">), </w:t>
      </w:r>
      <w:r w:rsidR="00343B82" w:rsidRPr="00E16272">
        <w:rPr>
          <w:rFonts w:ascii="Times New Roman" w:hAnsi="Times New Roman" w:cs="Times New Roman"/>
          <w:smallCaps/>
        </w:rPr>
        <w:t xml:space="preserve">14a, 21, </w:t>
      </w:r>
      <w:r w:rsidR="00343B82" w:rsidRPr="00E16272">
        <w:rPr>
          <w:rFonts w:ascii="Times New Roman" w:hAnsi="Times New Roman" w:cs="Times New Roman"/>
        </w:rPr>
        <w:t>30(3) and 51.</w:t>
      </w:r>
    </w:p>
    <w:p w14:paraId="60D1F9FC" w14:textId="3D7D00F3" w:rsidR="006C2033" w:rsidRPr="00E16272" w:rsidRDefault="00B11143" w:rsidP="00101E42">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72789162">
          <v:shape id="_x0000_s1028" type="#_x0000_t32" style="position:absolute;left:0;text-align:left;margin-left:-.7pt;margin-top:17.55pt;width:493.35pt;height:0;z-index:251660288" o:connectortype="straight" strokeweight="1.5pt"/>
        </w:pict>
      </w:r>
    </w:p>
    <w:sectPr w:rsidR="006C2033" w:rsidRPr="00E16272" w:rsidSect="00740288">
      <w:headerReference w:type="even" r:id="rId7"/>
      <w:headerReference w:type="default" r:id="rId8"/>
      <w:headerReference w:type="first" r:id="rId9"/>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95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9577C" w16cid:durableId="1F62EE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B04F" w14:textId="77777777" w:rsidR="0002721F" w:rsidRDefault="0002721F" w:rsidP="006C2033">
      <w:r>
        <w:separator/>
      </w:r>
    </w:p>
  </w:endnote>
  <w:endnote w:type="continuationSeparator" w:id="0">
    <w:p w14:paraId="17F614E3" w14:textId="77777777" w:rsidR="0002721F" w:rsidRDefault="0002721F" w:rsidP="006C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B195" w14:textId="77777777" w:rsidR="0002721F" w:rsidRDefault="0002721F">
      <w:r>
        <w:separator/>
      </w:r>
    </w:p>
  </w:footnote>
  <w:footnote w:type="continuationSeparator" w:id="0">
    <w:p w14:paraId="00981C1C" w14:textId="77777777" w:rsidR="0002721F" w:rsidRDefault="00027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8F4C1" w14:textId="77777777" w:rsidR="001056B7" w:rsidRPr="001056B7" w:rsidRDefault="001056B7" w:rsidP="001056B7">
    <w:pPr>
      <w:pStyle w:val="Header"/>
      <w:tabs>
        <w:tab w:val="clear" w:pos="4513"/>
        <w:tab w:val="clear" w:pos="9026"/>
        <w:tab w:val="center" w:pos="4860"/>
        <w:tab w:val="right" w:pos="9720"/>
      </w:tabs>
      <w:rPr>
        <w:rFonts w:ascii="Times New Roman" w:hAnsi="Times New Roman"/>
      </w:rPr>
    </w:pPr>
    <w:r w:rsidRPr="00740288">
      <w:rPr>
        <w:rFonts w:ascii="Times New Roman" w:hAnsi="Times New Roman" w:cs="Times New Roman"/>
        <w:bCs/>
        <w:color w:val="auto"/>
        <w:sz w:val="22"/>
        <w:szCs w:val="22"/>
        <w:lang w:val="en-IN" w:bidi="ar-SA"/>
      </w:rPr>
      <w:t>1976</w:t>
    </w:r>
    <w:r w:rsidRPr="00740288">
      <w:rPr>
        <w:rFonts w:ascii="Times New Roman" w:hAnsi="Times New Roman" w:cs="Times New Roman"/>
        <w:bCs/>
        <w:color w:val="auto"/>
        <w:sz w:val="22"/>
        <w:szCs w:val="22"/>
        <w:lang w:val="en-IN" w:bidi="ar-SA"/>
      </w:rPr>
      <w:tab/>
    </w:r>
    <w:r w:rsidRPr="00740288">
      <w:rPr>
        <w:rFonts w:ascii="Times New Roman" w:hAnsi="Times New Roman" w:cs="Times New Roman"/>
        <w:i/>
        <w:iCs/>
        <w:color w:val="auto"/>
        <w:sz w:val="22"/>
        <w:szCs w:val="22"/>
        <w:lang w:val="en-IN" w:bidi="ar-SA"/>
      </w:rPr>
      <w:t xml:space="preserve">Defence </w:t>
    </w:r>
    <w:r w:rsidRPr="00740288">
      <w:rPr>
        <w:rFonts w:ascii="Times New Roman" w:hAnsi="Times New Roman" w:cs="Arial"/>
        <w:i/>
        <w:iCs/>
        <w:color w:val="auto"/>
        <w:sz w:val="22"/>
        <w:szCs w:val="22"/>
        <w:lang w:val="en-IN" w:bidi="ar-SA"/>
      </w:rPr>
      <w:t>Service Homes Amendment</w:t>
    </w:r>
    <w:r w:rsidRPr="00740288">
      <w:rPr>
        <w:rFonts w:ascii="Times New Roman" w:hAnsi="Times New Roman" w:cs="Arial"/>
        <w:i/>
        <w:iCs/>
        <w:color w:val="auto"/>
        <w:sz w:val="22"/>
        <w:szCs w:val="22"/>
        <w:lang w:val="en-IN" w:bidi="ar-SA"/>
      </w:rPr>
      <w:tab/>
    </w:r>
    <w:r w:rsidRPr="00740288">
      <w:rPr>
        <w:rFonts w:ascii="Times New Roman" w:hAnsi="Times New Roman" w:cs="Times New Roman"/>
        <w:color w:val="auto"/>
        <w:sz w:val="22"/>
        <w:szCs w:val="22"/>
        <w:lang w:val="en-IN" w:bidi="ar-SA"/>
      </w:rPr>
      <w:t xml:space="preserve">No. </w:t>
    </w:r>
    <w:r w:rsidRPr="00740288">
      <w:rPr>
        <w:rFonts w:ascii="Times New Roman" w:hAnsi="Times New Roman" w:cs="Times New Roman"/>
        <w:bCs/>
        <w:color w:val="auto"/>
        <w:sz w:val="22"/>
        <w:szCs w:val="22"/>
        <w:lang w:val="en-IN" w:bidi="ar-SA"/>
      </w:rPr>
      <w:t>185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64C58" w14:textId="77777777" w:rsidR="00892E14" w:rsidRPr="00740288" w:rsidRDefault="00892E14" w:rsidP="00740288">
    <w:pPr>
      <w:pStyle w:val="Header"/>
      <w:tabs>
        <w:tab w:val="clear" w:pos="4513"/>
        <w:tab w:val="clear" w:pos="9026"/>
        <w:tab w:val="center" w:pos="4860"/>
        <w:tab w:val="right" w:pos="9720"/>
      </w:tabs>
      <w:rPr>
        <w:rFonts w:ascii="Times New Roman" w:hAnsi="Times New Roman"/>
      </w:rPr>
    </w:pPr>
    <w:r w:rsidRPr="00740288">
      <w:rPr>
        <w:rFonts w:ascii="Times New Roman" w:hAnsi="Times New Roman" w:cs="Times New Roman"/>
        <w:color w:val="auto"/>
        <w:sz w:val="22"/>
        <w:szCs w:val="22"/>
        <w:lang w:val="en-IN" w:bidi="ar-SA"/>
      </w:rPr>
      <w:t xml:space="preserve">No. </w:t>
    </w:r>
    <w:r w:rsidRPr="00740288">
      <w:rPr>
        <w:rFonts w:ascii="Times New Roman" w:hAnsi="Times New Roman" w:cs="Times New Roman"/>
        <w:bCs/>
        <w:color w:val="auto"/>
        <w:sz w:val="22"/>
        <w:szCs w:val="22"/>
        <w:lang w:val="en-IN" w:bidi="ar-SA"/>
      </w:rPr>
      <w:t>185</w:t>
    </w:r>
    <w:r w:rsidRPr="00740288">
      <w:rPr>
        <w:rFonts w:ascii="Times New Roman" w:hAnsi="Times New Roman" w:cs="Times New Roman"/>
        <w:bCs/>
        <w:color w:val="auto"/>
        <w:sz w:val="22"/>
        <w:szCs w:val="22"/>
        <w:lang w:val="en-IN" w:bidi="ar-SA"/>
      </w:rPr>
      <w:tab/>
    </w:r>
    <w:r w:rsidRPr="00740288">
      <w:rPr>
        <w:rFonts w:ascii="Times New Roman" w:hAnsi="Times New Roman" w:cs="Times New Roman"/>
        <w:i/>
        <w:iCs/>
        <w:color w:val="auto"/>
        <w:sz w:val="22"/>
        <w:szCs w:val="22"/>
        <w:lang w:val="en-IN" w:bidi="ar-SA"/>
      </w:rPr>
      <w:t xml:space="preserve">Defence </w:t>
    </w:r>
    <w:r w:rsidRPr="00740288">
      <w:rPr>
        <w:rFonts w:ascii="Times New Roman" w:hAnsi="Times New Roman" w:cs="Arial"/>
        <w:i/>
        <w:iCs/>
        <w:color w:val="auto"/>
        <w:sz w:val="22"/>
        <w:szCs w:val="22"/>
        <w:lang w:val="en-IN" w:bidi="ar-SA"/>
      </w:rPr>
      <w:t>Service Homes Amendment</w:t>
    </w:r>
    <w:r w:rsidRPr="00740288">
      <w:rPr>
        <w:rFonts w:ascii="Times New Roman" w:hAnsi="Times New Roman" w:cs="Arial"/>
        <w:i/>
        <w:iCs/>
        <w:color w:val="auto"/>
        <w:sz w:val="22"/>
        <w:szCs w:val="22"/>
        <w:lang w:val="en-IN" w:bidi="ar-SA"/>
      </w:rPr>
      <w:tab/>
    </w:r>
    <w:r w:rsidRPr="00740288">
      <w:rPr>
        <w:rFonts w:ascii="Times New Roman" w:hAnsi="Times New Roman" w:cs="Times New Roman"/>
        <w:bCs/>
        <w:color w:val="auto"/>
        <w:sz w:val="22"/>
        <w:szCs w:val="22"/>
        <w:lang w:val="en-IN" w:bidi="ar-SA"/>
      </w:rPr>
      <w:t>1976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C9D4" w14:textId="77777777" w:rsidR="00892E14" w:rsidRDefault="00892E1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2033"/>
    <w:rsid w:val="0001322F"/>
    <w:rsid w:val="0002721F"/>
    <w:rsid w:val="00040335"/>
    <w:rsid w:val="000427E1"/>
    <w:rsid w:val="000A7B52"/>
    <w:rsid w:val="000C5A6C"/>
    <w:rsid w:val="000D00EE"/>
    <w:rsid w:val="00101E42"/>
    <w:rsid w:val="001056B7"/>
    <w:rsid w:val="001377A2"/>
    <w:rsid w:val="00156FCB"/>
    <w:rsid w:val="001668AB"/>
    <w:rsid w:val="0017635A"/>
    <w:rsid w:val="00195341"/>
    <w:rsid w:val="001A56DC"/>
    <w:rsid w:val="001B0F2F"/>
    <w:rsid w:val="001B402F"/>
    <w:rsid w:val="001D4069"/>
    <w:rsid w:val="001E2C08"/>
    <w:rsid w:val="001E439A"/>
    <w:rsid w:val="001E7DDD"/>
    <w:rsid w:val="00223646"/>
    <w:rsid w:val="00233F3F"/>
    <w:rsid w:val="00247FEF"/>
    <w:rsid w:val="0025325B"/>
    <w:rsid w:val="00263E18"/>
    <w:rsid w:val="0028743D"/>
    <w:rsid w:val="002E7E9E"/>
    <w:rsid w:val="00325C00"/>
    <w:rsid w:val="00335700"/>
    <w:rsid w:val="00343B82"/>
    <w:rsid w:val="0039204D"/>
    <w:rsid w:val="003B476F"/>
    <w:rsid w:val="003B690E"/>
    <w:rsid w:val="003C7B66"/>
    <w:rsid w:val="00410B9F"/>
    <w:rsid w:val="00417655"/>
    <w:rsid w:val="00432C70"/>
    <w:rsid w:val="0043781B"/>
    <w:rsid w:val="00443111"/>
    <w:rsid w:val="004566CC"/>
    <w:rsid w:val="00481B09"/>
    <w:rsid w:val="0048743D"/>
    <w:rsid w:val="004C2E39"/>
    <w:rsid w:val="004C4F60"/>
    <w:rsid w:val="004C647F"/>
    <w:rsid w:val="004E0D98"/>
    <w:rsid w:val="004E169B"/>
    <w:rsid w:val="004E7CFC"/>
    <w:rsid w:val="004F6CB1"/>
    <w:rsid w:val="00527C13"/>
    <w:rsid w:val="00527E95"/>
    <w:rsid w:val="00541E33"/>
    <w:rsid w:val="0055590C"/>
    <w:rsid w:val="005664B7"/>
    <w:rsid w:val="005D0D55"/>
    <w:rsid w:val="005D537D"/>
    <w:rsid w:val="0062120A"/>
    <w:rsid w:val="00624DE4"/>
    <w:rsid w:val="006349EF"/>
    <w:rsid w:val="0068517A"/>
    <w:rsid w:val="006B6536"/>
    <w:rsid w:val="006C2033"/>
    <w:rsid w:val="006C44ED"/>
    <w:rsid w:val="006E0FFB"/>
    <w:rsid w:val="006F0FCA"/>
    <w:rsid w:val="007045E6"/>
    <w:rsid w:val="00725096"/>
    <w:rsid w:val="007339EF"/>
    <w:rsid w:val="00734004"/>
    <w:rsid w:val="00740288"/>
    <w:rsid w:val="00750E53"/>
    <w:rsid w:val="007C23CD"/>
    <w:rsid w:val="008371FA"/>
    <w:rsid w:val="00874E38"/>
    <w:rsid w:val="00892E14"/>
    <w:rsid w:val="008B27D7"/>
    <w:rsid w:val="008B6529"/>
    <w:rsid w:val="00902BCE"/>
    <w:rsid w:val="00906283"/>
    <w:rsid w:val="00924C26"/>
    <w:rsid w:val="00992B27"/>
    <w:rsid w:val="009A2BF8"/>
    <w:rsid w:val="009A786F"/>
    <w:rsid w:val="009C54FA"/>
    <w:rsid w:val="009C6C7A"/>
    <w:rsid w:val="009E0A16"/>
    <w:rsid w:val="009F09EE"/>
    <w:rsid w:val="00A36C3E"/>
    <w:rsid w:val="00A430BF"/>
    <w:rsid w:val="00A54C95"/>
    <w:rsid w:val="00A57D06"/>
    <w:rsid w:val="00A629EE"/>
    <w:rsid w:val="00A976EE"/>
    <w:rsid w:val="00AD4544"/>
    <w:rsid w:val="00AE5B07"/>
    <w:rsid w:val="00B11143"/>
    <w:rsid w:val="00B11452"/>
    <w:rsid w:val="00B5720E"/>
    <w:rsid w:val="00B94D98"/>
    <w:rsid w:val="00B95C60"/>
    <w:rsid w:val="00B96ECF"/>
    <w:rsid w:val="00BA17B3"/>
    <w:rsid w:val="00BB1AA2"/>
    <w:rsid w:val="00BD6356"/>
    <w:rsid w:val="00C24469"/>
    <w:rsid w:val="00C51D80"/>
    <w:rsid w:val="00C6125D"/>
    <w:rsid w:val="00C90744"/>
    <w:rsid w:val="00CB0129"/>
    <w:rsid w:val="00CC6516"/>
    <w:rsid w:val="00D440F6"/>
    <w:rsid w:val="00D55963"/>
    <w:rsid w:val="00D8366D"/>
    <w:rsid w:val="00D877A8"/>
    <w:rsid w:val="00DA629A"/>
    <w:rsid w:val="00DB118A"/>
    <w:rsid w:val="00DB5B80"/>
    <w:rsid w:val="00DC5C11"/>
    <w:rsid w:val="00DC7FE5"/>
    <w:rsid w:val="00DF02BE"/>
    <w:rsid w:val="00DF55C4"/>
    <w:rsid w:val="00E16272"/>
    <w:rsid w:val="00E40A2B"/>
    <w:rsid w:val="00E71AE3"/>
    <w:rsid w:val="00E947B3"/>
    <w:rsid w:val="00EC321C"/>
    <w:rsid w:val="00EC3509"/>
    <w:rsid w:val="00ED2CF0"/>
    <w:rsid w:val="00F05EBB"/>
    <w:rsid w:val="00F3118C"/>
    <w:rsid w:val="00F45A7A"/>
    <w:rsid w:val="00F5698C"/>
    <w:rsid w:val="00FA600A"/>
    <w:rsid w:val="00FC6D88"/>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4" type="connector" idref="#_x0000_s1026"/>
        <o:r id="V:Rule5" type="connector" idref="#_x0000_s1028"/>
        <o:r id="V:Rule6" type="connector" idref="#_x0000_s1027"/>
      </o:rules>
    </o:shapelayout>
  </w:shapeDefaults>
  <w:decimalSymbol w:val="."/>
  <w:listSeparator w:val=","/>
  <w14:docId w14:val="7BD1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203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2033"/>
    <w:rPr>
      <w:color w:val="0066CC"/>
      <w:u w:val="single"/>
    </w:rPr>
  </w:style>
  <w:style w:type="paragraph" w:styleId="Header">
    <w:name w:val="header"/>
    <w:basedOn w:val="Normal"/>
    <w:link w:val="HeaderChar"/>
    <w:uiPriority w:val="99"/>
    <w:unhideWhenUsed/>
    <w:rsid w:val="00740288"/>
    <w:pPr>
      <w:tabs>
        <w:tab w:val="center" w:pos="4513"/>
        <w:tab w:val="right" w:pos="9026"/>
      </w:tabs>
    </w:pPr>
  </w:style>
  <w:style w:type="character" w:customStyle="1" w:styleId="HeaderChar">
    <w:name w:val="Header Char"/>
    <w:basedOn w:val="DefaultParagraphFont"/>
    <w:link w:val="Header"/>
    <w:uiPriority w:val="99"/>
    <w:rsid w:val="00740288"/>
    <w:rPr>
      <w:color w:val="000000"/>
    </w:rPr>
  </w:style>
  <w:style w:type="paragraph" w:styleId="Footer">
    <w:name w:val="footer"/>
    <w:basedOn w:val="Normal"/>
    <w:link w:val="FooterChar"/>
    <w:uiPriority w:val="99"/>
    <w:unhideWhenUsed/>
    <w:rsid w:val="00740288"/>
    <w:pPr>
      <w:tabs>
        <w:tab w:val="center" w:pos="4513"/>
        <w:tab w:val="right" w:pos="9026"/>
      </w:tabs>
    </w:pPr>
  </w:style>
  <w:style w:type="character" w:customStyle="1" w:styleId="FooterChar">
    <w:name w:val="Footer Char"/>
    <w:basedOn w:val="DefaultParagraphFont"/>
    <w:link w:val="Footer"/>
    <w:uiPriority w:val="99"/>
    <w:rsid w:val="00740288"/>
    <w:rPr>
      <w:color w:val="000000"/>
    </w:rPr>
  </w:style>
  <w:style w:type="paragraph" w:styleId="BalloonText">
    <w:name w:val="Balloon Text"/>
    <w:basedOn w:val="Normal"/>
    <w:link w:val="BalloonTextChar"/>
    <w:uiPriority w:val="99"/>
    <w:semiHidden/>
    <w:unhideWhenUsed/>
    <w:rsid w:val="00740288"/>
    <w:rPr>
      <w:rFonts w:ascii="Tahoma" w:hAnsi="Tahoma" w:cs="Tahoma"/>
      <w:sz w:val="16"/>
      <w:szCs w:val="16"/>
    </w:rPr>
  </w:style>
  <w:style w:type="character" w:customStyle="1" w:styleId="BalloonTextChar">
    <w:name w:val="Balloon Text Char"/>
    <w:basedOn w:val="DefaultParagraphFont"/>
    <w:link w:val="BalloonText"/>
    <w:uiPriority w:val="99"/>
    <w:semiHidden/>
    <w:rsid w:val="00740288"/>
    <w:rPr>
      <w:rFonts w:ascii="Tahoma" w:hAnsi="Tahoma" w:cs="Tahoma"/>
      <w:color w:val="000000"/>
      <w:sz w:val="16"/>
      <w:szCs w:val="16"/>
    </w:rPr>
  </w:style>
  <w:style w:type="character" w:styleId="CommentReference">
    <w:name w:val="annotation reference"/>
    <w:basedOn w:val="DefaultParagraphFont"/>
    <w:uiPriority w:val="99"/>
    <w:semiHidden/>
    <w:unhideWhenUsed/>
    <w:rsid w:val="00DB5B80"/>
    <w:rPr>
      <w:sz w:val="16"/>
      <w:szCs w:val="16"/>
    </w:rPr>
  </w:style>
  <w:style w:type="paragraph" w:styleId="CommentText">
    <w:name w:val="annotation text"/>
    <w:basedOn w:val="Normal"/>
    <w:link w:val="CommentTextChar"/>
    <w:uiPriority w:val="99"/>
    <w:semiHidden/>
    <w:unhideWhenUsed/>
    <w:rsid w:val="00DB5B80"/>
    <w:rPr>
      <w:sz w:val="20"/>
      <w:szCs w:val="20"/>
    </w:rPr>
  </w:style>
  <w:style w:type="character" w:customStyle="1" w:styleId="CommentTextChar">
    <w:name w:val="Comment Text Char"/>
    <w:basedOn w:val="DefaultParagraphFont"/>
    <w:link w:val="CommentText"/>
    <w:uiPriority w:val="99"/>
    <w:semiHidden/>
    <w:rsid w:val="00DB5B80"/>
    <w:rPr>
      <w:color w:val="000000"/>
      <w:sz w:val="20"/>
      <w:szCs w:val="20"/>
    </w:rPr>
  </w:style>
  <w:style w:type="paragraph" w:styleId="CommentSubject">
    <w:name w:val="annotation subject"/>
    <w:basedOn w:val="CommentText"/>
    <w:next w:val="CommentText"/>
    <w:link w:val="CommentSubjectChar"/>
    <w:uiPriority w:val="99"/>
    <w:semiHidden/>
    <w:unhideWhenUsed/>
    <w:rsid w:val="00DB5B80"/>
    <w:rPr>
      <w:b/>
      <w:bCs/>
    </w:rPr>
  </w:style>
  <w:style w:type="character" w:customStyle="1" w:styleId="CommentSubjectChar">
    <w:name w:val="Comment Subject Char"/>
    <w:basedOn w:val="CommentTextChar"/>
    <w:link w:val="CommentSubject"/>
    <w:uiPriority w:val="99"/>
    <w:semiHidden/>
    <w:rsid w:val="00DB5B8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2018-10-05T22:19:00Z</dcterms:created>
  <dcterms:modified xsi:type="dcterms:W3CDTF">2019-08-19T01:18:00Z</dcterms:modified>
</cp:coreProperties>
</file>