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9D477" w14:textId="77777777" w:rsidR="00C71A94" w:rsidRPr="00770284" w:rsidRDefault="00696484" w:rsidP="00770284">
      <w:pPr>
        <w:spacing w:before="60" w:after="60"/>
        <w:ind w:left="1440" w:right="1440"/>
        <w:jc w:val="center"/>
        <w:rPr>
          <w:rFonts w:ascii="Times New Roman" w:hAnsi="Times New Roman" w:cs="Times New Roman"/>
          <w:sz w:val="32"/>
        </w:rPr>
      </w:pPr>
      <w:bookmarkStart w:id="0" w:name="bookmark0"/>
      <w:r w:rsidRPr="00770284">
        <w:rPr>
          <w:rFonts w:ascii="Times New Roman" w:hAnsi="Times New Roman" w:cs="Times New Roman"/>
          <w:b/>
          <w:bCs/>
          <w:sz w:val="32"/>
        </w:rPr>
        <w:t>AUSTRALIAN NATIONAL RAILWAYS AMENDMENT ACT 1977</w:t>
      </w:r>
      <w:bookmarkEnd w:id="0"/>
    </w:p>
    <w:p w14:paraId="1A58C009" w14:textId="77777777" w:rsidR="00C71A94" w:rsidRPr="00770284" w:rsidRDefault="00696484" w:rsidP="00FC02E3">
      <w:pPr>
        <w:spacing w:before="240" w:after="240"/>
        <w:jc w:val="center"/>
        <w:rPr>
          <w:rFonts w:ascii="Times New Roman" w:hAnsi="Times New Roman" w:cs="Times New Roman"/>
          <w:sz w:val="28"/>
        </w:rPr>
      </w:pPr>
      <w:bookmarkStart w:id="1" w:name="bookmark1"/>
      <w:r w:rsidRPr="00770284">
        <w:rPr>
          <w:rFonts w:ascii="Times New Roman" w:hAnsi="Times New Roman" w:cs="Times New Roman"/>
          <w:b/>
          <w:bCs/>
          <w:sz w:val="28"/>
        </w:rPr>
        <w:t>No. 38 of 1977</w:t>
      </w:r>
      <w:bookmarkEnd w:id="1"/>
    </w:p>
    <w:p w14:paraId="59CBD4D6" w14:textId="77777777" w:rsidR="00C71A94" w:rsidRPr="00CF4FEC" w:rsidRDefault="00696484" w:rsidP="00770284">
      <w:pPr>
        <w:spacing w:before="60" w:after="480"/>
        <w:jc w:val="center"/>
        <w:rPr>
          <w:rFonts w:ascii="Times New Roman" w:hAnsi="Times New Roman" w:cs="Times New Roman"/>
        </w:rPr>
      </w:pPr>
      <w:r w:rsidRPr="00CF4FEC">
        <w:rPr>
          <w:rFonts w:ascii="Times New Roman" w:hAnsi="Times New Roman" w:cs="Times New Roman"/>
        </w:rPr>
        <w:t xml:space="preserve">An Act to amend the </w:t>
      </w:r>
      <w:r w:rsidRPr="00CF4FEC">
        <w:rPr>
          <w:rFonts w:ascii="Times New Roman" w:hAnsi="Times New Roman" w:cs="Times New Roman"/>
          <w:i/>
          <w:iCs/>
        </w:rPr>
        <w:t>Australian National Railways Act</w:t>
      </w:r>
      <w:r w:rsidRPr="00CF4FEC">
        <w:rPr>
          <w:rFonts w:ascii="Times New Roman" w:hAnsi="Times New Roman" w:cs="Times New Roman"/>
        </w:rPr>
        <w:t xml:space="preserve"> 1917.</w:t>
      </w:r>
    </w:p>
    <w:p w14:paraId="7BB0FF17" w14:textId="77777777" w:rsidR="00C71A94" w:rsidRPr="00770284" w:rsidRDefault="00696484" w:rsidP="00770284">
      <w:pPr>
        <w:spacing w:after="60"/>
        <w:ind w:firstLine="288"/>
        <w:jc w:val="both"/>
        <w:rPr>
          <w:rFonts w:ascii="Times New Roman" w:hAnsi="Times New Roman" w:cs="Times New Roman"/>
        </w:rPr>
      </w:pPr>
      <w:r w:rsidRPr="00770284">
        <w:rPr>
          <w:rFonts w:ascii="Times New Roman" w:hAnsi="Times New Roman" w:cs="Times New Roman"/>
        </w:rPr>
        <w:t>BE IT ENACTED by the Queen, and the Senate and House of Representatives of the Commonwealth of Australia, as follows:—</w:t>
      </w:r>
    </w:p>
    <w:p w14:paraId="5036FE08" w14:textId="77777777" w:rsidR="00C71A94" w:rsidRPr="00770284" w:rsidRDefault="00696484" w:rsidP="00770284">
      <w:pPr>
        <w:spacing w:before="120" w:after="60"/>
        <w:jc w:val="both"/>
        <w:rPr>
          <w:rFonts w:ascii="Times New Roman" w:hAnsi="Times New Roman" w:cs="Times New Roman"/>
          <w:b/>
          <w:sz w:val="20"/>
        </w:rPr>
      </w:pPr>
      <w:r w:rsidRPr="00770284">
        <w:rPr>
          <w:rFonts w:ascii="Times New Roman" w:hAnsi="Times New Roman" w:cs="Times New Roman"/>
          <w:b/>
          <w:sz w:val="20"/>
        </w:rPr>
        <w:t>Short title, &amp;c.</w:t>
      </w:r>
    </w:p>
    <w:p w14:paraId="68BC494D" w14:textId="489A7B2B" w:rsidR="00C71A94" w:rsidRPr="00EB57FC" w:rsidRDefault="00696484" w:rsidP="00770284">
      <w:pPr>
        <w:spacing w:after="60"/>
        <w:ind w:firstLine="288"/>
        <w:jc w:val="both"/>
        <w:rPr>
          <w:rFonts w:ascii="Times New Roman" w:hAnsi="Times New Roman" w:cs="Times New Roman"/>
          <w:vertAlign w:val="superscript"/>
        </w:rPr>
      </w:pPr>
      <w:r w:rsidRPr="00770284">
        <w:rPr>
          <w:rFonts w:ascii="Times New Roman" w:hAnsi="Times New Roman" w:cs="Times New Roman"/>
          <w:b/>
          <w:bCs/>
        </w:rPr>
        <w:t>1.</w:t>
      </w:r>
      <w:r w:rsidRPr="00770284">
        <w:rPr>
          <w:rFonts w:ascii="Times New Roman" w:hAnsi="Times New Roman" w:cs="Times New Roman"/>
        </w:rPr>
        <w:t xml:space="preserve"> (1) This Act may be cited as the </w:t>
      </w:r>
      <w:r w:rsidRPr="00770284">
        <w:rPr>
          <w:rFonts w:ascii="Times New Roman" w:hAnsi="Times New Roman" w:cs="Times New Roman"/>
          <w:i/>
          <w:iCs/>
        </w:rPr>
        <w:t>Australian National Railways Amendment Act</w:t>
      </w:r>
      <w:r w:rsidR="00EB57FC">
        <w:rPr>
          <w:rFonts w:ascii="Times New Roman" w:hAnsi="Times New Roman" w:cs="Times New Roman"/>
        </w:rPr>
        <w:t xml:space="preserve"> 1977.</w:t>
      </w:r>
    </w:p>
    <w:p w14:paraId="1A550B5B" w14:textId="69740EC3" w:rsidR="00C71A94" w:rsidRPr="00770284" w:rsidRDefault="00696484" w:rsidP="00770284">
      <w:pPr>
        <w:spacing w:after="60"/>
        <w:ind w:firstLine="288"/>
        <w:jc w:val="both"/>
        <w:rPr>
          <w:rFonts w:ascii="Times New Roman" w:hAnsi="Times New Roman" w:cs="Times New Roman"/>
        </w:rPr>
      </w:pPr>
      <w:r w:rsidRPr="00770284">
        <w:rPr>
          <w:rFonts w:ascii="Times New Roman" w:hAnsi="Times New Roman" w:cs="Times New Roman"/>
        </w:rPr>
        <w:t xml:space="preserve">(2) The </w:t>
      </w:r>
      <w:r w:rsidRPr="00770284">
        <w:rPr>
          <w:rFonts w:ascii="Times New Roman" w:hAnsi="Times New Roman" w:cs="Times New Roman"/>
          <w:i/>
          <w:iCs/>
        </w:rPr>
        <w:t>Australian National Railways Act</w:t>
      </w:r>
      <w:r w:rsidRPr="00770284">
        <w:rPr>
          <w:rFonts w:ascii="Times New Roman" w:hAnsi="Times New Roman" w:cs="Times New Roman"/>
        </w:rPr>
        <w:t xml:space="preserve"> 1917 is in this Act referred to as the Principal Act.</w:t>
      </w:r>
    </w:p>
    <w:p w14:paraId="4BA1699D" w14:textId="77777777" w:rsidR="00C71A94" w:rsidRPr="00770284" w:rsidRDefault="00696484" w:rsidP="00770284">
      <w:pPr>
        <w:spacing w:before="120" w:after="60"/>
        <w:jc w:val="both"/>
        <w:rPr>
          <w:rFonts w:ascii="Times New Roman" w:hAnsi="Times New Roman" w:cs="Times New Roman"/>
          <w:b/>
          <w:sz w:val="20"/>
        </w:rPr>
      </w:pPr>
      <w:r w:rsidRPr="00770284">
        <w:rPr>
          <w:rFonts w:ascii="Times New Roman" w:hAnsi="Times New Roman" w:cs="Times New Roman"/>
          <w:b/>
          <w:sz w:val="20"/>
        </w:rPr>
        <w:t>Commencement.</w:t>
      </w:r>
    </w:p>
    <w:p w14:paraId="0A5D97C9" w14:textId="24674F7E" w:rsidR="00C71A94" w:rsidRPr="00770284" w:rsidRDefault="00696484" w:rsidP="00770284">
      <w:pPr>
        <w:spacing w:after="60"/>
        <w:ind w:firstLine="288"/>
        <w:jc w:val="both"/>
        <w:rPr>
          <w:rFonts w:ascii="Times New Roman" w:hAnsi="Times New Roman" w:cs="Times New Roman"/>
        </w:rPr>
      </w:pPr>
      <w:r w:rsidRPr="00770284">
        <w:rPr>
          <w:rFonts w:ascii="Times New Roman" w:hAnsi="Times New Roman" w:cs="Times New Roman"/>
          <w:b/>
          <w:bCs/>
        </w:rPr>
        <w:t>2.</w:t>
      </w:r>
      <w:r w:rsidR="00CE67FE" w:rsidRPr="00770284">
        <w:rPr>
          <w:rFonts w:ascii="Times New Roman" w:hAnsi="Times New Roman" w:cs="Times New Roman"/>
        </w:rPr>
        <w:t xml:space="preserve"> </w:t>
      </w:r>
      <w:r w:rsidRPr="00770284">
        <w:rPr>
          <w:rFonts w:ascii="Times New Roman" w:hAnsi="Times New Roman" w:cs="Times New Roman"/>
        </w:rPr>
        <w:t>(1) Subject to sub-section (2), this Act shall come into operation on the day on which it receives the Royal Assent.</w:t>
      </w:r>
    </w:p>
    <w:p w14:paraId="4394B523" w14:textId="77777777" w:rsidR="00C71A94" w:rsidRPr="00770284" w:rsidRDefault="00696484" w:rsidP="00770284">
      <w:pPr>
        <w:spacing w:after="60"/>
        <w:ind w:firstLine="288"/>
        <w:jc w:val="both"/>
        <w:rPr>
          <w:rFonts w:ascii="Times New Roman" w:hAnsi="Times New Roman" w:cs="Times New Roman"/>
        </w:rPr>
      </w:pPr>
      <w:r w:rsidRPr="00770284">
        <w:rPr>
          <w:rFonts w:ascii="Times New Roman" w:hAnsi="Times New Roman" w:cs="Times New Roman"/>
        </w:rPr>
        <w:t xml:space="preserve">(2) </w:t>
      </w:r>
      <w:bookmarkStart w:id="2" w:name="_GoBack"/>
      <w:r w:rsidRPr="00770284">
        <w:rPr>
          <w:rFonts w:ascii="Times New Roman" w:hAnsi="Times New Roman" w:cs="Times New Roman"/>
        </w:rPr>
        <w:t>Sections 12 and 13 shall come into operation on a date to be fixed by Proclamation.</w:t>
      </w:r>
      <w:bookmarkEnd w:id="2"/>
    </w:p>
    <w:p w14:paraId="3AF5E59E" w14:textId="77777777" w:rsidR="00C71A94" w:rsidRPr="00770284" w:rsidRDefault="00696484" w:rsidP="00770284">
      <w:pPr>
        <w:spacing w:before="120" w:after="60"/>
        <w:jc w:val="both"/>
        <w:rPr>
          <w:rFonts w:ascii="Times New Roman" w:hAnsi="Times New Roman" w:cs="Times New Roman"/>
          <w:b/>
          <w:sz w:val="20"/>
        </w:rPr>
      </w:pPr>
      <w:r w:rsidRPr="00770284">
        <w:rPr>
          <w:rFonts w:ascii="Times New Roman" w:hAnsi="Times New Roman" w:cs="Times New Roman"/>
          <w:b/>
          <w:sz w:val="20"/>
        </w:rPr>
        <w:t>Interpretation.</w:t>
      </w:r>
    </w:p>
    <w:p w14:paraId="0676B971" w14:textId="77777777" w:rsidR="00C71A94" w:rsidRPr="00770284" w:rsidRDefault="00696484" w:rsidP="00770284">
      <w:pPr>
        <w:spacing w:after="60"/>
        <w:ind w:firstLine="288"/>
        <w:jc w:val="both"/>
        <w:rPr>
          <w:rFonts w:ascii="Times New Roman" w:hAnsi="Times New Roman" w:cs="Times New Roman"/>
        </w:rPr>
      </w:pPr>
      <w:r w:rsidRPr="00770284">
        <w:rPr>
          <w:rFonts w:ascii="Times New Roman" w:hAnsi="Times New Roman" w:cs="Times New Roman"/>
          <w:b/>
          <w:bCs/>
        </w:rPr>
        <w:t>3.</w:t>
      </w:r>
      <w:r w:rsidR="00CE67FE" w:rsidRPr="00770284">
        <w:rPr>
          <w:rFonts w:ascii="Times New Roman" w:hAnsi="Times New Roman" w:cs="Times New Roman"/>
        </w:rPr>
        <w:t xml:space="preserve"> </w:t>
      </w:r>
      <w:r w:rsidRPr="00770284">
        <w:rPr>
          <w:rFonts w:ascii="Times New Roman" w:hAnsi="Times New Roman" w:cs="Times New Roman"/>
        </w:rPr>
        <w:t>Section 4 of the Principal Act is amended—</w:t>
      </w:r>
    </w:p>
    <w:p w14:paraId="13B4CBC4" w14:textId="348FAD7F" w:rsidR="00C71A94" w:rsidRPr="00770284" w:rsidRDefault="00696484" w:rsidP="00770284">
      <w:pPr>
        <w:ind w:left="648"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 xml:space="preserve">by inserting in the definition of “Approved bank”, before the words “bank approved by the Treasurer”, the words “trading bank as defined by sub-section 5(1) of the </w:t>
      </w:r>
      <w:r w:rsidRPr="00770284">
        <w:rPr>
          <w:rFonts w:ascii="Times New Roman" w:hAnsi="Times New Roman" w:cs="Times New Roman"/>
          <w:i/>
          <w:iCs/>
        </w:rPr>
        <w:t>Banking Act</w:t>
      </w:r>
      <w:r w:rsidRPr="00770284">
        <w:rPr>
          <w:rFonts w:ascii="Times New Roman" w:hAnsi="Times New Roman" w:cs="Times New Roman"/>
        </w:rPr>
        <w:t xml:space="preserve"> 1959 or another”; and</w:t>
      </w:r>
    </w:p>
    <w:p w14:paraId="19F9DC06" w14:textId="77777777" w:rsidR="00C71A94" w:rsidRPr="00770284" w:rsidRDefault="00696484" w:rsidP="00770284">
      <w:pPr>
        <w:ind w:left="648"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by omitting the definition of “Railway service” and substituting the following definition: —</w:t>
      </w:r>
    </w:p>
    <w:p w14:paraId="217A800A" w14:textId="77777777" w:rsidR="00C71A94" w:rsidRPr="00770284" w:rsidRDefault="00CE67FE" w:rsidP="00770284">
      <w:pPr>
        <w:spacing w:before="60" w:after="60"/>
        <w:ind w:left="1440" w:hanging="576"/>
        <w:rPr>
          <w:rFonts w:ascii="Times New Roman" w:hAnsi="Times New Roman" w:cs="Times New Roman"/>
        </w:rPr>
      </w:pPr>
      <w:r w:rsidRPr="00770284">
        <w:rPr>
          <w:rFonts w:ascii="Times New Roman" w:hAnsi="Times New Roman" w:cs="Times New Roman"/>
        </w:rPr>
        <w:t>“</w:t>
      </w:r>
      <w:r w:rsidR="00696484" w:rsidRPr="00770284">
        <w:rPr>
          <w:rFonts w:ascii="Times New Roman" w:hAnsi="Times New Roman" w:cs="Times New Roman"/>
        </w:rPr>
        <w:t>‘Railway Service’ means the Service consisting of the persons appointed as officers or engaged as employees in accordance with Part III;</w:t>
      </w:r>
      <w:r w:rsidRPr="00770284">
        <w:rPr>
          <w:rFonts w:ascii="Times New Roman" w:hAnsi="Times New Roman" w:cs="Times New Roman"/>
        </w:rPr>
        <w:t>”</w:t>
      </w:r>
      <w:r w:rsidR="00696484" w:rsidRPr="00770284">
        <w:rPr>
          <w:rFonts w:ascii="Times New Roman" w:hAnsi="Times New Roman" w:cs="Times New Roman"/>
        </w:rPr>
        <w:t>.</w:t>
      </w:r>
    </w:p>
    <w:p w14:paraId="738EB966" w14:textId="77777777" w:rsidR="00C71A94" w:rsidRPr="00770284" w:rsidRDefault="00696484" w:rsidP="00770284">
      <w:pPr>
        <w:spacing w:before="120" w:after="60"/>
        <w:jc w:val="both"/>
        <w:rPr>
          <w:rFonts w:ascii="Times New Roman" w:hAnsi="Times New Roman" w:cs="Times New Roman"/>
          <w:b/>
          <w:sz w:val="20"/>
        </w:rPr>
      </w:pPr>
      <w:r w:rsidRPr="00770284">
        <w:rPr>
          <w:rFonts w:ascii="Times New Roman" w:hAnsi="Times New Roman" w:cs="Times New Roman"/>
          <w:b/>
          <w:sz w:val="20"/>
        </w:rPr>
        <w:t>Lease of railway property.</w:t>
      </w:r>
    </w:p>
    <w:p w14:paraId="456B7FFB" w14:textId="77777777" w:rsidR="00C71A94" w:rsidRPr="00770284" w:rsidRDefault="00696484" w:rsidP="00770284">
      <w:pPr>
        <w:spacing w:after="60"/>
        <w:ind w:firstLine="288"/>
        <w:jc w:val="both"/>
        <w:rPr>
          <w:rFonts w:ascii="Times New Roman" w:hAnsi="Times New Roman" w:cs="Times New Roman"/>
        </w:rPr>
      </w:pPr>
      <w:r w:rsidRPr="00770284">
        <w:rPr>
          <w:rFonts w:ascii="Times New Roman" w:hAnsi="Times New Roman" w:cs="Times New Roman"/>
          <w:b/>
          <w:bCs/>
        </w:rPr>
        <w:t>4.</w:t>
      </w:r>
      <w:r w:rsidR="00CE67FE" w:rsidRPr="00770284">
        <w:rPr>
          <w:rFonts w:ascii="Times New Roman" w:hAnsi="Times New Roman" w:cs="Times New Roman"/>
        </w:rPr>
        <w:t xml:space="preserve"> </w:t>
      </w:r>
      <w:r w:rsidRPr="00770284">
        <w:rPr>
          <w:rFonts w:ascii="Times New Roman" w:hAnsi="Times New Roman" w:cs="Times New Roman"/>
        </w:rPr>
        <w:t>Section 21 of the Principal Act is amended by omitting from sub-section (1) the words “Subject to section 23, the” and substituting the word “The”.</w:t>
      </w:r>
    </w:p>
    <w:p w14:paraId="481998D3" w14:textId="63909145" w:rsidR="00C71A94" w:rsidRPr="00770284" w:rsidRDefault="00696484" w:rsidP="00770284">
      <w:pPr>
        <w:spacing w:after="60"/>
        <w:ind w:firstLine="288"/>
        <w:jc w:val="both"/>
        <w:rPr>
          <w:rFonts w:ascii="Times New Roman" w:hAnsi="Times New Roman" w:cs="Times New Roman"/>
        </w:rPr>
      </w:pPr>
      <w:r w:rsidRPr="00770284">
        <w:rPr>
          <w:rFonts w:ascii="Times New Roman" w:hAnsi="Times New Roman" w:cs="Times New Roman"/>
          <w:b/>
          <w:bCs/>
        </w:rPr>
        <w:t>5.</w:t>
      </w:r>
      <w:r w:rsidR="00CE67FE" w:rsidRPr="00770284">
        <w:rPr>
          <w:rFonts w:ascii="Times New Roman" w:hAnsi="Times New Roman" w:cs="Times New Roman"/>
        </w:rPr>
        <w:t xml:space="preserve"> </w:t>
      </w:r>
      <w:r w:rsidRPr="00770284">
        <w:rPr>
          <w:rFonts w:ascii="Times New Roman" w:hAnsi="Times New Roman" w:cs="Times New Roman"/>
        </w:rPr>
        <w:t>(1) Section 23 of the Principal Act is repealed and the following section substituted:—</w:t>
      </w:r>
    </w:p>
    <w:p w14:paraId="1908ABEC" w14:textId="77777777" w:rsidR="00C71A94" w:rsidRPr="00770284" w:rsidRDefault="00696484" w:rsidP="00770284">
      <w:pPr>
        <w:spacing w:before="120" w:after="60"/>
        <w:jc w:val="both"/>
        <w:rPr>
          <w:rFonts w:ascii="Times New Roman" w:hAnsi="Times New Roman" w:cs="Times New Roman"/>
          <w:b/>
          <w:sz w:val="20"/>
        </w:rPr>
      </w:pPr>
      <w:r w:rsidRPr="00770284">
        <w:rPr>
          <w:rFonts w:ascii="Times New Roman" w:hAnsi="Times New Roman" w:cs="Times New Roman"/>
          <w:b/>
          <w:sz w:val="20"/>
        </w:rPr>
        <w:t>Contracts.</w:t>
      </w:r>
    </w:p>
    <w:p w14:paraId="7CB84B55" w14:textId="77777777" w:rsidR="00770284" w:rsidRDefault="00696484" w:rsidP="00770284">
      <w:pPr>
        <w:spacing w:after="60"/>
        <w:ind w:firstLine="288"/>
        <w:jc w:val="both"/>
        <w:rPr>
          <w:rFonts w:ascii="Times New Roman" w:hAnsi="Times New Roman" w:cs="Times New Roman"/>
        </w:rPr>
      </w:pPr>
      <w:r w:rsidRPr="00770284">
        <w:rPr>
          <w:rFonts w:ascii="Times New Roman" w:hAnsi="Times New Roman" w:cs="Times New Roman"/>
        </w:rPr>
        <w:t>“23. The Commission shall not, without the approval of the Minister, enter into a contract under which the Commission is to pay an amount exceeding $100,000 or, if a higher amount is prescribed, that higher amount.”.</w:t>
      </w:r>
    </w:p>
    <w:p w14:paraId="33E601B2"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(2)</w:t>
      </w:r>
      <w:r w:rsidR="00CE67FE" w:rsidRPr="00770284">
        <w:rPr>
          <w:rFonts w:ascii="Times New Roman" w:hAnsi="Times New Roman" w:cs="Times New Roman"/>
        </w:rPr>
        <w:t xml:space="preserve"> </w:t>
      </w:r>
      <w:r w:rsidRPr="00770284">
        <w:rPr>
          <w:rFonts w:ascii="Times New Roman" w:hAnsi="Times New Roman" w:cs="Times New Roman"/>
        </w:rPr>
        <w:t>The Commission may, after the commencement of this section, enter into a contract in accordance with an approval given by the Minister under section 23 of the Principal Act as if that approval had been given under that section of the Principal Act as amended by this Act.</w:t>
      </w:r>
    </w:p>
    <w:p w14:paraId="19DBC60F" w14:textId="77777777" w:rsidR="00C71A94" w:rsidRPr="00D20A7C" w:rsidRDefault="00696484" w:rsidP="00D20A7C">
      <w:pPr>
        <w:spacing w:before="120" w:after="60"/>
        <w:jc w:val="both"/>
        <w:rPr>
          <w:rFonts w:ascii="Times New Roman" w:hAnsi="Times New Roman" w:cs="Times New Roman"/>
          <w:b/>
          <w:sz w:val="20"/>
        </w:rPr>
      </w:pPr>
      <w:r w:rsidRPr="00D20A7C">
        <w:rPr>
          <w:rFonts w:ascii="Times New Roman" w:hAnsi="Times New Roman" w:cs="Times New Roman"/>
          <w:b/>
          <w:sz w:val="20"/>
        </w:rPr>
        <w:t>Commissioner may demand tolls.</w:t>
      </w:r>
    </w:p>
    <w:p w14:paraId="1F49F05D"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b/>
          <w:bCs/>
        </w:rPr>
        <w:t>6.</w:t>
      </w:r>
      <w:r w:rsidR="00CE67FE" w:rsidRPr="00770284">
        <w:rPr>
          <w:rFonts w:ascii="Times New Roman" w:hAnsi="Times New Roman" w:cs="Times New Roman"/>
        </w:rPr>
        <w:t xml:space="preserve"> </w:t>
      </w:r>
      <w:r w:rsidRPr="00770284">
        <w:rPr>
          <w:rFonts w:ascii="Times New Roman" w:hAnsi="Times New Roman" w:cs="Times New Roman"/>
        </w:rPr>
        <w:t>Section 29 of the Principal Act is amended—</w:t>
      </w:r>
    </w:p>
    <w:p w14:paraId="7296DB20" w14:textId="77777777" w:rsidR="00C71A94" w:rsidRPr="00770284" w:rsidRDefault="00696484" w:rsidP="00D20A7C">
      <w:pPr>
        <w:ind w:left="792" w:hanging="432"/>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by inserting in sub-section (2), after the words “of this Act”, the words “and of the Railway Agreements”; and</w:t>
      </w:r>
    </w:p>
    <w:p w14:paraId="2061556F" w14:textId="77777777" w:rsidR="00C71A94" w:rsidRPr="00770284" w:rsidRDefault="00696484" w:rsidP="00D20A7C">
      <w:pPr>
        <w:ind w:left="792" w:hanging="432"/>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by adding after sub-section (4) the following sub-section:—</w:t>
      </w:r>
    </w:p>
    <w:p w14:paraId="51175213" w14:textId="77777777" w:rsidR="00C71A94" w:rsidRPr="00770284" w:rsidRDefault="00696484" w:rsidP="00D20A7C">
      <w:pPr>
        <w:spacing w:after="60"/>
        <w:ind w:left="720" w:firstLine="288"/>
        <w:jc w:val="both"/>
        <w:rPr>
          <w:rFonts w:ascii="Times New Roman" w:hAnsi="Times New Roman" w:cs="Times New Roman"/>
        </w:rPr>
      </w:pPr>
      <w:r w:rsidRPr="00770284">
        <w:rPr>
          <w:rFonts w:ascii="Times New Roman" w:hAnsi="Times New Roman" w:cs="Times New Roman"/>
        </w:rPr>
        <w:t xml:space="preserve">“(5) In this section, ‘Railway Agreements’ means the agreement approved by the </w:t>
      </w:r>
      <w:r w:rsidRPr="00770284">
        <w:rPr>
          <w:rFonts w:ascii="Times New Roman" w:hAnsi="Times New Roman" w:cs="Times New Roman"/>
          <w:i/>
          <w:iCs/>
        </w:rPr>
        <w:t>Railways Agreement (South Australia) Act</w:t>
      </w:r>
      <w:r w:rsidRPr="00770284">
        <w:rPr>
          <w:rFonts w:ascii="Times New Roman" w:hAnsi="Times New Roman" w:cs="Times New Roman"/>
        </w:rPr>
        <w:t xml:space="preserve"> 1975 and the agreement approved by the </w:t>
      </w:r>
      <w:r w:rsidRPr="00770284">
        <w:rPr>
          <w:rFonts w:ascii="Times New Roman" w:hAnsi="Times New Roman" w:cs="Times New Roman"/>
          <w:i/>
          <w:iCs/>
        </w:rPr>
        <w:t>Railways (Tasmania) Act</w:t>
      </w:r>
      <w:r w:rsidRPr="00770284">
        <w:rPr>
          <w:rFonts w:ascii="Times New Roman" w:hAnsi="Times New Roman" w:cs="Times New Roman"/>
        </w:rPr>
        <w:t xml:space="preserve"> 1975.”.</w:t>
      </w:r>
    </w:p>
    <w:p w14:paraId="06B47913" w14:textId="77777777" w:rsidR="00C71A94" w:rsidRPr="00D20A7C" w:rsidRDefault="00696484" w:rsidP="00D20A7C">
      <w:pPr>
        <w:spacing w:before="120" w:after="60"/>
        <w:jc w:val="both"/>
        <w:rPr>
          <w:rFonts w:ascii="Times New Roman" w:hAnsi="Times New Roman" w:cs="Times New Roman"/>
          <w:b/>
          <w:sz w:val="20"/>
        </w:rPr>
      </w:pPr>
      <w:r w:rsidRPr="00D20A7C">
        <w:rPr>
          <w:rFonts w:ascii="Times New Roman" w:hAnsi="Times New Roman" w:cs="Times New Roman"/>
          <w:b/>
          <w:sz w:val="20"/>
        </w:rPr>
        <w:t>Annual reports.</w:t>
      </w:r>
    </w:p>
    <w:p w14:paraId="54957D08"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b/>
          <w:bCs/>
        </w:rPr>
        <w:t>7.</w:t>
      </w:r>
      <w:r w:rsidR="00CE67FE" w:rsidRPr="00770284">
        <w:rPr>
          <w:rFonts w:ascii="Times New Roman" w:hAnsi="Times New Roman" w:cs="Times New Roman"/>
        </w:rPr>
        <w:t xml:space="preserve"> </w:t>
      </w:r>
      <w:r w:rsidRPr="00770284">
        <w:rPr>
          <w:rFonts w:ascii="Times New Roman" w:hAnsi="Times New Roman" w:cs="Times New Roman"/>
        </w:rPr>
        <w:t>Section 41 of the Principal Act is amended by omitting sub-section</w:t>
      </w:r>
      <w:r w:rsidR="00D20A7C">
        <w:rPr>
          <w:rFonts w:ascii="Times New Roman" w:hAnsi="Times New Roman" w:cs="Times New Roman"/>
        </w:rPr>
        <w:t xml:space="preserve"> </w:t>
      </w:r>
      <w:r w:rsidRPr="00770284">
        <w:rPr>
          <w:rFonts w:ascii="Times New Roman" w:hAnsi="Times New Roman" w:cs="Times New Roman"/>
        </w:rPr>
        <w:t>(3)</w:t>
      </w:r>
      <w:r w:rsidR="00CE67FE" w:rsidRPr="00770284">
        <w:rPr>
          <w:rFonts w:ascii="Times New Roman" w:hAnsi="Times New Roman" w:cs="Times New Roman"/>
        </w:rPr>
        <w:t xml:space="preserve"> </w:t>
      </w:r>
      <w:r w:rsidRPr="00770284">
        <w:rPr>
          <w:rFonts w:ascii="Times New Roman" w:hAnsi="Times New Roman" w:cs="Times New Roman"/>
        </w:rPr>
        <w:t>and substituting the following sub-section:—</w:t>
      </w:r>
    </w:p>
    <w:p w14:paraId="05EA7F6A"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“(3) The Minister shall cause copies of the report and financial statements of the Commission, together with a copy of the report of the Auditor-General, to be laid before each House of the Parliament within 15 sitting days of that House after their receipt by the Minister.”.</w:t>
      </w:r>
    </w:p>
    <w:p w14:paraId="2CB56613" w14:textId="77777777" w:rsidR="00CF4FEC" w:rsidRDefault="00CF4FEC">
      <w:pPr>
        <w:rPr>
          <w:rFonts w:ascii="Times New Roman" w:hAnsi="Times New Roman" w:cs="Times New Roman"/>
          <w:b/>
          <w:sz w:val="20"/>
        </w:rPr>
      </w:pPr>
      <w:r>
        <w:rPr>
          <w:rFonts w:ascii="Times New Roman" w:hAnsi="Times New Roman" w:cs="Times New Roman"/>
          <w:b/>
          <w:sz w:val="20"/>
        </w:rPr>
        <w:br w:type="page"/>
      </w:r>
    </w:p>
    <w:p w14:paraId="1026C161" w14:textId="7D5E7B84" w:rsidR="00C71A94" w:rsidRPr="00D20A7C" w:rsidRDefault="00696484" w:rsidP="00D20A7C">
      <w:pPr>
        <w:spacing w:before="120" w:after="60"/>
        <w:jc w:val="both"/>
        <w:rPr>
          <w:rFonts w:ascii="Times New Roman" w:hAnsi="Times New Roman" w:cs="Times New Roman"/>
          <w:b/>
          <w:sz w:val="20"/>
        </w:rPr>
      </w:pPr>
      <w:r w:rsidRPr="00D20A7C">
        <w:rPr>
          <w:rFonts w:ascii="Times New Roman" w:hAnsi="Times New Roman" w:cs="Times New Roman"/>
          <w:b/>
          <w:sz w:val="20"/>
        </w:rPr>
        <w:lastRenderedPageBreak/>
        <w:t>Heading to Division I of Part III.</w:t>
      </w:r>
    </w:p>
    <w:p w14:paraId="39D55EBC"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b/>
          <w:bCs/>
        </w:rPr>
        <w:t>8.</w:t>
      </w:r>
      <w:r w:rsidR="00CE67FE" w:rsidRPr="00770284">
        <w:rPr>
          <w:rFonts w:ascii="Times New Roman" w:hAnsi="Times New Roman" w:cs="Times New Roman"/>
        </w:rPr>
        <w:t xml:space="preserve"> </w:t>
      </w:r>
      <w:r w:rsidRPr="00770284">
        <w:rPr>
          <w:rFonts w:ascii="Times New Roman" w:hAnsi="Times New Roman" w:cs="Times New Roman"/>
        </w:rPr>
        <w:t>After the heading to Part III of the Principal Act the following Division heading is inserted:—</w:t>
      </w:r>
    </w:p>
    <w:p w14:paraId="49A02A7D" w14:textId="77777777" w:rsidR="00C71A94" w:rsidRPr="00D20A7C" w:rsidRDefault="00696484" w:rsidP="00D20A7C">
      <w:pPr>
        <w:spacing w:before="240" w:after="60"/>
        <w:jc w:val="center"/>
        <w:rPr>
          <w:rFonts w:ascii="Times New Roman" w:hAnsi="Times New Roman" w:cs="Times New Roman"/>
        </w:rPr>
      </w:pPr>
      <w:r w:rsidRPr="00D20A7C">
        <w:rPr>
          <w:rFonts w:ascii="Times New Roman" w:hAnsi="Times New Roman" w:cs="Times New Roman"/>
        </w:rPr>
        <w:t>“</w:t>
      </w:r>
      <w:r w:rsidRPr="00D20A7C">
        <w:rPr>
          <w:rFonts w:ascii="Times New Roman" w:hAnsi="Times New Roman" w:cs="Times New Roman"/>
          <w:i/>
          <w:iCs/>
        </w:rPr>
        <w:t>Division 1</w:t>
      </w:r>
      <w:r w:rsidRPr="00D20A7C">
        <w:rPr>
          <w:rFonts w:ascii="Times New Roman" w:hAnsi="Times New Roman" w:cs="Times New Roman"/>
        </w:rPr>
        <w:t>—</w:t>
      </w:r>
      <w:r w:rsidRPr="00D20A7C">
        <w:rPr>
          <w:rFonts w:ascii="Times New Roman" w:hAnsi="Times New Roman" w:cs="Times New Roman"/>
          <w:i/>
          <w:iCs/>
        </w:rPr>
        <w:t>General</w:t>
      </w:r>
      <w:r w:rsidRPr="00D20A7C">
        <w:rPr>
          <w:rFonts w:ascii="Times New Roman" w:hAnsi="Times New Roman" w:cs="Times New Roman"/>
        </w:rPr>
        <w:t>”.</w:t>
      </w:r>
    </w:p>
    <w:p w14:paraId="208ACF3C" w14:textId="77777777" w:rsidR="00C71A94" w:rsidRPr="00D20A7C" w:rsidRDefault="00696484" w:rsidP="00D20A7C">
      <w:pPr>
        <w:spacing w:before="120" w:after="60"/>
        <w:jc w:val="both"/>
        <w:rPr>
          <w:rFonts w:ascii="Times New Roman" w:hAnsi="Times New Roman" w:cs="Times New Roman"/>
          <w:b/>
          <w:sz w:val="20"/>
        </w:rPr>
      </w:pPr>
      <w:r w:rsidRPr="00D20A7C">
        <w:rPr>
          <w:rFonts w:ascii="Times New Roman" w:hAnsi="Times New Roman" w:cs="Times New Roman"/>
          <w:b/>
          <w:sz w:val="20"/>
        </w:rPr>
        <w:t>Staff of Commission.</w:t>
      </w:r>
    </w:p>
    <w:p w14:paraId="083CF1C3"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b/>
          <w:bCs/>
        </w:rPr>
        <w:t>9.</w:t>
      </w:r>
      <w:r w:rsidR="00CE67FE" w:rsidRPr="00770284">
        <w:rPr>
          <w:rFonts w:ascii="Times New Roman" w:hAnsi="Times New Roman" w:cs="Times New Roman"/>
        </w:rPr>
        <w:t xml:space="preserve"> </w:t>
      </w:r>
      <w:r w:rsidRPr="00770284">
        <w:rPr>
          <w:rFonts w:ascii="Times New Roman" w:hAnsi="Times New Roman" w:cs="Times New Roman"/>
        </w:rPr>
        <w:t>Section 46 of the Principal Act is amended by adding after sub-section</w:t>
      </w:r>
      <w:r w:rsidR="00D20A7C">
        <w:rPr>
          <w:rFonts w:ascii="Times New Roman" w:hAnsi="Times New Roman" w:cs="Times New Roman"/>
        </w:rPr>
        <w:t xml:space="preserve"> </w:t>
      </w:r>
      <w:r w:rsidRPr="00770284">
        <w:rPr>
          <w:rFonts w:ascii="Times New Roman" w:hAnsi="Times New Roman" w:cs="Times New Roman"/>
        </w:rPr>
        <w:t>(4)</w:t>
      </w:r>
      <w:r w:rsidR="00CE67FE" w:rsidRPr="00770284">
        <w:rPr>
          <w:rFonts w:ascii="Times New Roman" w:hAnsi="Times New Roman" w:cs="Times New Roman"/>
        </w:rPr>
        <w:t xml:space="preserve"> </w:t>
      </w:r>
      <w:r w:rsidRPr="00770284">
        <w:rPr>
          <w:rFonts w:ascii="Times New Roman" w:hAnsi="Times New Roman" w:cs="Times New Roman"/>
        </w:rPr>
        <w:t>the following sub-sections:—</w:t>
      </w:r>
    </w:p>
    <w:p w14:paraId="25138BD3"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“(5) The terms and conditions of service or employment that may be determined under sub-section (2) include terms and conditions specifying—</w:t>
      </w:r>
    </w:p>
    <w:p w14:paraId="79E7EA27" w14:textId="77777777" w:rsidR="00C71A94" w:rsidRPr="00770284" w:rsidRDefault="00696484" w:rsidP="00D20A7C">
      <w:pPr>
        <w:spacing w:before="60" w:after="60"/>
        <w:ind w:left="576" w:hanging="288"/>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the grounds upon which employees, or employees included in a specified class of employees, may be charged with misconduct;</w:t>
      </w:r>
    </w:p>
    <w:p w14:paraId="510EC577" w14:textId="77777777" w:rsidR="00C71A94" w:rsidRPr="00770284" w:rsidRDefault="00696484" w:rsidP="00D20A7C">
      <w:pPr>
        <w:spacing w:before="60" w:after="60"/>
        <w:ind w:left="576" w:hanging="288"/>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the manner in which charges of misconduct may be dealt with; and</w:t>
      </w:r>
    </w:p>
    <w:p w14:paraId="3EBA4444" w14:textId="77777777" w:rsidR="00C71A94" w:rsidRPr="00770284" w:rsidRDefault="00696484" w:rsidP="00D20A7C">
      <w:pPr>
        <w:spacing w:before="60" w:after="60"/>
        <w:ind w:left="576" w:hanging="288"/>
        <w:jc w:val="both"/>
        <w:rPr>
          <w:rFonts w:ascii="Times New Roman" w:hAnsi="Times New Roman" w:cs="Times New Roman"/>
        </w:rPr>
      </w:pPr>
      <w:r w:rsidRPr="00770284">
        <w:rPr>
          <w:rFonts w:ascii="Times New Roman" w:hAnsi="Times New Roman" w:cs="Times New Roman"/>
        </w:rPr>
        <w:t>(c)</w:t>
      </w:r>
      <w:r w:rsidR="00CE67FE" w:rsidRPr="00770284">
        <w:rPr>
          <w:rFonts w:ascii="Times New Roman" w:hAnsi="Times New Roman" w:cs="Times New Roman"/>
        </w:rPr>
        <w:t xml:space="preserve"> </w:t>
      </w:r>
      <w:r w:rsidRPr="00770284">
        <w:rPr>
          <w:rFonts w:ascii="Times New Roman" w:hAnsi="Times New Roman" w:cs="Times New Roman"/>
        </w:rPr>
        <w:t>the kinds of action that may be taken in respect of employees against whom charges of misconduct are established.</w:t>
      </w:r>
    </w:p>
    <w:p w14:paraId="0AD9BCF9"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“(6) A certificate signed by the General Manager or by a person acting as the General Manager that states that—</w:t>
      </w:r>
    </w:p>
    <w:p w14:paraId="5E334EE2" w14:textId="77777777" w:rsidR="00C71A94" w:rsidRPr="00770284" w:rsidRDefault="00696484" w:rsidP="00D20A7C">
      <w:pPr>
        <w:spacing w:before="60" w:after="60"/>
        <w:ind w:left="576" w:hanging="288"/>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a specified document is a true copy of a determination that was made by the Commission under sub-section (2);</w:t>
      </w:r>
    </w:p>
    <w:p w14:paraId="7166174E" w14:textId="77777777" w:rsidR="00C71A94" w:rsidRPr="00770284" w:rsidRDefault="00696484" w:rsidP="00D20A7C">
      <w:pPr>
        <w:spacing w:before="60" w:after="60"/>
        <w:ind w:left="576" w:hanging="288"/>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the terms and conditions of service or employment contained in a specified determination were determined by the Commission with the approval of the Public Service Board;</w:t>
      </w:r>
    </w:p>
    <w:p w14:paraId="7498F80E" w14:textId="77777777" w:rsidR="00D20A7C" w:rsidRDefault="00696484" w:rsidP="00D20A7C">
      <w:pPr>
        <w:spacing w:before="60" w:after="60"/>
        <w:ind w:left="576" w:hanging="288"/>
        <w:jc w:val="both"/>
        <w:rPr>
          <w:rFonts w:ascii="Times New Roman" w:hAnsi="Times New Roman" w:cs="Times New Roman"/>
        </w:rPr>
      </w:pPr>
      <w:r w:rsidRPr="00770284">
        <w:rPr>
          <w:rFonts w:ascii="Times New Roman" w:hAnsi="Times New Roman" w:cs="Times New Roman"/>
        </w:rPr>
        <w:t>(c)</w:t>
      </w:r>
      <w:r w:rsidR="00CE67FE" w:rsidRPr="00770284">
        <w:rPr>
          <w:rFonts w:ascii="Times New Roman" w:hAnsi="Times New Roman" w:cs="Times New Roman"/>
        </w:rPr>
        <w:t xml:space="preserve"> </w:t>
      </w:r>
      <w:r w:rsidRPr="00770284">
        <w:rPr>
          <w:rFonts w:ascii="Times New Roman" w:hAnsi="Times New Roman" w:cs="Times New Roman"/>
        </w:rPr>
        <w:t>the salary of a position referred to in a specified determination was determined by the Commission with the approval of the Minister; or</w:t>
      </w:r>
    </w:p>
    <w:p w14:paraId="2DF8D29A" w14:textId="77777777" w:rsidR="00C71A94" w:rsidRPr="00770284" w:rsidRDefault="00696484" w:rsidP="00D20A7C">
      <w:pPr>
        <w:spacing w:before="60" w:after="60"/>
        <w:ind w:left="576" w:hanging="288"/>
        <w:jc w:val="both"/>
        <w:rPr>
          <w:rFonts w:ascii="Times New Roman" w:hAnsi="Times New Roman" w:cs="Times New Roman"/>
        </w:rPr>
      </w:pPr>
      <w:r w:rsidRPr="00770284">
        <w:rPr>
          <w:rFonts w:ascii="Times New Roman" w:hAnsi="Times New Roman" w:cs="Times New Roman"/>
        </w:rPr>
        <w:t>(d)</w:t>
      </w:r>
      <w:r w:rsidR="00CE67FE" w:rsidRPr="00770284">
        <w:rPr>
          <w:rFonts w:ascii="Times New Roman" w:hAnsi="Times New Roman" w:cs="Times New Roman"/>
        </w:rPr>
        <w:t xml:space="preserve"> </w:t>
      </w:r>
      <w:r w:rsidRPr="00770284">
        <w:rPr>
          <w:rFonts w:ascii="Times New Roman" w:hAnsi="Times New Roman" w:cs="Times New Roman"/>
        </w:rPr>
        <w:t>a determination is in force or was in force during a period specified in the certificate,</w:t>
      </w:r>
    </w:p>
    <w:p w14:paraId="3DB41A57" w14:textId="77777777" w:rsidR="00C71A94" w:rsidRPr="00770284" w:rsidRDefault="00696484" w:rsidP="00D20A7C">
      <w:pPr>
        <w:spacing w:after="60"/>
        <w:jc w:val="both"/>
        <w:rPr>
          <w:rFonts w:ascii="Times New Roman" w:hAnsi="Times New Roman" w:cs="Times New Roman"/>
        </w:rPr>
      </w:pPr>
      <w:r w:rsidRPr="00770284">
        <w:rPr>
          <w:rFonts w:ascii="Times New Roman" w:hAnsi="Times New Roman" w:cs="Times New Roman"/>
        </w:rPr>
        <w:t xml:space="preserve">shall, in any proceedings before a court, be </w:t>
      </w:r>
      <w:r w:rsidRPr="00770284">
        <w:rPr>
          <w:rFonts w:ascii="Times New Roman" w:hAnsi="Times New Roman" w:cs="Times New Roman"/>
          <w:i/>
          <w:iCs/>
          <w:lang w:val="it-IT" w:eastAsia="it-IT" w:bidi="it-IT"/>
        </w:rPr>
        <w:t xml:space="preserve">prima </w:t>
      </w:r>
      <w:r w:rsidRPr="00770284">
        <w:rPr>
          <w:rFonts w:ascii="Times New Roman" w:hAnsi="Times New Roman" w:cs="Times New Roman"/>
          <w:i/>
          <w:iCs/>
        </w:rPr>
        <w:t>facie</w:t>
      </w:r>
      <w:r w:rsidRPr="00770284">
        <w:rPr>
          <w:rFonts w:ascii="Times New Roman" w:hAnsi="Times New Roman" w:cs="Times New Roman"/>
        </w:rPr>
        <w:t xml:space="preserve"> evidence of the matters stated in the certificate.</w:t>
      </w:r>
    </w:p>
    <w:p w14:paraId="41633E84"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“(7) A document purporting to be a certificate of the kind referred to in sub-section (6) shall, unless the contrary is established, be deemed to be such a certificate and to have been duly given.</w:t>
      </w:r>
    </w:p>
    <w:p w14:paraId="17622FAA" w14:textId="77777777" w:rsidR="00C71A94" w:rsidRPr="00D20A7C" w:rsidRDefault="00696484" w:rsidP="00D20A7C">
      <w:pPr>
        <w:spacing w:before="120" w:after="60"/>
        <w:jc w:val="both"/>
        <w:rPr>
          <w:rFonts w:ascii="Times New Roman" w:hAnsi="Times New Roman" w:cs="Times New Roman"/>
          <w:b/>
          <w:sz w:val="20"/>
        </w:rPr>
      </w:pPr>
      <w:r w:rsidRPr="00D20A7C">
        <w:rPr>
          <w:rFonts w:ascii="Times New Roman" w:hAnsi="Times New Roman" w:cs="Times New Roman"/>
          <w:b/>
          <w:sz w:val="20"/>
        </w:rPr>
        <w:t xml:space="preserve">Application of </w:t>
      </w:r>
      <w:r w:rsidRPr="00D20A7C">
        <w:rPr>
          <w:rFonts w:ascii="Times New Roman" w:hAnsi="Times New Roman" w:cs="Times New Roman"/>
          <w:b/>
          <w:i/>
          <w:iCs/>
          <w:sz w:val="20"/>
        </w:rPr>
        <w:t xml:space="preserve">Public Service Arbitration </w:t>
      </w:r>
      <w:r w:rsidRPr="00D20A7C">
        <w:rPr>
          <w:rFonts w:ascii="Times New Roman" w:hAnsi="Times New Roman" w:cs="Times New Roman"/>
          <w:b/>
          <w:sz w:val="20"/>
        </w:rPr>
        <w:t>1920-1973.</w:t>
      </w:r>
    </w:p>
    <w:p w14:paraId="2CCB3AD7"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b/>
          <w:bCs/>
        </w:rPr>
        <w:t>10.</w:t>
      </w:r>
      <w:r w:rsidR="00CE67FE" w:rsidRPr="00770284">
        <w:rPr>
          <w:rFonts w:ascii="Times New Roman" w:hAnsi="Times New Roman" w:cs="Times New Roman"/>
        </w:rPr>
        <w:t xml:space="preserve"> </w:t>
      </w:r>
      <w:r w:rsidRPr="00770284">
        <w:rPr>
          <w:rFonts w:ascii="Times New Roman" w:hAnsi="Times New Roman" w:cs="Times New Roman"/>
        </w:rPr>
        <w:t>Section 47 of the Principal Act is repealed.</w:t>
      </w:r>
    </w:p>
    <w:p w14:paraId="0B9D18C9"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b/>
          <w:bCs/>
        </w:rPr>
        <w:t>11.</w:t>
      </w:r>
      <w:r w:rsidR="00CE67FE" w:rsidRPr="00770284">
        <w:rPr>
          <w:rFonts w:ascii="Times New Roman" w:hAnsi="Times New Roman" w:cs="Times New Roman"/>
        </w:rPr>
        <w:t xml:space="preserve"> </w:t>
      </w:r>
      <w:r w:rsidRPr="00770284">
        <w:rPr>
          <w:rFonts w:ascii="Times New Roman" w:hAnsi="Times New Roman" w:cs="Times New Roman"/>
        </w:rPr>
        <w:t>Section 51 of the Principal Act is repealed and the following section substituted:—</w:t>
      </w:r>
    </w:p>
    <w:p w14:paraId="24CC7FDC" w14:textId="77777777" w:rsidR="00C71A94" w:rsidRPr="00D20A7C" w:rsidRDefault="00696484" w:rsidP="00D20A7C">
      <w:pPr>
        <w:spacing w:before="120" w:after="60"/>
        <w:jc w:val="both"/>
        <w:rPr>
          <w:rFonts w:ascii="Times New Roman" w:hAnsi="Times New Roman" w:cs="Times New Roman"/>
          <w:b/>
          <w:sz w:val="20"/>
        </w:rPr>
      </w:pPr>
      <w:r w:rsidRPr="00D20A7C">
        <w:rPr>
          <w:rFonts w:ascii="Times New Roman" w:hAnsi="Times New Roman" w:cs="Times New Roman"/>
          <w:b/>
          <w:sz w:val="20"/>
        </w:rPr>
        <w:t>Superannuation.</w:t>
      </w:r>
    </w:p>
    <w:p w14:paraId="5451CE2C"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 xml:space="preserve">“51. (1) Nothing in this Act authorizes the provision of superannuation benefits otherwise than under the </w:t>
      </w:r>
      <w:r w:rsidRPr="00770284">
        <w:rPr>
          <w:rFonts w:ascii="Times New Roman" w:hAnsi="Times New Roman" w:cs="Times New Roman"/>
          <w:i/>
          <w:iCs/>
        </w:rPr>
        <w:t>Superannuation Act</w:t>
      </w:r>
      <w:r w:rsidRPr="00770284">
        <w:rPr>
          <w:rFonts w:ascii="Times New Roman" w:hAnsi="Times New Roman" w:cs="Times New Roman"/>
        </w:rPr>
        <w:t xml:space="preserve"> 1976 for a person, other than a person referred to in sub-section (2) or (3), appointed or engaged under this Act.</w:t>
      </w:r>
    </w:p>
    <w:p w14:paraId="615F511D"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“(2) Where a transferred South Australian employee or a transferred Tasmanian employee continues, notwithstanding his appointment to the Railway Service, to be a contributor for State retirement benefits—</w:t>
      </w:r>
    </w:p>
    <w:p w14:paraId="20B7AB4A" w14:textId="77777777" w:rsidR="00C71A94" w:rsidRPr="00770284" w:rsidRDefault="00696484" w:rsidP="00D20A7C">
      <w:pPr>
        <w:spacing w:before="60" w:after="60"/>
        <w:ind w:left="648" w:hanging="360"/>
        <w:jc w:val="both"/>
        <w:rPr>
          <w:rFonts w:ascii="Times New Roman" w:hAnsi="Times New Roman" w:cs="Times New Roman"/>
        </w:rPr>
      </w:pPr>
      <w:r w:rsidRPr="00770284">
        <w:rPr>
          <w:rFonts w:ascii="Times New Roman" w:hAnsi="Times New Roman" w:cs="Times New Roman"/>
        </w:rPr>
        <w:t>(a) the Commission may deduct from the salary or wages of the employee amounts equal to the contributions payable by him from time to time for those benefits and may pay the amounts so deducted to the appropriate Superannuation Board; and</w:t>
      </w:r>
    </w:p>
    <w:p w14:paraId="413302FC" w14:textId="77777777" w:rsidR="00C71A94" w:rsidRPr="00770284" w:rsidRDefault="00696484" w:rsidP="00D20A7C">
      <w:pPr>
        <w:spacing w:before="60" w:after="60"/>
        <w:ind w:left="648"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the Commission may furnish to the appropriate Superannuation Board such information concerning the employee as the Board requests, being information relevant to the calculation of the contributions payable by him for those benefits or to the calculation of the State retirement benefits for which he has contributed.</w:t>
      </w:r>
    </w:p>
    <w:p w14:paraId="5D0653DD"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 xml:space="preserve">“(3) Where a transferred Tasmanian employee continues, notwithstanding his appointment to the Railway Service, to be a public servant for the purposes of the </w:t>
      </w:r>
      <w:r w:rsidRPr="00770284">
        <w:rPr>
          <w:rFonts w:ascii="Times New Roman" w:hAnsi="Times New Roman" w:cs="Times New Roman"/>
          <w:i/>
          <w:iCs/>
        </w:rPr>
        <w:t>Public Servants’ Retiring and Death Allowances Act</w:t>
      </w:r>
      <w:r w:rsidRPr="00770284">
        <w:rPr>
          <w:rFonts w:ascii="Times New Roman" w:hAnsi="Times New Roman" w:cs="Times New Roman"/>
        </w:rPr>
        <w:t xml:space="preserve"> 1925 of the State of Tasmania, the Commission may furnish to the Treasurer of that State such information concerning the employee as the Treasurer requests, being information relevant to the calculation of the benefits payable to or in respect of the employee under that Act.</w:t>
      </w:r>
    </w:p>
    <w:p w14:paraId="21B9E93F" w14:textId="77777777" w:rsidR="00CF4FEC" w:rsidRDefault="00CF4FEC">
      <w:pPr>
        <w:rPr>
          <w:rFonts w:ascii="Times New Roman" w:hAnsi="Times New Roman" w:cs="Times New Roman"/>
        </w:rPr>
      </w:pPr>
      <w:r>
        <w:rPr>
          <w:rFonts w:ascii="Times New Roman" w:hAnsi="Times New Roman" w:cs="Times New Roman"/>
        </w:rPr>
        <w:br w:type="page"/>
      </w:r>
    </w:p>
    <w:p w14:paraId="2B288F01" w14:textId="6C0F4AEA" w:rsidR="00C71A94" w:rsidRPr="00770284" w:rsidRDefault="00696484" w:rsidP="00CF4FEC">
      <w:pPr>
        <w:spacing w:after="60"/>
        <w:ind w:firstLine="288"/>
        <w:jc w:val="both"/>
        <w:rPr>
          <w:rFonts w:ascii="Times New Roman" w:hAnsi="Times New Roman" w:cs="Times New Roman"/>
        </w:rPr>
      </w:pPr>
      <w:r w:rsidRPr="00770284">
        <w:rPr>
          <w:rFonts w:ascii="Times New Roman" w:hAnsi="Times New Roman" w:cs="Times New Roman"/>
        </w:rPr>
        <w:lastRenderedPageBreak/>
        <w:t>“(4) There shall be paid by the Commission to the Consolidated Revenue Fund, at such times as the Treasurer determines, in respect of transferred South Australian employees and transferred Tasmanian employees referred to in sub-section (2) or (3), such amounts as the</w:t>
      </w:r>
      <w:r w:rsidR="00CF4FEC">
        <w:rPr>
          <w:rFonts w:ascii="Times New Roman" w:hAnsi="Times New Roman" w:cs="Times New Roman"/>
        </w:rPr>
        <w:t xml:space="preserve"> </w:t>
      </w:r>
      <w:r w:rsidRPr="00770284">
        <w:rPr>
          <w:rFonts w:ascii="Times New Roman" w:hAnsi="Times New Roman" w:cs="Times New Roman"/>
        </w:rPr>
        <w:t>Treasurer determines in respect of the future liability of the Commonwealth to make payments relating to State retirement benefits in respect of those employees.</w:t>
      </w:r>
    </w:p>
    <w:p w14:paraId="4E02F141"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“(5) In this section—</w:t>
      </w:r>
    </w:p>
    <w:p w14:paraId="61EE26EC"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appropriate Superannuation Board’ means—</w:t>
      </w:r>
    </w:p>
    <w:p w14:paraId="0858238C" w14:textId="7435E17D" w:rsidR="00C71A94" w:rsidRPr="00770284" w:rsidRDefault="00696484" w:rsidP="00D20A7C">
      <w:pPr>
        <w:spacing w:before="60" w:after="60"/>
        <w:ind w:left="1224"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 xml:space="preserve">in relation to a transferred South Australian employee—the South Australian Superannuation Fund Board continued in existence, under the name ‘South Australian Superannuation Board’, by section 18 of the </w:t>
      </w:r>
      <w:r w:rsidRPr="00770284">
        <w:rPr>
          <w:rFonts w:ascii="Times New Roman" w:hAnsi="Times New Roman" w:cs="Times New Roman"/>
          <w:i/>
          <w:iCs/>
        </w:rPr>
        <w:t>Superannuation Act</w:t>
      </w:r>
      <w:r w:rsidRPr="00770284">
        <w:rPr>
          <w:rFonts w:ascii="Times New Roman" w:hAnsi="Times New Roman" w:cs="Times New Roman"/>
        </w:rPr>
        <w:t xml:space="preserve"> 1974 of the State of South Australia;</w:t>
      </w:r>
    </w:p>
    <w:p w14:paraId="38587658" w14:textId="77777777" w:rsidR="00C71A94" w:rsidRPr="00770284" w:rsidRDefault="00696484" w:rsidP="00D20A7C">
      <w:pPr>
        <w:spacing w:before="60" w:after="60"/>
        <w:ind w:left="1224"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 xml:space="preserve">in relation to a transferred Tasmanian employee who was, immediately before his appointment to the Railway Service, a contributor under the </w:t>
      </w:r>
      <w:r w:rsidRPr="00770284">
        <w:rPr>
          <w:rFonts w:ascii="Times New Roman" w:hAnsi="Times New Roman" w:cs="Times New Roman"/>
          <w:i/>
          <w:iCs/>
        </w:rPr>
        <w:t xml:space="preserve">Superannuation Act </w:t>
      </w:r>
      <w:r w:rsidRPr="00770284">
        <w:rPr>
          <w:rFonts w:ascii="Times New Roman" w:hAnsi="Times New Roman" w:cs="Times New Roman"/>
        </w:rPr>
        <w:t>1938 of the State of Tasmania—the Superannuation Fund Board established by that Act; and</w:t>
      </w:r>
    </w:p>
    <w:p w14:paraId="34C0E88F" w14:textId="77777777" w:rsidR="00C71A94" w:rsidRPr="00770284" w:rsidRDefault="00696484" w:rsidP="00D20A7C">
      <w:pPr>
        <w:spacing w:before="60" w:after="60"/>
        <w:ind w:left="1224" w:hanging="360"/>
        <w:jc w:val="both"/>
        <w:rPr>
          <w:rFonts w:ascii="Times New Roman" w:hAnsi="Times New Roman" w:cs="Times New Roman"/>
        </w:rPr>
      </w:pPr>
      <w:r w:rsidRPr="00770284">
        <w:rPr>
          <w:rFonts w:ascii="Times New Roman" w:hAnsi="Times New Roman" w:cs="Times New Roman"/>
        </w:rPr>
        <w:t>(c)</w:t>
      </w:r>
      <w:r w:rsidR="00CE67FE" w:rsidRPr="00770284">
        <w:rPr>
          <w:rFonts w:ascii="Times New Roman" w:hAnsi="Times New Roman" w:cs="Times New Roman"/>
        </w:rPr>
        <w:t xml:space="preserve"> </w:t>
      </w:r>
      <w:r w:rsidRPr="00770284">
        <w:rPr>
          <w:rFonts w:ascii="Times New Roman" w:hAnsi="Times New Roman" w:cs="Times New Roman"/>
        </w:rPr>
        <w:t xml:space="preserve">in relation to a transferred Tasmanian employee who was, immediately before his appointment to the Railway Service, a contributor under the </w:t>
      </w:r>
      <w:r w:rsidRPr="00770284">
        <w:rPr>
          <w:rFonts w:ascii="Times New Roman" w:hAnsi="Times New Roman" w:cs="Times New Roman"/>
          <w:i/>
          <w:iCs/>
        </w:rPr>
        <w:t xml:space="preserve">Retirement Benefits Act </w:t>
      </w:r>
      <w:r w:rsidRPr="00770284">
        <w:rPr>
          <w:rFonts w:ascii="Times New Roman" w:hAnsi="Times New Roman" w:cs="Times New Roman"/>
        </w:rPr>
        <w:t>1970 of the State of Tasmania—the Retirement Benefits Fund Board established by that Act;</w:t>
      </w:r>
    </w:p>
    <w:p w14:paraId="67A68093"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‘State retirement benefits’ means—</w:t>
      </w:r>
    </w:p>
    <w:p w14:paraId="799F844E" w14:textId="77777777" w:rsidR="00C71A94" w:rsidRPr="00770284" w:rsidRDefault="00696484" w:rsidP="00D20A7C">
      <w:pPr>
        <w:spacing w:before="60" w:after="60"/>
        <w:ind w:left="1224"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 xml:space="preserve">in relation to a transferred South Australian employee— benefits payable to or in respect of him under the </w:t>
      </w:r>
      <w:r w:rsidRPr="00770284">
        <w:rPr>
          <w:rFonts w:ascii="Times New Roman" w:hAnsi="Times New Roman" w:cs="Times New Roman"/>
          <w:i/>
          <w:iCs/>
        </w:rPr>
        <w:t>Superannuation Act</w:t>
      </w:r>
      <w:r w:rsidRPr="00770284">
        <w:rPr>
          <w:rFonts w:ascii="Times New Roman" w:hAnsi="Times New Roman" w:cs="Times New Roman"/>
        </w:rPr>
        <w:t xml:space="preserve"> 1974 of the State of South Australia; and</w:t>
      </w:r>
    </w:p>
    <w:p w14:paraId="77A39CAB" w14:textId="77777777" w:rsidR="00C71A94" w:rsidRPr="00770284" w:rsidRDefault="00696484" w:rsidP="00D20A7C">
      <w:pPr>
        <w:spacing w:before="60" w:after="60"/>
        <w:ind w:left="1224"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 xml:space="preserve">in relation to a transferred Tasmanian employee— benefits payable to or in respect of him under the </w:t>
      </w:r>
      <w:r w:rsidRPr="00770284">
        <w:rPr>
          <w:rFonts w:ascii="Times New Roman" w:hAnsi="Times New Roman" w:cs="Times New Roman"/>
          <w:i/>
          <w:iCs/>
        </w:rPr>
        <w:t>Superannuation Act</w:t>
      </w:r>
      <w:r w:rsidRPr="00770284">
        <w:rPr>
          <w:rFonts w:ascii="Times New Roman" w:hAnsi="Times New Roman" w:cs="Times New Roman"/>
        </w:rPr>
        <w:t xml:space="preserve"> 1938, the </w:t>
      </w:r>
      <w:r w:rsidRPr="00770284">
        <w:rPr>
          <w:rFonts w:ascii="Times New Roman" w:hAnsi="Times New Roman" w:cs="Times New Roman"/>
          <w:i/>
          <w:iCs/>
        </w:rPr>
        <w:t>Retirement Benefits Act</w:t>
      </w:r>
      <w:r w:rsidRPr="00770284">
        <w:rPr>
          <w:rFonts w:ascii="Times New Roman" w:hAnsi="Times New Roman" w:cs="Times New Roman"/>
        </w:rPr>
        <w:t xml:space="preserve"> 1970, or under the </w:t>
      </w:r>
      <w:r w:rsidRPr="00770284">
        <w:rPr>
          <w:rFonts w:ascii="Times New Roman" w:hAnsi="Times New Roman" w:cs="Times New Roman"/>
          <w:i/>
          <w:iCs/>
        </w:rPr>
        <w:t>Public Servants</w:t>
      </w:r>
      <w:r w:rsidRPr="00770284">
        <w:rPr>
          <w:rFonts w:ascii="Times New Roman" w:hAnsi="Times New Roman" w:cs="Times New Roman"/>
        </w:rPr>
        <w:t>’</w:t>
      </w:r>
      <w:r w:rsidRPr="00770284">
        <w:rPr>
          <w:rFonts w:ascii="Times New Roman" w:hAnsi="Times New Roman" w:cs="Times New Roman"/>
          <w:i/>
          <w:iCs/>
        </w:rPr>
        <w:t xml:space="preserve"> Retiring and Death Allowances Act</w:t>
      </w:r>
      <w:r w:rsidRPr="00770284">
        <w:rPr>
          <w:rFonts w:ascii="Times New Roman" w:hAnsi="Times New Roman" w:cs="Times New Roman"/>
        </w:rPr>
        <w:t xml:space="preserve"> 1925, of the State of Tasmania;</w:t>
      </w:r>
    </w:p>
    <w:p w14:paraId="5ABE4188" w14:textId="77777777" w:rsidR="00C71A94" w:rsidRPr="00770284" w:rsidRDefault="00696484" w:rsidP="00D20A7C">
      <w:pPr>
        <w:spacing w:before="60" w:after="60"/>
        <w:ind w:left="720" w:hanging="432"/>
        <w:jc w:val="both"/>
        <w:rPr>
          <w:rFonts w:ascii="Times New Roman" w:hAnsi="Times New Roman" w:cs="Times New Roman"/>
        </w:rPr>
      </w:pPr>
      <w:r w:rsidRPr="00770284">
        <w:rPr>
          <w:rFonts w:ascii="Times New Roman" w:hAnsi="Times New Roman" w:cs="Times New Roman"/>
        </w:rPr>
        <w:t xml:space="preserve">‘transferred South Australian employee’ means a person who is appointed to the Railway Service in pursuance of the </w:t>
      </w:r>
      <w:r w:rsidRPr="00770284">
        <w:rPr>
          <w:rFonts w:ascii="Times New Roman" w:hAnsi="Times New Roman" w:cs="Times New Roman"/>
          <w:i/>
          <w:iCs/>
        </w:rPr>
        <w:t>Railways Agreement (South Australia) Act</w:t>
      </w:r>
      <w:r w:rsidRPr="00770284">
        <w:rPr>
          <w:rFonts w:ascii="Times New Roman" w:hAnsi="Times New Roman" w:cs="Times New Roman"/>
        </w:rPr>
        <w:t xml:space="preserve"> 1975;</w:t>
      </w:r>
    </w:p>
    <w:p w14:paraId="4FE4F085" w14:textId="77777777" w:rsidR="00C71A94" w:rsidRPr="00770284" w:rsidRDefault="00696484" w:rsidP="00D20A7C">
      <w:pPr>
        <w:spacing w:after="60"/>
        <w:ind w:left="720" w:hanging="432"/>
        <w:jc w:val="both"/>
        <w:rPr>
          <w:rFonts w:ascii="Times New Roman" w:hAnsi="Times New Roman" w:cs="Times New Roman"/>
        </w:rPr>
      </w:pPr>
      <w:r w:rsidRPr="00770284">
        <w:rPr>
          <w:rFonts w:ascii="Times New Roman" w:hAnsi="Times New Roman" w:cs="Times New Roman"/>
        </w:rPr>
        <w:t xml:space="preserve">‘transferred Tasmanian employee’ means a person who is appointed to the Railway Service in pursuance of the </w:t>
      </w:r>
      <w:r w:rsidRPr="00770284">
        <w:rPr>
          <w:rFonts w:ascii="Times New Roman" w:hAnsi="Times New Roman" w:cs="Times New Roman"/>
          <w:i/>
          <w:iCs/>
        </w:rPr>
        <w:t xml:space="preserve">Railways (Tasmania) Act </w:t>
      </w:r>
      <w:r w:rsidRPr="00770284">
        <w:rPr>
          <w:rFonts w:ascii="Times New Roman" w:hAnsi="Times New Roman" w:cs="Times New Roman"/>
        </w:rPr>
        <w:t>1975</w:t>
      </w:r>
      <w:r w:rsidRPr="00770284">
        <w:rPr>
          <w:rFonts w:ascii="Times New Roman" w:hAnsi="Times New Roman" w:cs="Times New Roman"/>
          <w:i/>
          <w:iCs/>
        </w:rPr>
        <w:t>.</w:t>
      </w:r>
    </w:p>
    <w:p w14:paraId="1CEC10A9"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“(6) In this section, a reference to an Act of a State is a reference to the Act as amended and in force from time to time.</w:t>
      </w:r>
    </w:p>
    <w:p w14:paraId="2747DDEA" w14:textId="77777777" w:rsidR="00C71A94" w:rsidRPr="00770284" w:rsidRDefault="00696484" w:rsidP="00D20A7C">
      <w:pPr>
        <w:spacing w:after="60"/>
        <w:ind w:firstLine="288"/>
        <w:jc w:val="both"/>
        <w:rPr>
          <w:rFonts w:ascii="Times New Roman" w:hAnsi="Times New Roman" w:cs="Times New Roman"/>
        </w:rPr>
      </w:pPr>
      <w:r w:rsidRPr="00770284">
        <w:rPr>
          <w:rFonts w:ascii="Times New Roman" w:hAnsi="Times New Roman" w:cs="Times New Roman"/>
          <w:b/>
          <w:bCs/>
        </w:rPr>
        <w:t>12.</w:t>
      </w:r>
      <w:r w:rsidR="00CE67FE" w:rsidRPr="00770284">
        <w:rPr>
          <w:rFonts w:ascii="Times New Roman" w:hAnsi="Times New Roman" w:cs="Times New Roman"/>
        </w:rPr>
        <w:t xml:space="preserve"> </w:t>
      </w:r>
      <w:r w:rsidRPr="00770284">
        <w:rPr>
          <w:rFonts w:ascii="Times New Roman" w:hAnsi="Times New Roman" w:cs="Times New Roman"/>
        </w:rPr>
        <w:t>(1) Section 53 of the Principal Act is repealed and the following sections are substituted: —</w:t>
      </w:r>
    </w:p>
    <w:p w14:paraId="0B192E88" w14:textId="77777777" w:rsidR="00C71A94" w:rsidRPr="00D20A7C" w:rsidRDefault="00696484" w:rsidP="00D20A7C">
      <w:pPr>
        <w:spacing w:before="120" w:after="60"/>
        <w:jc w:val="both"/>
        <w:rPr>
          <w:rFonts w:ascii="Times New Roman" w:hAnsi="Times New Roman" w:cs="Times New Roman"/>
          <w:b/>
          <w:sz w:val="20"/>
        </w:rPr>
      </w:pPr>
      <w:r w:rsidRPr="00D20A7C">
        <w:rPr>
          <w:rFonts w:ascii="Times New Roman" w:hAnsi="Times New Roman" w:cs="Times New Roman"/>
          <w:b/>
          <w:sz w:val="20"/>
        </w:rPr>
        <w:t>Promotions Appeal Boards.</w:t>
      </w:r>
    </w:p>
    <w:p w14:paraId="601AC6AF" w14:textId="77777777" w:rsidR="00D20A7C" w:rsidRDefault="00696484" w:rsidP="00D20A7C">
      <w:pPr>
        <w:spacing w:after="60"/>
        <w:ind w:firstLine="288"/>
        <w:jc w:val="both"/>
        <w:rPr>
          <w:rFonts w:ascii="Times New Roman" w:hAnsi="Times New Roman" w:cs="Times New Roman"/>
        </w:rPr>
      </w:pPr>
      <w:r w:rsidRPr="00770284">
        <w:rPr>
          <w:rFonts w:ascii="Times New Roman" w:hAnsi="Times New Roman" w:cs="Times New Roman"/>
        </w:rPr>
        <w:t>“53. (1) For the purposes of this Part, the Commission shall from time to time arrange for the establishment of such Promotions Appeal Boards as are required for the Railway Service.</w:t>
      </w:r>
    </w:p>
    <w:p w14:paraId="3BDD8871" w14:textId="77777777" w:rsidR="00C71A94" w:rsidRPr="00770284" w:rsidRDefault="00696484" w:rsidP="00BB5CC3">
      <w:pPr>
        <w:spacing w:after="60"/>
        <w:ind w:firstLine="288"/>
        <w:jc w:val="both"/>
        <w:rPr>
          <w:rFonts w:ascii="Times New Roman" w:hAnsi="Times New Roman" w:cs="Times New Roman"/>
        </w:rPr>
      </w:pPr>
      <w:r w:rsidRPr="00770284">
        <w:rPr>
          <w:rFonts w:ascii="Times New Roman" w:hAnsi="Times New Roman" w:cs="Times New Roman"/>
        </w:rPr>
        <w:t>“(2) The Commission may appoint a person having the qualifications prescribed by the by-laws to be the Chairman of a Promotions Appeal Board.</w:t>
      </w:r>
    </w:p>
    <w:p w14:paraId="3CC836BC" w14:textId="77777777" w:rsidR="00C71A94" w:rsidRPr="00770284" w:rsidRDefault="00696484" w:rsidP="00BB5CC3">
      <w:pPr>
        <w:spacing w:after="60"/>
        <w:ind w:firstLine="288"/>
        <w:jc w:val="both"/>
        <w:rPr>
          <w:rFonts w:ascii="Times New Roman" w:hAnsi="Times New Roman" w:cs="Times New Roman"/>
        </w:rPr>
      </w:pPr>
      <w:r w:rsidRPr="00770284">
        <w:rPr>
          <w:rFonts w:ascii="Times New Roman" w:hAnsi="Times New Roman" w:cs="Times New Roman"/>
        </w:rPr>
        <w:t>“(3) A Promotions Appeal Board shall be constituted, for the purposes of an appeal under section 53</w:t>
      </w:r>
      <w:r w:rsidRPr="00770284">
        <w:rPr>
          <w:rFonts w:ascii="Times New Roman" w:hAnsi="Times New Roman" w:cs="Times New Roman"/>
          <w:smallCaps/>
        </w:rPr>
        <w:t>a</w:t>
      </w:r>
      <w:r w:rsidRPr="00770284">
        <w:rPr>
          <w:rFonts w:ascii="Times New Roman" w:hAnsi="Times New Roman" w:cs="Times New Roman"/>
        </w:rPr>
        <w:t>, by a person holding an office of Chairman of a Promotions Appeal Board and such other members as are required under the by-laws.</w:t>
      </w:r>
    </w:p>
    <w:p w14:paraId="67E8A269" w14:textId="77777777" w:rsidR="00C71A94" w:rsidRPr="00770284" w:rsidRDefault="00696484" w:rsidP="00BB5CC3">
      <w:pPr>
        <w:spacing w:after="60"/>
        <w:ind w:firstLine="288"/>
        <w:jc w:val="both"/>
        <w:rPr>
          <w:rFonts w:ascii="Times New Roman" w:hAnsi="Times New Roman" w:cs="Times New Roman"/>
        </w:rPr>
      </w:pPr>
      <w:r w:rsidRPr="00770284">
        <w:rPr>
          <w:rFonts w:ascii="Times New Roman" w:hAnsi="Times New Roman" w:cs="Times New Roman"/>
        </w:rPr>
        <w:t>“(4) The members constituting a Promotions Appeal Board, other than the Chairman, shall be appointed in the manner prescribed by the by-laws.</w:t>
      </w:r>
    </w:p>
    <w:p w14:paraId="62AB875C" w14:textId="77777777" w:rsidR="00C71A94" w:rsidRPr="00770284" w:rsidRDefault="00696484" w:rsidP="00BB5CC3">
      <w:pPr>
        <w:spacing w:after="60"/>
        <w:ind w:firstLine="288"/>
        <w:jc w:val="both"/>
        <w:rPr>
          <w:rFonts w:ascii="Times New Roman" w:hAnsi="Times New Roman" w:cs="Times New Roman"/>
        </w:rPr>
      </w:pPr>
      <w:r w:rsidRPr="00770284">
        <w:rPr>
          <w:rFonts w:ascii="Times New Roman" w:hAnsi="Times New Roman" w:cs="Times New Roman"/>
        </w:rPr>
        <w:t>“(5) A Chairman of a Promotions Appeal Board shall be paid such remuneration as is determined by the Remuneration Tribunal but, if no determination of that remuneration by the Tribunal is in operation, he shall be paid such remuneration as is prescribed by the regulations.</w:t>
      </w:r>
    </w:p>
    <w:p w14:paraId="6974BFDE" w14:textId="77777777" w:rsidR="00C71A94" w:rsidRPr="00770284" w:rsidRDefault="00696484" w:rsidP="00BB5CC3">
      <w:pPr>
        <w:spacing w:after="60"/>
        <w:ind w:firstLine="288"/>
        <w:jc w:val="both"/>
        <w:rPr>
          <w:rFonts w:ascii="Times New Roman" w:hAnsi="Times New Roman" w:cs="Times New Roman"/>
        </w:rPr>
      </w:pPr>
      <w:r w:rsidRPr="00770284">
        <w:rPr>
          <w:rFonts w:ascii="Times New Roman" w:hAnsi="Times New Roman" w:cs="Times New Roman"/>
        </w:rPr>
        <w:t>“(6) A Chairman of a Promotions Appeal Board shall be paid such allowances as are prescribed by the regulations.</w:t>
      </w:r>
    </w:p>
    <w:p w14:paraId="3EF1939F" w14:textId="77777777" w:rsidR="00C71A94" w:rsidRPr="00770284" w:rsidRDefault="00696484" w:rsidP="00BB5CC3">
      <w:pPr>
        <w:spacing w:after="60"/>
        <w:ind w:firstLine="288"/>
        <w:jc w:val="both"/>
        <w:rPr>
          <w:rFonts w:ascii="Times New Roman" w:hAnsi="Times New Roman" w:cs="Times New Roman"/>
        </w:rPr>
      </w:pPr>
      <w:r w:rsidRPr="00770284">
        <w:rPr>
          <w:rFonts w:ascii="Times New Roman" w:hAnsi="Times New Roman" w:cs="Times New Roman"/>
        </w:rPr>
        <w:t xml:space="preserve">“(7) This section has effect subject to the </w:t>
      </w:r>
      <w:r w:rsidRPr="00770284">
        <w:rPr>
          <w:rFonts w:ascii="Times New Roman" w:hAnsi="Times New Roman" w:cs="Times New Roman"/>
          <w:i/>
          <w:iCs/>
        </w:rPr>
        <w:t>Remuneration Tribunals Act</w:t>
      </w:r>
      <w:r w:rsidRPr="00770284">
        <w:rPr>
          <w:rFonts w:ascii="Times New Roman" w:hAnsi="Times New Roman" w:cs="Times New Roman"/>
        </w:rPr>
        <w:t xml:space="preserve"> 1973.</w:t>
      </w:r>
    </w:p>
    <w:p w14:paraId="54B90AC9" w14:textId="77777777" w:rsidR="00C71A94" w:rsidRPr="00BB5CC3" w:rsidRDefault="00696484" w:rsidP="00BB5CC3">
      <w:pPr>
        <w:spacing w:before="120" w:after="60"/>
        <w:jc w:val="both"/>
        <w:rPr>
          <w:rFonts w:ascii="Times New Roman" w:hAnsi="Times New Roman" w:cs="Times New Roman"/>
          <w:b/>
          <w:sz w:val="20"/>
        </w:rPr>
      </w:pPr>
      <w:r w:rsidRPr="00BB5CC3">
        <w:rPr>
          <w:rFonts w:ascii="Times New Roman" w:hAnsi="Times New Roman" w:cs="Times New Roman"/>
          <w:b/>
          <w:sz w:val="20"/>
        </w:rPr>
        <w:t>Appeals against promotions or directions to act.</w:t>
      </w:r>
    </w:p>
    <w:p w14:paraId="59DF9A8F" w14:textId="77777777" w:rsidR="00C71A94" w:rsidRPr="00770284" w:rsidRDefault="00696484" w:rsidP="00BB5CC3">
      <w:pPr>
        <w:spacing w:after="60"/>
        <w:ind w:firstLine="288"/>
        <w:jc w:val="both"/>
        <w:rPr>
          <w:rFonts w:ascii="Times New Roman" w:hAnsi="Times New Roman" w:cs="Times New Roman"/>
        </w:rPr>
      </w:pPr>
      <w:r w:rsidRPr="00770284">
        <w:rPr>
          <w:rFonts w:ascii="Times New Roman" w:hAnsi="Times New Roman" w:cs="Times New Roman"/>
        </w:rPr>
        <w:t>“53</w:t>
      </w:r>
      <w:r w:rsidRPr="00770284">
        <w:rPr>
          <w:rFonts w:ascii="Times New Roman" w:hAnsi="Times New Roman" w:cs="Times New Roman"/>
          <w:smallCaps/>
        </w:rPr>
        <w:t>a</w:t>
      </w:r>
      <w:r w:rsidRPr="00770284">
        <w:rPr>
          <w:rFonts w:ascii="Times New Roman" w:hAnsi="Times New Roman" w:cs="Times New Roman"/>
        </w:rPr>
        <w:t>. (1) An employee who considers that—</w:t>
      </w:r>
    </w:p>
    <w:p w14:paraId="72393C1C" w14:textId="77777777" w:rsidR="00C71A94" w:rsidRPr="00770284" w:rsidRDefault="00696484" w:rsidP="00BB5CC3">
      <w:pPr>
        <w:ind w:left="648"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he should have been promoted to a vacant position in the Railway Service in preference to an employee promoted to that position; or</w:t>
      </w:r>
    </w:p>
    <w:p w14:paraId="1A2EB3B6" w14:textId="77777777" w:rsidR="00CF4FEC" w:rsidRDefault="00CF4FEC">
      <w:pPr>
        <w:rPr>
          <w:rFonts w:ascii="Times New Roman" w:hAnsi="Times New Roman" w:cs="Times New Roman"/>
        </w:rPr>
      </w:pPr>
      <w:r>
        <w:rPr>
          <w:rFonts w:ascii="Times New Roman" w:hAnsi="Times New Roman" w:cs="Times New Roman"/>
        </w:rPr>
        <w:br w:type="page"/>
      </w:r>
    </w:p>
    <w:p w14:paraId="18C3E80C" w14:textId="0BAD80B1" w:rsidR="00C71A94" w:rsidRPr="00770284" w:rsidRDefault="00696484" w:rsidP="00BB5CC3">
      <w:pPr>
        <w:ind w:left="648" w:hanging="360"/>
        <w:jc w:val="both"/>
        <w:rPr>
          <w:rFonts w:ascii="Times New Roman" w:hAnsi="Times New Roman" w:cs="Times New Roman"/>
        </w:rPr>
      </w:pPr>
      <w:r w:rsidRPr="00770284">
        <w:rPr>
          <w:rFonts w:ascii="Times New Roman" w:hAnsi="Times New Roman" w:cs="Times New Roman"/>
        </w:rPr>
        <w:lastRenderedPageBreak/>
        <w:t>(b)</w:t>
      </w:r>
      <w:r w:rsidR="00CE67FE" w:rsidRPr="00770284">
        <w:rPr>
          <w:rFonts w:ascii="Times New Roman" w:hAnsi="Times New Roman" w:cs="Times New Roman"/>
        </w:rPr>
        <w:t xml:space="preserve"> </w:t>
      </w:r>
      <w:r w:rsidRPr="00770284">
        <w:rPr>
          <w:rFonts w:ascii="Times New Roman" w:hAnsi="Times New Roman" w:cs="Times New Roman"/>
        </w:rPr>
        <w:t>he should have been directed temporarily to perform the duties of a position having a higher classification than the position held by him in preference to the employee directed temporarily to perform those duties,</w:t>
      </w:r>
    </w:p>
    <w:p w14:paraId="2EA9E12A" w14:textId="77777777" w:rsidR="00C71A94" w:rsidRPr="00770284" w:rsidRDefault="00696484" w:rsidP="00BB5CC3">
      <w:pPr>
        <w:spacing w:after="60"/>
        <w:jc w:val="both"/>
        <w:rPr>
          <w:rFonts w:ascii="Times New Roman" w:hAnsi="Times New Roman" w:cs="Times New Roman"/>
        </w:rPr>
      </w:pPr>
      <w:r w:rsidRPr="00770284">
        <w:rPr>
          <w:rFonts w:ascii="Times New Roman" w:hAnsi="Times New Roman" w:cs="Times New Roman"/>
        </w:rPr>
        <w:t>may appeal against the promotion or direction, as the case may be.</w:t>
      </w:r>
    </w:p>
    <w:p w14:paraId="462FC2B4" w14:textId="77777777" w:rsidR="00C71A94" w:rsidRPr="00770284" w:rsidRDefault="00696484" w:rsidP="00BB5CC3">
      <w:pPr>
        <w:spacing w:after="60"/>
        <w:ind w:firstLine="288"/>
        <w:jc w:val="both"/>
        <w:rPr>
          <w:rFonts w:ascii="Times New Roman" w:hAnsi="Times New Roman" w:cs="Times New Roman"/>
        </w:rPr>
      </w:pPr>
      <w:r w:rsidRPr="00770284">
        <w:rPr>
          <w:rFonts w:ascii="Times New Roman" w:hAnsi="Times New Roman" w:cs="Times New Roman"/>
        </w:rPr>
        <w:t>“(2) Sub-section (1) does not authorize an employee to appeal against a direction that another employee temporarily perform the duties of a position for a period that does not exceed 1 month.</w:t>
      </w:r>
    </w:p>
    <w:p w14:paraId="314D40F1" w14:textId="77777777" w:rsidR="00C71A94" w:rsidRPr="00770284" w:rsidRDefault="00696484" w:rsidP="00BB5CC3">
      <w:pPr>
        <w:spacing w:after="60"/>
        <w:ind w:firstLine="288"/>
        <w:jc w:val="both"/>
        <w:rPr>
          <w:rFonts w:ascii="Times New Roman" w:hAnsi="Times New Roman" w:cs="Times New Roman"/>
        </w:rPr>
      </w:pPr>
      <w:r w:rsidRPr="00770284">
        <w:rPr>
          <w:rFonts w:ascii="Times New Roman" w:hAnsi="Times New Roman" w:cs="Times New Roman"/>
        </w:rPr>
        <w:t>“(3) Upon an appeal or appeals being made against a promotion to a vacant position or against a direction temporarily to perform the duties of a position, a Promotions Appeal Board shall make a full inquiry into the claims of the appellant or appellants and into the claims of the employee promoted to the vacant position or of the employee directed temporarily to perform the duties of the position, as the case may be, and determine the appeal or appeals.</w:t>
      </w:r>
    </w:p>
    <w:p w14:paraId="7FC37492" w14:textId="4219F410" w:rsidR="00C71A94" w:rsidRPr="00770284" w:rsidRDefault="00696484" w:rsidP="00CF4FEC">
      <w:pPr>
        <w:spacing w:after="60"/>
        <w:ind w:firstLine="288"/>
        <w:jc w:val="both"/>
        <w:rPr>
          <w:rFonts w:ascii="Times New Roman" w:hAnsi="Times New Roman" w:cs="Times New Roman"/>
        </w:rPr>
      </w:pPr>
      <w:r w:rsidRPr="00770284">
        <w:rPr>
          <w:rFonts w:ascii="Times New Roman" w:hAnsi="Times New Roman" w:cs="Times New Roman"/>
        </w:rPr>
        <w:t>“(4) The by-laws may make provision for and in relation to the grounds upon which, the manner in which, and the time within which, an appeal may be made under this section and for and in relation to the conduct of inquiries by Promotions Appeal Boards, including provision for a Promotions Appeal Board to act as a central Promotions Appeal Board to determine an appeal, in a case where all the parties to the</w:t>
      </w:r>
      <w:r w:rsidR="00CF4FEC">
        <w:rPr>
          <w:rFonts w:ascii="Times New Roman" w:hAnsi="Times New Roman" w:cs="Times New Roman"/>
        </w:rPr>
        <w:t xml:space="preserve"> </w:t>
      </w:r>
      <w:r w:rsidRPr="00770284">
        <w:rPr>
          <w:rFonts w:ascii="Times New Roman" w:hAnsi="Times New Roman" w:cs="Times New Roman"/>
          <w:lang w:val="it-IT" w:eastAsia="it-IT" w:bidi="it-IT"/>
        </w:rPr>
        <w:t xml:space="preserve">appeal do </w:t>
      </w:r>
      <w:r w:rsidRPr="00770284">
        <w:rPr>
          <w:rFonts w:ascii="Times New Roman" w:hAnsi="Times New Roman" w:cs="Times New Roman"/>
        </w:rPr>
        <w:t>not perform their duties in the same State or Territory, after examining reports made to it by 2 or more other Promotions Appeal Boards and making such further inquiries (if any) as it thinks necessary into the claims of all the parties to the appeal.</w:t>
      </w:r>
    </w:p>
    <w:p w14:paraId="085C003A" w14:textId="77777777" w:rsidR="00C71A94" w:rsidRPr="00770284" w:rsidRDefault="00CE67FE" w:rsidP="008376E2">
      <w:pPr>
        <w:spacing w:after="60"/>
        <w:ind w:firstLine="288"/>
        <w:jc w:val="both"/>
        <w:rPr>
          <w:rFonts w:ascii="Times New Roman" w:hAnsi="Times New Roman" w:cs="Times New Roman"/>
        </w:rPr>
      </w:pPr>
      <w:r w:rsidRPr="00770284">
        <w:rPr>
          <w:rFonts w:ascii="Times New Roman" w:hAnsi="Times New Roman" w:cs="Times New Roman"/>
        </w:rPr>
        <w:t>“</w:t>
      </w:r>
      <w:r w:rsidR="00696484" w:rsidRPr="00770284">
        <w:rPr>
          <w:rFonts w:ascii="Times New Roman" w:hAnsi="Times New Roman" w:cs="Times New Roman"/>
        </w:rPr>
        <w:t>(5) Where an appeal is allowed, the Commission shall—</w:t>
      </w:r>
    </w:p>
    <w:p w14:paraId="4C8155DC" w14:textId="77777777" w:rsidR="00C71A94" w:rsidRPr="00770284" w:rsidRDefault="00696484" w:rsidP="008376E2">
      <w:pPr>
        <w:ind w:left="720"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in the case of an appeal against a promotion to a vacant position—cancel the promotion and promote the appellant to the vacant position; or</w:t>
      </w:r>
    </w:p>
    <w:p w14:paraId="18C7B9E2" w14:textId="77777777" w:rsidR="00C71A94" w:rsidRPr="00770284" w:rsidRDefault="00696484" w:rsidP="008376E2">
      <w:pPr>
        <w:spacing w:after="60"/>
        <w:ind w:left="720"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in the case of an appeal against a direction temporarily to perform the duties of a position—cancel the direction and direct the appellant temporarily to perform the duties of that position.</w:t>
      </w:r>
    </w:p>
    <w:p w14:paraId="4132C83A" w14:textId="77777777" w:rsidR="00C71A94" w:rsidRPr="00770284" w:rsidRDefault="00696484" w:rsidP="008376E2">
      <w:pPr>
        <w:spacing w:after="60"/>
        <w:ind w:firstLine="288"/>
        <w:jc w:val="both"/>
        <w:rPr>
          <w:rFonts w:ascii="Times New Roman" w:hAnsi="Times New Roman" w:cs="Times New Roman"/>
        </w:rPr>
      </w:pPr>
      <w:r w:rsidRPr="00770284">
        <w:rPr>
          <w:rFonts w:ascii="Times New Roman" w:hAnsi="Times New Roman" w:cs="Times New Roman"/>
        </w:rPr>
        <w:t>“(6) Where there are 2 or more appellants in respect of one promotion to a vacant position or one direction temporarily to perform the duties of a position, the Promotions Appeal Board determining the appeals shall, if it considers that 2 or more appellants have established the grounds of their appeals, allow the appeal of 1 only of those appellants, being the appellant whom it considers to have the best claim to promotion to the vacant position or to the direction temporarily to perform the duties of the position, as the case may be.</w:t>
      </w:r>
    </w:p>
    <w:p w14:paraId="54382A97" w14:textId="77777777" w:rsidR="00C71A94" w:rsidRPr="00770284" w:rsidRDefault="00696484" w:rsidP="008376E2">
      <w:pPr>
        <w:spacing w:after="60"/>
        <w:ind w:firstLine="288"/>
        <w:jc w:val="both"/>
        <w:rPr>
          <w:rFonts w:ascii="Times New Roman" w:hAnsi="Times New Roman" w:cs="Times New Roman"/>
        </w:rPr>
      </w:pPr>
      <w:r w:rsidRPr="00770284">
        <w:rPr>
          <w:rFonts w:ascii="Times New Roman" w:hAnsi="Times New Roman" w:cs="Times New Roman"/>
        </w:rPr>
        <w:t>“(7) Where, in respect of a promotion or a direction, an appeal has, or appeals have, been duly made but the appeal or each of the appeals has been disallowed or has become inoperative, the Commission shall confirm the promotion or the direction appealed against.</w:t>
      </w:r>
    </w:p>
    <w:p w14:paraId="09C6D4AD" w14:textId="77777777" w:rsidR="00C71A94" w:rsidRPr="00770284" w:rsidRDefault="00696484" w:rsidP="008376E2">
      <w:pPr>
        <w:spacing w:after="60"/>
        <w:ind w:firstLine="288"/>
        <w:jc w:val="both"/>
        <w:rPr>
          <w:rFonts w:ascii="Times New Roman" w:hAnsi="Times New Roman" w:cs="Times New Roman"/>
        </w:rPr>
      </w:pPr>
      <w:r w:rsidRPr="00770284">
        <w:rPr>
          <w:rFonts w:ascii="Times New Roman" w:hAnsi="Times New Roman" w:cs="Times New Roman"/>
        </w:rPr>
        <w:t>“(8) For the purposes of this section, an appeal shall be taken to have become inoperative if—</w:t>
      </w:r>
    </w:p>
    <w:p w14:paraId="2BD9A0F4" w14:textId="77777777" w:rsidR="00C71A94" w:rsidRPr="00770284" w:rsidRDefault="00696484" w:rsidP="008376E2">
      <w:pPr>
        <w:ind w:left="720"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the appeal is withdrawn;</w:t>
      </w:r>
    </w:p>
    <w:p w14:paraId="57007BA5" w14:textId="77777777" w:rsidR="00C71A94" w:rsidRPr="00770284" w:rsidRDefault="00696484" w:rsidP="008376E2">
      <w:pPr>
        <w:ind w:left="720"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the appellant ceases to be an employee; or</w:t>
      </w:r>
    </w:p>
    <w:p w14:paraId="48943BF6" w14:textId="77777777" w:rsidR="00C71A94" w:rsidRPr="00770284" w:rsidRDefault="00696484" w:rsidP="008376E2">
      <w:pPr>
        <w:ind w:left="720" w:hanging="360"/>
        <w:jc w:val="both"/>
        <w:rPr>
          <w:rFonts w:ascii="Times New Roman" w:hAnsi="Times New Roman" w:cs="Times New Roman"/>
        </w:rPr>
      </w:pPr>
      <w:r w:rsidRPr="00770284">
        <w:rPr>
          <w:rFonts w:ascii="Times New Roman" w:hAnsi="Times New Roman" w:cs="Times New Roman"/>
        </w:rPr>
        <w:t>(c)</w:t>
      </w:r>
      <w:r w:rsidR="00CE67FE" w:rsidRPr="00770284">
        <w:rPr>
          <w:rFonts w:ascii="Times New Roman" w:hAnsi="Times New Roman" w:cs="Times New Roman"/>
        </w:rPr>
        <w:t xml:space="preserve"> </w:t>
      </w:r>
      <w:r w:rsidRPr="00770284">
        <w:rPr>
          <w:rFonts w:ascii="Times New Roman" w:hAnsi="Times New Roman" w:cs="Times New Roman"/>
        </w:rPr>
        <w:t>the appellant ceases, by reason of the confirmation of his promotion to another position or for any other reason—</w:t>
      </w:r>
    </w:p>
    <w:p w14:paraId="79CD3018" w14:textId="77777777" w:rsidR="00C71A94" w:rsidRPr="00770284" w:rsidRDefault="00696484" w:rsidP="008376E2">
      <w:pPr>
        <w:spacing w:before="60" w:after="60"/>
        <w:ind w:left="1224" w:hanging="360"/>
        <w:jc w:val="both"/>
        <w:rPr>
          <w:rFonts w:ascii="Times New Roman" w:hAnsi="Times New Roman" w:cs="Times New Roman"/>
        </w:rPr>
      </w:pPr>
      <w:r w:rsidRPr="00770284">
        <w:rPr>
          <w:rFonts w:ascii="Times New Roman" w:hAnsi="Times New Roman" w:cs="Times New Roman"/>
        </w:rPr>
        <w:t>(i)</w:t>
      </w:r>
      <w:r w:rsidR="00CE67FE" w:rsidRPr="00770284">
        <w:rPr>
          <w:rFonts w:ascii="Times New Roman" w:hAnsi="Times New Roman" w:cs="Times New Roman"/>
        </w:rPr>
        <w:t xml:space="preserve"> </w:t>
      </w:r>
      <w:r w:rsidRPr="00770284">
        <w:rPr>
          <w:rFonts w:ascii="Times New Roman" w:hAnsi="Times New Roman" w:cs="Times New Roman"/>
        </w:rPr>
        <w:t>in the case of an appeal against a promotion to a vacant position—to be eligible for promotion to that position; or</w:t>
      </w:r>
    </w:p>
    <w:p w14:paraId="4FBAFFDB" w14:textId="77777777" w:rsidR="00C71A94" w:rsidRPr="00770284" w:rsidRDefault="00696484" w:rsidP="008376E2">
      <w:pPr>
        <w:spacing w:before="60" w:after="60"/>
        <w:ind w:left="1224" w:hanging="360"/>
        <w:jc w:val="both"/>
        <w:rPr>
          <w:rFonts w:ascii="Times New Roman" w:hAnsi="Times New Roman" w:cs="Times New Roman"/>
        </w:rPr>
      </w:pPr>
      <w:r w:rsidRPr="00770284">
        <w:rPr>
          <w:rFonts w:ascii="Times New Roman" w:hAnsi="Times New Roman" w:cs="Times New Roman"/>
        </w:rPr>
        <w:t>(ii)</w:t>
      </w:r>
      <w:r w:rsidR="00CE67FE" w:rsidRPr="00770284">
        <w:rPr>
          <w:rFonts w:ascii="Times New Roman" w:hAnsi="Times New Roman" w:cs="Times New Roman"/>
        </w:rPr>
        <w:t xml:space="preserve"> </w:t>
      </w:r>
      <w:r w:rsidRPr="00770284">
        <w:rPr>
          <w:rFonts w:ascii="Times New Roman" w:hAnsi="Times New Roman" w:cs="Times New Roman"/>
        </w:rPr>
        <w:t>in the case of an appeal against a direction temporarily to perform the duties of a position—to be eligible to be directed temporarily to perform those duties.</w:t>
      </w:r>
    </w:p>
    <w:p w14:paraId="53F64734" w14:textId="77777777" w:rsidR="00C71A94" w:rsidRPr="008376E2" w:rsidRDefault="00696484" w:rsidP="008376E2">
      <w:pPr>
        <w:spacing w:before="120" w:after="60"/>
        <w:jc w:val="both"/>
        <w:rPr>
          <w:rFonts w:ascii="Times New Roman" w:hAnsi="Times New Roman" w:cs="Times New Roman"/>
          <w:b/>
          <w:sz w:val="20"/>
        </w:rPr>
      </w:pPr>
      <w:r w:rsidRPr="008376E2">
        <w:rPr>
          <w:rFonts w:ascii="Times New Roman" w:hAnsi="Times New Roman" w:cs="Times New Roman"/>
          <w:b/>
          <w:sz w:val="20"/>
        </w:rPr>
        <w:t>Disciplinary Appeal Boards.</w:t>
      </w:r>
    </w:p>
    <w:p w14:paraId="2A167D25" w14:textId="77777777" w:rsidR="00C71A94" w:rsidRPr="00770284" w:rsidRDefault="00696484" w:rsidP="008376E2">
      <w:pPr>
        <w:spacing w:after="60"/>
        <w:ind w:firstLine="288"/>
        <w:jc w:val="both"/>
        <w:rPr>
          <w:rFonts w:ascii="Times New Roman" w:hAnsi="Times New Roman" w:cs="Times New Roman"/>
        </w:rPr>
      </w:pPr>
      <w:r w:rsidRPr="00770284">
        <w:rPr>
          <w:rFonts w:ascii="Times New Roman" w:hAnsi="Times New Roman" w:cs="Times New Roman"/>
        </w:rPr>
        <w:t>“53</w:t>
      </w:r>
      <w:r w:rsidRPr="00770284">
        <w:rPr>
          <w:rFonts w:ascii="Times New Roman" w:hAnsi="Times New Roman" w:cs="Times New Roman"/>
          <w:smallCaps/>
        </w:rPr>
        <w:t>b</w:t>
      </w:r>
      <w:r w:rsidRPr="00770284">
        <w:rPr>
          <w:rFonts w:ascii="Times New Roman" w:hAnsi="Times New Roman" w:cs="Times New Roman"/>
        </w:rPr>
        <w:t>. (1) For the purposes of this Part, the Commission shall from time to time arrange for the establishment of such Disciplinary Appeal Boards as are required.</w:t>
      </w:r>
    </w:p>
    <w:p w14:paraId="3BCBB375" w14:textId="77777777" w:rsidR="00C71A94" w:rsidRPr="00770284" w:rsidRDefault="00696484" w:rsidP="008376E2">
      <w:pPr>
        <w:spacing w:after="60"/>
        <w:ind w:firstLine="288"/>
        <w:jc w:val="both"/>
        <w:rPr>
          <w:rFonts w:ascii="Times New Roman" w:hAnsi="Times New Roman" w:cs="Times New Roman"/>
        </w:rPr>
      </w:pPr>
      <w:r w:rsidRPr="00770284">
        <w:rPr>
          <w:rFonts w:ascii="Times New Roman" w:hAnsi="Times New Roman" w:cs="Times New Roman"/>
        </w:rPr>
        <w:t>“(2) The Commission may appoint a person having the qualifications prescribed by the by-laws to be a Chairman of a Disciplinary Appeal Board.</w:t>
      </w:r>
    </w:p>
    <w:p w14:paraId="02F05A6C" w14:textId="70F06D29" w:rsidR="00C71A94" w:rsidRPr="00770284" w:rsidRDefault="00696484" w:rsidP="00CF4FEC">
      <w:pPr>
        <w:spacing w:after="60"/>
        <w:ind w:firstLine="288"/>
        <w:jc w:val="both"/>
        <w:rPr>
          <w:rFonts w:ascii="Times New Roman" w:hAnsi="Times New Roman" w:cs="Times New Roman"/>
        </w:rPr>
      </w:pPr>
      <w:r w:rsidRPr="00770284">
        <w:rPr>
          <w:rFonts w:ascii="Times New Roman" w:hAnsi="Times New Roman" w:cs="Times New Roman"/>
        </w:rPr>
        <w:t>“(3) A Disciplinary Appeal Board shall be constituted, for the purposes of an appeal under section 53</w:t>
      </w:r>
      <w:r w:rsidRPr="00770284">
        <w:rPr>
          <w:rFonts w:ascii="Times New Roman" w:hAnsi="Times New Roman" w:cs="Times New Roman"/>
          <w:smallCaps/>
        </w:rPr>
        <w:t>c</w:t>
      </w:r>
      <w:r w:rsidRPr="00770284">
        <w:rPr>
          <w:rFonts w:ascii="Times New Roman" w:hAnsi="Times New Roman" w:cs="Times New Roman"/>
        </w:rPr>
        <w:t>, by a person holding an office of</w:t>
      </w:r>
      <w:r w:rsidR="00CF4FEC">
        <w:rPr>
          <w:rFonts w:ascii="Times New Roman" w:hAnsi="Times New Roman" w:cs="Times New Roman"/>
        </w:rPr>
        <w:t xml:space="preserve"> </w:t>
      </w:r>
      <w:r w:rsidRPr="00770284">
        <w:rPr>
          <w:rFonts w:ascii="Times New Roman" w:hAnsi="Times New Roman" w:cs="Times New Roman"/>
        </w:rPr>
        <w:t>Chairman of a Disciplinary Appeal Board and such other members as are required under the by-laws.</w:t>
      </w:r>
    </w:p>
    <w:p w14:paraId="59C98161" w14:textId="77777777" w:rsidR="00C71A94" w:rsidRPr="00770284" w:rsidRDefault="00696484" w:rsidP="00D765CC">
      <w:pPr>
        <w:spacing w:after="60"/>
        <w:ind w:firstLine="288"/>
        <w:jc w:val="both"/>
        <w:rPr>
          <w:rFonts w:ascii="Times New Roman" w:hAnsi="Times New Roman" w:cs="Times New Roman"/>
        </w:rPr>
      </w:pPr>
      <w:r w:rsidRPr="00770284">
        <w:rPr>
          <w:rFonts w:ascii="Times New Roman" w:hAnsi="Times New Roman" w:cs="Times New Roman"/>
        </w:rPr>
        <w:t>“(4) The members constituting a Disciplinary Appeal Board, other than the Chairman, shall be appointed in the manner prescribed by the by-laws.</w:t>
      </w:r>
    </w:p>
    <w:p w14:paraId="44E4C351" w14:textId="77777777" w:rsidR="00CF4FEC" w:rsidRDefault="00CF4FEC">
      <w:pPr>
        <w:rPr>
          <w:rFonts w:ascii="Times New Roman" w:hAnsi="Times New Roman" w:cs="Times New Roman"/>
        </w:rPr>
      </w:pPr>
      <w:r>
        <w:rPr>
          <w:rFonts w:ascii="Times New Roman" w:hAnsi="Times New Roman" w:cs="Times New Roman"/>
        </w:rPr>
        <w:br w:type="page"/>
      </w:r>
    </w:p>
    <w:p w14:paraId="22753D29" w14:textId="5298A452" w:rsidR="00C71A94" w:rsidRPr="00770284" w:rsidRDefault="00696484" w:rsidP="00D765CC">
      <w:pPr>
        <w:spacing w:after="60"/>
        <w:ind w:firstLine="288"/>
        <w:jc w:val="both"/>
        <w:rPr>
          <w:rFonts w:ascii="Times New Roman" w:hAnsi="Times New Roman" w:cs="Times New Roman"/>
        </w:rPr>
      </w:pPr>
      <w:r w:rsidRPr="00770284">
        <w:rPr>
          <w:rFonts w:ascii="Times New Roman" w:hAnsi="Times New Roman" w:cs="Times New Roman"/>
        </w:rPr>
        <w:lastRenderedPageBreak/>
        <w:t>“(5) A Chairman of a Disciplinary Appeal Board shall be paid such remuneration as is determined by the Remuneration Tribunal but, if no determination of that remuneration by the Tribunal is in operation, he shall be paid such remuneration as is prescribed by the regulations.</w:t>
      </w:r>
    </w:p>
    <w:p w14:paraId="06B80CFD" w14:textId="77777777" w:rsidR="00C71A94" w:rsidRPr="00770284" w:rsidRDefault="00696484" w:rsidP="00D765CC">
      <w:pPr>
        <w:spacing w:after="60"/>
        <w:ind w:firstLine="288"/>
        <w:jc w:val="both"/>
        <w:rPr>
          <w:rFonts w:ascii="Times New Roman" w:hAnsi="Times New Roman" w:cs="Times New Roman"/>
        </w:rPr>
      </w:pPr>
      <w:r w:rsidRPr="00770284">
        <w:rPr>
          <w:rFonts w:ascii="Times New Roman" w:hAnsi="Times New Roman" w:cs="Times New Roman"/>
        </w:rPr>
        <w:t>“(6) A Chairman of a Disciplinary Appeal Board shall be paid such allowances as are prescribed by the regulations.</w:t>
      </w:r>
    </w:p>
    <w:p w14:paraId="5DD6F723" w14:textId="77777777" w:rsidR="00C71A94" w:rsidRPr="00770284" w:rsidRDefault="00696484" w:rsidP="00D765CC">
      <w:pPr>
        <w:spacing w:after="60"/>
        <w:ind w:firstLine="288"/>
        <w:jc w:val="both"/>
        <w:rPr>
          <w:rFonts w:ascii="Times New Roman" w:hAnsi="Times New Roman" w:cs="Times New Roman"/>
        </w:rPr>
      </w:pPr>
      <w:r w:rsidRPr="00770284">
        <w:rPr>
          <w:rFonts w:ascii="Times New Roman" w:hAnsi="Times New Roman" w:cs="Times New Roman"/>
        </w:rPr>
        <w:t xml:space="preserve">“(7) This section has effect subject to the </w:t>
      </w:r>
      <w:r w:rsidRPr="00770284">
        <w:rPr>
          <w:rFonts w:ascii="Times New Roman" w:hAnsi="Times New Roman" w:cs="Times New Roman"/>
          <w:i/>
          <w:iCs/>
        </w:rPr>
        <w:t>Remuneration Tribunals Act</w:t>
      </w:r>
      <w:r w:rsidRPr="00770284">
        <w:rPr>
          <w:rFonts w:ascii="Times New Roman" w:hAnsi="Times New Roman" w:cs="Times New Roman"/>
        </w:rPr>
        <w:t xml:space="preserve"> 1973.</w:t>
      </w:r>
    </w:p>
    <w:p w14:paraId="1AD3E085" w14:textId="77777777" w:rsidR="00C71A94" w:rsidRPr="00D765CC" w:rsidRDefault="00696484" w:rsidP="00D765CC">
      <w:pPr>
        <w:spacing w:before="120" w:after="60"/>
        <w:jc w:val="both"/>
        <w:rPr>
          <w:rFonts w:ascii="Times New Roman" w:hAnsi="Times New Roman" w:cs="Times New Roman"/>
          <w:b/>
          <w:sz w:val="20"/>
        </w:rPr>
      </w:pPr>
      <w:r w:rsidRPr="00D765CC">
        <w:rPr>
          <w:rFonts w:ascii="Times New Roman" w:hAnsi="Times New Roman" w:cs="Times New Roman"/>
          <w:b/>
          <w:sz w:val="20"/>
        </w:rPr>
        <w:t>Appeals against decisions made in cases of misconduct.</w:t>
      </w:r>
    </w:p>
    <w:p w14:paraId="4D5909E2" w14:textId="77777777" w:rsidR="00C71A94" w:rsidRPr="00770284" w:rsidRDefault="00696484" w:rsidP="00D765CC">
      <w:pPr>
        <w:spacing w:after="60"/>
        <w:ind w:firstLine="288"/>
        <w:jc w:val="both"/>
        <w:rPr>
          <w:rFonts w:ascii="Times New Roman" w:hAnsi="Times New Roman" w:cs="Times New Roman"/>
        </w:rPr>
      </w:pPr>
      <w:r w:rsidRPr="00770284">
        <w:rPr>
          <w:rFonts w:ascii="Times New Roman" w:hAnsi="Times New Roman" w:cs="Times New Roman"/>
        </w:rPr>
        <w:t>“53</w:t>
      </w:r>
      <w:r w:rsidRPr="00770284">
        <w:rPr>
          <w:rFonts w:ascii="Times New Roman" w:hAnsi="Times New Roman" w:cs="Times New Roman"/>
          <w:smallCaps/>
        </w:rPr>
        <w:t>c</w:t>
      </w:r>
      <w:r w:rsidRPr="00770284">
        <w:rPr>
          <w:rFonts w:ascii="Times New Roman" w:hAnsi="Times New Roman" w:cs="Times New Roman"/>
        </w:rPr>
        <w:t>. (1) Where a decision of a kind prescribed by the by-laws is made in relation to a charge of misconduct, including a charge, whether instituted before or after the commencement of this section, with respect to misconduct committed before the commencement of this section, the employee charged with the misconduct may appeal to a Disciplinary Appeal Board against that decision.</w:t>
      </w:r>
    </w:p>
    <w:p w14:paraId="6BDD0C73" w14:textId="77777777" w:rsidR="00C71A94" w:rsidRPr="00770284" w:rsidRDefault="00696484" w:rsidP="00D765CC">
      <w:pPr>
        <w:spacing w:after="60"/>
        <w:ind w:firstLine="288"/>
        <w:jc w:val="both"/>
        <w:rPr>
          <w:rFonts w:ascii="Times New Roman" w:hAnsi="Times New Roman" w:cs="Times New Roman"/>
        </w:rPr>
      </w:pPr>
      <w:r w:rsidRPr="00770284">
        <w:rPr>
          <w:rFonts w:ascii="Times New Roman" w:hAnsi="Times New Roman" w:cs="Times New Roman"/>
        </w:rPr>
        <w:t>“(2) On the hearing of an appeal under this section, a Disciplinary Appeal Board may take evidence on oath or affirmation.</w:t>
      </w:r>
    </w:p>
    <w:p w14:paraId="1A338074" w14:textId="77777777" w:rsidR="00C71A94" w:rsidRPr="00770284" w:rsidRDefault="00696484" w:rsidP="00D765CC">
      <w:pPr>
        <w:spacing w:after="60"/>
        <w:ind w:firstLine="288"/>
        <w:jc w:val="both"/>
        <w:rPr>
          <w:rFonts w:ascii="Times New Roman" w:hAnsi="Times New Roman" w:cs="Times New Roman"/>
        </w:rPr>
      </w:pPr>
      <w:r w:rsidRPr="00770284">
        <w:rPr>
          <w:rFonts w:ascii="Times New Roman" w:hAnsi="Times New Roman" w:cs="Times New Roman"/>
        </w:rPr>
        <w:t>“(3) The by-laws may prescribe the grounds upon which, the manner in which, and the time within which, appeals may be made under this section and the manner in which the hearing of appeals so made shall be conducted.</w:t>
      </w:r>
    </w:p>
    <w:p w14:paraId="44D3B28A" w14:textId="77777777" w:rsidR="00C71A94" w:rsidRPr="00770284" w:rsidRDefault="00696484" w:rsidP="00D765CC">
      <w:pPr>
        <w:spacing w:after="60"/>
        <w:ind w:firstLine="288"/>
        <w:jc w:val="both"/>
        <w:rPr>
          <w:rFonts w:ascii="Times New Roman" w:hAnsi="Times New Roman" w:cs="Times New Roman"/>
        </w:rPr>
      </w:pPr>
      <w:r w:rsidRPr="00770284">
        <w:rPr>
          <w:rFonts w:ascii="Times New Roman" w:hAnsi="Times New Roman" w:cs="Times New Roman"/>
        </w:rPr>
        <w:t>“(4) A Disciplinary Appeal Board shall hear each appeal submitted to it under sub-section (1) and may confirm or set aside the decision against which the appeal is made and, if it sets the decision aside, may substitute for that decision such other decision as the person who made the decision appealed against might have made.</w:t>
      </w:r>
    </w:p>
    <w:p w14:paraId="08752E27" w14:textId="77777777" w:rsidR="00C71A94" w:rsidRPr="00770284" w:rsidRDefault="00696484" w:rsidP="00D765CC">
      <w:pPr>
        <w:spacing w:after="60"/>
        <w:ind w:firstLine="288"/>
        <w:jc w:val="both"/>
        <w:rPr>
          <w:rFonts w:ascii="Times New Roman" w:hAnsi="Times New Roman" w:cs="Times New Roman"/>
        </w:rPr>
      </w:pPr>
      <w:r w:rsidRPr="00770284">
        <w:rPr>
          <w:rFonts w:ascii="Times New Roman" w:hAnsi="Times New Roman" w:cs="Times New Roman"/>
        </w:rPr>
        <w:t>“(5) A Disciplinary Appeal Board shall give reasons, in writing, for its decision on an appeal.</w:t>
      </w:r>
    </w:p>
    <w:p w14:paraId="127855BA" w14:textId="77777777" w:rsidR="00C71A94" w:rsidRPr="00770284" w:rsidRDefault="00696484" w:rsidP="00D765CC">
      <w:pPr>
        <w:spacing w:after="60"/>
        <w:ind w:firstLine="288"/>
        <w:jc w:val="both"/>
        <w:rPr>
          <w:rFonts w:ascii="Times New Roman" w:hAnsi="Times New Roman" w:cs="Times New Roman"/>
        </w:rPr>
      </w:pPr>
      <w:r w:rsidRPr="00770284">
        <w:rPr>
          <w:rFonts w:ascii="Times New Roman" w:hAnsi="Times New Roman" w:cs="Times New Roman"/>
        </w:rPr>
        <w:t>“(6) The Commission shall take such action as is necessary to give effect to a decision of a Disciplinary Appeal Board.</w:t>
      </w:r>
    </w:p>
    <w:p w14:paraId="2D7D85F5" w14:textId="77777777" w:rsidR="00C71A94" w:rsidRPr="00D765CC" w:rsidRDefault="00696484" w:rsidP="00D765CC">
      <w:pPr>
        <w:spacing w:before="120" w:after="60"/>
        <w:jc w:val="both"/>
        <w:rPr>
          <w:rFonts w:ascii="Times New Roman" w:hAnsi="Times New Roman" w:cs="Times New Roman"/>
          <w:b/>
          <w:sz w:val="20"/>
        </w:rPr>
      </w:pPr>
      <w:r w:rsidRPr="00D765CC">
        <w:rPr>
          <w:rFonts w:ascii="Times New Roman" w:hAnsi="Times New Roman" w:cs="Times New Roman"/>
          <w:b/>
          <w:sz w:val="20"/>
        </w:rPr>
        <w:t>Witnesses before Disciplinary Appeal Boards.</w:t>
      </w:r>
    </w:p>
    <w:p w14:paraId="4388C31F" w14:textId="77777777" w:rsidR="00C71A94" w:rsidRPr="00770284" w:rsidRDefault="00696484" w:rsidP="00D765CC">
      <w:pPr>
        <w:spacing w:after="60"/>
        <w:ind w:firstLine="288"/>
        <w:jc w:val="both"/>
        <w:rPr>
          <w:rFonts w:ascii="Times New Roman" w:hAnsi="Times New Roman" w:cs="Times New Roman"/>
        </w:rPr>
      </w:pPr>
      <w:r w:rsidRPr="00770284">
        <w:rPr>
          <w:rFonts w:ascii="Times New Roman" w:hAnsi="Times New Roman" w:cs="Times New Roman"/>
          <w:smallCaps/>
        </w:rPr>
        <w:t>“53d.</w:t>
      </w:r>
      <w:r w:rsidRPr="00770284">
        <w:rPr>
          <w:rFonts w:ascii="Times New Roman" w:hAnsi="Times New Roman" w:cs="Times New Roman"/>
        </w:rPr>
        <w:t xml:space="preserve"> (1) The Chairman of a Disciplinary Appeal Board may—</w:t>
      </w:r>
    </w:p>
    <w:p w14:paraId="70B26229" w14:textId="77777777" w:rsidR="00D765CC" w:rsidRDefault="00696484" w:rsidP="00D765CC">
      <w:pPr>
        <w:ind w:left="720"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by writing under his hand, summon a person to attend before a Disciplinary Appeal Board at a time and place specified in the summons and then and there to give evidence and to produce such documents (if any) as are referred to in the summons;</w:t>
      </w:r>
    </w:p>
    <w:p w14:paraId="1519F1C3" w14:textId="77777777" w:rsidR="00C71A94" w:rsidRPr="00770284" w:rsidRDefault="00696484" w:rsidP="00AE32E9">
      <w:pPr>
        <w:ind w:left="720"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require a person appearing before a Disciplinary Appeal Board to give evidence either to take an oath or make an affirmation; and</w:t>
      </w:r>
    </w:p>
    <w:p w14:paraId="1F5C8AA0" w14:textId="77777777" w:rsidR="00C71A94" w:rsidRPr="00770284" w:rsidRDefault="00696484" w:rsidP="00AE32E9">
      <w:pPr>
        <w:spacing w:after="120"/>
        <w:ind w:left="720" w:hanging="360"/>
        <w:jc w:val="both"/>
        <w:rPr>
          <w:rFonts w:ascii="Times New Roman" w:hAnsi="Times New Roman" w:cs="Times New Roman"/>
        </w:rPr>
      </w:pPr>
      <w:r w:rsidRPr="00770284">
        <w:rPr>
          <w:rFonts w:ascii="Times New Roman" w:hAnsi="Times New Roman" w:cs="Times New Roman"/>
        </w:rPr>
        <w:t>(c)</w:t>
      </w:r>
      <w:r w:rsidR="00CE67FE" w:rsidRPr="00770284">
        <w:rPr>
          <w:rFonts w:ascii="Times New Roman" w:hAnsi="Times New Roman" w:cs="Times New Roman"/>
        </w:rPr>
        <w:t xml:space="preserve"> </w:t>
      </w:r>
      <w:r w:rsidRPr="00770284">
        <w:rPr>
          <w:rFonts w:ascii="Times New Roman" w:hAnsi="Times New Roman" w:cs="Times New Roman"/>
        </w:rPr>
        <w:t>administer an oath or affirmation to a person appearing before a Disciplinary Appeal Board.</w:t>
      </w:r>
    </w:p>
    <w:p w14:paraId="3C3EEC39" w14:textId="77777777" w:rsidR="00C71A94" w:rsidRPr="00770284" w:rsidRDefault="00696484" w:rsidP="00AE32E9">
      <w:pPr>
        <w:spacing w:after="60"/>
        <w:ind w:firstLine="288"/>
        <w:jc w:val="both"/>
        <w:rPr>
          <w:rFonts w:ascii="Times New Roman" w:hAnsi="Times New Roman" w:cs="Times New Roman"/>
        </w:rPr>
      </w:pPr>
      <w:r w:rsidRPr="00770284">
        <w:rPr>
          <w:rFonts w:ascii="Times New Roman" w:hAnsi="Times New Roman" w:cs="Times New Roman"/>
        </w:rPr>
        <w:t>“(2) Where it appears to a Disciplinary Appeal Board that it is undesirable to require the appellant or another person to attend before the Board to give evidence by reason that he is residing or performing duty outside Australia, or in a remote locality in Australia, or by reason of the expense, inconvenience or delay that would result if the person were required to appear before the Board, the Board may, by writing under the hand of the Chairman of the Board, appoint a member of the Board or another person to take the evidence of the appellant or of that other person.</w:t>
      </w:r>
    </w:p>
    <w:p w14:paraId="54F92737" w14:textId="77777777" w:rsidR="00C71A94" w:rsidRPr="00770284" w:rsidRDefault="00696484" w:rsidP="00AE32E9">
      <w:pPr>
        <w:spacing w:after="60"/>
        <w:ind w:firstLine="288"/>
        <w:jc w:val="both"/>
        <w:rPr>
          <w:rFonts w:ascii="Times New Roman" w:hAnsi="Times New Roman" w:cs="Times New Roman"/>
        </w:rPr>
      </w:pPr>
      <w:r w:rsidRPr="00770284">
        <w:rPr>
          <w:rFonts w:ascii="Times New Roman" w:hAnsi="Times New Roman" w:cs="Times New Roman"/>
        </w:rPr>
        <w:t>“(3) A witness summoned to attend or appearing before a Disciplinary Appeal Board has the same protection as a witness in proceedings in the High Court.</w:t>
      </w:r>
    </w:p>
    <w:p w14:paraId="75624105" w14:textId="77777777" w:rsidR="00C71A94" w:rsidRPr="00770284" w:rsidRDefault="00696484" w:rsidP="00AE32E9">
      <w:pPr>
        <w:spacing w:after="60"/>
        <w:ind w:firstLine="288"/>
        <w:jc w:val="both"/>
        <w:rPr>
          <w:rFonts w:ascii="Times New Roman" w:hAnsi="Times New Roman" w:cs="Times New Roman"/>
        </w:rPr>
      </w:pPr>
      <w:r w:rsidRPr="00770284">
        <w:rPr>
          <w:rFonts w:ascii="Times New Roman" w:hAnsi="Times New Roman" w:cs="Times New Roman"/>
        </w:rPr>
        <w:t>“(4) A person summoned to attend, or appearing, as a witness before a Disciplinary Appeal Board shall not—</w:t>
      </w:r>
    </w:p>
    <w:p w14:paraId="55654710" w14:textId="77777777" w:rsidR="00C71A94" w:rsidRPr="00770284" w:rsidRDefault="00696484" w:rsidP="00AE32E9">
      <w:pPr>
        <w:ind w:left="720"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refuse or fail to be sworn or to make an affirmation or to answer any question when required to do so by a member of the Board; or</w:t>
      </w:r>
    </w:p>
    <w:p w14:paraId="29642088" w14:textId="77777777" w:rsidR="00C71A94" w:rsidRPr="00770284" w:rsidRDefault="00696484" w:rsidP="00AE32E9">
      <w:pPr>
        <w:ind w:left="720"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without reasonable excuse, refuse or fail to produce a document which he was required by the summons to produce.</w:t>
      </w:r>
    </w:p>
    <w:p w14:paraId="0140D495" w14:textId="77777777" w:rsidR="00C71A94" w:rsidRPr="00770284" w:rsidRDefault="00696484" w:rsidP="00AE32E9">
      <w:pPr>
        <w:spacing w:after="60"/>
        <w:ind w:firstLine="288"/>
        <w:jc w:val="both"/>
        <w:rPr>
          <w:rFonts w:ascii="Times New Roman" w:hAnsi="Times New Roman" w:cs="Times New Roman"/>
        </w:rPr>
      </w:pPr>
      <w:r w:rsidRPr="00770284">
        <w:rPr>
          <w:rFonts w:ascii="Times New Roman" w:hAnsi="Times New Roman" w:cs="Times New Roman"/>
        </w:rPr>
        <w:t>Penalty: $40.</w:t>
      </w:r>
    </w:p>
    <w:p w14:paraId="2F27FD12" w14:textId="77777777" w:rsidR="00C71A94" w:rsidRPr="00770284" w:rsidRDefault="00696484" w:rsidP="00AE32E9">
      <w:pPr>
        <w:spacing w:after="60"/>
        <w:ind w:firstLine="288"/>
        <w:jc w:val="both"/>
        <w:rPr>
          <w:rFonts w:ascii="Times New Roman" w:hAnsi="Times New Roman" w:cs="Times New Roman"/>
        </w:rPr>
      </w:pPr>
      <w:r w:rsidRPr="00770284">
        <w:rPr>
          <w:rFonts w:ascii="Times New Roman" w:hAnsi="Times New Roman" w:cs="Times New Roman"/>
        </w:rPr>
        <w:t>“(5) An employee who is summoned to attend as a witness before a Disciplinary Appeal Board shall not, without reasonable excuse—</w:t>
      </w:r>
    </w:p>
    <w:p w14:paraId="2C246413" w14:textId="77777777" w:rsidR="00C71A94" w:rsidRPr="00770284" w:rsidRDefault="00696484" w:rsidP="00AE32E9">
      <w:pPr>
        <w:ind w:left="720"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fail to attend before the Board; or</w:t>
      </w:r>
    </w:p>
    <w:p w14:paraId="0B1FE54A" w14:textId="77777777" w:rsidR="00C71A94" w:rsidRPr="00770284" w:rsidRDefault="00696484" w:rsidP="00AE32E9">
      <w:pPr>
        <w:spacing w:after="60"/>
        <w:ind w:left="720"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fail, unless excused or released by the Chairman of the Board from continuing in attendance, to continue in attendance before the Board,</w:t>
      </w:r>
    </w:p>
    <w:p w14:paraId="61AC0270" w14:textId="77777777" w:rsidR="00C71A94" w:rsidRPr="00770284" w:rsidRDefault="00696484" w:rsidP="00AE32E9">
      <w:pPr>
        <w:spacing w:after="60"/>
        <w:jc w:val="both"/>
        <w:rPr>
          <w:rFonts w:ascii="Times New Roman" w:hAnsi="Times New Roman" w:cs="Times New Roman"/>
        </w:rPr>
      </w:pPr>
      <w:r w:rsidRPr="00770284">
        <w:rPr>
          <w:rFonts w:ascii="Times New Roman" w:hAnsi="Times New Roman" w:cs="Times New Roman"/>
        </w:rPr>
        <w:t>as required by the summons.</w:t>
      </w:r>
    </w:p>
    <w:p w14:paraId="1EE66DE0" w14:textId="77777777" w:rsidR="00C71A94" w:rsidRPr="00770284" w:rsidRDefault="00696484" w:rsidP="00AE32E9">
      <w:pPr>
        <w:spacing w:after="60"/>
        <w:ind w:firstLine="288"/>
        <w:jc w:val="both"/>
        <w:rPr>
          <w:rFonts w:ascii="Times New Roman" w:hAnsi="Times New Roman" w:cs="Times New Roman"/>
        </w:rPr>
      </w:pPr>
      <w:r w:rsidRPr="00770284">
        <w:rPr>
          <w:rFonts w:ascii="Times New Roman" w:hAnsi="Times New Roman" w:cs="Times New Roman"/>
        </w:rPr>
        <w:lastRenderedPageBreak/>
        <w:t>Penalty: $40.</w:t>
      </w:r>
    </w:p>
    <w:p w14:paraId="0911EAD1" w14:textId="77777777" w:rsidR="00C71A94" w:rsidRPr="00770284" w:rsidRDefault="00696484" w:rsidP="00AE32E9">
      <w:pPr>
        <w:spacing w:after="60"/>
        <w:ind w:firstLine="288"/>
        <w:jc w:val="both"/>
        <w:rPr>
          <w:rFonts w:ascii="Times New Roman" w:hAnsi="Times New Roman" w:cs="Times New Roman"/>
        </w:rPr>
      </w:pPr>
      <w:r w:rsidRPr="00770284">
        <w:rPr>
          <w:rFonts w:ascii="Times New Roman" w:hAnsi="Times New Roman" w:cs="Times New Roman"/>
        </w:rPr>
        <w:t>“(6) A person other than an employee who is summoned to attend as a witness before a Disciplinary Appeal Board shall not, without reasonable excuse—</w:t>
      </w:r>
    </w:p>
    <w:p w14:paraId="0F6A0F7F" w14:textId="77777777" w:rsidR="00C71A94" w:rsidRPr="00770284" w:rsidRDefault="00696484" w:rsidP="00AE32E9">
      <w:pPr>
        <w:ind w:left="720"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fail, after payment or tender to him of a reasonable sum for his expenses of attendance, to attend before the Board; or</w:t>
      </w:r>
    </w:p>
    <w:p w14:paraId="72E13E1F" w14:textId="77777777" w:rsidR="00C71A94" w:rsidRPr="00770284" w:rsidRDefault="00696484" w:rsidP="00AE32E9">
      <w:pPr>
        <w:ind w:left="720"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fail, unless excused or released by the Chairman of the Board from continuing in attendance, to continue in attendance before the Board,</w:t>
      </w:r>
    </w:p>
    <w:p w14:paraId="461913F0" w14:textId="77777777" w:rsidR="00C71A94" w:rsidRPr="00770284" w:rsidRDefault="00696484" w:rsidP="00AE32E9">
      <w:pPr>
        <w:spacing w:after="60"/>
        <w:jc w:val="both"/>
        <w:rPr>
          <w:rFonts w:ascii="Times New Roman" w:hAnsi="Times New Roman" w:cs="Times New Roman"/>
        </w:rPr>
      </w:pPr>
      <w:r w:rsidRPr="00770284">
        <w:rPr>
          <w:rFonts w:ascii="Times New Roman" w:hAnsi="Times New Roman" w:cs="Times New Roman"/>
        </w:rPr>
        <w:t>as required by the summons.</w:t>
      </w:r>
    </w:p>
    <w:p w14:paraId="4B1EAE96" w14:textId="77777777" w:rsidR="00AE32E9" w:rsidRDefault="00696484" w:rsidP="00AE32E9">
      <w:pPr>
        <w:spacing w:after="60"/>
        <w:ind w:firstLine="288"/>
        <w:jc w:val="both"/>
        <w:rPr>
          <w:rFonts w:ascii="Times New Roman" w:hAnsi="Times New Roman" w:cs="Times New Roman"/>
        </w:rPr>
      </w:pPr>
      <w:r w:rsidRPr="00770284">
        <w:rPr>
          <w:rFonts w:ascii="Times New Roman" w:hAnsi="Times New Roman" w:cs="Times New Roman"/>
        </w:rPr>
        <w:t>Penalty: $40.</w:t>
      </w:r>
    </w:p>
    <w:p w14:paraId="28611726" w14:textId="77777777" w:rsidR="00C71A94" w:rsidRPr="00770284" w:rsidRDefault="00696484" w:rsidP="001C121D">
      <w:pPr>
        <w:spacing w:after="60"/>
        <w:ind w:firstLine="288"/>
        <w:jc w:val="both"/>
        <w:rPr>
          <w:rFonts w:ascii="Times New Roman" w:hAnsi="Times New Roman" w:cs="Times New Roman"/>
        </w:rPr>
      </w:pPr>
      <w:r w:rsidRPr="00770284">
        <w:rPr>
          <w:rFonts w:ascii="Times New Roman" w:hAnsi="Times New Roman" w:cs="Times New Roman"/>
        </w:rPr>
        <w:t>“(7) The regulations may make provision for an in relation to the payment of expenses to witnesses summoned to attend, or appearing, before a Disciplinary Appeal Board.</w:t>
      </w:r>
    </w:p>
    <w:p w14:paraId="2FC1D244" w14:textId="77777777" w:rsidR="00C71A94" w:rsidRPr="00770284" w:rsidRDefault="00696484" w:rsidP="001C121D">
      <w:pPr>
        <w:spacing w:after="60"/>
        <w:ind w:firstLine="288"/>
        <w:jc w:val="both"/>
        <w:rPr>
          <w:rFonts w:ascii="Times New Roman" w:hAnsi="Times New Roman" w:cs="Times New Roman"/>
        </w:rPr>
      </w:pPr>
      <w:r w:rsidRPr="00770284">
        <w:rPr>
          <w:rFonts w:ascii="Times New Roman" w:hAnsi="Times New Roman" w:cs="Times New Roman"/>
        </w:rPr>
        <w:t>“(8) In sub-sections (1), (3), (4), (5), (6) and (7), references to the Chairman of a Disciplinary Appeal Board, and other references to a Disciplinary Appeal Board, shall be read as including references to a person appointed under sub-section (2) to take the evidence of another person in relation to an appeal to a Disciplinary Appeal Board.</w:t>
      </w:r>
    </w:p>
    <w:p w14:paraId="39AC3CCA" w14:textId="77777777" w:rsidR="00C71A94" w:rsidRPr="00770284" w:rsidRDefault="00696484" w:rsidP="001C121D">
      <w:pPr>
        <w:spacing w:after="60"/>
        <w:ind w:firstLine="288"/>
        <w:jc w:val="both"/>
        <w:rPr>
          <w:rFonts w:ascii="Times New Roman" w:hAnsi="Times New Roman" w:cs="Times New Roman"/>
        </w:rPr>
      </w:pPr>
      <w:r w:rsidRPr="00770284">
        <w:rPr>
          <w:rFonts w:ascii="Times New Roman" w:hAnsi="Times New Roman" w:cs="Times New Roman"/>
        </w:rPr>
        <w:t>(2)</w:t>
      </w:r>
      <w:r w:rsidR="00CE67FE" w:rsidRPr="00770284">
        <w:rPr>
          <w:rFonts w:ascii="Times New Roman" w:hAnsi="Times New Roman" w:cs="Times New Roman"/>
        </w:rPr>
        <w:t xml:space="preserve"> </w:t>
      </w:r>
      <w:r w:rsidRPr="00770284">
        <w:rPr>
          <w:rFonts w:ascii="Times New Roman" w:hAnsi="Times New Roman" w:cs="Times New Roman"/>
        </w:rPr>
        <w:t>Notwithstanding sub-section (1), section 53 of the Principal Act and any regulations made for the purposes of that section continue to apply to and in relation to any decision of the Commission dismissing an employee appointed to a permanent office, or reducing his grade or rate of pay, for incapacity or misconduct that was made by the Commission before the commencement of this section.</w:t>
      </w:r>
    </w:p>
    <w:p w14:paraId="1FA4F32B" w14:textId="77777777" w:rsidR="00C71A94" w:rsidRPr="001C121D" w:rsidRDefault="00696484" w:rsidP="001C121D">
      <w:pPr>
        <w:spacing w:before="120" w:after="60"/>
        <w:jc w:val="both"/>
        <w:rPr>
          <w:rFonts w:ascii="Times New Roman" w:hAnsi="Times New Roman" w:cs="Times New Roman"/>
          <w:b/>
          <w:sz w:val="20"/>
        </w:rPr>
      </w:pPr>
      <w:r w:rsidRPr="001C121D">
        <w:rPr>
          <w:rFonts w:ascii="Times New Roman" w:hAnsi="Times New Roman" w:cs="Times New Roman"/>
          <w:b/>
          <w:sz w:val="20"/>
        </w:rPr>
        <w:t>Retirement of employees.</w:t>
      </w:r>
    </w:p>
    <w:p w14:paraId="16116DAC" w14:textId="77777777" w:rsidR="00C71A94" w:rsidRPr="00770284" w:rsidRDefault="00696484" w:rsidP="001C121D">
      <w:pPr>
        <w:spacing w:after="60"/>
        <w:ind w:firstLine="288"/>
        <w:jc w:val="both"/>
        <w:rPr>
          <w:rFonts w:ascii="Times New Roman" w:hAnsi="Times New Roman" w:cs="Times New Roman"/>
        </w:rPr>
      </w:pPr>
      <w:r w:rsidRPr="00770284">
        <w:rPr>
          <w:rFonts w:ascii="Times New Roman" w:hAnsi="Times New Roman" w:cs="Times New Roman"/>
          <w:b/>
          <w:bCs/>
        </w:rPr>
        <w:t>13.</w:t>
      </w:r>
      <w:r w:rsidR="00CE67FE" w:rsidRPr="00770284">
        <w:rPr>
          <w:rFonts w:ascii="Times New Roman" w:hAnsi="Times New Roman" w:cs="Times New Roman"/>
        </w:rPr>
        <w:t xml:space="preserve"> </w:t>
      </w:r>
      <w:r w:rsidRPr="00770284">
        <w:rPr>
          <w:rFonts w:ascii="Times New Roman" w:hAnsi="Times New Roman" w:cs="Times New Roman"/>
        </w:rPr>
        <w:t>Section 54 of the Principal Act is repealed.</w:t>
      </w:r>
    </w:p>
    <w:p w14:paraId="35BE9135" w14:textId="7EB278D0" w:rsidR="00C71A94" w:rsidRPr="00770284" w:rsidRDefault="00696484" w:rsidP="001C121D">
      <w:pPr>
        <w:spacing w:after="60"/>
        <w:ind w:firstLine="288"/>
        <w:jc w:val="both"/>
        <w:rPr>
          <w:rFonts w:ascii="Times New Roman" w:hAnsi="Times New Roman" w:cs="Times New Roman"/>
        </w:rPr>
      </w:pPr>
      <w:r w:rsidRPr="00770284">
        <w:rPr>
          <w:rFonts w:ascii="Times New Roman" w:hAnsi="Times New Roman" w:cs="Times New Roman"/>
          <w:b/>
          <w:bCs/>
        </w:rPr>
        <w:t>14.</w:t>
      </w:r>
      <w:r w:rsidR="00CE67FE" w:rsidRPr="00770284">
        <w:rPr>
          <w:rFonts w:ascii="Times New Roman" w:hAnsi="Times New Roman" w:cs="Times New Roman"/>
        </w:rPr>
        <w:t xml:space="preserve"> </w:t>
      </w:r>
      <w:r w:rsidRPr="00770284">
        <w:rPr>
          <w:rFonts w:ascii="Times New Roman" w:hAnsi="Times New Roman" w:cs="Times New Roman"/>
        </w:rPr>
        <w:t>After Division 1 of Part III of the Principal Act the following Division is inserted:—</w:t>
      </w:r>
    </w:p>
    <w:p w14:paraId="6AD57458" w14:textId="4B933DB4" w:rsidR="00C71A94" w:rsidRPr="00CF4FEC" w:rsidRDefault="00696484" w:rsidP="001C121D">
      <w:pPr>
        <w:spacing w:before="60" w:after="60"/>
        <w:ind w:left="1728" w:right="1728"/>
        <w:jc w:val="center"/>
        <w:rPr>
          <w:rFonts w:ascii="Times New Roman" w:hAnsi="Times New Roman" w:cs="Times New Roman"/>
        </w:rPr>
      </w:pPr>
      <w:r w:rsidRPr="00CF4FEC">
        <w:rPr>
          <w:rFonts w:ascii="Times New Roman" w:hAnsi="Times New Roman" w:cs="Times New Roman"/>
        </w:rPr>
        <w:t>“</w:t>
      </w:r>
      <w:r w:rsidRPr="00CF4FEC">
        <w:rPr>
          <w:rFonts w:ascii="Times New Roman" w:hAnsi="Times New Roman" w:cs="Times New Roman"/>
          <w:i/>
          <w:iCs/>
        </w:rPr>
        <w:t>Division 2—Powers and Functions of the Australian Conciliation and Arbitration Commission in respect of the Railway Service</w:t>
      </w:r>
    </w:p>
    <w:p w14:paraId="19DD48DC" w14:textId="77777777" w:rsidR="00C71A94" w:rsidRPr="001C121D" w:rsidRDefault="00696484" w:rsidP="001C121D">
      <w:pPr>
        <w:spacing w:before="120" w:after="60"/>
        <w:jc w:val="both"/>
        <w:rPr>
          <w:rFonts w:ascii="Times New Roman" w:hAnsi="Times New Roman" w:cs="Times New Roman"/>
          <w:b/>
          <w:sz w:val="20"/>
        </w:rPr>
      </w:pPr>
      <w:r w:rsidRPr="001C121D">
        <w:rPr>
          <w:rFonts w:ascii="Times New Roman" w:hAnsi="Times New Roman" w:cs="Times New Roman"/>
          <w:b/>
          <w:sz w:val="20"/>
        </w:rPr>
        <w:t>Interpretation.</w:t>
      </w:r>
    </w:p>
    <w:p w14:paraId="5940E12F" w14:textId="77777777" w:rsidR="00C71A94" w:rsidRPr="00770284" w:rsidRDefault="00696484" w:rsidP="001C121D">
      <w:pPr>
        <w:spacing w:after="60"/>
        <w:ind w:firstLine="288"/>
        <w:jc w:val="both"/>
        <w:rPr>
          <w:rFonts w:ascii="Times New Roman" w:hAnsi="Times New Roman" w:cs="Times New Roman"/>
        </w:rPr>
      </w:pPr>
      <w:r w:rsidRPr="00770284">
        <w:rPr>
          <w:rFonts w:ascii="Times New Roman" w:hAnsi="Times New Roman" w:cs="Times New Roman"/>
        </w:rPr>
        <w:t>“54</w:t>
      </w:r>
      <w:r w:rsidRPr="00770284">
        <w:rPr>
          <w:rFonts w:ascii="Times New Roman" w:hAnsi="Times New Roman" w:cs="Times New Roman"/>
          <w:smallCaps/>
        </w:rPr>
        <w:t xml:space="preserve">a. </w:t>
      </w:r>
      <w:r w:rsidRPr="00770284">
        <w:rPr>
          <w:rFonts w:ascii="Times New Roman" w:hAnsi="Times New Roman" w:cs="Times New Roman"/>
        </w:rPr>
        <w:t>(1) In this Division, unless the contrary intention appears—</w:t>
      </w:r>
    </w:p>
    <w:p w14:paraId="290BA9EF" w14:textId="77777777" w:rsidR="00C71A94" w:rsidRPr="00770284" w:rsidRDefault="00696484" w:rsidP="001C121D">
      <w:pPr>
        <w:ind w:left="792" w:hanging="432"/>
        <w:jc w:val="both"/>
        <w:rPr>
          <w:rFonts w:ascii="Times New Roman" w:hAnsi="Times New Roman" w:cs="Times New Roman"/>
        </w:rPr>
      </w:pPr>
      <w:r w:rsidRPr="00770284">
        <w:rPr>
          <w:rFonts w:ascii="Times New Roman" w:hAnsi="Times New Roman" w:cs="Times New Roman"/>
        </w:rPr>
        <w:t xml:space="preserve">‘Conciliation and Arbitration Commission’ means the Australian Conciliation and Arbitration Commission established by the </w:t>
      </w:r>
      <w:r w:rsidRPr="00770284">
        <w:rPr>
          <w:rFonts w:ascii="Times New Roman" w:hAnsi="Times New Roman" w:cs="Times New Roman"/>
          <w:i/>
          <w:iCs/>
        </w:rPr>
        <w:t>Conciliation and Arbitration Act</w:t>
      </w:r>
      <w:r w:rsidRPr="00770284">
        <w:rPr>
          <w:rFonts w:ascii="Times New Roman" w:hAnsi="Times New Roman" w:cs="Times New Roman"/>
        </w:rPr>
        <w:t xml:space="preserve"> 1904;</w:t>
      </w:r>
    </w:p>
    <w:p w14:paraId="3F82F1D8" w14:textId="77777777" w:rsidR="00C71A94" w:rsidRPr="00770284" w:rsidRDefault="00696484" w:rsidP="001C121D">
      <w:pPr>
        <w:ind w:left="792" w:hanging="432"/>
        <w:jc w:val="both"/>
        <w:rPr>
          <w:rFonts w:ascii="Times New Roman" w:hAnsi="Times New Roman" w:cs="Times New Roman"/>
        </w:rPr>
      </w:pPr>
      <w:r w:rsidRPr="00770284">
        <w:rPr>
          <w:rFonts w:ascii="Times New Roman" w:hAnsi="Times New Roman" w:cs="Times New Roman"/>
        </w:rPr>
        <w:t>‘industrial dispute in respect of the Railway Service’ means a dispute (including a threatened, impending or probable dispute) as to an industrial matter in respect of the Railway Service, and includes—</w:t>
      </w:r>
    </w:p>
    <w:p w14:paraId="1D84B1E7" w14:textId="77777777" w:rsidR="00C71A94" w:rsidRPr="00770284" w:rsidRDefault="00696484" w:rsidP="001C121D">
      <w:pPr>
        <w:ind w:left="1224" w:hanging="360"/>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a part of an industrial dispute in respect of the Railway Service;</w:t>
      </w:r>
    </w:p>
    <w:p w14:paraId="06A9BADF" w14:textId="77777777" w:rsidR="00C71A94" w:rsidRPr="00770284" w:rsidRDefault="00696484" w:rsidP="001C121D">
      <w:pPr>
        <w:ind w:left="1224" w:hanging="360"/>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an industrial dispute in respect of the Railway Service so far as it relates to a matter in dispute; or</w:t>
      </w:r>
    </w:p>
    <w:p w14:paraId="3872A938" w14:textId="77777777" w:rsidR="00C71A94" w:rsidRPr="00770284" w:rsidRDefault="00696484" w:rsidP="001C121D">
      <w:pPr>
        <w:ind w:left="1224" w:hanging="360"/>
        <w:rPr>
          <w:rFonts w:ascii="Times New Roman" w:hAnsi="Times New Roman" w:cs="Times New Roman"/>
        </w:rPr>
      </w:pPr>
      <w:r w:rsidRPr="00770284">
        <w:rPr>
          <w:rFonts w:ascii="Times New Roman" w:hAnsi="Times New Roman" w:cs="Times New Roman"/>
        </w:rPr>
        <w:t>(c)</w:t>
      </w:r>
      <w:r w:rsidR="00CE67FE" w:rsidRPr="00770284">
        <w:rPr>
          <w:rFonts w:ascii="Times New Roman" w:hAnsi="Times New Roman" w:cs="Times New Roman"/>
        </w:rPr>
        <w:t xml:space="preserve"> </w:t>
      </w:r>
      <w:r w:rsidRPr="00770284">
        <w:rPr>
          <w:rFonts w:ascii="Times New Roman" w:hAnsi="Times New Roman" w:cs="Times New Roman"/>
        </w:rPr>
        <w:t>a question arising in relation to an industrial dispute in respect of the Railway Service;</w:t>
      </w:r>
    </w:p>
    <w:p w14:paraId="21D2A9A1" w14:textId="77777777" w:rsidR="00C71A94" w:rsidRPr="00770284" w:rsidRDefault="00696484" w:rsidP="001C121D">
      <w:pPr>
        <w:ind w:left="792" w:hanging="432"/>
        <w:jc w:val="both"/>
        <w:rPr>
          <w:rFonts w:ascii="Times New Roman" w:hAnsi="Times New Roman" w:cs="Times New Roman"/>
        </w:rPr>
      </w:pPr>
      <w:r w:rsidRPr="00770284">
        <w:rPr>
          <w:rFonts w:ascii="Times New Roman" w:hAnsi="Times New Roman" w:cs="Times New Roman"/>
        </w:rPr>
        <w:t>‘industrial matter in respect of the Railway Service’ means any matter in relation to the salaries, wages, rates of pay or other terms or conditions of service or employment;</w:t>
      </w:r>
    </w:p>
    <w:p w14:paraId="29C248A0" w14:textId="77777777" w:rsidR="00C71A94" w:rsidRPr="00770284" w:rsidRDefault="00696484" w:rsidP="001C121D">
      <w:pPr>
        <w:ind w:left="792" w:hanging="432"/>
        <w:jc w:val="both"/>
        <w:rPr>
          <w:rFonts w:ascii="Times New Roman" w:hAnsi="Times New Roman" w:cs="Times New Roman"/>
        </w:rPr>
      </w:pPr>
      <w:r w:rsidRPr="00770284">
        <w:rPr>
          <w:rFonts w:ascii="Times New Roman" w:hAnsi="Times New Roman" w:cs="Times New Roman"/>
        </w:rPr>
        <w:t>‘industrial question in respect of the Railway Service’ means—</w:t>
      </w:r>
    </w:p>
    <w:p w14:paraId="1D68F260" w14:textId="77777777" w:rsidR="00C71A94" w:rsidRPr="00770284" w:rsidRDefault="00696484" w:rsidP="001C121D">
      <w:pPr>
        <w:spacing w:before="60" w:after="60"/>
        <w:ind w:left="1440" w:hanging="576"/>
        <w:rPr>
          <w:rFonts w:ascii="Times New Roman" w:hAnsi="Times New Roman" w:cs="Times New Roman"/>
        </w:rPr>
      </w:pPr>
      <w:r w:rsidRPr="00770284">
        <w:rPr>
          <w:rFonts w:ascii="Times New Roman" w:hAnsi="Times New Roman" w:cs="Times New Roman"/>
        </w:rPr>
        <w:t>(a) an industrial dispute in respect of the Railway Service; and</w:t>
      </w:r>
    </w:p>
    <w:p w14:paraId="5E2714F4" w14:textId="77777777" w:rsidR="00C71A94" w:rsidRPr="00770284" w:rsidRDefault="00696484" w:rsidP="001C121D">
      <w:pPr>
        <w:spacing w:before="60" w:after="60"/>
        <w:ind w:left="1440" w:hanging="576"/>
        <w:rPr>
          <w:rFonts w:ascii="Times New Roman" w:hAnsi="Times New Roman" w:cs="Times New Roman"/>
        </w:rPr>
      </w:pPr>
      <w:r w:rsidRPr="00770284">
        <w:rPr>
          <w:rFonts w:ascii="Times New Roman" w:hAnsi="Times New Roman" w:cs="Times New Roman"/>
        </w:rPr>
        <w:t>(b) an industrial matter in respect of the Railway Service;</w:t>
      </w:r>
    </w:p>
    <w:p w14:paraId="1C5BCACE" w14:textId="77777777" w:rsidR="001C121D" w:rsidRDefault="00696484" w:rsidP="001C121D">
      <w:pPr>
        <w:spacing w:after="60"/>
        <w:ind w:firstLine="288"/>
        <w:jc w:val="both"/>
        <w:rPr>
          <w:rFonts w:ascii="Times New Roman" w:hAnsi="Times New Roman" w:cs="Times New Roman"/>
        </w:rPr>
      </w:pPr>
      <w:r w:rsidRPr="00770284">
        <w:rPr>
          <w:rFonts w:ascii="Times New Roman" w:hAnsi="Times New Roman" w:cs="Times New Roman"/>
        </w:rPr>
        <w:t>‘prescribed’ means prescribed by regulations made under this Act.</w:t>
      </w:r>
    </w:p>
    <w:p w14:paraId="325EB51F" w14:textId="77777777" w:rsidR="00C71A94" w:rsidRPr="00770284" w:rsidRDefault="00696484" w:rsidP="00924E9F">
      <w:pPr>
        <w:spacing w:after="60"/>
        <w:ind w:firstLine="288"/>
        <w:jc w:val="both"/>
        <w:rPr>
          <w:rFonts w:ascii="Times New Roman" w:hAnsi="Times New Roman" w:cs="Times New Roman"/>
        </w:rPr>
      </w:pPr>
      <w:r w:rsidRPr="00770284">
        <w:rPr>
          <w:rFonts w:ascii="Times New Roman" w:hAnsi="Times New Roman" w:cs="Times New Roman"/>
        </w:rPr>
        <w:t xml:space="preserve">“(2) Subject to sub-section (1), expressions used in this Division that are defined by section 4 of the </w:t>
      </w:r>
      <w:r w:rsidRPr="00770284">
        <w:rPr>
          <w:rFonts w:ascii="Times New Roman" w:hAnsi="Times New Roman" w:cs="Times New Roman"/>
          <w:i/>
          <w:iCs/>
        </w:rPr>
        <w:t>Conciliation and Arbitration Act</w:t>
      </w:r>
      <w:r w:rsidRPr="00770284">
        <w:rPr>
          <w:rFonts w:ascii="Times New Roman" w:hAnsi="Times New Roman" w:cs="Times New Roman"/>
        </w:rPr>
        <w:t xml:space="preserve"> 1904 have in this Division the same respective meanings as they have in that Act.</w:t>
      </w:r>
    </w:p>
    <w:p w14:paraId="765728A5" w14:textId="77777777" w:rsidR="00C71A94" w:rsidRPr="00770284" w:rsidRDefault="00696484" w:rsidP="00924E9F">
      <w:pPr>
        <w:spacing w:after="60"/>
        <w:ind w:firstLine="288"/>
        <w:jc w:val="both"/>
        <w:rPr>
          <w:rFonts w:ascii="Times New Roman" w:hAnsi="Times New Roman" w:cs="Times New Roman"/>
        </w:rPr>
      </w:pPr>
      <w:r w:rsidRPr="00770284">
        <w:rPr>
          <w:rFonts w:ascii="Times New Roman" w:hAnsi="Times New Roman" w:cs="Times New Roman"/>
        </w:rPr>
        <w:t xml:space="preserve">“(3) Officers and employees shall be deemed to be employees in an industry within the meaning of the </w:t>
      </w:r>
      <w:r w:rsidRPr="00770284">
        <w:rPr>
          <w:rFonts w:ascii="Times New Roman" w:hAnsi="Times New Roman" w:cs="Times New Roman"/>
          <w:i/>
          <w:iCs/>
        </w:rPr>
        <w:t xml:space="preserve">Conciliation and Arbitration Act </w:t>
      </w:r>
      <w:r w:rsidRPr="00770284">
        <w:rPr>
          <w:rFonts w:ascii="Times New Roman" w:hAnsi="Times New Roman" w:cs="Times New Roman"/>
        </w:rPr>
        <w:t>1904.</w:t>
      </w:r>
    </w:p>
    <w:p w14:paraId="08BF3F9A" w14:textId="77777777" w:rsidR="00C71A94" w:rsidRPr="00924E9F" w:rsidRDefault="00696484" w:rsidP="00924E9F">
      <w:pPr>
        <w:spacing w:before="120" w:after="60"/>
        <w:jc w:val="both"/>
        <w:rPr>
          <w:rFonts w:ascii="Times New Roman" w:hAnsi="Times New Roman" w:cs="Times New Roman"/>
          <w:b/>
          <w:sz w:val="20"/>
        </w:rPr>
      </w:pPr>
      <w:r w:rsidRPr="00924E9F">
        <w:rPr>
          <w:rFonts w:ascii="Times New Roman" w:hAnsi="Times New Roman" w:cs="Times New Roman"/>
          <w:b/>
          <w:sz w:val="20"/>
        </w:rPr>
        <w:t>Settlement of industrial disputes and determination of industrial matters in respect of Railway Service.</w:t>
      </w:r>
    </w:p>
    <w:p w14:paraId="2BF79B96" w14:textId="77777777" w:rsidR="00C71A94" w:rsidRPr="00770284" w:rsidRDefault="00696484" w:rsidP="00924E9F">
      <w:pPr>
        <w:spacing w:after="60"/>
        <w:ind w:firstLine="288"/>
        <w:jc w:val="both"/>
        <w:rPr>
          <w:rFonts w:ascii="Times New Roman" w:hAnsi="Times New Roman" w:cs="Times New Roman"/>
        </w:rPr>
      </w:pPr>
      <w:r w:rsidRPr="00770284">
        <w:rPr>
          <w:rFonts w:ascii="Times New Roman" w:hAnsi="Times New Roman" w:cs="Times New Roman"/>
          <w:smallCaps/>
        </w:rPr>
        <w:t>“54b.</w:t>
      </w:r>
      <w:r w:rsidRPr="00770284">
        <w:rPr>
          <w:rFonts w:ascii="Times New Roman" w:hAnsi="Times New Roman" w:cs="Times New Roman"/>
        </w:rPr>
        <w:t xml:space="preserve"> (1) The Conciliation and Arbitration Commission is empowered—</w:t>
      </w:r>
    </w:p>
    <w:p w14:paraId="55189C83" w14:textId="77777777" w:rsidR="00C71A94" w:rsidRPr="00770284" w:rsidRDefault="00696484" w:rsidP="00924E9F">
      <w:pPr>
        <w:ind w:left="720"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to prevent or settle, by conciliation or arbitration, industrial disputes in respect of the Railway Service; and</w:t>
      </w:r>
    </w:p>
    <w:p w14:paraId="2C393152" w14:textId="77777777" w:rsidR="00C71A94" w:rsidRPr="00770284" w:rsidRDefault="00696484" w:rsidP="00924E9F">
      <w:pPr>
        <w:ind w:left="720"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to hear and determine industrial questions in respect of the Railway Service submitted to it.</w:t>
      </w:r>
    </w:p>
    <w:p w14:paraId="2925E790" w14:textId="77777777" w:rsidR="00C71A94" w:rsidRPr="00770284" w:rsidRDefault="00696484" w:rsidP="00924E9F">
      <w:pPr>
        <w:spacing w:before="120" w:after="60"/>
        <w:ind w:firstLine="288"/>
        <w:jc w:val="both"/>
        <w:rPr>
          <w:rFonts w:ascii="Times New Roman" w:hAnsi="Times New Roman" w:cs="Times New Roman"/>
        </w:rPr>
      </w:pPr>
      <w:r w:rsidRPr="00770284">
        <w:rPr>
          <w:rFonts w:ascii="Times New Roman" w:hAnsi="Times New Roman" w:cs="Times New Roman"/>
        </w:rPr>
        <w:lastRenderedPageBreak/>
        <w:t>“(2) In relation to an industrial question in respect of the Railway Service, the Conciliation and Arbitration Commission may, where it thinks it proper to do so, make an award that, in the opinion of the Conciliation and Arbitration Commission, is not, or may not be, in accordance with this Part or with any other law of Australia relating to salaries, wages, rates of pay or terms and conditions of service or employment of officers and employees of the Australian National Railways Commission, not being—</w:t>
      </w:r>
    </w:p>
    <w:p w14:paraId="2E3151CF" w14:textId="77777777" w:rsidR="00C71A94" w:rsidRPr="00770284" w:rsidRDefault="00696484" w:rsidP="00924E9F">
      <w:pPr>
        <w:ind w:left="720"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 xml:space="preserve">the </w:t>
      </w:r>
      <w:r w:rsidRPr="00770284">
        <w:rPr>
          <w:rFonts w:ascii="Times New Roman" w:hAnsi="Times New Roman" w:cs="Times New Roman"/>
          <w:i/>
          <w:iCs/>
        </w:rPr>
        <w:t xml:space="preserve">Compensation (Commonwealth Government Employees) Act </w:t>
      </w:r>
      <w:r w:rsidRPr="00770284">
        <w:rPr>
          <w:rFonts w:ascii="Times New Roman" w:hAnsi="Times New Roman" w:cs="Times New Roman"/>
        </w:rPr>
        <w:t xml:space="preserve">1971, </w:t>
      </w:r>
      <w:r w:rsidRPr="00770284">
        <w:rPr>
          <w:rFonts w:ascii="Times New Roman" w:hAnsi="Times New Roman" w:cs="Times New Roman"/>
          <w:i/>
          <w:iCs/>
        </w:rPr>
        <w:t>Long Service Leave (Commonwealth Employees) Act</w:t>
      </w:r>
      <w:r w:rsidRPr="00770284">
        <w:rPr>
          <w:rFonts w:ascii="Times New Roman" w:hAnsi="Times New Roman" w:cs="Times New Roman"/>
        </w:rPr>
        <w:t xml:space="preserve"> 1976 or the </w:t>
      </w:r>
      <w:r w:rsidRPr="00770284">
        <w:rPr>
          <w:rFonts w:ascii="Times New Roman" w:hAnsi="Times New Roman" w:cs="Times New Roman"/>
          <w:i/>
          <w:iCs/>
        </w:rPr>
        <w:t>Superannuation Act</w:t>
      </w:r>
      <w:r w:rsidRPr="00770284">
        <w:rPr>
          <w:rFonts w:ascii="Times New Roman" w:hAnsi="Times New Roman" w:cs="Times New Roman"/>
        </w:rPr>
        <w:t xml:space="preserve"> 1976; or</w:t>
      </w:r>
    </w:p>
    <w:p w14:paraId="351C4B84" w14:textId="77777777" w:rsidR="00C71A94" w:rsidRPr="00770284" w:rsidRDefault="00696484" w:rsidP="00924E9F">
      <w:pPr>
        <w:ind w:left="720"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any other prescribed Act or the prescribed provisions of any other Act.</w:t>
      </w:r>
    </w:p>
    <w:p w14:paraId="1989CE36" w14:textId="77777777" w:rsidR="00C71A94" w:rsidRPr="00924E9F" w:rsidRDefault="00696484" w:rsidP="00924E9F">
      <w:pPr>
        <w:spacing w:before="120" w:after="60"/>
        <w:jc w:val="both"/>
        <w:rPr>
          <w:rFonts w:ascii="Times New Roman" w:hAnsi="Times New Roman" w:cs="Times New Roman"/>
          <w:b/>
          <w:sz w:val="20"/>
        </w:rPr>
      </w:pPr>
      <w:r w:rsidRPr="00924E9F">
        <w:rPr>
          <w:rFonts w:ascii="Times New Roman" w:hAnsi="Times New Roman" w:cs="Times New Roman"/>
          <w:b/>
          <w:sz w:val="20"/>
        </w:rPr>
        <w:t>Application of provisions of Conciliation and Arbitration Act.</w:t>
      </w:r>
    </w:p>
    <w:p w14:paraId="56B8BD7D" w14:textId="77777777" w:rsidR="00C71A94" w:rsidRPr="00770284" w:rsidRDefault="00696484" w:rsidP="00924E9F">
      <w:pPr>
        <w:spacing w:after="60"/>
        <w:ind w:firstLine="288"/>
        <w:jc w:val="both"/>
        <w:rPr>
          <w:rFonts w:ascii="Times New Roman" w:hAnsi="Times New Roman" w:cs="Times New Roman"/>
        </w:rPr>
      </w:pPr>
      <w:r w:rsidRPr="00770284">
        <w:rPr>
          <w:rFonts w:ascii="Times New Roman" w:hAnsi="Times New Roman" w:cs="Times New Roman"/>
        </w:rPr>
        <w:t>“54</w:t>
      </w:r>
      <w:r w:rsidRPr="00770284">
        <w:rPr>
          <w:rFonts w:ascii="Times New Roman" w:hAnsi="Times New Roman" w:cs="Times New Roman"/>
          <w:smallCaps/>
        </w:rPr>
        <w:t>c</w:t>
      </w:r>
      <w:r w:rsidRPr="00770284">
        <w:rPr>
          <w:rFonts w:ascii="Times New Roman" w:hAnsi="Times New Roman" w:cs="Times New Roman"/>
        </w:rPr>
        <w:t xml:space="preserve">. (1) Subject to this Division, Division 1 of Part III of the </w:t>
      </w:r>
      <w:r w:rsidRPr="00770284">
        <w:rPr>
          <w:rFonts w:ascii="Times New Roman" w:hAnsi="Times New Roman" w:cs="Times New Roman"/>
          <w:i/>
          <w:iCs/>
        </w:rPr>
        <w:t>Conciliation and Arbitration Act</w:t>
      </w:r>
      <w:r w:rsidRPr="00770284">
        <w:rPr>
          <w:rFonts w:ascii="Times New Roman" w:hAnsi="Times New Roman" w:cs="Times New Roman"/>
        </w:rPr>
        <w:t xml:space="preserve"> 1904 extends to and in relation to the powers and functions of the Conciliation and Arbitration Commission under this Division, to and in relation to proceedings under this Division and to and in relation to awards made under this Division.</w:t>
      </w:r>
    </w:p>
    <w:p w14:paraId="084A5661" w14:textId="77777777" w:rsidR="00C71A94" w:rsidRPr="00770284" w:rsidRDefault="00696484" w:rsidP="00924E9F">
      <w:pPr>
        <w:spacing w:after="60"/>
        <w:ind w:firstLine="288"/>
        <w:jc w:val="both"/>
        <w:rPr>
          <w:rFonts w:ascii="Times New Roman" w:hAnsi="Times New Roman" w:cs="Times New Roman"/>
        </w:rPr>
      </w:pPr>
      <w:r w:rsidRPr="00770284">
        <w:rPr>
          <w:rFonts w:ascii="Times New Roman" w:hAnsi="Times New Roman" w:cs="Times New Roman"/>
        </w:rPr>
        <w:t xml:space="preserve">“(2) In the application of Division 1 of Part III of the </w:t>
      </w:r>
      <w:r w:rsidRPr="00770284">
        <w:rPr>
          <w:rFonts w:ascii="Times New Roman" w:hAnsi="Times New Roman" w:cs="Times New Roman"/>
          <w:i/>
          <w:iCs/>
        </w:rPr>
        <w:t>Conciliation and Arbitration Act</w:t>
      </w:r>
      <w:r w:rsidRPr="00770284">
        <w:rPr>
          <w:rFonts w:ascii="Times New Roman" w:hAnsi="Times New Roman" w:cs="Times New Roman"/>
        </w:rPr>
        <w:t xml:space="preserve"> 1904 in accordance with sub-section (1)—</w:t>
      </w:r>
    </w:p>
    <w:p w14:paraId="26E08548" w14:textId="77777777" w:rsidR="00C71A94" w:rsidRPr="00770284" w:rsidRDefault="00696484" w:rsidP="00924E9F">
      <w:pPr>
        <w:ind w:left="720"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references to industrial disputes shall be read as references to industrial questions in respect of the Railway Service;</w:t>
      </w:r>
    </w:p>
    <w:p w14:paraId="0E65DDEC" w14:textId="77777777" w:rsidR="00924E9F" w:rsidRDefault="00696484" w:rsidP="00924E9F">
      <w:pPr>
        <w:ind w:left="720"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references to the parties to an industrial dispute shall be read, in relation to the powers of the Conciliation and Arbitration Commission under paragraph 54</w:t>
      </w:r>
      <w:r w:rsidRPr="00770284">
        <w:rPr>
          <w:rFonts w:ascii="Times New Roman" w:hAnsi="Times New Roman" w:cs="Times New Roman"/>
          <w:smallCaps/>
        </w:rPr>
        <w:t>b</w:t>
      </w:r>
      <w:r w:rsidRPr="00770284">
        <w:rPr>
          <w:rFonts w:ascii="Times New Roman" w:hAnsi="Times New Roman" w:cs="Times New Roman"/>
        </w:rPr>
        <w:t xml:space="preserve"> (1) (b) of this Act, as references to officers and employees to whose employment the industrial disputes or industrial matters relate, the Australian National Railways Commission and organizations of which any such officers and employees are members; and</w:t>
      </w:r>
    </w:p>
    <w:p w14:paraId="024BC5C5" w14:textId="77777777" w:rsidR="00C71A94" w:rsidRPr="00770284" w:rsidRDefault="00696484" w:rsidP="002F64AB">
      <w:pPr>
        <w:ind w:left="720" w:hanging="360"/>
        <w:jc w:val="both"/>
        <w:rPr>
          <w:rFonts w:ascii="Times New Roman" w:hAnsi="Times New Roman" w:cs="Times New Roman"/>
        </w:rPr>
      </w:pPr>
      <w:r w:rsidRPr="00770284">
        <w:rPr>
          <w:rFonts w:ascii="Times New Roman" w:hAnsi="Times New Roman" w:cs="Times New Roman"/>
        </w:rPr>
        <w:t>(c)</w:t>
      </w:r>
      <w:r w:rsidR="00CE67FE" w:rsidRPr="00770284">
        <w:rPr>
          <w:rFonts w:ascii="Times New Roman" w:hAnsi="Times New Roman" w:cs="Times New Roman"/>
        </w:rPr>
        <w:t xml:space="preserve"> </w:t>
      </w:r>
      <w:r w:rsidRPr="00770284">
        <w:rPr>
          <w:rFonts w:ascii="Times New Roman" w:hAnsi="Times New Roman" w:cs="Times New Roman"/>
        </w:rPr>
        <w:t>references to arbitration shall be read as including references to the hearing and determination of industrial matters in respect of the Railway Service.</w:t>
      </w:r>
    </w:p>
    <w:p w14:paraId="2FEEBE34" w14:textId="77777777" w:rsidR="00C71A94" w:rsidRPr="002F64AB" w:rsidRDefault="00696484" w:rsidP="002F64AB">
      <w:pPr>
        <w:spacing w:before="120" w:after="60"/>
        <w:jc w:val="both"/>
        <w:rPr>
          <w:rFonts w:ascii="Times New Roman" w:hAnsi="Times New Roman" w:cs="Times New Roman"/>
          <w:b/>
          <w:sz w:val="20"/>
        </w:rPr>
      </w:pPr>
      <w:r w:rsidRPr="002F64AB">
        <w:rPr>
          <w:rFonts w:ascii="Times New Roman" w:hAnsi="Times New Roman" w:cs="Times New Roman"/>
          <w:b/>
          <w:sz w:val="20"/>
        </w:rPr>
        <w:t>Awards deemed to be made under Conciliation and Arbitration Act.</w:t>
      </w:r>
    </w:p>
    <w:p w14:paraId="7503AE1A" w14:textId="77777777" w:rsidR="00C71A94" w:rsidRPr="00770284" w:rsidRDefault="00696484" w:rsidP="002F64AB">
      <w:pPr>
        <w:spacing w:after="60"/>
        <w:ind w:firstLine="288"/>
        <w:jc w:val="both"/>
        <w:rPr>
          <w:rFonts w:ascii="Times New Roman" w:hAnsi="Times New Roman" w:cs="Times New Roman"/>
        </w:rPr>
      </w:pPr>
      <w:r w:rsidRPr="00770284">
        <w:rPr>
          <w:rFonts w:ascii="Times New Roman" w:hAnsi="Times New Roman" w:cs="Times New Roman"/>
        </w:rPr>
        <w:t>“54</w:t>
      </w:r>
      <w:r w:rsidRPr="00770284">
        <w:rPr>
          <w:rFonts w:ascii="Times New Roman" w:hAnsi="Times New Roman" w:cs="Times New Roman"/>
          <w:smallCaps/>
        </w:rPr>
        <w:t>d</w:t>
      </w:r>
      <w:r w:rsidRPr="00770284">
        <w:rPr>
          <w:rFonts w:ascii="Times New Roman" w:hAnsi="Times New Roman" w:cs="Times New Roman"/>
        </w:rPr>
        <w:t xml:space="preserve">. An award made under this Division shall, for the purposes of the </w:t>
      </w:r>
      <w:r w:rsidRPr="00770284">
        <w:rPr>
          <w:rFonts w:ascii="Times New Roman" w:hAnsi="Times New Roman" w:cs="Times New Roman"/>
          <w:i/>
          <w:iCs/>
        </w:rPr>
        <w:t>Conciliation and Arbitration Act</w:t>
      </w:r>
      <w:r w:rsidRPr="00770284">
        <w:rPr>
          <w:rFonts w:ascii="Times New Roman" w:hAnsi="Times New Roman" w:cs="Times New Roman"/>
        </w:rPr>
        <w:t xml:space="preserve"> 1904, be deemed to have been made under that Act.</w:t>
      </w:r>
    </w:p>
    <w:p w14:paraId="293B0ACA" w14:textId="77777777" w:rsidR="00C71A94" w:rsidRPr="002F64AB" w:rsidRDefault="00696484" w:rsidP="002F64AB">
      <w:pPr>
        <w:spacing w:before="120" w:after="60"/>
        <w:jc w:val="both"/>
        <w:rPr>
          <w:rFonts w:ascii="Times New Roman" w:hAnsi="Times New Roman" w:cs="Times New Roman"/>
          <w:b/>
          <w:sz w:val="20"/>
        </w:rPr>
      </w:pPr>
      <w:r w:rsidRPr="002F64AB">
        <w:rPr>
          <w:rFonts w:ascii="Times New Roman" w:hAnsi="Times New Roman" w:cs="Times New Roman"/>
          <w:b/>
          <w:sz w:val="20"/>
        </w:rPr>
        <w:t>Public Service Arbitration Act not to apply.</w:t>
      </w:r>
    </w:p>
    <w:p w14:paraId="5919BE39" w14:textId="77777777" w:rsidR="00C71A94" w:rsidRPr="00770284" w:rsidRDefault="00696484" w:rsidP="002F64AB">
      <w:pPr>
        <w:spacing w:after="60"/>
        <w:ind w:firstLine="288"/>
        <w:jc w:val="both"/>
        <w:rPr>
          <w:rFonts w:ascii="Times New Roman" w:hAnsi="Times New Roman" w:cs="Times New Roman"/>
        </w:rPr>
      </w:pPr>
      <w:r w:rsidRPr="00770284">
        <w:rPr>
          <w:rFonts w:ascii="Times New Roman" w:hAnsi="Times New Roman" w:cs="Times New Roman"/>
          <w:smallCaps/>
        </w:rPr>
        <w:t>“54e.</w:t>
      </w:r>
      <w:r w:rsidRPr="00770284">
        <w:rPr>
          <w:rFonts w:ascii="Times New Roman" w:hAnsi="Times New Roman" w:cs="Times New Roman"/>
        </w:rPr>
        <w:t xml:space="preserve"> The </w:t>
      </w:r>
      <w:r w:rsidRPr="00770284">
        <w:rPr>
          <w:rFonts w:ascii="Times New Roman" w:hAnsi="Times New Roman" w:cs="Times New Roman"/>
          <w:i/>
          <w:iCs/>
        </w:rPr>
        <w:t>Public Service Arbitration Act</w:t>
      </w:r>
      <w:r w:rsidRPr="00770284">
        <w:rPr>
          <w:rFonts w:ascii="Times New Roman" w:hAnsi="Times New Roman" w:cs="Times New Roman"/>
        </w:rPr>
        <w:t xml:space="preserve"> 1920 does not apply in relation to the employment of officers or employees of the Australian National Railways Commission.</w:t>
      </w:r>
    </w:p>
    <w:p w14:paraId="4BA37E8D" w14:textId="77777777" w:rsidR="00C71A94" w:rsidRPr="002F64AB" w:rsidRDefault="00696484" w:rsidP="002F64AB">
      <w:pPr>
        <w:spacing w:before="120" w:after="60"/>
        <w:jc w:val="both"/>
        <w:rPr>
          <w:rFonts w:ascii="Times New Roman" w:hAnsi="Times New Roman" w:cs="Times New Roman"/>
          <w:b/>
          <w:sz w:val="20"/>
        </w:rPr>
      </w:pPr>
      <w:r w:rsidRPr="002F64AB">
        <w:rPr>
          <w:rFonts w:ascii="Times New Roman" w:hAnsi="Times New Roman" w:cs="Times New Roman"/>
          <w:b/>
          <w:sz w:val="20"/>
        </w:rPr>
        <w:t>Commission may be represented by officer of Australian Public Service.</w:t>
      </w:r>
    </w:p>
    <w:p w14:paraId="5A3ACC00" w14:textId="77777777" w:rsidR="00C71A94" w:rsidRPr="00770284" w:rsidRDefault="00696484" w:rsidP="002F64AB">
      <w:pPr>
        <w:spacing w:after="60"/>
        <w:ind w:firstLine="288"/>
        <w:jc w:val="both"/>
        <w:rPr>
          <w:rFonts w:ascii="Times New Roman" w:hAnsi="Times New Roman" w:cs="Times New Roman"/>
        </w:rPr>
      </w:pPr>
      <w:r w:rsidRPr="00770284">
        <w:rPr>
          <w:rFonts w:ascii="Times New Roman" w:hAnsi="Times New Roman" w:cs="Times New Roman"/>
        </w:rPr>
        <w:t>“54</w:t>
      </w:r>
      <w:r w:rsidRPr="00770284">
        <w:rPr>
          <w:rFonts w:ascii="Times New Roman" w:hAnsi="Times New Roman" w:cs="Times New Roman"/>
          <w:smallCaps/>
        </w:rPr>
        <w:t>f</w:t>
      </w:r>
      <w:r w:rsidRPr="00770284">
        <w:rPr>
          <w:rFonts w:ascii="Times New Roman" w:hAnsi="Times New Roman" w:cs="Times New Roman"/>
        </w:rPr>
        <w:t xml:space="preserve">. In proceedings under the </w:t>
      </w:r>
      <w:r w:rsidRPr="00770284">
        <w:rPr>
          <w:rFonts w:ascii="Times New Roman" w:hAnsi="Times New Roman" w:cs="Times New Roman"/>
          <w:i/>
          <w:iCs/>
        </w:rPr>
        <w:t xml:space="preserve">Conciliation and Arbitration Act </w:t>
      </w:r>
      <w:r w:rsidRPr="00770284">
        <w:rPr>
          <w:rFonts w:ascii="Times New Roman" w:hAnsi="Times New Roman" w:cs="Times New Roman"/>
        </w:rPr>
        <w:t>1904, the Commission may be represented by an officer of the Australian Public Service.”.</w:t>
      </w:r>
    </w:p>
    <w:p w14:paraId="1CB1019B" w14:textId="77777777" w:rsidR="00C71A94" w:rsidRPr="002F64AB" w:rsidRDefault="00696484" w:rsidP="002F64AB">
      <w:pPr>
        <w:spacing w:before="120" w:after="60"/>
        <w:jc w:val="both"/>
        <w:rPr>
          <w:rFonts w:ascii="Times New Roman" w:hAnsi="Times New Roman" w:cs="Times New Roman"/>
          <w:b/>
          <w:sz w:val="20"/>
        </w:rPr>
      </w:pPr>
      <w:r w:rsidRPr="002F64AB">
        <w:rPr>
          <w:rFonts w:ascii="Times New Roman" w:hAnsi="Times New Roman" w:cs="Times New Roman"/>
          <w:b/>
          <w:sz w:val="20"/>
        </w:rPr>
        <w:t>Expenditure of moneys of Commission.</w:t>
      </w:r>
    </w:p>
    <w:p w14:paraId="4D975679" w14:textId="77777777" w:rsidR="00C71A94" w:rsidRPr="00770284" w:rsidRDefault="00696484" w:rsidP="002F64AB">
      <w:pPr>
        <w:spacing w:after="60"/>
        <w:ind w:firstLine="288"/>
        <w:jc w:val="both"/>
        <w:rPr>
          <w:rFonts w:ascii="Times New Roman" w:hAnsi="Times New Roman" w:cs="Times New Roman"/>
        </w:rPr>
      </w:pPr>
      <w:r w:rsidRPr="00770284">
        <w:rPr>
          <w:rFonts w:ascii="Times New Roman" w:hAnsi="Times New Roman" w:cs="Times New Roman"/>
          <w:b/>
          <w:bCs/>
        </w:rPr>
        <w:t>15.</w:t>
      </w:r>
      <w:r w:rsidR="00CE67FE" w:rsidRPr="00770284">
        <w:rPr>
          <w:rFonts w:ascii="Times New Roman" w:hAnsi="Times New Roman" w:cs="Times New Roman"/>
        </w:rPr>
        <w:t xml:space="preserve"> </w:t>
      </w:r>
      <w:r w:rsidRPr="00770284">
        <w:rPr>
          <w:rFonts w:ascii="Times New Roman" w:hAnsi="Times New Roman" w:cs="Times New Roman"/>
        </w:rPr>
        <w:t>Section 57</w:t>
      </w:r>
      <w:r w:rsidRPr="00770284">
        <w:rPr>
          <w:rFonts w:ascii="Times New Roman" w:hAnsi="Times New Roman" w:cs="Times New Roman"/>
          <w:smallCaps/>
        </w:rPr>
        <w:t>a</w:t>
      </w:r>
      <w:r w:rsidRPr="00770284">
        <w:rPr>
          <w:rFonts w:ascii="Times New Roman" w:hAnsi="Times New Roman" w:cs="Times New Roman"/>
        </w:rPr>
        <w:t xml:space="preserve"> of the Principal Act is amended by omitting from paragraph (a) of sub-section (2) the word “fixed”.</w:t>
      </w:r>
    </w:p>
    <w:p w14:paraId="41DD3E84" w14:textId="77777777" w:rsidR="00C71A94" w:rsidRPr="002F64AB" w:rsidRDefault="00696484" w:rsidP="002F64AB">
      <w:pPr>
        <w:spacing w:before="120" w:after="60"/>
        <w:jc w:val="both"/>
        <w:rPr>
          <w:rFonts w:ascii="Times New Roman" w:hAnsi="Times New Roman" w:cs="Times New Roman"/>
          <w:b/>
          <w:sz w:val="20"/>
        </w:rPr>
      </w:pPr>
      <w:r w:rsidRPr="002F64AB">
        <w:rPr>
          <w:rFonts w:ascii="Times New Roman" w:hAnsi="Times New Roman" w:cs="Times New Roman"/>
          <w:b/>
          <w:sz w:val="20"/>
        </w:rPr>
        <w:t>Maintenance of railways on roads.</w:t>
      </w:r>
    </w:p>
    <w:p w14:paraId="5FB430A2" w14:textId="77777777" w:rsidR="00C71A94" w:rsidRPr="00770284" w:rsidRDefault="00696484" w:rsidP="002F64AB">
      <w:pPr>
        <w:spacing w:after="60"/>
        <w:ind w:firstLine="288"/>
        <w:jc w:val="both"/>
        <w:rPr>
          <w:rFonts w:ascii="Times New Roman" w:hAnsi="Times New Roman" w:cs="Times New Roman"/>
        </w:rPr>
      </w:pPr>
      <w:r w:rsidRPr="00770284">
        <w:rPr>
          <w:rFonts w:ascii="Times New Roman" w:hAnsi="Times New Roman" w:cs="Times New Roman"/>
          <w:b/>
          <w:bCs/>
        </w:rPr>
        <w:t>16.</w:t>
      </w:r>
      <w:r w:rsidR="00CE67FE" w:rsidRPr="00770284">
        <w:rPr>
          <w:rFonts w:ascii="Times New Roman" w:hAnsi="Times New Roman" w:cs="Times New Roman"/>
        </w:rPr>
        <w:t xml:space="preserve"> </w:t>
      </w:r>
      <w:r w:rsidRPr="00770284">
        <w:rPr>
          <w:rFonts w:ascii="Times New Roman" w:hAnsi="Times New Roman" w:cs="Times New Roman"/>
        </w:rPr>
        <w:t xml:space="preserve">Section 68 of the Principal Act is amended by omitting from sub-section (1) the words “of eighteen inches” and substituting the words “of 50 </w:t>
      </w:r>
      <w:proofErr w:type="spellStart"/>
      <w:r w:rsidRPr="00770284">
        <w:rPr>
          <w:rFonts w:ascii="Times New Roman" w:hAnsi="Times New Roman" w:cs="Times New Roman"/>
        </w:rPr>
        <w:t>centimetres</w:t>
      </w:r>
      <w:proofErr w:type="spellEnd"/>
      <w:r w:rsidRPr="00770284">
        <w:rPr>
          <w:rFonts w:ascii="Times New Roman" w:hAnsi="Times New Roman" w:cs="Times New Roman"/>
        </w:rPr>
        <w:t>”.</w:t>
      </w:r>
    </w:p>
    <w:p w14:paraId="1EBA9929" w14:textId="77777777" w:rsidR="00C71A94" w:rsidRPr="002F64AB" w:rsidRDefault="00696484" w:rsidP="002F64AB">
      <w:pPr>
        <w:spacing w:before="120" w:after="60"/>
        <w:jc w:val="both"/>
        <w:rPr>
          <w:rFonts w:ascii="Times New Roman" w:hAnsi="Times New Roman" w:cs="Times New Roman"/>
          <w:b/>
          <w:sz w:val="20"/>
        </w:rPr>
      </w:pPr>
      <w:r w:rsidRPr="002F64AB">
        <w:rPr>
          <w:rFonts w:ascii="Times New Roman" w:hAnsi="Times New Roman" w:cs="Times New Roman"/>
          <w:b/>
          <w:sz w:val="20"/>
        </w:rPr>
        <w:t>Regulations.</w:t>
      </w:r>
    </w:p>
    <w:p w14:paraId="7792795B" w14:textId="77777777" w:rsidR="00C71A94" w:rsidRPr="00770284" w:rsidRDefault="00696484" w:rsidP="002F64AB">
      <w:pPr>
        <w:spacing w:after="60"/>
        <w:ind w:firstLine="288"/>
        <w:jc w:val="both"/>
        <w:rPr>
          <w:rFonts w:ascii="Times New Roman" w:hAnsi="Times New Roman" w:cs="Times New Roman"/>
        </w:rPr>
      </w:pPr>
      <w:r w:rsidRPr="00770284">
        <w:rPr>
          <w:rFonts w:ascii="Times New Roman" w:hAnsi="Times New Roman" w:cs="Times New Roman"/>
          <w:b/>
          <w:bCs/>
        </w:rPr>
        <w:t>17.</w:t>
      </w:r>
      <w:r w:rsidR="00CE67FE" w:rsidRPr="00770284">
        <w:rPr>
          <w:rFonts w:ascii="Times New Roman" w:hAnsi="Times New Roman" w:cs="Times New Roman"/>
        </w:rPr>
        <w:t xml:space="preserve"> </w:t>
      </w:r>
      <w:r w:rsidRPr="00770284">
        <w:rPr>
          <w:rFonts w:ascii="Times New Roman" w:hAnsi="Times New Roman" w:cs="Times New Roman"/>
        </w:rPr>
        <w:t>Section 87</w:t>
      </w:r>
      <w:r w:rsidRPr="00770284">
        <w:rPr>
          <w:rFonts w:ascii="Times New Roman" w:hAnsi="Times New Roman" w:cs="Times New Roman"/>
          <w:smallCaps/>
        </w:rPr>
        <w:t>b</w:t>
      </w:r>
      <w:r w:rsidRPr="00770284">
        <w:rPr>
          <w:rFonts w:ascii="Times New Roman" w:hAnsi="Times New Roman" w:cs="Times New Roman"/>
        </w:rPr>
        <w:t xml:space="preserve"> of the Principal Act is amended by inserting, after the word “prescribed” (first occurring), the words “by the regulations”.</w:t>
      </w:r>
    </w:p>
    <w:p w14:paraId="4946927E" w14:textId="77777777" w:rsidR="00C71A94" w:rsidRPr="002F64AB" w:rsidRDefault="00696484" w:rsidP="002F64AB">
      <w:pPr>
        <w:spacing w:before="120" w:after="60"/>
        <w:jc w:val="both"/>
        <w:rPr>
          <w:rFonts w:ascii="Times New Roman" w:hAnsi="Times New Roman" w:cs="Times New Roman"/>
          <w:b/>
          <w:sz w:val="20"/>
        </w:rPr>
      </w:pPr>
      <w:r w:rsidRPr="002F64AB">
        <w:rPr>
          <w:rFonts w:ascii="Times New Roman" w:hAnsi="Times New Roman" w:cs="Times New Roman"/>
          <w:b/>
          <w:sz w:val="20"/>
        </w:rPr>
        <w:t>By-laws.</w:t>
      </w:r>
    </w:p>
    <w:p w14:paraId="336EBE1F" w14:textId="77777777" w:rsidR="00C71A94" w:rsidRPr="00770284" w:rsidRDefault="00696484" w:rsidP="002F64AB">
      <w:pPr>
        <w:spacing w:after="60"/>
        <w:ind w:firstLine="288"/>
        <w:jc w:val="both"/>
        <w:rPr>
          <w:rFonts w:ascii="Times New Roman" w:hAnsi="Times New Roman" w:cs="Times New Roman"/>
        </w:rPr>
      </w:pPr>
      <w:r w:rsidRPr="00770284">
        <w:rPr>
          <w:rFonts w:ascii="Times New Roman" w:hAnsi="Times New Roman" w:cs="Times New Roman"/>
          <w:b/>
          <w:bCs/>
        </w:rPr>
        <w:t>18.</w:t>
      </w:r>
      <w:r w:rsidR="00CE67FE" w:rsidRPr="00770284">
        <w:rPr>
          <w:rFonts w:ascii="Times New Roman" w:hAnsi="Times New Roman" w:cs="Times New Roman"/>
        </w:rPr>
        <w:t xml:space="preserve"> </w:t>
      </w:r>
      <w:r w:rsidRPr="00770284">
        <w:rPr>
          <w:rFonts w:ascii="Times New Roman" w:hAnsi="Times New Roman" w:cs="Times New Roman"/>
        </w:rPr>
        <w:t>Section 88 of the Principal Act is amended—</w:t>
      </w:r>
    </w:p>
    <w:p w14:paraId="3A8076A4" w14:textId="77777777" w:rsidR="00C71A94" w:rsidRPr="00770284" w:rsidRDefault="00696484" w:rsidP="002F64AB">
      <w:pPr>
        <w:ind w:left="792" w:hanging="432"/>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by inserting in sub-section (1), after the words “not inconsistent with this Act”, the words “or with the regulations”;</w:t>
      </w:r>
    </w:p>
    <w:p w14:paraId="20B1FCD2" w14:textId="77777777" w:rsidR="00CF4FEC" w:rsidRDefault="00CF4FEC">
      <w:pPr>
        <w:rPr>
          <w:rFonts w:ascii="Times New Roman" w:hAnsi="Times New Roman" w:cs="Times New Roman"/>
        </w:rPr>
      </w:pPr>
      <w:r>
        <w:rPr>
          <w:rFonts w:ascii="Times New Roman" w:hAnsi="Times New Roman" w:cs="Times New Roman"/>
        </w:rPr>
        <w:br w:type="page"/>
      </w:r>
    </w:p>
    <w:p w14:paraId="6D544113" w14:textId="1BD049F5" w:rsidR="00C71A94" w:rsidRPr="00770284" w:rsidRDefault="00696484" w:rsidP="002F64AB">
      <w:pPr>
        <w:ind w:left="792" w:hanging="432"/>
        <w:jc w:val="both"/>
        <w:rPr>
          <w:rFonts w:ascii="Times New Roman" w:hAnsi="Times New Roman" w:cs="Times New Roman"/>
        </w:rPr>
      </w:pPr>
      <w:r w:rsidRPr="00770284">
        <w:rPr>
          <w:rFonts w:ascii="Times New Roman" w:hAnsi="Times New Roman" w:cs="Times New Roman"/>
        </w:rPr>
        <w:lastRenderedPageBreak/>
        <w:t>(b)</w:t>
      </w:r>
      <w:r w:rsidR="00CE67FE" w:rsidRPr="00770284">
        <w:rPr>
          <w:rFonts w:ascii="Times New Roman" w:hAnsi="Times New Roman" w:cs="Times New Roman"/>
        </w:rPr>
        <w:t xml:space="preserve"> </w:t>
      </w:r>
      <w:r w:rsidRPr="00770284">
        <w:rPr>
          <w:rFonts w:ascii="Times New Roman" w:hAnsi="Times New Roman" w:cs="Times New Roman"/>
        </w:rPr>
        <w:t>by inserting after sub-section (1) the following sub-section:—</w:t>
      </w:r>
    </w:p>
    <w:p w14:paraId="54516B64" w14:textId="77777777" w:rsidR="00C71A94" w:rsidRPr="00770284" w:rsidRDefault="00696484" w:rsidP="002F64AB">
      <w:pPr>
        <w:spacing w:before="60" w:after="60"/>
        <w:ind w:left="720" w:firstLine="288"/>
        <w:jc w:val="both"/>
        <w:rPr>
          <w:rFonts w:ascii="Times New Roman" w:hAnsi="Times New Roman" w:cs="Times New Roman"/>
        </w:rPr>
      </w:pPr>
      <w:r w:rsidRPr="00770284">
        <w:rPr>
          <w:rFonts w:ascii="Times New Roman" w:hAnsi="Times New Roman" w:cs="Times New Roman"/>
        </w:rPr>
        <w:t>“(1</w:t>
      </w:r>
      <w:r w:rsidRPr="00770284">
        <w:rPr>
          <w:rFonts w:ascii="Times New Roman" w:hAnsi="Times New Roman" w:cs="Times New Roman"/>
          <w:smallCaps/>
        </w:rPr>
        <w:t>a</w:t>
      </w:r>
      <w:r w:rsidRPr="00770284">
        <w:rPr>
          <w:rFonts w:ascii="Times New Roman" w:hAnsi="Times New Roman" w:cs="Times New Roman"/>
        </w:rPr>
        <w:t>) The by-laws may prescribe any of the matters referred to in sub-section (1) by applying, adopting or incorporating, subject to such modifications or adaptions (if any) as are prescribed by the by-laws, the provisions of any Act of the State of South Australia or of the State of Tasmania that relates to the Railways in that State or of any regulations, rules or by-laws made under such an Act.</w:t>
      </w:r>
      <w:r w:rsidR="00CE67FE" w:rsidRPr="00770284">
        <w:rPr>
          <w:rFonts w:ascii="Times New Roman" w:hAnsi="Times New Roman" w:cs="Times New Roman"/>
        </w:rPr>
        <w:t>”</w:t>
      </w:r>
      <w:r w:rsidRPr="00770284">
        <w:rPr>
          <w:rFonts w:ascii="Times New Roman" w:hAnsi="Times New Roman" w:cs="Times New Roman"/>
        </w:rPr>
        <w:t>; and</w:t>
      </w:r>
    </w:p>
    <w:p w14:paraId="5291ADF9" w14:textId="77777777" w:rsidR="00C71A94" w:rsidRPr="00770284" w:rsidRDefault="00696484" w:rsidP="002F64AB">
      <w:pPr>
        <w:spacing w:after="60"/>
        <w:ind w:firstLine="288"/>
        <w:jc w:val="both"/>
        <w:rPr>
          <w:rFonts w:ascii="Times New Roman" w:hAnsi="Times New Roman" w:cs="Times New Roman"/>
        </w:rPr>
      </w:pPr>
      <w:r w:rsidRPr="00770284">
        <w:rPr>
          <w:rFonts w:ascii="Times New Roman" w:hAnsi="Times New Roman" w:cs="Times New Roman"/>
        </w:rPr>
        <w:t>(c)</w:t>
      </w:r>
      <w:r w:rsidR="00CE67FE" w:rsidRPr="00770284">
        <w:rPr>
          <w:rFonts w:ascii="Times New Roman" w:hAnsi="Times New Roman" w:cs="Times New Roman"/>
        </w:rPr>
        <w:t xml:space="preserve"> </w:t>
      </w:r>
      <w:r w:rsidRPr="00770284">
        <w:rPr>
          <w:rFonts w:ascii="Times New Roman" w:hAnsi="Times New Roman" w:cs="Times New Roman"/>
        </w:rPr>
        <w:t>by omitting sub-section (4) and substituting the following sub-section:—</w:t>
      </w:r>
    </w:p>
    <w:p w14:paraId="39CC10B5" w14:textId="77777777" w:rsidR="002F64AB" w:rsidRDefault="00696484" w:rsidP="00282A81">
      <w:pPr>
        <w:spacing w:after="60"/>
        <w:ind w:left="576" w:firstLine="288"/>
        <w:jc w:val="both"/>
        <w:rPr>
          <w:rFonts w:ascii="Times New Roman" w:hAnsi="Times New Roman" w:cs="Times New Roman"/>
        </w:rPr>
      </w:pPr>
      <w:r w:rsidRPr="00770284">
        <w:rPr>
          <w:rFonts w:ascii="Times New Roman" w:hAnsi="Times New Roman" w:cs="Times New Roman"/>
        </w:rPr>
        <w:t xml:space="preserve">“(4) Sections 48 and 49 of the </w:t>
      </w:r>
      <w:r w:rsidRPr="00770284">
        <w:rPr>
          <w:rFonts w:ascii="Times New Roman" w:hAnsi="Times New Roman" w:cs="Times New Roman"/>
          <w:i/>
          <w:iCs/>
        </w:rPr>
        <w:t>Acts Interpretation Act</w:t>
      </w:r>
      <w:r w:rsidRPr="00770284">
        <w:rPr>
          <w:rFonts w:ascii="Times New Roman" w:hAnsi="Times New Roman" w:cs="Times New Roman"/>
        </w:rPr>
        <w:t xml:space="preserve"> 1901 apply to by-laws in like manner as they apply to regulations.”.</w:t>
      </w:r>
    </w:p>
    <w:p w14:paraId="626249F9" w14:textId="77777777" w:rsidR="00C71A94" w:rsidRPr="00885AEE" w:rsidRDefault="00696484" w:rsidP="00885AEE">
      <w:pPr>
        <w:spacing w:before="120" w:after="60"/>
        <w:jc w:val="both"/>
        <w:rPr>
          <w:rFonts w:ascii="Times New Roman" w:hAnsi="Times New Roman" w:cs="Times New Roman"/>
          <w:b/>
          <w:sz w:val="20"/>
        </w:rPr>
      </w:pPr>
      <w:r w:rsidRPr="00885AEE">
        <w:rPr>
          <w:rFonts w:ascii="Times New Roman" w:hAnsi="Times New Roman" w:cs="Times New Roman"/>
          <w:b/>
          <w:sz w:val="20"/>
        </w:rPr>
        <w:t>Transitional provision.</w:t>
      </w:r>
    </w:p>
    <w:p w14:paraId="6FBCC061" w14:textId="77777777" w:rsidR="00C71A94" w:rsidRPr="00770284" w:rsidRDefault="00696484" w:rsidP="00885AEE">
      <w:pPr>
        <w:spacing w:after="60"/>
        <w:ind w:firstLine="288"/>
        <w:jc w:val="both"/>
        <w:rPr>
          <w:rFonts w:ascii="Times New Roman" w:hAnsi="Times New Roman" w:cs="Times New Roman"/>
        </w:rPr>
      </w:pPr>
      <w:r w:rsidRPr="00770284">
        <w:rPr>
          <w:rFonts w:ascii="Times New Roman" w:hAnsi="Times New Roman" w:cs="Times New Roman"/>
          <w:b/>
          <w:bCs/>
        </w:rPr>
        <w:t>19.</w:t>
      </w:r>
      <w:r w:rsidR="00CE67FE" w:rsidRPr="00770284">
        <w:rPr>
          <w:rFonts w:ascii="Times New Roman" w:hAnsi="Times New Roman" w:cs="Times New Roman"/>
        </w:rPr>
        <w:t xml:space="preserve"> </w:t>
      </w:r>
      <w:r w:rsidRPr="00770284">
        <w:rPr>
          <w:rFonts w:ascii="Times New Roman" w:hAnsi="Times New Roman" w:cs="Times New Roman"/>
        </w:rPr>
        <w:t>(1) In this section, unless the contrary intention appears—</w:t>
      </w:r>
    </w:p>
    <w:p w14:paraId="372D2ACC" w14:textId="77777777" w:rsidR="00C71A94" w:rsidRPr="00770284" w:rsidRDefault="00696484" w:rsidP="00885AEE">
      <w:pPr>
        <w:ind w:left="792" w:hanging="432"/>
        <w:jc w:val="both"/>
        <w:rPr>
          <w:rFonts w:ascii="Times New Roman" w:hAnsi="Times New Roman" w:cs="Times New Roman"/>
        </w:rPr>
      </w:pPr>
      <w:r w:rsidRPr="00770284">
        <w:rPr>
          <w:rFonts w:ascii="Times New Roman" w:hAnsi="Times New Roman" w:cs="Times New Roman"/>
        </w:rPr>
        <w:t xml:space="preserve">“Arbitrator” means the person holding, or performing the duties of, the office of Public Service Arbitrator under the </w:t>
      </w:r>
      <w:r w:rsidRPr="00770284">
        <w:rPr>
          <w:rFonts w:ascii="Times New Roman" w:hAnsi="Times New Roman" w:cs="Times New Roman"/>
          <w:i/>
          <w:iCs/>
        </w:rPr>
        <w:t>Public Service Arbitration Act</w:t>
      </w:r>
      <w:r w:rsidRPr="00770284">
        <w:rPr>
          <w:rFonts w:ascii="Times New Roman" w:hAnsi="Times New Roman" w:cs="Times New Roman"/>
        </w:rPr>
        <w:t xml:space="preserve"> 1920;</w:t>
      </w:r>
    </w:p>
    <w:p w14:paraId="5ACF9AC4" w14:textId="77777777" w:rsidR="00C71A94" w:rsidRPr="00770284" w:rsidRDefault="00696484" w:rsidP="00885AEE">
      <w:pPr>
        <w:ind w:left="792" w:hanging="432"/>
        <w:jc w:val="both"/>
        <w:rPr>
          <w:rFonts w:ascii="Times New Roman" w:hAnsi="Times New Roman" w:cs="Times New Roman"/>
        </w:rPr>
      </w:pPr>
      <w:r w:rsidRPr="00770284">
        <w:rPr>
          <w:rFonts w:ascii="Times New Roman" w:hAnsi="Times New Roman" w:cs="Times New Roman"/>
        </w:rPr>
        <w:t xml:space="preserve">“claim to which this section applies” means a claim made under the </w:t>
      </w:r>
      <w:r w:rsidRPr="00770284">
        <w:rPr>
          <w:rFonts w:ascii="Times New Roman" w:hAnsi="Times New Roman" w:cs="Times New Roman"/>
          <w:i/>
          <w:iCs/>
        </w:rPr>
        <w:t>Public Service Arbitration Act</w:t>
      </w:r>
      <w:r w:rsidRPr="00770284">
        <w:rPr>
          <w:rFonts w:ascii="Times New Roman" w:hAnsi="Times New Roman" w:cs="Times New Roman"/>
        </w:rPr>
        <w:t xml:space="preserve"> 1920, or an application made under that Act to vary a determination of the Arbitrator, being a claim or application—</w:t>
      </w:r>
    </w:p>
    <w:p w14:paraId="6971360E" w14:textId="77777777" w:rsidR="00C71A94" w:rsidRPr="00770284" w:rsidRDefault="00696484" w:rsidP="00885AEE">
      <w:pPr>
        <w:spacing w:before="60" w:after="60"/>
        <w:ind w:left="1440" w:hanging="576"/>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that was submitted to the Arbitrator before the commencing date; and</w:t>
      </w:r>
    </w:p>
    <w:p w14:paraId="3733A3A8" w14:textId="77777777" w:rsidR="00C71A94" w:rsidRPr="00770284" w:rsidRDefault="00696484" w:rsidP="00885AEE">
      <w:pPr>
        <w:spacing w:before="60" w:after="60"/>
        <w:ind w:left="1440" w:hanging="576"/>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that relates, either in whole or in part, to the officers or employees of the Railway Service;</w:t>
      </w:r>
    </w:p>
    <w:p w14:paraId="531A4570" w14:textId="77777777" w:rsidR="00C71A94" w:rsidRPr="00770284" w:rsidRDefault="00696484" w:rsidP="00885AEE">
      <w:pPr>
        <w:spacing w:after="60"/>
        <w:ind w:firstLine="288"/>
        <w:jc w:val="both"/>
        <w:rPr>
          <w:rFonts w:ascii="Times New Roman" w:hAnsi="Times New Roman" w:cs="Times New Roman"/>
        </w:rPr>
      </w:pPr>
      <w:r w:rsidRPr="00770284">
        <w:rPr>
          <w:rFonts w:ascii="Times New Roman" w:hAnsi="Times New Roman" w:cs="Times New Roman"/>
        </w:rPr>
        <w:t>“commencing date” means the date of commencement of this section;</w:t>
      </w:r>
    </w:p>
    <w:p w14:paraId="31E6B89F" w14:textId="77777777" w:rsidR="00C71A94" w:rsidRPr="00770284" w:rsidRDefault="00696484" w:rsidP="00885AEE">
      <w:pPr>
        <w:spacing w:after="60"/>
        <w:ind w:firstLine="288"/>
        <w:jc w:val="both"/>
        <w:rPr>
          <w:rFonts w:ascii="Times New Roman" w:hAnsi="Times New Roman" w:cs="Times New Roman"/>
        </w:rPr>
      </w:pPr>
      <w:r w:rsidRPr="00770284">
        <w:rPr>
          <w:rFonts w:ascii="Times New Roman" w:hAnsi="Times New Roman" w:cs="Times New Roman"/>
        </w:rPr>
        <w:t xml:space="preserve">“determination” means a determination made under the </w:t>
      </w:r>
      <w:r w:rsidRPr="00770284">
        <w:rPr>
          <w:rFonts w:ascii="Times New Roman" w:hAnsi="Times New Roman" w:cs="Times New Roman"/>
          <w:i/>
          <w:iCs/>
        </w:rPr>
        <w:t>Public Service Arbitration Act</w:t>
      </w:r>
      <w:r w:rsidRPr="00770284">
        <w:rPr>
          <w:rFonts w:ascii="Times New Roman" w:hAnsi="Times New Roman" w:cs="Times New Roman"/>
        </w:rPr>
        <w:t xml:space="preserve"> 1920.</w:t>
      </w:r>
    </w:p>
    <w:p w14:paraId="7B458AEB" w14:textId="77777777" w:rsidR="00C71A94" w:rsidRPr="00770284" w:rsidRDefault="00696484" w:rsidP="00885AEE">
      <w:pPr>
        <w:spacing w:after="60"/>
        <w:ind w:firstLine="288"/>
        <w:jc w:val="both"/>
        <w:rPr>
          <w:rFonts w:ascii="Times New Roman" w:hAnsi="Times New Roman" w:cs="Times New Roman"/>
        </w:rPr>
      </w:pPr>
      <w:r w:rsidRPr="00770284">
        <w:rPr>
          <w:rFonts w:ascii="Times New Roman" w:hAnsi="Times New Roman" w:cs="Times New Roman"/>
        </w:rPr>
        <w:t>(2)</w:t>
      </w:r>
      <w:r w:rsidR="00CE67FE" w:rsidRPr="00770284">
        <w:rPr>
          <w:rFonts w:ascii="Times New Roman" w:hAnsi="Times New Roman" w:cs="Times New Roman"/>
        </w:rPr>
        <w:t xml:space="preserve"> </w:t>
      </w:r>
      <w:r w:rsidRPr="00770284">
        <w:rPr>
          <w:rFonts w:ascii="Times New Roman" w:hAnsi="Times New Roman" w:cs="Times New Roman"/>
        </w:rPr>
        <w:t>In this section, a reference to a determination that relates, in whole or in part, to any officers or employees in the Railway Service shall be read as including a reference to a determination that is not in operation but would, if it were in operation, relate, in whole or in part, to any officers or employees in the Railway Service.</w:t>
      </w:r>
    </w:p>
    <w:p w14:paraId="35EF4D70" w14:textId="77777777" w:rsidR="00C71A94" w:rsidRPr="00770284" w:rsidRDefault="00696484" w:rsidP="00885AEE">
      <w:pPr>
        <w:spacing w:after="60"/>
        <w:ind w:firstLine="288"/>
        <w:jc w:val="both"/>
        <w:rPr>
          <w:rFonts w:ascii="Times New Roman" w:hAnsi="Times New Roman" w:cs="Times New Roman"/>
        </w:rPr>
      </w:pPr>
      <w:r w:rsidRPr="00770284">
        <w:rPr>
          <w:rFonts w:ascii="Times New Roman" w:hAnsi="Times New Roman" w:cs="Times New Roman"/>
        </w:rPr>
        <w:t>(3)</w:t>
      </w:r>
      <w:r w:rsidR="00CE67FE" w:rsidRPr="00770284">
        <w:rPr>
          <w:rFonts w:ascii="Times New Roman" w:hAnsi="Times New Roman" w:cs="Times New Roman"/>
        </w:rPr>
        <w:t xml:space="preserve"> </w:t>
      </w:r>
      <w:r w:rsidRPr="00770284">
        <w:rPr>
          <w:rFonts w:ascii="Times New Roman" w:hAnsi="Times New Roman" w:cs="Times New Roman"/>
        </w:rPr>
        <w:t xml:space="preserve">Notwithstanding the repeal of section 47 of the Principal Act by section 10 of this Act, the </w:t>
      </w:r>
      <w:r w:rsidRPr="00770284">
        <w:rPr>
          <w:rFonts w:ascii="Times New Roman" w:hAnsi="Times New Roman" w:cs="Times New Roman"/>
          <w:i/>
          <w:iCs/>
        </w:rPr>
        <w:t>Public Service Arbitration Act</w:t>
      </w:r>
      <w:r w:rsidRPr="00770284">
        <w:rPr>
          <w:rFonts w:ascii="Times New Roman" w:hAnsi="Times New Roman" w:cs="Times New Roman"/>
        </w:rPr>
        <w:t xml:space="preserve"> 1920 continues to apply, on and after the commencing date, subject to this section, to and in relation to—</w:t>
      </w:r>
    </w:p>
    <w:p w14:paraId="387A831A" w14:textId="77777777" w:rsidR="00C71A94" w:rsidRPr="00770284" w:rsidRDefault="00696484" w:rsidP="00885AEE">
      <w:pPr>
        <w:ind w:left="792" w:hanging="432"/>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a determination made before that date that relates, in whole or in part, to any officers or employees in the Railway Service; and</w:t>
      </w:r>
    </w:p>
    <w:p w14:paraId="4F0445E0" w14:textId="77777777" w:rsidR="00C71A94" w:rsidRPr="00770284" w:rsidRDefault="00696484" w:rsidP="00885AEE">
      <w:pPr>
        <w:ind w:left="792" w:hanging="432"/>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a claim to which this section applies that relates, in whole or in part, to any officers or employees in the Railway Service, being a claim in respect of which a determination has not been made before the commencing date,</w:t>
      </w:r>
    </w:p>
    <w:p w14:paraId="71F97C83" w14:textId="77777777" w:rsidR="00C71A94" w:rsidRPr="00770284" w:rsidRDefault="00696484" w:rsidP="00885AEE">
      <w:pPr>
        <w:spacing w:before="60" w:after="60"/>
        <w:jc w:val="both"/>
        <w:rPr>
          <w:rFonts w:ascii="Times New Roman" w:hAnsi="Times New Roman" w:cs="Times New Roman"/>
        </w:rPr>
      </w:pPr>
      <w:r w:rsidRPr="00770284">
        <w:rPr>
          <w:rFonts w:ascii="Times New Roman" w:hAnsi="Times New Roman" w:cs="Times New Roman"/>
        </w:rPr>
        <w:t>as if section 47 of the Principal Act had not been repealed.</w:t>
      </w:r>
    </w:p>
    <w:p w14:paraId="0B2A9B23" w14:textId="77777777" w:rsidR="00142BC1" w:rsidRDefault="00696484" w:rsidP="00885AEE">
      <w:pPr>
        <w:spacing w:before="120" w:after="60"/>
        <w:ind w:firstLine="288"/>
        <w:jc w:val="both"/>
        <w:rPr>
          <w:rFonts w:ascii="Times New Roman" w:hAnsi="Times New Roman" w:cs="Times New Roman"/>
        </w:rPr>
      </w:pPr>
      <w:r w:rsidRPr="00770284">
        <w:rPr>
          <w:rFonts w:ascii="Times New Roman" w:hAnsi="Times New Roman" w:cs="Times New Roman"/>
        </w:rPr>
        <w:t>(4)</w:t>
      </w:r>
      <w:r w:rsidR="00CE67FE" w:rsidRPr="00770284">
        <w:rPr>
          <w:rFonts w:ascii="Times New Roman" w:hAnsi="Times New Roman" w:cs="Times New Roman"/>
        </w:rPr>
        <w:t xml:space="preserve"> </w:t>
      </w:r>
      <w:r w:rsidRPr="00770284">
        <w:rPr>
          <w:rFonts w:ascii="Times New Roman" w:hAnsi="Times New Roman" w:cs="Times New Roman"/>
        </w:rPr>
        <w:t xml:space="preserve">Where a determination that was in operation immediately before the commencing date, or a determination that comes into operation on or after the commencing date, relates, in whole or in part, to any officers or employees in the Railway Service, the determination has effect according to its tenor, on and after the commencing day, or on and after the date on which it comes into operation, whichever is the later date, in relation to officers and employees in the Railway Service as if it were an award made under the </w:t>
      </w:r>
      <w:r w:rsidRPr="00770284">
        <w:rPr>
          <w:rFonts w:ascii="Times New Roman" w:hAnsi="Times New Roman" w:cs="Times New Roman"/>
          <w:i/>
          <w:iCs/>
        </w:rPr>
        <w:t>Conciliation and Arbitration Act</w:t>
      </w:r>
      <w:r w:rsidRPr="00770284">
        <w:rPr>
          <w:rFonts w:ascii="Times New Roman" w:hAnsi="Times New Roman" w:cs="Times New Roman"/>
        </w:rPr>
        <w:t xml:space="preserve"> 1904, and that Act applies to and in relation to the determination as if it were such an award.</w:t>
      </w:r>
    </w:p>
    <w:p w14:paraId="7BA3A139" w14:textId="77777777" w:rsidR="00C71A94" w:rsidRPr="00770284" w:rsidRDefault="00696484" w:rsidP="000B49B7">
      <w:pPr>
        <w:spacing w:after="60"/>
        <w:ind w:firstLine="288"/>
        <w:jc w:val="both"/>
        <w:rPr>
          <w:rFonts w:ascii="Times New Roman" w:hAnsi="Times New Roman" w:cs="Times New Roman"/>
        </w:rPr>
      </w:pPr>
      <w:r w:rsidRPr="00770284">
        <w:rPr>
          <w:rFonts w:ascii="Times New Roman" w:hAnsi="Times New Roman" w:cs="Times New Roman"/>
        </w:rPr>
        <w:t>(5) Notwithstanding sub-section (3)—</w:t>
      </w:r>
    </w:p>
    <w:p w14:paraId="4F6D0A02" w14:textId="77777777" w:rsidR="00C71A94" w:rsidRPr="00770284" w:rsidRDefault="00696484" w:rsidP="000B49B7">
      <w:pPr>
        <w:ind w:left="720" w:hanging="360"/>
        <w:jc w:val="both"/>
        <w:rPr>
          <w:rFonts w:ascii="Times New Roman" w:hAnsi="Times New Roman" w:cs="Times New Roman"/>
        </w:rPr>
      </w:pPr>
      <w:r w:rsidRPr="00770284">
        <w:rPr>
          <w:rFonts w:ascii="Times New Roman" w:hAnsi="Times New Roman" w:cs="Times New Roman"/>
        </w:rPr>
        <w:t>(a)</w:t>
      </w:r>
      <w:r w:rsidR="00CE67FE" w:rsidRPr="00770284">
        <w:rPr>
          <w:rFonts w:ascii="Times New Roman" w:hAnsi="Times New Roman" w:cs="Times New Roman"/>
        </w:rPr>
        <w:t xml:space="preserve"> </w:t>
      </w:r>
      <w:r w:rsidRPr="00770284">
        <w:rPr>
          <w:rFonts w:ascii="Times New Roman" w:hAnsi="Times New Roman" w:cs="Times New Roman"/>
        </w:rPr>
        <w:t xml:space="preserve">a determination shall not be made under the </w:t>
      </w:r>
      <w:r w:rsidRPr="00770284">
        <w:rPr>
          <w:rFonts w:ascii="Times New Roman" w:hAnsi="Times New Roman" w:cs="Times New Roman"/>
          <w:i/>
          <w:iCs/>
        </w:rPr>
        <w:t>Public Service Arbitration Act</w:t>
      </w:r>
      <w:r w:rsidRPr="00770284">
        <w:rPr>
          <w:rFonts w:ascii="Times New Roman" w:hAnsi="Times New Roman" w:cs="Times New Roman"/>
        </w:rPr>
        <w:t xml:space="preserve"> 1920 on or after the commencing date varying a determination in its application to any officers or employees in the Railway Service, being a determination that was in operation immediately before the commencing date, unless it is made in respect of a claim to which this section applies; and</w:t>
      </w:r>
    </w:p>
    <w:p w14:paraId="2525C3C6" w14:textId="77777777" w:rsidR="00C71A94" w:rsidRPr="00770284" w:rsidRDefault="00696484" w:rsidP="000B49B7">
      <w:pPr>
        <w:ind w:left="720" w:hanging="360"/>
        <w:jc w:val="both"/>
        <w:rPr>
          <w:rFonts w:ascii="Times New Roman" w:hAnsi="Times New Roman" w:cs="Times New Roman"/>
        </w:rPr>
      </w:pPr>
      <w:r w:rsidRPr="00770284">
        <w:rPr>
          <w:rFonts w:ascii="Times New Roman" w:hAnsi="Times New Roman" w:cs="Times New Roman"/>
        </w:rPr>
        <w:t>(b)</w:t>
      </w:r>
      <w:r w:rsidR="00CE67FE" w:rsidRPr="00770284">
        <w:rPr>
          <w:rFonts w:ascii="Times New Roman" w:hAnsi="Times New Roman" w:cs="Times New Roman"/>
        </w:rPr>
        <w:t xml:space="preserve"> </w:t>
      </w:r>
      <w:r w:rsidRPr="00770284">
        <w:rPr>
          <w:rFonts w:ascii="Times New Roman" w:hAnsi="Times New Roman" w:cs="Times New Roman"/>
        </w:rPr>
        <w:t xml:space="preserve">a determination made in respect of a claim to which this section applies shall not be varied, in its application to any officers or employees in the Railway Service, under the </w:t>
      </w:r>
      <w:r w:rsidRPr="00770284">
        <w:rPr>
          <w:rFonts w:ascii="Times New Roman" w:hAnsi="Times New Roman" w:cs="Times New Roman"/>
          <w:i/>
          <w:iCs/>
        </w:rPr>
        <w:t>Public Service Arbitration Act</w:t>
      </w:r>
      <w:r w:rsidRPr="00770284">
        <w:rPr>
          <w:rFonts w:ascii="Times New Roman" w:hAnsi="Times New Roman" w:cs="Times New Roman"/>
        </w:rPr>
        <w:t xml:space="preserve"> 1920, except upon appeal duly made under that Act against the determination.</w:t>
      </w:r>
    </w:p>
    <w:p w14:paraId="34D43CA0" w14:textId="77777777" w:rsidR="00C71A94" w:rsidRPr="00770284" w:rsidRDefault="00696484" w:rsidP="000B49B7">
      <w:pPr>
        <w:spacing w:before="120" w:after="60"/>
        <w:ind w:firstLine="288"/>
        <w:jc w:val="both"/>
        <w:rPr>
          <w:rFonts w:ascii="Times New Roman" w:hAnsi="Times New Roman" w:cs="Times New Roman"/>
        </w:rPr>
      </w:pPr>
      <w:r w:rsidRPr="00770284">
        <w:rPr>
          <w:rFonts w:ascii="Times New Roman" w:hAnsi="Times New Roman" w:cs="Times New Roman"/>
        </w:rPr>
        <w:t>(6)</w:t>
      </w:r>
      <w:r w:rsidR="00CE67FE" w:rsidRPr="00770284">
        <w:rPr>
          <w:rFonts w:ascii="Times New Roman" w:hAnsi="Times New Roman" w:cs="Times New Roman"/>
        </w:rPr>
        <w:t xml:space="preserve"> </w:t>
      </w:r>
      <w:r w:rsidRPr="00770284">
        <w:rPr>
          <w:rFonts w:ascii="Times New Roman" w:hAnsi="Times New Roman" w:cs="Times New Roman"/>
        </w:rPr>
        <w:t xml:space="preserve">Nothing in sub-section (5) prevents the variation of a determination, in its application to any officers or employees in the Railway Service, upon application duly made to the Australian Conciliation and Arbitration Commission under the </w:t>
      </w:r>
      <w:r w:rsidRPr="00770284">
        <w:rPr>
          <w:rFonts w:ascii="Times New Roman" w:hAnsi="Times New Roman" w:cs="Times New Roman"/>
          <w:i/>
          <w:iCs/>
        </w:rPr>
        <w:t xml:space="preserve">Conciliation and Arbitration Act </w:t>
      </w:r>
      <w:r w:rsidRPr="00770284">
        <w:rPr>
          <w:rFonts w:ascii="Times New Roman" w:hAnsi="Times New Roman" w:cs="Times New Roman"/>
        </w:rPr>
        <w:t>1904.</w:t>
      </w:r>
    </w:p>
    <w:p w14:paraId="39A90ECC" w14:textId="77777777" w:rsidR="00CF4FEC" w:rsidRDefault="00CF4FEC">
      <w:pPr>
        <w:rPr>
          <w:rFonts w:ascii="Times New Roman" w:hAnsi="Times New Roman" w:cs="Times New Roman"/>
        </w:rPr>
      </w:pPr>
      <w:r>
        <w:rPr>
          <w:rFonts w:ascii="Times New Roman" w:hAnsi="Times New Roman" w:cs="Times New Roman"/>
        </w:rPr>
        <w:br w:type="page"/>
      </w:r>
    </w:p>
    <w:p w14:paraId="0A9E653C" w14:textId="0EB67CE3" w:rsidR="00C71A94" w:rsidRPr="00770284" w:rsidRDefault="00696484" w:rsidP="00CF4FEC">
      <w:pPr>
        <w:spacing w:after="60"/>
        <w:ind w:firstLine="288"/>
        <w:jc w:val="both"/>
        <w:rPr>
          <w:rFonts w:ascii="Times New Roman" w:hAnsi="Times New Roman" w:cs="Times New Roman"/>
        </w:rPr>
      </w:pPr>
      <w:r w:rsidRPr="00770284">
        <w:rPr>
          <w:rFonts w:ascii="Times New Roman" w:hAnsi="Times New Roman" w:cs="Times New Roman"/>
        </w:rPr>
        <w:lastRenderedPageBreak/>
        <w:t>(7)</w:t>
      </w:r>
      <w:r w:rsidR="00CE67FE" w:rsidRPr="00770284">
        <w:rPr>
          <w:rFonts w:ascii="Times New Roman" w:hAnsi="Times New Roman" w:cs="Times New Roman"/>
        </w:rPr>
        <w:t xml:space="preserve"> </w:t>
      </w:r>
      <w:r w:rsidRPr="00770284">
        <w:rPr>
          <w:rFonts w:ascii="Times New Roman" w:hAnsi="Times New Roman" w:cs="Times New Roman"/>
        </w:rPr>
        <w:t xml:space="preserve">Nothing in this section shall be taken to affect the application of the </w:t>
      </w:r>
      <w:r w:rsidRPr="00770284">
        <w:rPr>
          <w:rFonts w:ascii="Times New Roman" w:hAnsi="Times New Roman" w:cs="Times New Roman"/>
          <w:i/>
          <w:iCs/>
        </w:rPr>
        <w:t>Public Service Arbitration Act</w:t>
      </w:r>
      <w:r w:rsidRPr="00770284">
        <w:rPr>
          <w:rFonts w:ascii="Times New Roman" w:hAnsi="Times New Roman" w:cs="Times New Roman"/>
        </w:rPr>
        <w:t xml:space="preserve"> 1920 in relation to a determination, or to a claim to which this section applies, in so far as the determination or claim relates to persons other than officers or employees in the Railway Service.</w:t>
      </w:r>
    </w:p>
    <w:sectPr w:rsidR="00C71A94" w:rsidRPr="00770284" w:rsidSect="00D97018">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88E4F6" w15:done="0"/>
  <w15:commentEx w15:paraId="3AC4A07D" w15:done="0"/>
  <w15:commentEx w15:paraId="244D9D33" w15:done="0"/>
  <w15:commentEx w15:paraId="5094736F" w15:done="0"/>
  <w15:commentEx w15:paraId="6A1D5538" w15:done="0"/>
  <w15:commentEx w15:paraId="025B34C4" w15:done="0"/>
  <w15:commentEx w15:paraId="0003FA81" w15:done="0"/>
  <w15:commentEx w15:paraId="33ADDC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88E4F6" w16cid:durableId="1F64A242"/>
  <w16cid:commentId w16cid:paraId="3AC4A07D" w16cid:durableId="1F64A2C9"/>
  <w16cid:commentId w16cid:paraId="244D9D33" w16cid:durableId="1F64A2D0"/>
  <w16cid:commentId w16cid:paraId="5094736F" w16cid:durableId="1F64A2D5"/>
  <w16cid:commentId w16cid:paraId="6A1D5538" w16cid:durableId="1F64A2DC"/>
  <w16cid:commentId w16cid:paraId="025B34C4" w16cid:durableId="1F64A2E7"/>
  <w16cid:commentId w16cid:paraId="0003FA81" w16cid:durableId="1F64A2ED"/>
  <w16cid:commentId w16cid:paraId="33ADDC4A" w16cid:durableId="1F64A2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76FC3" w14:textId="77777777" w:rsidR="000B2E03" w:rsidRDefault="000B2E03" w:rsidP="00C71A94">
      <w:r>
        <w:separator/>
      </w:r>
    </w:p>
  </w:endnote>
  <w:endnote w:type="continuationSeparator" w:id="0">
    <w:p w14:paraId="021ACBDB" w14:textId="77777777" w:rsidR="000B2E03" w:rsidRDefault="000B2E03" w:rsidP="00C7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DD011" w14:textId="77777777" w:rsidR="000B2E03" w:rsidRDefault="000B2E03"/>
  </w:footnote>
  <w:footnote w:type="continuationSeparator" w:id="0">
    <w:p w14:paraId="137DBEFD" w14:textId="77777777" w:rsidR="000B2E03" w:rsidRDefault="000B2E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165C0" w14:textId="77777777" w:rsidR="00D97018" w:rsidRPr="00D97018" w:rsidRDefault="00D97018" w:rsidP="00D97018">
    <w:pPr>
      <w:pStyle w:val="Header"/>
      <w:tabs>
        <w:tab w:val="clear" w:pos="4680"/>
        <w:tab w:val="clear" w:pos="9360"/>
        <w:tab w:val="center" w:pos="5040"/>
        <w:tab w:val="right" w:pos="9720"/>
      </w:tabs>
      <w:rPr>
        <w:sz w:val="22"/>
      </w:rPr>
    </w:pPr>
    <w:r w:rsidRPr="00D97018">
      <w:rPr>
        <w:rFonts w:ascii="Times New Roman" w:hAnsi="Times New Roman" w:cs="Times New Roman"/>
        <w:sz w:val="22"/>
      </w:rPr>
      <w:t>1977</w:t>
    </w:r>
    <w:r w:rsidRPr="00D97018">
      <w:rPr>
        <w:rFonts w:ascii="Times New Roman" w:hAnsi="Times New Roman" w:cs="Times New Roman"/>
        <w:sz w:val="22"/>
      </w:rPr>
      <w:tab/>
    </w:r>
    <w:r w:rsidRPr="00D97018">
      <w:rPr>
        <w:rFonts w:ascii="Times New Roman" w:hAnsi="Times New Roman" w:cs="Times New Roman"/>
        <w:i/>
        <w:iCs/>
        <w:sz w:val="22"/>
      </w:rPr>
      <w:t>Australian National Railways Amendment</w:t>
    </w:r>
    <w:r w:rsidRPr="00D97018">
      <w:rPr>
        <w:rFonts w:ascii="Times New Roman" w:hAnsi="Times New Roman" w:cs="Times New Roman"/>
        <w:sz w:val="22"/>
      </w:rPr>
      <w:tab/>
      <w:t>No. 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C19EB" w14:textId="77777777" w:rsidR="00D97018" w:rsidRDefault="000224E6" w:rsidP="000224E6">
    <w:pPr>
      <w:pStyle w:val="Header"/>
      <w:tabs>
        <w:tab w:val="clear" w:pos="9360"/>
        <w:tab w:val="right" w:pos="9720"/>
      </w:tabs>
    </w:pPr>
    <w:r w:rsidRPr="00D97018">
      <w:rPr>
        <w:rFonts w:ascii="Times New Roman" w:hAnsi="Times New Roman" w:cs="Times New Roman"/>
        <w:sz w:val="22"/>
      </w:rPr>
      <w:t>No. 38</w:t>
    </w:r>
    <w:r w:rsidRPr="00D97018">
      <w:rPr>
        <w:rFonts w:ascii="Times New Roman" w:hAnsi="Times New Roman" w:cs="Times New Roman"/>
        <w:sz w:val="22"/>
      </w:rPr>
      <w:tab/>
    </w:r>
    <w:r w:rsidRPr="00D97018">
      <w:rPr>
        <w:rFonts w:ascii="Times New Roman" w:hAnsi="Times New Roman" w:cs="Times New Roman"/>
        <w:i/>
        <w:iCs/>
        <w:sz w:val="22"/>
      </w:rPr>
      <w:t>Australian National Railways Amendment</w:t>
    </w:r>
    <w:r w:rsidRPr="00D97018">
      <w:rPr>
        <w:rFonts w:ascii="Times New Roman" w:hAnsi="Times New Roman" w:cs="Times New Roman"/>
        <w:sz w:val="22"/>
      </w:rPr>
      <w:tab/>
      <w:t>1977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71A94"/>
    <w:rsid w:val="000224E6"/>
    <w:rsid w:val="000B2E03"/>
    <w:rsid w:val="000B49B7"/>
    <w:rsid w:val="00142BC1"/>
    <w:rsid w:val="001613D8"/>
    <w:rsid w:val="001A6E35"/>
    <w:rsid w:val="001C121D"/>
    <w:rsid w:val="00282A81"/>
    <w:rsid w:val="002F64AB"/>
    <w:rsid w:val="00404962"/>
    <w:rsid w:val="00696484"/>
    <w:rsid w:val="00770284"/>
    <w:rsid w:val="007768CE"/>
    <w:rsid w:val="008376E2"/>
    <w:rsid w:val="00885AEE"/>
    <w:rsid w:val="00924E9F"/>
    <w:rsid w:val="009D6979"/>
    <w:rsid w:val="00AD5FF7"/>
    <w:rsid w:val="00AE32E9"/>
    <w:rsid w:val="00B9313C"/>
    <w:rsid w:val="00BB5CC3"/>
    <w:rsid w:val="00C71A94"/>
    <w:rsid w:val="00CE67FE"/>
    <w:rsid w:val="00CF4FEC"/>
    <w:rsid w:val="00D20A7C"/>
    <w:rsid w:val="00D765CC"/>
    <w:rsid w:val="00D97018"/>
    <w:rsid w:val="00EA7A86"/>
    <w:rsid w:val="00EB57FC"/>
    <w:rsid w:val="00FC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1A9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1A94"/>
    <w:rPr>
      <w:color w:val="0066CC"/>
      <w:u w:val="single"/>
    </w:rPr>
  </w:style>
  <w:style w:type="paragraph" w:styleId="ListParagraph">
    <w:name w:val="List Paragraph"/>
    <w:basedOn w:val="Normal"/>
    <w:uiPriority w:val="34"/>
    <w:qFormat/>
    <w:rsid w:val="00D765CC"/>
    <w:pPr>
      <w:ind w:left="720"/>
      <w:contextualSpacing/>
    </w:pPr>
  </w:style>
  <w:style w:type="paragraph" w:styleId="Header">
    <w:name w:val="header"/>
    <w:basedOn w:val="Normal"/>
    <w:link w:val="HeaderChar"/>
    <w:uiPriority w:val="99"/>
    <w:unhideWhenUsed/>
    <w:rsid w:val="00D97018"/>
    <w:pPr>
      <w:tabs>
        <w:tab w:val="center" w:pos="4680"/>
        <w:tab w:val="right" w:pos="9360"/>
      </w:tabs>
    </w:pPr>
  </w:style>
  <w:style w:type="character" w:customStyle="1" w:styleId="HeaderChar">
    <w:name w:val="Header Char"/>
    <w:basedOn w:val="DefaultParagraphFont"/>
    <w:link w:val="Header"/>
    <w:uiPriority w:val="99"/>
    <w:rsid w:val="00D97018"/>
    <w:rPr>
      <w:color w:val="000000"/>
    </w:rPr>
  </w:style>
  <w:style w:type="paragraph" w:styleId="Footer">
    <w:name w:val="footer"/>
    <w:basedOn w:val="Normal"/>
    <w:link w:val="FooterChar"/>
    <w:uiPriority w:val="99"/>
    <w:unhideWhenUsed/>
    <w:rsid w:val="00D97018"/>
    <w:pPr>
      <w:tabs>
        <w:tab w:val="center" w:pos="4680"/>
        <w:tab w:val="right" w:pos="9360"/>
      </w:tabs>
    </w:pPr>
  </w:style>
  <w:style w:type="character" w:customStyle="1" w:styleId="FooterChar">
    <w:name w:val="Footer Char"/>
    <w:basedOn w:val="DefaultParagraphFont"/>
    <w:link w:val="Footer"/>
    <w:uiPriority w:val="99"/>
    <w:rsid w:val="00D97018"/>
    <w:rPr>
      <w:color w:val="000000"/>
    </w:rPr>
  </w:style>
  <w:style w:type="paragraph" w:styleId="BalloonText">
    <w:name w:val="Balloon Text"/>
    <w:basedOn w:val="Normal"/>
    <w:link w:val="BalloonTextChar"/>
    <w:uiPriority w:val="99"/>
    <w:semiHidden/>
    <w:unhideWhenUsed/>
    <w:rsid w:val="00D97018"/>
    <w:rPr>
      <w:rFonts w:ascii="Tahoma" w:hAnsi="Tahoma" w:cs="Tahoma"/>
      <w:sz w:val="16"/>
      <w:szCs w:val="16"/>
    </w:rPr>
  </w:style>
  <w:style w:type="character" w:customStyle="1" w:styleId="BalloonTextChar">
    <w:name w:val="Balloon Text Char"/>
    <w:basedOn w:val="DefaultParagraphFont"/>
    <w:link w:val="BalloonText"/>
    <w:uiPriority w:val="99"/>
    <w:semiHidden/>
    <w:rsid w:val="00D97018"/>
    <w:rPr>
      <w:rFonts w:ascii="Tahoma" w:hAnsi="Tahoma" w:cs="Tahoma"/>
      <w:color w:val="000000"/>
      <w:sz w:val="16"/>
      <w:szCs w:val="16"/>
    </w:rPr>
  </w:style>
  <w:style w:type="character" w:styleId="CommentReference">
    <w:name w:val="annotation reference"/>
    <w:basedOn w:val="DefaultParagraphFont"/>
    <w:uiPriority w:val="99"/>
    <w:semiHidden/>
    <w:unhideWhenUsed/>
    <w:rsid w:val="00AD5FF7"/>
    <w:rPr>
      <w:sz w:val="16"/>
      <w:szCs w:val="16"/>
    </w:rPr>
  </w:style>
  <w:style w:type="paragraph" w:styleId="CommentText">
    <w:name w:val="annotation text"/>
    <w:basedOn w:val="Normal"/>
    <w:link w:val="CommentTextChar"/>
    <w:uiPriority w:val="99"/>
    <w:semiHidden/>
    <w:unhideWhenUsed/>
    <w:rsid w:val="00AD5FF7"/>
    <w:rPr>
      <w:sz w:val="20"/>
      <w:szCs w:val="20"/>
    </w:rPr>
  </w:style>
  <w:style w:type="character" w:customStyle="1" w:styleId="CommentTextChar">
    <w:name w:val="Comment Text Char"/>
    <w:basedOn w:val="DefaultParagraphFont"/>
    <w:link w:val="CommentText"/>
    <w:uiPriority w:val="99"/>
    <w:semiHidden/>
    <w:rsid w:val="00AD5FF7"/>
    <w:rPr>
      <w:color w:val="000000"/>
      <w:sz w:val="20"/>
      <w:szCs w:val="20"/>
    </w:rPr>
  </w:style>
  <w:style w:type="paragraph" w:styleId="CommentSubject">
    <w:name w:val="annotation subject"/>
    <w:basedOn w:val="CommentText"/>
    <w:next w:val="CommentText"/>
    <w:link w:val="CommentSubjectChar"/>
    <w:uiPriority w:val="99"/>
    <w:semiHidden/>
    <w:unhideWhenUsed/>
    <w:rsid w:val="00AD5FF7"/>
    <w:rPr>
      <w:b/>
      <w:bCs/>
    </w:rPr>
  </w:style>
  <w:style w:type="character" w:customStyle="1" w:styleId="CommentSubjectChar">
    <w:name w:val="Comment Subject Char"/>
    <w:basedOn w:val="CommentTextChar"/>
    <w:link w:val="CommentSubject"/>
    <w:uiPriority w:val="99"/>
    <w:semiHidden/>
    <w:rsid w:val="00AD5FF7"/>
    <w:rPr>
      <w:b/>
      <w:bCs/>
      <w:color w:val="000000"/>
      <w:sz w:val="20"/>
      <w:szCs w:val="20"/>
    </w:rPr>
  </w:style>
  <w:style w:type="paragraph" w:styleId="Revision">
    <w:name w:val="Revision"/>
    <w:hidden/>
    <w:uiPriority w:val="99"/>
    <w:semiHidden/>
    <w:rsid w:val="00CF4FE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4330</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2018-10-07T05:21:00Z</dcterms:created>
  <dcterms:modified xsi:type="dcterms:W3CDTF">2019-08-26T03:31:00Z</dcterms:modified>
</cp:coreProperties>
</file>