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6CCB8" w14:textId="77777777" w:rsidR="00FA1416" w:rsidRPr="00737B2E" w:rsidRDefault="000B503F" w:rsidP="00737B2E">
      <w:pPr>
        <w:shd w:val="clear" w:color="auto" w:fill="FFFFFF"/>
        <w:ind w:left="1440" w:right="1440"/>
        <w:jc w:val="center"/>
        <w:rPr>
          <w:sz w:val="32"/>
          <w:szCs w:val="24"/>
        </w:rPr>
      </w:pPr>
      <w:r w:rsidRPr="00737B2E">
        <w:rPr>
          <w:b/>
          <w:bCs/>
          <w:sz w:val="32"/>
          <w:szCs w:val="28"/>
        </w:rPr>
        <w:t>ABORIGINAL COUNCILS AND ASSOCIATIONS AMENDMENT ACT 1978</w:t>
      </w:r>
    </w:p>
    <w:p w14:paraId="1B1887C9" w14:textId="77777777" w:rsidR="00FA1416" w:rsidRPr="00737B2E" w:rsidRDefault="000B503F" w:rsidP="00737B2E">
      <w:pPr>
        <w:shd w:val="clear" w:color="auto" w:fill="FFFFFF"/>
        <w:spacing w:before="240" w:after="240"/>
        <w:jc w:val="center"/>
        <w:rPr>
          <w:sz w:val="28"/>
          <w:szCs w:val="24"/>
        </w:rPr>
      </w:pPr>
      <w:r w:rsidRPr="00737B2E">
        <w:rPr>
          <w:b/>
          <w:bCs/>
          <w:sz w:val="28"/>
          <w:szCs w:val="24"/>
        </w:rPr>
        <w:t>No. 56 of 1978</w:t>
      </w:r>
    </w:p>
    <w:p w14:paraId="171DF4CD" w14:textId="77777777" w:rsidR="00FA1416" w:rsidRPr="00737B2E" w:rsidRDefault="000B503F" w:rsidP="00737B2E">
      <w:pPr>
        <w:shd w:val="clear" w:color="auto" w:fill="FFFFFF"/>
        <w:spacing w:before="360" w:after="360"/>
        <w:jc w:val="both"/>
        <w:rPr>
          <w:sz w:val="24"/>
          <w:szCs w:val="24"/>
        </w:rPr>
      </w:pPr>
      <w:r w:rsidRPr="00737B2E">
        <w:rPr>
          <w:sz w:val="24"/>
          <w:szCs w:val="24"/>
        </w:rPr>
        <w:t xml:space="preserve">An Act to amend the </w:t>
      </w:r>
      <w:r w:rsidRPr="00737B2E">
        <w:rPr>
          <w:i/>
          <w:iCs/>
          <w:sz w:val="24"/>
          <w:szCs w:val="24"/>
        </w:rPr>
        <w:t xml:space="preserve">Aboriginal Councils and Associations Act </w:t>
      </w:r>
      <w:r w:rsidRPr="00737B2E">
        <w:rPr>
          <w:sz w:val="24"/>
          <w:szCs w:val="24"/>
        </w:rPr>
        <w:t>1976.</w:t>
      </w:r>
    </w:p>
    <w:p w14:paraId="73451A96" w14:textId="77777777" w:rsidR="00FA1416" w:rsidRPr="00737B2E" w:rsidRDefault="000B503F" w:rsidP="00737B2E">
      <w:pPr>
        <w:shd w:val="clear" w:color="auto" w:fill="FFFFFF"/>
        <w:ind w:firstLine="288"/>
        <w:jc w:val="both"/>
        <w:rPr>
          <w:sz w:val="24"/>
          <w:szCs w:val="24"/>
        </w:rPr>
      </w:pPr>
      <w:r w:rsidRPr="00737B2E">
        <w:rPr>
          <w:sz w:val="24"/>
          <w:szCs w:val="24"/>
        </w:rPr>
        <w:t>BE IT ENACTED by the Queen, and the Senate and House of Representatives of the Commonwealth of Australia, as follows:</w:t>
      </w:r>
    </w:p>
    <w:p w14:paraId="3D19DC96" w14:textId="77777777" w:rsidR="00FA1416" w:rsidRPr="00737B2E" w:rsidRDefault="000B503F" w:rsidP="00737B2E">
      <w:pPr>
        <w:shd w:val="clear" w:color="auto" w:fill="FFFFFF"/>
        <w:spacing w:before="120" w:after="60"/>
        <w:jc w:val="both"/>
        <w:rPr>
          <w:b/>
          <w:szCs w:val="24"/>
        </w:rPr>
      </w:pPr>
      <w:r w:rsidRPr="00737B2E">
        <w:rPr>
          <w:b/>
          <w:szCs w:val="18"/>
        </w:rPr>
        <w:t>Short title, &amp;c.</w:t>
      </w:r>
    </w:p>
    <w:p w14:paraId="24303625" w14:textId="50E23CE7" w:rsidR="00FA1416" w:rsidRPr="00737B2E" w:rsidRDefault="000B503F" w:rsidP="00737B2E">
      <w:pPr>
        <w:shd w:val="clear" w:color="auto" w:fill="FFFFFF"/>
        <w:spacing w:before="60" w:after="60"/>
        <w:ind w:firstLine="288"/>
        <w:jc w:val="both"/>
        <w:rPr>
          <w:sz w:val="24"/>
          <w:szCs w:val="24"/>
        </w:rPr>
      </w:pPr>
      <w:r w:rsidRPr="00737B2E">
        <w:rPr>
          <w:b/>
          <w:sz w:val="24"/>
          <w:szCs w:val="24"/>
        </w:rPr>
        <w:t>1.</w:t>
      </w:r>
      <w:r w:rsidRPr="00737B2E">
        <w:rPr>
          <w:sz w:val="24"/>
          <w:szCs w:val="24"/>
        </w:rPr>
        <w:t xml:space="preserve"> (1) This Act may be cited as the </w:t>
      </w:r>
      <w:r w:rsidRPr="00737B2E">
        <w:rPr>
          <w:i/>
          <w:iCs/>
          <w:sz w:val="24"/>
          <w:szCs w:val="24"/>
        </w:rPr>
        <w:t xml:space="preserve">Aboriginal Councils and Associations Amendment Act </w:t>
      </w:r>
      <w:r w:rsidRPr="00737B2E">
        <w:rPr>
          <w:sz w:val="24"/>
          <w:szCs w:val="24"/>
        </w:rPr>
        <w:t>1978.</w:t>
      </w:r>
    </w:p>
    <w:p w14:paraId="6899E023" w14:textId="124751FF" w:rsidR="00FA1416" w:rsidRPr="00737B2E" w:rsidRDefault="000B503F" w:rsidP="00737B2E">
      <w:pPr>
        <w:shd w:val="clear" w:color="auto" w:fill="FFFFFF"/>
        <w:spacing w:before="60" w:after="60"/>
        <w:ind w:firstLine="288"/>
        <w:jc w:val="both"/>
        <w:rPr>
          <w:sz w:val="24"/>
          <w:szCs w:val="24"/>
        </w:rPr>
      </w:pPr>
      <w:r w:rsidRPr="00737B2E">
        <w:rPr>
          <w:sz w:val="24"/>
          <w:szCs w:val="24"/>
        </w:rPr>
        <w:t xml:space="preserve">(2) The </w:t>
      </w:r>
      <w:r w:rsidRPr="00737B2E">
        <w:rPr>
          <w:i/>
          <w:iCs/>
          <w:sz w:val="24"/>
          <w:szCs w:val="24"/>
        </w:rPr>
        <w:t xml:space="preserve">Aboriginal Councils and Associations Act </w:t>
      </w:r>
      <w:r w:rsidRPr="00737B2E">
        <w:rPr>
          <w:sz w:val="24"/>
          <w:szCs w:val="24"/>
        </w:rPr>
        <w:t>1976 is in this Act referred to as the Principal Act.</w:t>
      </w:r>
    </w:p>
    <w:p w14:paraId="72388F7B" w14:textId="77777777" w:rsidR="00FA1416" w:rsidRPr="00737B2E" w:rsidRDefault="000B503F" w:rsidP="00737B2E">
      <w:pPr>
        <w:shd w:val="clear" w:color="auto" w:fill="FFFFFF"/>
        <w:spacing w:before="120" w:after="60"/>
        <w:jc w:val="both"/>
        <w:rPr>
          <w:b/>
          <w:szCs w:val="18"/>
        </w:rPr>
      </w:pPr>
      <w:r w:rsidRPr="00737B2E">
        <w:rPr>
          <w:b/>
          <w:szCs w:val="18"/>
        </w:rPr>
        <w:t>Commencement</w:t>
      </w:r>
    </w:p>
    <w:p w14:paraId="7EE549AE" w14:textId="77777777" w:rsidR="00FA1416" w:rsidRPr="00737B2E" w:rsidRDefault="000B503F" w:rsidP="00737B2E">
      <w:pPr>
        <w:shd w:val="clear" w:color="auto" w:fill="FFFFFF"/>
        <w:spacing w:before="60" w:after="60"/>
        <w:ind w:firstLine="288"/>
        <w:jc w:val="both"/>
        <w:rPr>
          <w:sz w:val="24"/>
          <w:szCs w:val="24"/>
        </w:rPr>
      </w:pPr>
      <w:r w:rsidRPr="00737B2E">
        <w:rPr>
          <w:b/>
          <w:sz w:val="24"/>
          <w:szCs w:val="24"/>
        </w:rPr>
        <w:t>2.</w:t>
      </w:r>
      <w:r w:rsidRPr="00737B2E">
        <w:rPr>
          <w:sz w:val="24"/>
          <w:szCs w:val="24"/>
        </w:rPr>
        <w:t xml:space="preserve"> This Act shall come into operation on the day on which the Principal Act comes into operation.</w:t>
      </w:r>
    </w:p>
    <w:p w14:paraId="3D489CE9" w14:textId="77777777" w:rsidR="00FA1416" w:rsidRPr="00737B2E" w:rsidRDefault="000B503F" w:rsidP="00737B2E">
      <w:pPr>
        <w:shd w:val="clear" w:color="auto" w:fill="FFFFFF"/>
        <w:spacing w:before="120" w:after="60"/>
        <w:jc w:val="both"/>
        <w:rPr>
          <w:b/>
          <w:szCs w:val="18"/>
        </w:rPr>
      </w:pPr>
      <w:r w:rsidRPr="00737B2E">
        <w:rPr>
          <w:b/>
          <w:szCs w:val="18"/>
        </w:rPr>
        <w:t>Interpretation</w:t>
      </w:r>
    </w:p>
    <w:p w14:paraId="25B8647F" w14:textId="77777777" w:rsidR="00FA1416" w:rsidRPr="00737B2E" w:rsidRDefault="000B503F" w:rsidP="00737B2E">
      <w:pPr>
        <w:shd w:val="clear" w:color="auto" w:fill="FFFFFF"/>
        <w:spacing w:before="60" w:after="60"/>
        <w:ind w:firstLine="288"/>
        <w:jc w:val="both"/>
        <w:rPr>
          <w:sz w:val="24"/>
          <w:szCs w:val="24"/>
        </w:rPr>
      </w:pPr>
      <w:r w:rsidRPr="00737B2E">
        <w:rPr>
          <w:b/>
          <w:sz w:val="24"/>
          <w:szCs w:val="24"/>
        </w:rPr>
        <w:t>3.</w:t>
      </w:r>
      <w:r w:rsidRPr="00737B2E">
        <w:rPr>
          <w:sz w:val="24"/>
          <w:szCs w:val="24"/>
        </w:rPr>
        <w:t xml:space="preserve"> Section 3 of the Principal Act is amended</w:t>
      </w:r>
      <w:r w:rsidRPr="00737B2E">
        <w:rPr>
          <w:rFonts w:eastAsia="Times New Roman"/>
          <w:sz w:val="24"/>
          <w:szCs w:val="24"/>
        </w:rPr>
        <w:t>—</w:t>
      </w:r>
    </w:p>
    <w:p w14:paraId="2DF42B6A" w14:textId="77777777" w:rsidR="00FA1416" w:rsidRPr="00737B2E" w:rsidRDefault="000B503F" w:rsidP="00737B2E">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by omitting </w:t>
      </w:r>
      <w:r w:rsidR="000612CA" w:rsidRPr="00737B2E">
        <w:rPr>
          <w:sz w:val="24"/>
          <w:szCs w:val="24"/>
        </w:rPr>
        <w:t>“</w:t>
      </w:r>
      <w:r w:rsidRPr="00737B2E">
        <w:rPr>
          <w:sz w:val="24"/>
          <w:szCs w:val="24"/>
        </w:rPr>
        <w:t>unincorporated</w:t>
      </w:r>
      <w:r w:rsidR="000612CA" w:rsidRPr="00737B2E">
        <w:rPr>
          <w:sz w:val="24"/>
          <w:szCs w:val="24"/>
        </w:rPr>
        <w:t>”</w:t>
      </w:r>
      <w:r w:rsidRPr="00737B2E">
        <w:rPr>
          <w:sz w:val="24"/>
          <w:szCs w:val="24"/>
        </w:rPr>
        <w:t xml:space="preserve"> from the definition of </w:t>
      </w:r>
      <w:r w:rsidR="000612CA" w:rsidRPr="00737B2E">
        <w:rPr>
          <w:sz w:val="24"/>
          <w:szCs w:val="24"/>
        </w:rPr>
        <w:t>“</w:t>
      </w:r>
      <w:r w:rsidRPr="00737B2E">
        <w:rPr>
          <w:sz w:val="24"/>
          <w:szCs w:val="24"/>
        </w:rPr>
        <w:t>Aboriginal association</w:t>
      </w:r>
      <w:r w:rsidR="000612CA" w:rsidRPr="00737B2E">
        <w:rPr>
          <w:sz w:val="24"/>
          <w:szCs w:val="24"/>
        </w:rPr>
        <w:t>”</w:t>
      </w:r>
      <w:r w:rsidRPr="00737B2E">
        <w:rPr>
          <w:sz w:val="24"/>
          <w:szCs w:val="24"/>
        </w:rPr>
        <w:t>;</w:t>
      </w:r>
    </w:p>
    <w:p w14:paraId="0B323BBB" w14:textId="77777777" w:rsidR="00FA1416" w:rsidRPr="00737B2E" w:rsidRDefault="000B503F" w:rsidP="00737B2E">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 xml:space="preserve">by omitting the definition of </w:t>
      </w:r>
      <w:r w:rsidR="000612CA" w:rsidRPr="00737B2E">
        <w:rPr>
          <w:sz w:val="24"/>
          <w:szCs w:val="24"/>
        </w:rPr>
        <w:t>“</w:t>
      </w:r>
      <w:r w:rsidRPr="00737B2E">
        <w:rPr>
          <w:sz w:val="24"/>
          <w:szCs w:val="24"/>
        </w:rPr>
        <w:t>Court</w:t>
      </w:r>
      <w:r w:rsidR="000612CA" w:rsidRPr="00737B2E">
        <w:rPr>
          <w:sz w:val="24"/>
          <w:szCs w:val="24"/>
        </w:rPr>
        <w:t>”</w:t>
      </w:r>
      <w:r w:rsidRPr="00737B2E">
        <w:rPr>
          <w:sz w:val="24"/>
          <w:szCs w:val="24"/>
        </w:rPr>
        <w:t xml:space="preserve"> and substituting the following definition:</w:t>
      </w:r>
    </w:p>
    <w:p w14:paraId="212A2D95" w14:textId="1D269D00" w:rsidR="00FA1416" w:rsidRPr="00737B2E" w:rsidRDefault="000612CA" w:rsidP="00737B2E">
      <w:pPr>
        <w:shd w:val="clear" w:color="auto" w:fill="FFFFFF"/>
        <w:spacing w:before="60" w:after="60"/>
        <w:ind w:left="1152" w:hanging="288"/>
        <w:jc w:val="both"/>
        <w:rPr>
          <w:sz w:val="24"/>
          <w:szCs w:val="24"/>
        </w:rPr>
      </w:pPr>
      <w:r w:rsidRPr="00737B2E">
        <w:rPr>
          <w:sz w:val="24"/>
          <w:szCs w:val="24"/>
        </w:rPr>
        <w:t>“</w:t>
      </w:r>
      <w:bookmarkStart w:id="0" w:name="_GoBack"/>
      <w:bookmarkEnd w:id="0"/>
      <w:r w:rsidRPr="00737B2E">
        <w:rPr>
          <w:sz w:val="24"/>
          <w:szCs w:val="24"/>
        </w:rPr>
        <w:t>‘</w:t>
      </w:r>
      <w:r w:rsidR="000B503F" w:rsidRPr="00737B2E">
        <w:rPr>
          <w:sz w:val="24"/>
          <w:szCs w:val="24"/>
        </w:rPr>
        <w:t>Court</w:t>
      </w:r>
      <w:r w:rsidRPr="00737B2E">
        <w:rPr>
          <w:sz w:val="24"/>
          <w:szCs w:val="24"/>
        </w:rPr>
        <w:t>’</w:t>
      </w:r>
      <w:r w:rsidR="000B503F" w:rsidRPr="00737B2E">
        <w:rPr>
          <w:sz w:val="24"/>
          <w:szCs w:val="24"/>
        </w:rPr>
        <w:t xml:space="preserve"> means the Federal Court of Australia;</w:t>
      </w:r>
      <w:r w:rsidRPr="00737B2E">
        <w:rPr>
          <w:sz w:val="24"/>
          <w:szCs w:val="24"/>
        </w:rPr>
        <w:t>”</w:t>
      </w:r>
      <w:r w:rsidR="000B503F" w:rsidRPr="00737B2E">
        <w:rPr>
          <w:sz w:val="24"/>
          <w:szCs w:val="24"/>
        </w:rPr>
        <w:t>; and</w:t>
      </w:r>
    </w:p>
    <w:p w14:paraId="6A236CE4" w14:textId="77777777" w:rsidR="00FA1416" w:rsidRPr="00737B2E" w:rsidRDefault="000B503F" w:rsidP="00737B2E">
      <w:pPr>
        <w:shd w:val="clear" w:color="auto" w:fill="FFFFFF"/>
        <w:spacing w:before="60" w:after="60"/>
        <w:ind w:left="576" w:hanging="288"/>
        <w:jc w:val="both"/>
        <w:rPr>
          <w:sz w:val="24"/>
          <w:szCs w:val="24"/>
        </w:rPr>
      </w:pPr>
      <w:r w:rsidRPr="00737B2E">
        <w:rPr>
          <w:sz w:val="24"/>
          <w:szCs w:val="24"/>
        </w:rPr>
        <w:t>(c)</w:t>
      </w:r>
      <w:r w:rsidR="000612CA" w:rsidRPr="00737B2E">
        <w:rPr>
          <w:sz w:val="24"/>
          <w:szCs w:val="24"/>
        </w:rPr>
        <w:t xml:space="preserve"> </w:t>
      </w:r>
      <w:r w:rsidRPr="00737B2E">
        <w:rPr>
          <w:sz w:val="24"/>
          <w:szCs w:val="24"/>
        </w:rPr>
        <w:t xml:space="preserve">by omitting </w:t>
      </w:r>
      <w:r w:rsidR="000612CA" w:rsidRPr="00737B2E">
        <w:rPr>
          <w:sz w:val="24"/>
          <w:szCs w:val="24"/>
        </w:rPr>
        <w:t>“</w:t>
      </w:r>
      <w:r w:rsidRPr="00737B2E">
        <w:rPr>
          <w:sz w:val="24"/>
          <w:szCs w:val="24"/>
        </w:rPr>
        <w:t>the Attorney-General</w:t>
      </w:r>
      <w:r w:rsidR="000612CA" w:rsidRPr="00737B2E">
        <w:rPr>
          <w:sz w:val="24"/>
          <w:szCs w:val="24"/>
        </w:rPr>
        <w:t>”</w:t>
      </w:r>
      <w:r w:rsidRPr="00737B2E">
        <w:rPr>
          <w:sz w:val="24"/>
          <w:szCs w:val="24"/>
        </w:rPr>
        <w:t xml:space="preserve"> from paragraph (b) of the definition of </w:t>
      </w:r>
      <w:r w:rsidR="000612CA" w:rsidRPr="00737B2E">
        <w:rPr>
          <w:sz w:val="24"/>
          <w:szCs w:val="24"/>
        </w:rPr>
        <w:t>“</w:t>
      </w:r>
      <w:r w:rsidRPr="00737B2E">
        <w:rPr>
          <w:sz w:val="24"/>
          <w:szCs w:val="24"/>
        </w:rPr>
        <w:t>unauthorized name</w:t>
      </w:r>
      <w:r w:rsidR="000612CA" w:rsidRPr="00737B2E">
        <w:rPr>
          <w:sz w:val="24"/>
          <w:szCs w:val="24"/>
        </w:rPr>
        <w:t>”</w:t>
      </w:r>
      <w:r w:rsidRPr="00737B2E">
        <w:rPr>
          <w:sz w:val="24"/>
          <w:szCs w:val="24"/>
        </w:rPr>
        <w:t xml:space="preserve"> and substituting </w:t>
      </w:r>
      <w:r w:rsidR="000612CA" w:rsidRPr="00737B2E">
        <w:rPr>
          <w:sz w:val="24"/>
          <w:szCs w:val="24"/>
        </w:rPr>
        <w:t>“</w:t>
      </w:r>
      <w:r w:rsidRPr="00737B2E">
        <w:rPr>
          <w:sz w:val="24"/>
          <w:szCs w:val="24"/>
        </w:rPr>
        <w:t>a Minister</w:t>
      </w:r>
      <w:r w:rsidR="000612CA" w:rsidRPr="00737B2E">
        <w:rPr>
          <w:sz w:val="24"/>
          <w:szCs w:val="24"/>
        </w:rPr>
        <w:t>”</w:t>
      </w:r>
      <w:r w:rsidRPr="00737B2E">
        <w:rPr>
          <w:sz w:val="24"/>
          <w:szCs w:val="24"/>
        </w:rPr>
        <w:t>.</w:t>
      </w:r>
    </w:p>
    <w:p w14:paraId="6C1556C5" w14:textId="77777777" w:rsidR="00FA1416" w:rsidRPr="00737B2E" w:rsidRDefault="000B503F" w:rsidP="00737B2E">
      <w:pPr>
        <w:shd w:val="clear" w:color="auto" w:fill="FFFFFF"/>
        <w:spacing w:before="120" w:after="60"/>
        <w:jc w:val="both"/>
        <w:rPr>
          <w:b/>
          <w:szCs w:val="18"/>
        </w:rPr>
      </w:pPr>
      <w:r w:rsidRPr="00737B2E">
        <w:rPr>
          <w:b/>
          <w:szCs w:val="18"/>
        </w:rPr>
        <w:t>Constitution of Aboriginal Council area on satisfaction of Registrar</w:t>
      </w:r>
    </w:p>
    <w:p w14:paraId="09AEABA5" w14:textId="77777777" w:rsidR="00FA1416" w:rsidRPr="00737B2E" w:rsidRDefault="000B503F" w:rsidP="00737B2E">
      <w:pPr>
        <w:shd w:val="clear" w:color="auto" w:fill="FFFFFF"/>
        <w:spacing w:before="60" w:after="60"/>
        <w:ind w:firstLine="288"/>
        <w:jc w:val="both"/>
        <w:rPr>
          <w:sz w:val="24"/>
          <w:szCs w:val="24"/>
        </w:rPr>
      </w:pPr>
      <w:r w:rsidRPr="0018748D">
        <w:rPr>
          <w:b/>
          <w:sz w:val="24"/>
          <w:szCs w:val="24"/>
        </w:rPr>
        <w:t>4.</w:t>
      </w:r>
      <w:r w:rsidRPr="00737B2E">
        <w:rPr>
          <w:sz w:val="24"/>
          <w:szCs w:val="24"/>
        </w:rPr>
        <w:t xml:space="preserve"> Section 16 of the Principal Act is amended</w:t>
      </w:r>
      <w:r w:rsidRPr="00737B2E">
        <w:rPr>
          <w:rFonts w:eastAsia="Times New Roman"/>
          <w:sz w:val="24"/>
          <w:szCs w:val="24"/>
        </w:rPr>
        <w:t>—</w:t>
      </w:r>
    </w:p>
    <w:p w14:paraId="0CFB97F6" w14:textId="77777777" w:rsidR="00FA1416" w:rsidRPr="00737B2E" w:rsidRDefault="000B503F" w:rsidP="0018748D">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by inserting after paragraph (a) of sub-section (1) the following paragraph:</w:t>
      </w:r>
    </w:p>
    <w:p w14:paraId="2B0162A1" w14:textId="77777777" w:rsidR="00FA1416" w:rsidRPr="00737B2E" w:rsidRDefault="000612CA" w:rsidP="0018748D">
      <w:pPr>
        <w:shd w:val="clear" w:color="auto" w:fill="FFFFFF"/>
        <w:spacing w:before="60" w:after="60"/>
        <w:ind w:left="1440" w:hanging="576"/>
        <w:jc w:val="both"/>
        <w:rPr>
          <w:sz w:val="24"/>
          <w:szCs w:val="24"/>
        </w:rPr>
      </w:pPr>
      <w:r w:rsidRPr="00737B2E">
        <w:rPr>
          <w:sz w:val="24"/>
          <w:szCs w:val="24"/>
        </w:rPr>
        <w:t>“</w:t>
      </w:r>
      <w:r w:rsidR="000B503F" w:rsidRPr="00737B2E">
        <w:rPr>
          <w:sz w:val="24"/>
          <w:szCs w:val="24"/>
        </w:rPr>
        <w:t>(aa) the area to which the application relates is not, and does not include, an area to which local government extends, or to which it is proposed to extend local government, by or under a law of a State or Territory;</w:t>
      </w:r>
      <w:r w:rsidRPr="00737B2E">
        <w:rPr>
          <w:sz w:val="24"/>
          <w:szCs w:val="24"/>
        </w:rPr>
        <w:t>”</w:t>
      </w:r>
      <w:r w:rsidR="000B503F" w:rsidRPr="00737B2E">
        <w:rPr>
          <w:sz w:val="24"/>
          <w:szCs w:val="24"/>
        </w:rPr>
        <w:t>; and</w:t>
      </w:r>
    </w:p>
    <w:p w14:paraId="6F317F0C" w14:textId="77777777" w:rsidR="00FA1416" w:rsidRPr="00737B2E" w:rsidRDefault="000B503F" w:rsidP="0018748D">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by omitting sub-section (3).</w:t>
      </w:r>
    </w:p>
    <w:p w14:paraId="469F8765" w14:textId="77777777" w:rsidR="00FA1416" w:rsidRPr="0018748D" w:rsidRDefault="000B503F" w:rsidP="0018748D">
      <w:pPr>
        <w:shd w:val="clear" w:color="auto" w:fill="FFFFFF"/>
        <w:spacing w:before="120" w:after="60"/>
        <w:jc w:val="both"/>
        <w:rPr>
          <w:b/>
          <w:szCs w:val="18"/>
        </w:rPr>
      </w:pPr>
      <w:r w:rsidRPr="0018748D">
        <w:rPr>
          <w:b/>
          <w:szCs w:val="18"/>
        </w:rPr>
        <w:t>Constitution of Aboriginal Council area in accordance with direction of Minister</w:t>
      </w:r>
    </w:p>
    <w:p w14:paraId="711A1A43" w14:textId="77777777" w:rsidR="00FA1416" w:rsidRPr="00737B2E" w:rsidRDefault="000B503F" w:rsidP="00737B2E">
      <w:pPr>
        <w:shd w:val="clear" w:color="auto" w:fill="FFFFFF"/>
        <w:spacing w:before="60" w:after="60"/>
        <w:ind w:firstLine="288"/>
        <w:jc w:val="both"/>
        <w:rPr>
          <w:sz w:val="24"/>
          <w:szCs w:val="24"/>
        </w:rPr>
      </w:pPr>
      <w:r w:rsidRPr="0018748D">
        <w:rPr>
          <w:b/>
          <w:sz w:val="24"/>
          <w:szCs w:val="24"/>
        </w:rPr>
        <w:t>5.</w:t>
      </w:r>
      <w:r w:rsidRPr="00737B2E">
        <w:rPr>
          <w:sz w:val="24"/>
          <w:szCs w:val="24"/>
        </w:rPr>
        <w:t xml:space="preserve"> Section 17 of the Principal Act is amended by omitting sub-section (4) and substituting the following sub-section:</w:t>
      </w:r>
    </w:p>
    <w:p w14:paraId="116E5DC0" w14:textId="77777777" w:rsidR="00FA1416" w:rsidRPr="00737B2E" w:rsidRDefault="000612CA" w:rsidP="00737B2E">
      <w:pPr>
        <w:shd w:val="clear" w:color="auto" w:fill="FFFFFF"/>
        <w:spacing w:before="60" w:after="60"/>
        <w:ind w:firstLine="288"/>
        <w:jc w:val="both"/>
        <w:rPr>
          <w:sz w:val="24"/>
          <w:szCs w:val="24"/>
        </w:rPr>
      </w:pPr>
      <w:r w:rsidRPr="00737B2E">
        <w:rPr>
          <w:sz w:val="24"/>
          <w:szCs w:val="24"/>
        </w:rPr>
        <w:t>“</w:t>
      </w:r>
      <w:r w:rsidR="000B503F" w:rsidRPr="00737B2E">
        <w:rPr>
          <w:sz w:val="24"/>
          <w:szCs w:val="24"/>
        </w:rPr>
        <w:t>(4) Where an application referred to the Minister under section 16 relates to an area that is, or includes, an area to which local government extends, or to which it is proposed to extend local government, by or under a law of a State or Territory, the Minister shall not direct the Registrar under sub-section (1) to constitute the area to which the application relates, or a part of that area, as an Aboriginal Council area unless the Minister has consulted with the person responsible for administering local government in the relevant State or Territory, or in each relevant State or Territory, that is to say</w:t>
      </w:r>
      <w:r w:rsidR="000B503F" w:rsidRPr="00737B2E">
        <w:rPr>
          <w:rFonts w:eastAsia="Times New Roman"/>
          <w:sz w:val="24"/>
          <w:szCs w:val="24"/>
        </w:rPr>
        <w:t>—</w:t>
      </w:r>
    </w:p>
    <w:p w14:paraId="520F4752" w14:textId="77777777" w:rsidR="00FA1416" w:rsidRPr="00737B2E" w:rsidRDefault="000B503F" w:rsidP="0032595F">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in the case of a State</w:t>
      </w:r>
      <w:r w:rsidRPr="00737B2E">
        <w:rPr>
          <w:rFonts w:eastAsia="Times New Roman"/>
          <w:sz w:val="24"/>
          <w:szCs w:val="24"/>
        </w:rPr>
        <w:t>—the Minister of State for the State who is responsible, or principally responsible, for the administration of matters relating to local government in that State; or</w:t>
      </w:r>
    </w:p>
    <w:p w14:paraId="2F2FF3F3" w14:textId="77777777" w:rsidR="00FA1416" w:rsidRPr="00737B2E" w:rsidRDefault="000B503F" w:rsidP="0032595F">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in the case of a Territory</w:t>
      </w:r>
      <w:r w:rsidRPr="00737B2E">
        <w:rPr>
          <w:rFonts w:eastAsia="Times New Roman"/>
          <w:sz w:val="24"/>
          <w:szCs w:val="24"/>
        </w:rPr>
        <w:t>—the person holding an executive office who is responsible, or principally responsible, for the administration of matters relating to local government in that Territory.</w:t>
      </w:r>
      <w:r w:rsidR="000612CA" w:rsidRPr="00737B2E">
        <w:rPr>
          <w:rFonts w:eastAsia="Times New Roman"/>
          <w:sz w:val="24"/>
          <w:szCs w:val="24"/>
        </w:rPr>
        <w:t>”</w:t>
      </w:r>
      <w:r w:rsidRPr="00737B2E">
        <w:rPr>
          <w:rFonts w:eastAsia="Times New Roman"/>
          <w:sz w:val="24"/>
          <w:szCs w:val="24"/>
        </w:rPr>
        <w:t>.</w:t>
      </w:r>
    </w:p>
    <w:p w14:paraId="5DAE7EFA" w14:textId="77777777" w:rsidR="00FA1416" w:rsidRPr="00737B2E" w:rsidRDefault="000B503F" w:rsidP="00737B2E">
      <w:pPr>
        <w:shd w:val="clear" w:color="auto" w:fill="FFFFFF"/>
        <w:jc w:val="both"/>
        <w:rPr>
          <w:sz w:val="24"/>
          <w:szCs w:val="24"/>
        </w:rPr>
      </w:pPr>
      <w:r w:rsidRPr="00737B2E">
        <w:rPr>
          <w:sz w:val="24"/>
          <w:szCs w:val="18"/>
        </w:rPr>
        <w:t>First meeting</w:t>
      </w:r>
    </w:p>
    <w:p w14:paraId="0A4A2486" w14:textId="77777777" w:rsidR="00FA1416" w:rsidRPr="00737B2E" w:rsidRDefault="000B503F" w:rsidP="0018748D">
      <w:pPr>
        <w:shd w:val="clear" w:color="auto" w:fill="FFFFFF"/>
        <w:spacing w:before="60" w:after="60"/>
        <w:ind w:firstLine="288"/>
        <w:jc w:val="both"/>
        <w:rPr>
          <w:sz w:val="24"/>
          <w:szCs w:val="24"/>
        </w:rPr>
      </w:pPr>
      <w:r w:rsidRPr="0032595F">
        <w:rPr>
          <w:b/>
          <w:sz w:val="24"/>
          <w:szCs w:val="24"/>
        </w:rPr>
        <w:t>6.</w:t>
      </w:r>
      <w:r w:rsidRPr="00737B2E">
        <w:rPr>
          <w:sz w:val="24"/>
          <w:szCs w:val="24"/>
        </w:rPr>
        <w:t xml:space="preserve"> Section 22 of the Principal Act is amended</w:t>
      </w:r>
      <w:r w:rsidRPr="00737B2E">
        <w:rPr>
          <w:rFonts w:eastAsia="Times New Roman"/>
          <w:sz w:val="24"/>
          <w:szCs w:val="24"/>
        </w:rPr>
        <w:t>—</w:t>
      </w:r>
    </w:p>
    <w:p w14:paraId="5967EB24" w14:textId="77777777" w:rsidR="00FA1416" w:rsidRPr="00737B2E" w:rsidRDefault="000B503F" w:rsidP="0032595F">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by omitting from sub-section (8) </w:t>
      </w:r>
      <w:r w:rsidR="000612CA" w:rsidRPr="00737B2E">
        <w:rPr>
          <w:sz w:val="24"/>
          <w:szCs w:val="24"/>
        </w:rPr>
        <w:t>“</w:t>
      </w:r>
      <w:r w:rsidRPr="00737B2E">
        <w:rPr>
          <w:sz w:val="24"/>
          <w:szCs w:val="24"/>
        </w:rPr>
        <w:t>declare the meeting closed</w:t>
      </w:r>
      <w:r w:rsidR="000612CA" w:rsidRPr="00737B2E">
        <w:rPr>
          <w:sz w:val="24"/>
          <w:szCs w:val="24"/>
        </w:rPr>
        <w:t>”</w:t>
      </w:r>
      <w:r w:rsidRPr="00737B2E">
        <w:rPr>
          <w:sz w:val="24"/>
          <w:szCs w:val="24"/>
        </w:rPr>
        <w:t xml:space="preserve"> and substituting </w:t>
      </w:r>
      <w:r w:rsidR="000612CA" w:rsidRPr="00737B2E">
        <w:rPr>
          <w:sz w:val="24"/>
          <w:szCs w:val="24"/>
        </w:rPr>
        <w:t>“</w:t>
      </w:r>
      <w:r w:rsidRPr="00737B2E">
        <w:rPr>
          <w:sz w:val="24"/>
          <w:szCs w:val="24"/>
        </w:rPr>
        <w:t>adjourn the meeting</w:t>
      </w:r>
      <w:r w:rsidR="000612CA" w:rsidRPr="00737B2E">
        <w:rPr>
          <w:sz w:val="24"/>
          <w:szCs w:val="24"/>
        </w:rPr>
        <w:t>”</w:t>
      </w:r>
      <w:r w:rsidRPr="00737B2E">
        <w:rPr>
          <w:sz w:val="24"/>
          <w:szCs w:val="24"/>
        </w:rPr>
        <w:t>; and</w:t>
      </w:r>
    </w:p>
    <w:p w14:paraId="0053F1B7" w14:textId="77777777" w:rsidR="00E24C2B" w:rsidRDefault="00E24C2B">
      <w:pPr>
        <w:widowControl/>
        <w:autoSpaceDE/>
        <w:autoSpaceDN/>
        <w:adjustRightInd/>
        <w:spacing w:after="200" w:line="276" w:lineRule="auto"/>
        <w:rPr>
          <w:sz w:val="24"/>
          <w:szCs w:val="24"/>
        </w:rPr>
      </w:pPr>
      <w:r>
        <w:rPr>
          <w:sz w:val="24"/>
          <w:szCs w:val="24"/>
        </w:rPr>
        <w:br w:type="page"/>
      </w:r>
    </w:p>
    <w:p w14:paraId="02B4A258" w14:textId="0106E38B" w:rsidR="00FA1416" w:rsidRPr="00737B2E" w:rsidRDefault="000B503F" w:rsidP="0032595F">
      <w:pPr>
        <w:shd w:val="clear" w:color="auto" w:fill="FFFFFF"/>
        <w:spacing w:before="60" w:after="60"/>
        <w:ind w:left="576" w:hanging="288"/>
        <w:jc w:val="both"/>
        <w:rPr>
          <w:sz w:val="24"/>
          <w:szCs w:val="24"/>
        </w:rPr>
      </w:pPr>
      <w:r w:rsidRPr="00737B2E">
        <w:rPr>
          <w:sz w:val="24"/>
          <w:szCs w:val="24"/>
        </w:rPr>
        <w:lastRenderedPageBreak/>
        <w:t>(b)</w:t>
      </w:r>
      <w:r w:rsidR="000612CA" w:rsidRPr="00737B2E">
        <w:rPr>
          <w:sz w:val="24"/>
          <w:szCs w:val="24"/>
        </w:rPr>
        <w:t xml:space="preserve"> </w:t>
      </w:r>
      <w:r w:rsidRPr="00737B2E">
        <w:rPr>
          <w:sz w:val="24"/>
          <w:szCs w:val="24"/>
        </w:rPr>
        <w:t>by inserting after sub-section (8) the following sub-section:</w:t>
      </w:r>
    </w:p>
    <w:p w14:paraId="66C4AA69" w14:textId="2AD9CFD5" w:rsidR="00FA1416" w:rsidRPr="00737B2E" w:rsidRDefault="000612CA" w:rsidP="0032595F">
      <w:pPr>
        <w:shd w:val="clear" w:color="auto" w:fill="FFFFFF"/>
        <w:spacing w:before="60" w:after="60"/>
        <w:ind w:left="1152" w:hanging="288"/>
        <w:jc w:val="both"/>
        <w:rPr>
          <w:sz w:val="24"/>
          <w:szCs w:val="24"/>
        </w:rPr>
      </w:pPr>
      <w:r w:rsidRPr="00737B2E">
        <w:rPr>
          <w:sz w:val="24"/>
          <w:szCs w:val="24"/>
        </w:rPr>
        <w:t>“</w:t>
      </w:r>
      <w:r w:rsidR="000B503F" w:rsidRPr="00737B2E">
        <w:rPr>
          <w:sz w:val="24"/>
          <w:szCs w:val="24"/>
        </w:rPr>
        <w:t>(8</w:t>
      </w:r>
      <w:r w:rsidR="00E24C2B">
        <w:rPr>
          <w:smallCaps/>
          <w:sz w:val="24"/>
          <w:szCs w:val="24"/>
        </w:rPr>
        <w:t>a</w:t>
      </w:r>
      <w:r w:rsidR="000B503F" w:rsidRPr="00737B2E">
        <w:rPr>
          <w:sz w:val="24"/>
          <w:szCs w:val="24"/>
        </w:rPr>
        <w:t>) Where</w:t>
      </w:r>
      <w:r w:rsidR="000B503F" w:rsidRPr="00737B2E">
        <w:rPr>
          <w:rFonts w:eastAsia="Times New Roman"/>
          <w:sz w:val="24"/>
          <w:szCs w:val="24"/>
        </w:rPr>
        <w:t>—</w:t>
      </w:r>
    </w:p>
    <w:p w14:paraId="21CA70F0" w14:textId="77777777" w:rsidR="00FA1416" w:rsidRPr="00737B2E" w:rsidRDefault="000B503F" w:rsidP="0032595F">
      <w:pPr>
        <w:shd w:val="clear" w:color="auto" w:fill="FFFFFF"/>
        <w:spacing w:before="60" w:after="60"/>
        <w:ind w:left="1296" w:hanging="288"/>
        <w:jc w:val="both"/>
        <w:rPr>
          <w:sz w:val="24"/>
          <w:szCs w:val="24"/>
        </w:rPr>
      </w:pPr>
      <w:r w:rsidRPr="00737B2E">
        <w:rPr>
          <w:sz w:val="24"/>
          <w:szCs w:val="24"/>
        </w:rPr>
        <w:t>(a) the Registrar adjourns a meeting of an Aboriginal Council under sub-section (8); and</w:t>
      </w:r>
    </w:p>
    <w:p w14:paraId="6E5B7C27" w14:textId="77777777" w:rsidR="00FA1416" w:rsidRPr="00737B2E" w:rsidRDefault="000B503F" w:rsidP="0032595F">
      <w:pPr>
        <w:shd w:val="clear" w:color="auto" w:fill="FFFFFF"/>
        <w:spacing w:before="60" w:after="60"/>
        <w:ind w:left="1296" w:hanging="288"/>
        <w:jc w:val="both"/>
        <w:rPr>
          <w:sz w:val="24"/>
          <w:szCs w:val="24"/>
        </w:rPr>
      </w:pPr>
      <w:r w:rsidRPr="00737B2E">
        <w:rPr>
          <w:sz w:val="24"/>
          <w:szCs w:val="24"/>
        </w:rPr>
        <w:t>(b) the Minister is satisfied that Rules of the Council that are not inconsistent with this Act will not be adopted at that meeting if it resumes,</w:t>
      </w:r>
    </w:p>
    <w:p w14:paraId="46B6E39F" w14:textId="77777777" w:rsidR="00FA1416" w:rsidRPr="00737B2E" w:rsidRDefault="000B503F" w:rsidP="0032595F">
      <w:pPr>
        <w:shd w:val="clear" w:color="auto" w:fill="FFFFFF"/>
        <w:ind w:left="576"/>
        <w:jc w:val="both"/>
        <w:rPr>
          <w:sz w:val="24"/>
          <w:szCs w:val="24"/>
        </w:rPr>
      </w:pPr>
      <w:r w:rsidRPr="00737B2E">
        <w:rPr>
          <w:sz w:val="24"/>
          <w:szCs w:val="24"/>
        </w:rPr>
        <w:t xml:space="preserve">the Minister may declare the election of the </w:t>
      </w:r>
      <w:proofErr w:type="spellStart"/>
      <w:r w:rsidRPr="00737B2E">
        <w:rPr>
          <w:sz w:val="24"/>
          <w:szCs w:val="24"/>
        </w:rPr>
        <w:t>councillors</w:t>
      </w:r>
      <w:proofErr w:type="spellEnd"/>
      <w:r w:rsidRPr="00737B2E">
        <w:rPr>
          <w:sz w:val="24"/>
          <w:szCs w:val="24"/>
        </w:rPr>
        <w:t xml:space="preserve"> of that Council to be void, and that declaration shall have effect accordingly and the Registrar shall proceed to conduct a fresh election in accordance with section 21.</w:t>
      </w:r>
      <w:r w:rsidR="000612CA" w:rsidRPr="00737B2E">
        <w:rPr>
          <w:sz w:val="24"/>
          <w:szCs w:val="24"/>
        </w:rPr>
        <w:t>”</w:t>
      </w:r>
      <w:r w:rsidRPr="00737B2E">
        <w:rPr>
          <w:sz w:val="24"/>
          <w:szCs w:val="24"/>
        </w:rPr>
        <w:t>.</w:t>
      </w:r>
    </w:p>
    <w:p w14:paraId="7147238D" w14:textId="77777777" w:rsidR="00FA1416" w:rsidRPr="0032595F" w:rsidRDefault="000B503F" w:rsidP="0032595F">
      <w:pPr>
        <w:shd w:val="clear" w:color="auto" w:fill="FFFFFF"/>
        <w:spacing w:before="120" w:after="60"/>
        <w:jc w:val="both"/>
        <w:rPr>
          <w:b/>
          <w:szCs w:val="24"/>
        </w:rPr>
      </w:pPr>
      <w:r w:rsidRPr="0032595F">
        <w:rPr>
          <w:b/>
          <w:szCs w:val="18"/>
        </w:rPr>
        <w:t xml:space="preserve">Election of </w:t>
      </w:r>
      <w:proofErr w:type="spellStart"/>
      <w:r w:rsidRPr="0032595F">
        <w:rPr>
          <w:b/>
          <w:szCs w:val="18"/>
        </w:rPr>
        <w:t>councillors</w:t>
      </w:r>
      <w:proofErr w:type="spellEnd"/>
      <w:r w:rsidRPr="0032595F">
        <w:rPr>
          <w:b/>
          <w:szCs w:val="18"/>
        </w:rPr>
        <w:t xml:space="preserve"> to be void</w:t>
      </w:r>
    </w:p>
    <w:p w14:paraId="512BBB6D" w14:textId="77777777" w:rsidR="00FA1416" w:rsidRPr="00737B2E" w:rsidRDefault="000B503F" w:rsidP="0018748D">
      <w:pPr>
        <w:shd w:val="clear" w:color="auto" w:fill="FFFFFF"/>
        <w:spacing w:before="60" w:after="60"/>
        <w:ind w:firstLine="288"/>
        <w:jc w:val="both"/>
        <w:rPr>
          <w:sz w:val="24"/>
          <w:szCs w:val="24"/>
        </w:rPr>
      </w:pPr>
      <w:r w:rsidRPr="0032595F">
        <w:rPr>
          <w:b/>
          <w:sz w:val="24"/>
          <w:szCs w:val="24"/>
        </w:rPr>
        <w:t>7.</w:t>
      </w:r>
      <w:r w:rsidRPr="00737B2E">
        <w:rPr>
          <w:sz w:val="24"/>
          <w:szCs w:val="24"/>
        </w:rPr>
        <w:t xml:space="preserve"> Section 24 of the Principal Act is repealed.</w:t>
      </w:r>
    </w:p>
    <w:p w14:paraId="15C23152" w14:textId="77777777" w:rsidR="00FA1416" w:rsidRPr="0032595F" w:rsidRDefault="000B503F" w:rsidP="0032595F">
      <w:pPr>
        <w:shd w:val="clear" w:color="auto" w:fill="FFFFFF"/>
        <w:spacing w:before="120" w:after="60"/>
        <w:jc w:val="both"/>
        <w:rPr>
          <w:b/>
          <w:szCs w:val="18"/>
        </w:rPr>
      </w:pPr>
      <w:r w:rsidRPr="0032595F">
        <w:rPr>
          <w:b/>
          <w:szCs w:val="18"/>
        </w:rPr>
        <w:t>Amalgamation of 2 or more Aboriginal Council areas, &amp;c.</w:t>
      </w:r>
    </w:p>
    <w:p w14:paraId="002E46E4" w14:textId="634FA290" w:rsidR="00FA1416" w:rsidRPr="00737B2E" w:rsidRDefault="000B503F" w:rsidP="00E24C2B">
      <w:pPr>
        <w:shd w:val="clear" w:color="auto" w:fill="FFFFFF"/>
        <w:spacing w:before="60" w:after="60"/>
        <w:ind w:firstLine="288"/>
        <w:jc w:val="both"/>
        <w:rPr>
          <w:sz w:val="24"/>
          <w:szCs w:val="24"/>
        </w:rPr>
      </w:pPr>
      <w:r w:rsidRPr="0032595F">
        <w:rPr>
          <w:b/>
          <w:sz w:val="24"/>
          <w:szCs w:val="24"/>
        </w:rPr>
        <w:t>8.</w:t>
      </w:r>
      <w:r w:rsidRPr="00737B2E">
        <w:rPr>
          <w:sz w:val="24"/>
          <w:szCs w:val="24"/>
        </w:rPr>
        <w:t xml:space="preserve"> Section 27 of the Principal Act is amended by omitting from sub</w:t>
      </w:r>
      <w:r w:rsidR="00E24C2B">
        <w:rPr>
          <w:sz w:val="24"/>
          <w:szCs w:val="24"/>
        </w:rPr>
        <w:t>-</w:t>
      </w:r>
      <w:r w:rsidRPr="00737B2E">
        <w:rPr>
          <w:sz w:val="24"/>
          <w:szCs w:val="24"/>
        </w:rPr>
        <w:t xml:space="preserve">section (5) all the words after paragraph (b) and substituting </w:t>
      </w:r>
      <w:r w:rsidR="000612CA" w:rsidRPr="00737B2E">
        <w:rPr>
          <w:sz w:val="24"/>
          <w:szCs w:val="24"/>
        </w:rPr>
        <w:t>“</w:t>
      </w:r>
      <w:r w:rsidRPr="00737B2E">
        <w:rPr>
          <w:sz w:val="24"/>
          <w:szCs w:val="24"/>
        </w:rPr>
        <w:t>the Crown Solicitor may lodge with the Registrar-General, Registrar of Titles or other proper officer of the State or Territory a certificate under the hand of the Crown Solicitor or an officer of the Attorney-General</w:t>
      </w:r>
      <w:r w:rsidR="000612CA" w:rsidRPr="00737B2E">
        <w:rPr>
          <w:sz w:val="24"/>
          <w:szCs w:val="24"/>
        </w:rPr>
        <w:t>’</w:t>
      </w:r>
      <w:r w:rsidRPr="00737B2E">
        <w:rPr>
          <w:sz w:val="24"/>
          <w:szCs w:val="24"/>
        </w:rPr>
        <w:t>s Department authorized by the Crown Solicitor to issue such certificates certifying that that estate or interest is so vested and the officer with whom the certificate is lodged may deal with and give effect to the certificate as if it were a grant, conveyance, memorandum or instrument of</w:t>
      </w:r>
      <w:r w:rsidR="00E24C2B">
        <w:rPr>
          <w:sz w:val="24"/>
          <w:szCs w:val="24"/>
        </w:rPr>
        <w:t xml:space="preserve"> </w:t>
      </w:r>
      <w:r w:rsidRPr="00737B2E">
        <w:rPr>
          <w:sz w:val="24"/>
          <w:szCs w:val="24"/>
        </w:rPr>
        <w:t>transfer of that estate or interest duly executed under the laws in force in the State or Territory.</w:t>
      </w:r>
      <w:r w:rsidR="000612CA" w:rsidRPr="00737B2E">
        <w:rPr>
          <w:sz w:val="24"/>
          <w:szCs w:val="24"/>
        </w:rPr>
        <w:t>”</w:t>
      </w:r>
      <w:r w:rsidRPr="00737B2E">
        <w:rPr>
          <w:sz w:val="24"/>
          <w:szCs w:val="24"/>
        </w:rPr>
        <w:t>.</w:t>
      </w:r>
    </w:p>
    <w:p w14:paraId="0A623920" w14:textId="77777777" w:rsidR="00FA1416" w:rsidRPr="00201AAC" w:rsidRDefault="000B503F" w:rsidP="00201AAC">
      <w:pPr>
        <w:shd w:val="clear" w:color="auto" w:fill="FFFFFF"/>
        <w:spacing w:before="120" w:after="60"/>
        <w:jc w:val="both"/>
        <w:rPr>
          <w:b/>
          <w:szCs w:val="18"/>
        </w:rPr>
      </w:pPr>
      <w:r w:rsidRPr="00201AAC">
        <w:rPr>
          <w:b/>
          <w:szCs w:val="18"/>
        </w:rPr>
        <w:t>Alterations of functions</w:t>
      </w:r>
    </w:p>
    <w:p w14:paraId="75363F1D" w14:textId="77777777" w:rsidR="00FA1416" w:rsidRPr="00737B2E" w:rsidRDefault="000B503F" w:rsidP="00201AAC">
      <w:pPr>
        <w:shd w:val="clear" w:color="auto" w:fill="FFFFFF"/>
        <w:spacing w:before="60" w:after="60"/>
        <w:ind w:firstLine="288"/>
        <w:jc w:val="both"/>
        <w:rPr>
          <w:sz w:val="24"/>
          <w:szCs w:val="24"/>
        </w:rPr>
      </w:pPr>
      <w:r w:rsidRPr="00201AAC">
        <w:rPr>
          <w:b/>
          <w:sz w:val="24"/>
          <w:szCs w:val="24"/>
        </w:rPr>
        <w:t>9.</w:t>
      </w:r>
      <w:r w:rsidRPr="00737B2E">
        <w:rPr>
          <w:sz w:val="24"/>
          <w:szCs w:val="24"/>
        </w:rPr>
        <w:t xml:space="preserve"> Section 33 of the Principal Act is amended by adding at the end thereof the following sub-sections:</w:t>
      </w:r>
    </w:p>
    <w:p w14:paraId="3D20367C" w14:textId="77777777" w:rsidR="00FA1416" w:rsidRPr="00737B2E" w:rsidRDefault="000612CA" w:rsidP="00201AAC">
      <w:pPr>
        <w:shd w:val="clear" w:color="auto" w:fill="FFFFFF"/>
        <w:spacing w:before="60" w:after="60"/>
        <w:ind w:firstLine="288"/>
        <w:jc w:val="both"/>
        <w:rPr>
          <w:sz w:val="24"/>
          <w:szCs w:val="24"/>
        </w:rPr>
      </w:pPr>
      <w:r w:rsidRPr="00737B2E">
        <w:rPr>
          <w:sz w:val="24"/>
          <w:szCs w:val="24"/>
        </w:rPr>
        <w:t>“</w:t>
      </w:r>
      <w:r w:rsidR="000B503F" w:rsidRPr="00737B2E">
        <w:rPr>
          <w:sz w:val="24"/>
          <w:szCs w:val="24"/>
        </w:rPr>
        <w:t>(5) Where the Registrar refuses to alter the functions of an Aboriginal Council in accordance with a request under sub-section (1), the Council may request the Minister to alter the functions of the Council in the manner specified in the request.</w:t>
      </w:r>
    </w:p>
    <w:p w14:paraId="17D70073" w14:textId="77777777" w:rsidR="00FA1416" w:rsidRPr="00737B2E" w:rsidRDefault="000612CA" w:rsidP="00201AAC">
      <w:pPr>
        <w:shd w:val="clear" w:color="auto" w:fill="FFFFFF"/>
        <w:spacing w:before="60" w:after="60"/>
        <w:ind w:firstLine="288"/>
        <w:jc w:val="both"/>
        <w:rPr>
          <w:sz w:val="24"/>
          <w:szCs w:val="24"/>
        </w:rPr>
      </w:pPr>
      <w:r w:rsidRPr="00737B2E">
        <w:rPr>
          <w:sz w:val="24"/>
          <w:szCs w:val="24"/>
        </w:rPr>
        <w:t>“</w:t>
      </w:r>
      <w:r w:rsidR="000B503F" w:rsidRPr="00737B2E">
        <w:rPr>
          <w:sz w:val="24"/>
          <w:szCs w:val="24"/>
        </w:rPr>
        <w:t xml:space="preserve">(6) Where the Minister, having regard to the matters specified in paragraphs (2) (a), (b) and (c), is satisfied that the request should be complied with, he shall, by notice published in the </w:t>
      </w:r>
      <w:r w:rsidR="000B503F" w:rsidRPr="00737B2E">
        <w:rPr>
          <w:i/>
          <w:iCs/>
          <w:sz w:val="24"/>
          <w:szCs w:val="24"/>
        </w:rPr>
        <w:t xml:space="preserve">Gazette, </w:t>
      </w:r>
      <w:r w:rsidR="000B503F" w:rsidRPr="00737B2E">
        <w:rPr>
          <w:sz w:val="24"/>
          <w:szCs w:val="24"/>
        </w:rPr>
        <w:t>alter the functions of the relevant Aboriginal Council in accordance with the request.</w:t>
      </w:r>
    </w:p>
    <w:p w14:paraId="2E39079B" w14:textId="77777777" w:rsidR="00FA1416" w:rsidRPr="00737B2E" w:rsidRDefault="000612CA" w:rsidP="00201AAC">
      <w:pPr>
        <w:shd w:val="clear" w:color="auto" w:fill="FFFFFF"/>
        <w:spacing w:before="60" w:after="60"/>
        <w:ind w:firstLine="288"/>
        <w:jc w:val="both"/>
        <w:rPr>
          <w:sz w:val="24"/>
          <w:szCs w:val="24"/>
        </w:rPr>
      </w:pPr>
      <w:r w:rsidRPr="00737B2E">
        <w:rPr>
          <w:sz w:val="24"/>
          <w:szCs w:val="24"/>
        </w:rPr>
        <w:t>“</w:t>
      </w:r>
      <w:r w:rsidR="000B503F" w:rsidRPr="00737B2E">
        <w:rPr>
          <w:sz w:val="24"/>
          <w:szCs w:val="24"/>
        </w:rPr>
        <w:t>(7) An alteration of the functions of an Aboriginal Council under sub-section (6) takes effect on the date of publication of the notice.</w:t>
      </w:r>
    </w:p>
    <w:p w14:paraId="5CE59841" w14:textId="77777777" w:rsidR="00FA1416" w:rsidRPr="00737B2E" w:rsidRDefault="000612CA" w:rsidP="00201AAC">
      <w:pPr>
        <w:shd w:val="clear" w:color="auto" w:fill="FFFFFF"/>
        <w:spacing w:before="60" w:after="60"/>
        <w:ind w:firstLine="288"/>
        <w:jc w:val="both"/>
        <w:rPr>
          <w:sz w:val="24"/>
          <w:szCs w:val="24"/>
        </w:rPr>
      </w:pPr>
      <w:r w:rsidRPr="00737B2E">
        <w:rPr>
          <w:sz w:val="24"/>
          <w:szCs w:val="24"/>
        </w:rPr>
        <w:t>“</w:t>
      </w:r>
      <w:r w:rsidR="000B503F" w:rsidRPr="00737B2E">
        <w:rPr>
          <w:sz w:val="24"/>
          <w:szCs w:val="24"/>
        </w:rPr>
        <w:t>(8) Where the Minister is not satisfied that the request should be complied with, he shall refuse the request and shall notify the Aboriginal Council in writing, accordingly.</w:t>
      </w:r>
      <w:r w:rsidRPr="00737B2E">
        <w:rPr>
          <w:sz w:val="24"/>
          <w:szCs w:val="24"/>
        </w:rPr>
        <w:t>”</w:t>
      </w:r>
      <w:r w:rsidR="000B503F" w:rsidRPr="00737B2E">
        <w:rPr>
          <w:sz w:val="24"/>
          <w:szCs w:val="24"/>
        </w:rPr>
        <w:t>.</w:t>
      </w:r>
    </w:p>
    <w:p w14:paraId="6F0ED25F" w14:textId="77777777" w:rsidR="00FA1416" w:rsidRPr="00201AAC" w:rsidRDefault="000B503F" w:rsidP="00201AAC">
      <w:pPr>
        <w:shd w:val="clear" w:color="auto" w:fill="FFFFFF"/>
        <w:spacing w:before="120" w:after="60"/>
        <w:jc w:val="both"/>
        <w:rPr>
          <w:b/>
          <w:szCs w:val="18"/>
        </w:rPr>
      </w:pPr>
      <w:r w:rsidRPr="00201AAC">
        <w:rPr>
          <w:b/>
          <w:szCs w:val="18"/>
        </w:rPr>
        <w:t>Records to be kept and balance sheets and income and expenditure statements prepared</w:t>
      </w:r>
    </w:p>
    <w:p w14:paraId="26A981C5" w14:textId="77777777" w:rsidR="00FA1416" w:rsidRPr="00737B2E" w:rsidRDefault="000B503F" w:rsidP="00201AAC">
      <w:pPr>
        <w:shd w:val="clear" w:color="auto" w:fill="FFFFFF"/>
        <w:spacing w:before="60" w:after="60"/>
        <w:ind w:firstLine="288"/>
        <w:jc w:val="both"/>
        <w:rPr>
          <w:sz w:val="24"/>
          <w:szCs w:val="24"/>
        </w:rPr>
      </w:pPr>
      <w:r w:rsidRPr="00201AAC">
        <w:rPr>
          <w:b/>
          <w:sz w:val="24"/>
          <w:szCs w:val="24"/>
        </w:rPr>
        <w:t>10.</w:t>
      </w:r>
      <w:r w:rsidRPr="00737B2E">
        <w:rPr>
          <w:sz w:val="24"/>
          <w:szCs w:val="24"/>
        </w:rPr>
        <w:t xml:space="preserve"> Section 38 of the Principal Act is amended</w:t>
      </w:r>
      <w:r w:rsidRPr="00737B2E">
        <w:rPr>
          <w:rFonts w:eastAsia="Times New Roman"/>
          <w:sz w:val="24"/>
          <w:szCs w:val="24"/>
        </w:rPr>
        <w:t>—</w:t>
      </w:r>
    </w:p>
    <w:p w14:paraId="4FE434C3" w14:textId="77777777" w:rsidR="00FA1416" w:rsidRPr="00737B2E" w:rsidRDefault="000B503F" w:rsidP="00201AAC">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by adding at the end of sub-section (2) </w:t>
      </w:r>
      <w:r w:rsidR="000612CA" w:rsidRPr="00737B2E">
        <w:rPr>
          <w:sz w:val="24"/>
          <w:szCs w:val="24"/>
        </w:rPr>
        <w:t>“</w:t>
      </w:r>
      <w:r w:rsidRPr="00737B2E">
        <w:rPr>
          <w:sz w:val="24"/>
          <w:szCs w:val="24"/>
        </w:rPr>
        <w:t>and an income and expenditure statement giving a true and fair view of the income and expenditure of the Council for the financial year ending on that 30 June</w:t>
      </w:r>
      <w:r w:rsidR="000612CA" w:rsidRPr="00737B2E">
        <w:rPr>
          <w:sz w:val="24"/>
          <w:szCs w:val="24"/>
        </w:rPr>
        <w:t>”</w:t>
      </w:r>
      <w:r w:rsidRPr="00737B2E">
        <w:rPr>
          <w:sz w:val="24"/>
          <w:szCs w:val="24"/>
        </w:rPr>
        <w:t>; and</w:t>
      </w:r>
    </w:p>
    <w:p w14:paraId="00C900A6" w14:textId="77777777" w:rsidR="00FA1416" w:rsidRPr="00737B2E" w:rsidRDefault="000B503F" w:rsidP="00201AAC">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 xml:space="preserve">by inserting in sub-section (3) </w:t>
      </w:r>
      <w:r w:rsidR="000612CA" w:rsidRPr="00737B2E">
        <w:rPr>
          <w:sz w:val="24"/>
          <w:szCs w:val="24"/>
        </w:rPr>
        <w:t>“</w:t>
      </w:r>
      <w:r w:rsidRPr="00737B2E">
        <w:rPr>
          <w:sz w:val="24"/>
          <w:szCs w:val="24"/>
        </w:rPr>
        <w:t>and income and expenditure statement</w:t>
      </w:r>
      <w:r w:rsidR="000612CA" w:rsidRPr="00737B2E">
        <w:rPr>
          <w:sz w:val="24"/>
          <w:szCs w:val="24"/>
        </w:rPr>
        <w:t>’’</w:t>
      </w:r>
      <w:r w:rsidRPr="00737B2E">
        <w:rPr>
          <w:sz w:val="24"/>
          <w:szCs w:val="24"/>
        </w:rPr>
        <w:t xml:space="preserve"> after </w:t>
      </w:r>
      <w:r w:rsidR="000612CA" w:rsidRPr="00737B2E">
        <w:rPr>
          <w:sz w:val="24"/>
          <w:szCs w:val="24"/>
        </w:rPr>
        <w:t>“</w:t>
      </w:r>
      <w:r w:rsidRPr="00737B2E">
        <w:rPr>
          <w:sz w:val="24"/>
          <w:szCs w:val="24"/>
        </w:rPr>
        <w:t>balance sheet</w:t>
      </w:r>
      <w:r w:rsidR="000612CA" w:rsidRPr="00737B2E">
        <w:rPr>
          <w:sz w:val="24"/>
          <w:szCs w:val="24"/>
        </w:rPr>
        <w:t>’’</w:t>
      </w:r>
      <w:r w:rsidRPr="00737B2E">
        <w:rPr>
          <w:sz w:val="24"/>
          <w:szCs w:val="24"/>
        </w:rPr>
        <w:t xml:space="preserve"> (wherever occurring).</w:t>
      </w:r>
    </w:p>
    <w:p w14:paraId="3A2A91AF" w14:textId="77777777" w:rsidR="00FA1416" w:rsidRPr="00201AAC" w:rsidRDefault="000B503F" w:rsidP="00201AAC">
      <w:pPr>
        <w:shd w:val="clear" w:color="auto" w:fill="FFFFFF"/>
        <w:spacing w:before="120" w:after="60"/>
        <w:jc w:val="both"/>
        <w:rPr>
          <w:b/>
          <w:szCs w:val="18"/>
        </w:rPr>
      </w:pPr>
      <w:r w:rsidRPr="00201AAC">
        <w:rPr>
          <w:b/>
          <w:szCs w:val="18"/>
        </w:rPr>
        <w:t>Registrar may request explanation</w:t>
      </w:r>
    </w:p>
    <w:p w14:paraId="0E23B4F4" w14:textId="77777777" w:rsidR="00FA1416" w:rsidRPr="00737B2E" w:rsidRDefault="000B503F" w:rsidP="00201AAC">
      <w:pPr>
        <w:shd w:val="clear" w:color="auto" w:fill="FFFFFF"/>
        <w:spacing w:before="60" w:after="60"/>
        <w:ind w:firstLine="288"/>
        <w:jc w:val="both"/>
        <w:rPr>
          <w:sz w:val="24"/>
          <w:szCs w:val="24"/>
        </w:rPr>
      </w:pPr>
      <w:r w:rsidRPr="00201AAC">
        <w:rPr>
          <w:b/>
          <w:sz w:val="24"/>
          <w:szCs w:val="24"/>
        </w:rPr>
        <w:t>11.</w:t>
      </w:r>
      <w:r w:rsidRPr="00737B2E">
        <w:rPr>
          <w:sz w:val="24"/>
          <w:szCs w:val="24"/>
        </w:rPr>
        <w:t xml:space="preserve"> Section 40 of the Principal Act is amended</w:t>
      </w:r>
      <w:r w:rsidRPr="00737B2E">
        <w:rPr>
          <w:rFonts w:eastAsia="Times New Roman"/>
          <w:sz w:val="24"/>
          <w:szCs w:val="24"/>
        </w:rPr>
        <w:t>—</w:t>
      </w:r>
    </w:p>
    <w:p w14:paraId="0AE1B36F" w14:textId="77777777" w:rsidR="00FA1416" w:rsidRPr="00737B2E" w:rsidRDefault="000B503F" w:rsidP="00201AAC">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by omitting from sub-section (3) </w:t>
      </w:r>
      <w:r w:rsidR="000612CA" w:rsidRPr="00737B2E">
        <w:rPr>
          <w:sz w:val="24"/>
          <w:szCs w:val="24"/>
        </w:rPr>
        <w:t>“</w:t>
      </w:r>
      <w:r w:rsidRPr="00737B2E">
        <w:rPr>
          <w:sz w:val="24"/>
          <w:szCs w:val="24"/>
        </w:rPr>
        <w:t>Where</w:t>
      </w:r>
      <w:r w:rsidR="000612CA" w:rsidRPr="00737B2E">
        <w:rPr>
          <w:sz w:val="24"/>
          <w:szCs w:val="24"/>
        </w:rPr>
        <w:t>”</w:t>
      </w:r>
      <w:r w:rsidRPr="00737B2E">
        <w:rPr>
          <w:sz w:val="24"/>
          <w:szCs w:val="24"/>
        </w:rPr>
        <w:t xml:space="preserve"> and substituting </w:t>
      </w:r>
      <w:r w:rsidR="000612CA" w:rsidRPr="00737B2E">
        <w:rPr>
          <w:sz w:val="24"/>
          <w:szCs w:val="24"/>
        </w:rPr>
        <w:t>“</w:t>
      </w:r>
      <w:r w:rsidRPr="00737B2E">
        <w:rPr>
          <w:sz w:val="24"/>
          <w:szCs w:val="24"/>
        </w:rPr>
        <w:t xml:space="preserve">Subject to sub-section </w:t>
      </w:r>
      <w:r w:rsidRPr="00737B2E">
        <w:rPr>
          <w:smallCaps/>
          <w:sz w:val="24"/>
          <w:szCs w:val="24"/>
        </w:rPr>
        <w:t xml:space="preserve">(4a), </w:t>
      </w:r>
      <w:r w:rsidRPr="00737B2E">
        <w:rPr>
          <w:sz w:val="24"/>
          <w:szCs w:val="24"/>
        </w:rPr>
        <w:t>where</w:t>
      </w:r>
      <w:r w:rsidR="000612CA" w:rsidRPr="00737B2E">
        <w:rPr>
          <w:sz w:val="24"/>
          <w:szCs w:val="24"/>
        </w:rPr>
        <w:t>”</w:t>
      </w:r>
      <w:r w:rsidRPr="00737B2E">
        <w:rPr>
          <w:sz w:val="24"/>
          <w:szCs w:val="24"/>
        </w:rPr>
        <w:t>;</w:t>
      </w:r>
    </w:p>
    <w:p w14:paraId="0FAD650C" w14:textId="77777777" w:rsidR="00FA1416" w:rsidRPr="00737B2E" w:rsidRDefault="000B503F" w:rsidP="00201AAC">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 xml:space="preserve">by omitting from sub-section (4) </w:t>
      </w:r>
      <w:r w:rsidR="000612CA" w:rsidRPr="00737B2E">
        <w:rPr>
          <w:sz w:val="24"/>
          <w:szCs w:val="24"/>
        </w:rPr>
        <w:t>“</w:t>
      </w:r>
      <w:r w:rsidRPr="00737B2E">
        <w:rPr>
          <w:sz w:val="24"/>
          <w:szCs w:val="24"/>
        </w:rPr>
        <w:t>Where</w:t>
      </w:r>
      <w:r w:rsidR="000612CA" w:rsidRPr="00737B2E">
        <w:rPr>
          <w:sz w:val="24"/>
          <w:szCs w:val="24"/>
        </w:rPr>
        <w:t>”</w:t>
      </w:r>
      <w:r w:rsidRPr="00737B2E">
        <w:rPr>
          <w:sz w:val="24"/>
          <w:szCs w:val="24"/>
        </w:rPr>
        <w:t xml:space="preserve"> and substituting </w:t>
      </w:r>
      <w:r w:rsidR="000612CA" w:rsidRPr="00737B2E">
        <w:rPr>
          <w:sz w:val="24"/>
          <w:szCs w:val="24"/>
        </w:rPr>
        <w:t>“</w:t>
      </w:r>
      <w:r w:rsidRPr="00737B2E">
        <w:rPr>
          <w:sz w:val="24"/>
          <w:szCs w:val="24"/>
        </w:rPr>
        <w:t xml:space="preserve">Subject to sub-section </w:t>
      </w:r>
      <w:r w:rsidRPr="00737B2E">
        <w:rPr>
          <w:smallCaps/>
          <w:sz w:val="24"/>
          <w:szCs w:val="24"/>
        </w:rPr>
        <w:t xml:space="preserve">(4a), </w:t>
      </w:r>
      <w:r w:rsidRPr="00737B2E">
        <w:rPr>
          <w:sz w:val="24"/>
          <w:szCs w:val="24"/>
        </w:rPr>
        <w:t>where</w:t>
      </w:r>
      <w:r w:rsidR="000612CA" w:rsidRPr="00737B2E">
        <w:rPr>
          <w:sz w:val="24"/>
          <w:szCs w:val="24"/>
        </w:rPr>
        <w:t>”</w:t>
      </w:r>
      <w:r w:rsidRPr="00737B2E">
        <w:rPr>
          <w:sz w:val="24"/>
          <w:szCs w:val="24"/>
        </w:rPr>
        <w:t>; and</w:t>
      </w:r>
    </w:p>
    <w:p w14:paraId="0A0A27EC" w14:textId="77777777" w:rsidR="00FA1416" w:rsidRPr="00737B2E" w:rsidRDefault="000B503F" w:rsidP="00201AAC">
      <w:pPr>
        <w:shd w:val="clear" w:color="auto" w:fill="FFFFFF"/>
        <w:spacing w:before="60" w:after="60"/>
        <w:ind w:left="576" w:hanging="288"/>
        <w:jc w:val="both"/>
        <w:rPr>
          <w:sz w:val="24"/>
          <w:szCs w:val="24"/>
        </w:rPr>
      </w:pPr>
      <w:r w:rsidRPr="00737B2E">
        <w:rPr>
          <w:sz w:val="24"/>
          <w:szCs w:val="24"/>
        </w:rPr>
        <w:t>(c)</w:t>
      </w:r>
      <w:r w:rsidR="000612CA" w:rsidRPr="00737B2E">
        <w:rPr>
          <w:sz w:val="24"/>
          <w:szCs w:val="24"/>
        </w:rPr>
        <w:t xml:space="preserve"> </w:t>
      </w:r>
      <w:r w:rsidRPr="00737B2E">
        <w:rPr>
          <w:sz w:val="24"/>
          <w:szCs w:val="24"/>
        </w:rPr>
        <w:t>by inserting after sub-section (4) the following sub-sections:</w:t>
      </w:r>
    </w:p>
    <w:p w14:paraId="42AA42CE" w14:textId="2572F492" w:rsidR="00FA1416" w:rsidRPr="00737B2E" w:rsidRDefault="000612CA" w:rsidP="00201AAC">
      <w:pPr>
        <w:shd w:val="clear" w:color="auto" w:fill="FFFFFF"/>
        <w:ind w:left="576" w:firstLine="288"/>
        <w:jc w:val="both"/>
        <w:rPr>
          <w:sz w:val="24"/>
          <w:szCs w:val="24"/>
        </w:rPr>
      </w:pPr>
      <w:r w:rsidRPr="00737B2E">
        <w:rPr>
          <w:smallCaps/>
          <w:sz w:val="24"/>
          <w:szCs w:val="24"/>
        </w:rPr>
        <w:t>“</w:t>
      </w:r>
      <w:r w:rsidR="000B503F" w:rsidRPr="00737B2E">
        <w:rPr>
          <w:smallCaps/>
          <w:sz w:val="24"/>
          <w:szCs w:val="24"/>
        </w:rPr>
        <w:t>(4</w:t>
      </w:r>
      <w:r w:rsidR="00E24C2B">
        <w:rPr>
          <w:smallCaps/>
          <w:sz w:val="24"/>
          <w:szCs w:val="24"/>
        </w:rPr>
        <w:t>a</w:t>
      </w:r>
      <w:r w:rsidR="000B503F" w:rsidRPr="00737B2E">
        <w:rPr>
          <w:smallCaps/>
          <w:sz w:val="24"/>
          <w:szCs w:val="24"/>
        </w:rPr>
        <w:t xml:space="preserve">) </w:t>
      </w:r>
      <w:r w:rsidR="000B503F" w:rsidRPr="00737B2E">
        <w:rPr>
          <w:sz w:val="24"/>
          <w:szCs w:val="24"/>
        </w:rPr>
        <w:t>The Registrar shall not exercise his power under paragraph (3)(d) or (e) or sub-section (4) in respect of an Aboriginal Council unless he has, by notice served on the Council, informed the Council that he proposes to exercise that power and</w:t>
      </w:r>
      <w:r w:rsidR="000B503F" w:rsidRPr="00737B2E">
        <w:rPr>
          <w:rFonts w:eastAsia="Times New Roman"/>
          <w:sz w:val="24"/>
          <w:szCs w:val="24"/>
        </w:rPr>
        <w:t>—</w:t>
      </w:r>
    </w:p>
    <w:p w14:paraId="18D1A9E9" w14:textId="6C7D7EB6" w:rsidR="00FA1416" w:rsidRPr="00737B2E" w:rsidRDefault="000B503F" w:rsidP="00201AAC">
      <w:pPr>
        <w:shd w:val="clear" w:color="auto" w:fill="FFFFFF"/>
        <w:spacing w:before="60" w:after="60"/>
        <w:ind w:left="1440"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he has ascertained from the Minister that there has been no appeal under sub-section </w:t>
      </w:r>
      <w:r w:rsidRPr="00737B2E">
        <w:rPr>
          <w:smallCaps/>
          <w:sz w:val="24"/>
          <w:szCs w:val="24"/>
        </w:rPr>
        <w:t>(4</w:t>
      </w:r>
      <w:r w:rsidR="00E24C2B">
        <w:rPr>
          <w:smallCaps/>
          <w:sz w:val="24"/>
          <w:szCs w:val="24"/>
        </w:rPr>
        <w:t>b</w:t>
      </w:r>
      <w:r w:rsidRPr="00737B2E">
        <w:rPr>
          <w:smallCaps/>
          <w:sz w:val="24"/>
          <w:szCs w:val="24"/>
        </w:rPr>
        <w:t xml:space="preserve">) </w:t>
      </w:r>
      <w:r w:rsidRPr="00737B2E">
        <w:rPr>
          <w:sz w:val="24"/>
          <w:szCs w:val="24"/>
        </w:rPr>
        <w:t>against his decision; or</w:t>
      </w:r>
    </w:p>
    <w:p w14:paraId="6B3EA3EA" w14:textId="77777777" w:rsidR="00E24C2B" w:rsidRDefault="00E24C2B">
      <w:pPr>
        <w:widowControl/>
        <w:autoSpaceDE/>
        <w:autoSpaceDN/>
        <w:adjustRightInd/>
        <w:spacing w:after="200" w:line="276" w:lineRule="auto"/>
        <w:rPr>
          <w:sz w:val="24"/>
          <w:szCs w:val="24"/>
        </w:rPr>
      </w:pPr>
      <w:r>
        <w:rPr>
          <w:sz w:val="24"/>
          <w:szCs w:val="24"/>
        </w:rPr>
        <w:br w:type="page"/>
      </w:r>
    </w:p>
    <w:p w14:paraId="3E7017A7" w14:textId="11089B73" w:rsidR="00FA1416" w:rsidRPr="00737B2E" w:rsidRDefault="000B503F" w:rsidP="00201AAC">
      <w:pPr>
        <w:shd w:val="clear" w:color="auto" w:fill="FFFFFF"/>
        <w:spacing w:before="60" w:after="60"/>
        <w:ind w:left="1440" w:hanging="288"/>
        <w:jc w:val="both"/>
        <w:rPr>
          <w:sz w:val="24"/>
          <w:szCs w:val="24"/>
        </w:rPr>
      </w:pPr>
      <w:r w:rsidRPr="00737B2E">
        <w:rPr>
          <w:sz w:val="24"/>
          <w:szCs w:val="24"/>
        </w:rPr>
        <w:lastRenderedPageBreak/>
        <w:t>(b)</w:t>
      </w:r>
      <w:r w:rsidR="000612CA" w:rsidRPr="00737B2E">
        <w:rPr>
          <w:sz w:val="24"/>
          <w:szCs w:val="24"/>
        </w:rPr>
        <w:t xml:space="preserve"> </w:t>
      </w:r>
      <w:r w:rsidRPr="00737B2E">
        <w:rPr>
          <w:sz w:val="24"/>
          <w:szCs w:val="24"/>
        </w:rPr>
        <w:t>there has been such an appeal but the Minister has informed the Registrar under sub-section (4</w:t>
      </w:r>
      <w:r w:rsidR="00E24C2B" w:rsidRPr="00E24C2B">
        <w:rPr>
          <w:smallCaps/>
          <w:sz w:val="24"/>
          <w:szCs w:val="24"/>
        </w:rPr>
        <w:t>c</w:t>
      </w:r>
      <w:r w:rsidRPr="00737B2E">
        <w:rPr>
          <w:sz w:val="24"/>
          <w:szCs w:val="24"/>
        </w:rPr>
        <w:t>) that he agrees that the power should be exercised.</w:t>
      </w:r>
    </w:p>
    <w:p w14:paraId="04933942" w14:textId="69409BDB" w:rsidR="00FA1416" w:rsidRPr="00737B2E" w:rsidRDefault="000612CA" w:rsidP="009A14D3">
      <w:pPr>
        <w:shd w:val="clear" w:color="auto" w:fill="FFFFFF"/>
        <w:spacing w:before="60" w:after="60"/>
        <w:ind w:left="576" w:firstLine="288"/>
        <w:jc w:val="both"/>
        <w:rPr>
          <w:sz w:val="24"/>
          <w:szCs w:val="24"/>
        </w:rPr>
      </w:pPr>
      <w:r w:rsidRPr="00737B2E">
        <w:rPr>
          <w:smallCaps/>
          <w:sz w:val="24"/>
          <w:szCs w:val="24"/>
        </w:rPr>
        <w:t>“</w:t>
      </w:r>
      <w:r w:rsidR="000B503F" w:rsidRPr="00737B2E">
        <w:rPr>
          <w:smallCaps/>
          <w:sz w:val="24"/>
          <w:szCs w:val="24"/>
        </w:rPr>
        <w:t>(4</w:t>
      </w:r>
      <w:r w:rsidR="00E24C2B">
        <w:rPr>
          <w:smallCaps/>
          <w:sz w:val="24"/>
          <w:szCs w:val="24"/>
        </w:rPr>
        <w:t>b</w:t>
      </w:r>
      <w:r w:rsidR="000B503F" w:rsidRPr="00737B2E">
        <w:rPr>
          <w:smallCaps/>
          <w:sz w:val="24"/>
          <w:szCs w:val="24"/>
        </w:rPr>
        <w:t xml:space="preserve">) </w:t>
      </w:r>
      <w:r w:rsidR="000B503F" w:rsidRPr="00737B2E">
        <w:rPr>
          <w:sz w:val="24"/>
          <w:szCs w:val="24"/>
        </w:rPr>
        <w:t>Where an Aboriginal Council is served with a notice under sub-section (4</w:t>
      </w:r>
      <w:r w:rsidR="00E24C2B">
        <w:rPr>
          <w:smallCaps/>
          <w:sz w:val="24"/>
          <w:szCs w:val="24"/>
        </w:rPr>
        <w:t>a</w:t>
      </w:r>
      <w:r w:rsidR="000B503F" w:rsidRPr="00737B2E">
        <w:rPr>
          <w:sz w:val="24"/>
          <w:szCs w:val="24"/>
        </w:rPr>
        <w:t>), it may, within 21 days after the service of the notice, appeal to the Minister, in writing, against the relevant decision of the Registrar.</w:t>
      </w:r>
    </w:p>
    <w:p w14:paraId="1F085AD7" w14:textId="734F1274" w:rsidR="00FA1416" w:rsidRPr="00737B2E" w:rsidRDefault="000612CA" w:rsidP="009A14D3">
      <w:pPr>
        <w:shd w:val="clear" w:color="auto" w:fill="FFFFFF"/>
        <w:spacing w:before="60" w:after="60"/>
        <w:ind w:left="576" w:firstLine="288"/>
        <w:jc w:val="both"/>
        <w:rPr>
          <w:sz w:val="24"/>
          <w:szCs w:val="24"/>
        </w:rPr>
      </w:pPr>
      <w:r w:rsidRPr="00737B2E">
        <w:rPr>
          <w:sz w:val="24"/>
          <w:szCs w:val="24"/>
        </w:rPr>
        <w:t>“</w:t>
      </w:r>
      <w:r w:rsidR="000B503F" w:rsidRPr="00737B2E">
        <w:rPr>
          <w:sz w:val="24"/>
          <w:szCs w:val="24"/>
        </w:rPr>
        <w:t>(4</w:t>
      </w:r>
      <w:r w:rsidR="00E24C2B">
        <w:rPr>
          <w:smallCaps/>
          <w:sz w:val="24"/>
          <w:szCs w:val="24"/>
        </w:rPr>
        <w:t>c</w:t>
      </w:r>
      <w:r w:rsidR="000B503F" w:rsidRPr="00737B2E">
        <w:rPr>
          <w:sz w:val="24"/>
          <w:szCs w:val="24"/>
        </w:rPr>
        <w:t xml:space="preserve">) Where, under sub-section </w:t>
      </w:r>
      <w:r w:rsidR="00E24C2B">
        <w:rPr>
          <w:smallCaps/>
          <w:sz w:val="24"/>
          <w:szCs w:val="24"/>
        </w:rPr>
        <w:t>(4b</w:t>
      </w:r>
      <w:r w:rsidR="000B503F" w:rsidRPr="00737B2E">
        <w:rPr>
          <w:smallCaps/>
          <w:sz w:val="24"/>
          <w:szCs w:val="24"/>
        </w:rPr>
        <w:t xml:space="preserve">), </w:t>
      </w:r>
      <w:r w:rsidR="000B503F" w:rsidRPr="00737B2E">
        <w:rPr>
          <w:sz w:val="24"/>
          <w:szCs w:val="24"/>
        </w:rPr>
        <w:t>an Aboriginal Council appeals to the Minister against a decision of the Registrar to exercise a power, the Minister shall inquire into the matter and shall inform the Registrar and the Aboriginal Council, in writing, whether he considers that the power should be exercised.</w:t>
      </w:r>
      <w:r w:rsidRPr="00737B2E">
        <w:rPr>
          <w:sz w:val="24"/>
          <w:szCs w:val="24"/>
        </w:rPr>
        <w:t>”</w:t>
      </w:r>
      <w:r w:rsidR="000B503F" w:rsidRPr="00737B2E">
        <w:rPr>
          <w:sz w:val="24"/>
          <w:szCs w:val="24"/>
        </w:rPr>
        <w:t>.</w:t>
      </w:r>
    </w:p>
    <w:p w14:paraId="1E91B6FC" w14:textId="77777777" w:rsidR="00FA1416" w:rsidRPr="009A14D3" w:rsidRDefault="000B503F" w:rsidP="009A14D3">
      <w:pPr>
        <w:shd w:val="clear" w:color="auto" w:fill="FFFFFF"/>
        <w:spacing w:before="120" w:after="60"/>
        <w:jc w:val="both"/>
        <w:rPr>
          <w:b/>
          <w:szCs w:val="18"/>
        </w:rPr>
      </w:pPr>
      <w:r w:rsidRPr="009A14D3">
        <w:rPr>
          <w:b/>
          <w:szCs w:val="18"/>
        </w:rPr>
        <w:t>Application for incorporation</w:t>
      </w:r>
    </w:p>
    <w:p w14:paraId="5725A2F5" w14:textId="4F5C5A26" w:rsidR="00FA1416" w:rsidRPr="00737B2E" w:rsidRDefault="000B503F" w:rsidP="009A14D3">
      <w:pPr>
        <w:shd w:val="clear" w:color="auto" w:fill="FFFFFF"/>
        <w:spacing w:before="60" w:after="60"/>
        <w:ind w:firstLine="288"/>
        <w:jc w:val="both"/>
        <w:rPr>
          <w:sz w:val="24"/>
          <w:szCs w:val="24"/>
        </w:rPr>
      </w:pPr>
      <w:r w:rsidRPr="009A14D3">
        <w:rPr>
          <w:b/>
          <w:sz w:val="24"/>
          <w:szCs w:val="24"/>
        </w:rPr>
        <w:t>12.</w:t>
      </w:r>
      <w:r w:rsidRPr="00737B2E">
        <w:rPr>
          <w:sz w:val="24"/>
          <w:szCs w:val="24"/>
        </w:rPr>
        <w:t xml:space="preserve"> Section 43 of the Principal Act is amended by inserting in sub</w:t>
      </w:r>
      <w:r w:rsidR="00E24C2B">
        <w:rPr>
          <w:sz w:val="24"/>
          <w:szCs w:val="24"/>
        </w:rPr>
        <w:t>-</w:t>
      </w:r>
      <w:r w:rsidRPr="00737B2E">
        <w:rPr>
          <w:sz w:val="24"/>
          <w:szCs w:val="24"/>
        </w:rPr>
        <w:t xml:space="preserve">section (1) </w:t>
      </w:r>
      <w:r w:rsidR="000612CA" w:rsidRPr="00737B2E">
        <w:rPr>
          <w:sz w:val="24"/>
          <w:szCs w:val="24"/>
        </w:rPr>
        <w:t>“</w:t>
      </w:r>
      <w:r w:rsidRPr="00737B2E">
        <w:rPr>
          <w:sz w:val="24"/>
          <w:szCs w:val="24"/>
        </w:rPr>
        <w:t>under this Act</w:t>
      </w:r>
      <w:r w:rsidR="000612CA" w:rsidRPr="00737B2E">
        <w:rPr>
          <w:sz w:val="24"/>
          <w:szCs w:val="24"/>
        </w:rPr>
        <w:t>”</w:t>
      </w:r>
      <w:r w:rsidRPr="00737B2E">
        <w:rPr>
          <w:sz w:val="24"/>
          <w:szCs w:val="24"/>
        </w:rPr>
        <w:t xml:space="preserve"> after </w:t>
      </w:r>
      <w:r w:rsidR="000612CA" w:rsidRPr="00737B2E">
        <w:rPr>
          <w:sz w:val="24"/>
          <w:szCs w:val="24"/>
        </w:rPr>
        <w:t>“</w:t>
      </w:r>
      <w:r w:rsidRPr="00737B2E">
        <w:rPr>
          <w:sz w:val="24"/>
          <w:szCs w:val="24"/>
        </w:rPr>
        <w:t>association</w:t>
      </w:r>
      <w:r w:rsidR="000612CA" w:rsidRPr="00737B2E">
        <w:rPr>
          <w:sz w:val="24"/>
          <w:szCs w:val="24"/>
        </w:rPr>
        <w:t>”</w:t>
      </w:r>
      <w:r w:rsidRPr="00737B2E">
        <w:rPr>
          <w:sz w:val="24"/>
          <w:szCs w:val="24"/>
        </w:rPr>
        <w:t xml:space="preserve"> (second occurring).</w:t>
      </w:r>
    </w:p>
    <w:p w14:paraId="59E980CC" w14:textId="77777777" w:rsidR="00FA1416" w:rsidRPr="009A14D3" w:rsidRDefault="000B503F" w:rsidP="009A14D3">
      <w:pPr>
        <w:shd w:val="clear" w:color="auto" w:fill="FFFFFF"/>
        <w:spacing w:before="120" w:after="60"/>
        <w:jc w:val="both"/>
        <w:rPr>
          <w:b/>
          <w:szCs w:val="18"/>
        </w:rPr>
      </w:pPr>
      <w:r w:rsidRPr="009A14D3">
        <w:rPr>
          <w:b/>
          <w:szCs w:val="18"/>
        </w:rPr>
        <w:t>Registrar may issue certificate of incorporation</w:t>
      </w:r>
    </w:p>
    <w:p w14:paraId="6DFEEC3F" w14:textId="77777777" w:rsidR="00FA1416" w:rsidRPr="00737B2E" w:rsidRDefault="000B503F" w:rsidP="009A14D3">
      <w:pPr>
        <w:shd w:val="clear" w:color="auto" w:fill="FFFFFF"/>
        <w:spacing w:before="60" w:after="60"/>
        <w:ind w:firstLine="288"/>
        <w:jc w:val="both"/>
        <w:rPr>
          <w:sz w:val="24"/>
          <w:szCs w:val="24"/>
        </w:rPr>
      </w:pPr>
      <w:r w:rsidRPr="009A14D3">
        <w:rPr>
          <w:b/>
          <w:sz w:val="24"/>
          <w:szCs w:val="24"/>
        </w:rPr>
        <w:t>13.</w:t>
      </w:r>
      <w:r w:rsidRPr="00737B2E">
        <w:rPr>
          <w:sz w:val="24"/>
          <w:szCs w:val="24"/>
        </w:rPr>
        <w:t xml:space="preserve"> Section 45 of the Principal Act is amended</w:t>
      </w:r>
      <w:r w:rsidRPr="00737B2E">
        <w:rPr>
          <w:rFonts w:eastAsia="Times New Roman"/>
          <w:sz w:val="24"/>
          <w:szCs w:val="24"/>
        </w:rPr>
        <w:t>—</w:t>
      </w:r>
    </w:p>
    <w:p w14:paraId="67BA1A6E" w14:textId="77777777" w:rsidR="00FA1416" w:rsidRPr="00737B2E" w:rsidRDefault="000B503F" w:rsidP="009A14D3">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by inserting in sub-section (1) </w:t>
      </w:r>
      <w:r w:rsidR="000612CA" w:rsidRPr="00737B2E">
        <w:rPr>
          <w:sz w:val="24"/>
          <w:szCs w:val="24"/>
        </w:rPr>
        <w:t>“</w:t>
      </w:r>
      <w:r w:rsidRPr="00737B2E">
        <w:rPr>
          <w:sz w:val="24"/>
          <w:szCs w:val="24"/>
        </w:rPr>
        <w:t>under this Act</w:t>
      </w:r>
      <w:r w:rsidR="000612CA" w:rsidRPr="00737B2E">
        <w:rPr>
          <w:sz w:val="24"/>
          <w:szCs w:val="24"/>
        </w:rPr>
        <w:t>”</w:t>
      </w:r>
      <w:r w:rsidRPr="00737B2E">
        <w:rPr>
          <w:sz w:val="24"/>
          <w:szCs w:val="24"/>
        </w:rPr>
        <w:t xml:space="preserve"> after </w:t>
      </w:r>
      <w:r w:rsidR="000612CA" w:rsidRPr="00737B2E">
        <w:rPr>
          <w:sz w:val="24"/>
          <w:szCs w:val="24"/>
        </w:rPr>
        <w:t>“</w:t>
      </w:r>
      <w:r w:rsidRPr="00737B2E">
        <w:rPr>
          <w:sz w:val="24"/>
          <w:szCs w:val="24"/>
        </w:rPr>
        <w:t>incorporation</w:t>
      </w:r>
      <w:r w:rsidR="000612CA" w:rsidRPr="00737B2E">
        <w:rPr>
          <w:sz w:val="24"/>
          <w:szCs w:val="24"/>
        </w:rPr>
        <w:t>”</w:t>
      </w:r>
      <w:r w:rsidRPr="00737B2E">
        <w:rPr>
          <w:sz w:val="24"/>
          <w:szCs w:val="24"/>
        </w:rPr>
        <w:t xml:space="preserve"> (first occurring);</w:t>
      </w:r>
    </w:p>
    <w:p w14:paraId="6994DD61" w14:textId="77777777" w:rsidR="00FA1416" w:rsidRPr="00737B2E" w:rsidRDefault="000B503F" w:rsidP="009A14D3">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 xml:space="preserve">by adding at the end of paragraph (c) of sub-section (4) </w:t>
      </w:r>
      <w:r w:rsidR="000612CA" w:rsidRPr="00737B2E">
        <w:rPr>
          <w:sz w:val="24"/>
          <w:szCs w:val="24"/>
        </w:rPr>
        <w:t>“</w:t>
      </w:r>
      <w:r w:rsidRPr="00737B2E">
        <w:rPr>
          <w:sz w:val="24"/>
          <w:szCs w:val="24"/>
        </w:rPr>
        <w:t>or, if the changes are not made, of reasons for the changes not being made</w:t>
      </w:r>
      <w:r w:rsidR="000612CA" w:rsidRPr="00737B2E">
        <w:rPr>
          <w:sz w:val="24"/>
          <w:szCs w:val="24"/>
        </w:rPr>
        <w:t>”</w:t>
      </w:r>
      <w:r w:rsidRPr="00737B2E">
        <w:rPr>
          <w:sz w:val="24"/>
          <w:szCs w:val="24"/>
        </w:rPr>
        <w:t>; and</w:t>
      </w:r>
    </w:p>
    <w:p w14:paraId="0EFDAFE7" w14:textId="77777777" w:rsidR="00FA1416" w:rsidRPr="00737B2E" w:rsidRDefault="000B503F" w:rsidP="009A14D3">
      <w:pPr>
        <w:shd w:val="clear" w:color="auto" w:fill="FFFFFF"/>
        <w:spacing w:before="60" w:after="60"/>
        <w:ind w:left="576" w:hanging="288"/>
        <w:jc w:val="both"/>
        <w:rPr>
          <w:sz w:val="24"/>
          <w:szCs w:val="24"/>
        </w:rPr>
      </w:pPr>
      <w:r w:rsidRPr="00737B2E">
        <w:rPr>
          <w:sz w:val="24"/>
          <w:szCs w:val="24"/>
        </w:rPr>
        <w:t>(c)</w:t>
      </w:r>
      <w:r w:rsidR="000612CA" w:rsidRPr="00737B2E">
        <w:rPr>
          <w:sz w:val="24"/>
          <w:szCs w:val="24"/>
        </w:rPr>
        <w:t xml:space="preserve"> </w:t>
      </w:r>
      <w:r w:rsidRPr="00737B2E">
        <w:rPr>
          <w:sz w:val="24"/>
          <w:szCs w:val="24"/>
        </w:rPr>
        <w:t xml:space="preserve">by inserting in sub-section (5) </w:t>
      </w:r>
      <w:r w:rsidR="000612CA" w:rsidRPr="00737B2E">
        <w:rPr>
          <w:sz w:val="24"/>
          <w:szCs w:val="24"/>
        </w:rPr>
        <w:t>“</w:t>
      </w:r>
      <w:r w:rsidRPr="00737B2E">
        <w:rPr>
          <w:sz w:val="24"/>
          <w:szCs w:val="24"/>
        </w:rPr>
        <w:t>or of reasons for such changes not being made</w:t>
      </w:r>
      <w:r w:rsidR="000612CA" w:rsidRPr="00737B2E">
        <w:rPr>
          <w:sz w:val="24"/>
          <w:szCs w:val="24"/>
        </w:rPr>
        <w:t>”</w:t>
      </w:r>
      <w:r w:rsidRPr="00737B2E">
        <w:rPr>
          <w:sz w:val="24"/>
          <w:szCs w:val="24"/>
        </w:rPr>
        <w:t xml:space="preserve"> after </w:t>
      </w:r>
      <w:r w:rsidR="000612CA" w:rsidRPr="00737B2E">
        <w:rPr>
          <w:sz w:val="24"/>
          <w:szCs w:val="24"/>
        </w:rPr>
        <w:t>“</w:t>
      </w:r>
      <w:r w:rsidRPr="00737B2E">
        <w:rPr>
          <w:sz w:val="24"/>
          <w:szCs w:val="24"/>
        </w:rPr>
        <w:t>incorporation</w:t>
      </w:r>
      <w:r w:rsidR="000612CA" w:rsidRPr="00737B2E">
        <w:rPr>
          <w:sz w:val="24"/>
          <w:szCs w:val="24"/>
        </w:rPr>
        <w:t>”</w:t>
      </w:r>
      <w:r w:rsidRPr="00737B2E">
        <w:rPr>
          <w:sz w:val="24"/>
          <w:szCs w:val="24"/>
        </w:rPr>
        <w:t xml:space="preserve"> (second occurring).</w:t>
      </w:r>
    </w:p>
    <w:p w14:paraId="3551E658" w14:textId="77777777" w:rsidR="00FA1416" w:rsidRPr="009A14D3" w:rsidRDefault="000B503F" w:rsidP="009A14D3">
      <w:pPr>
        <w:shd w:val="clear" w:color="auto" w:fill="FFFFFF"/>
        <w:spacing w:before="120" w:after="60"/>
        <w:jc w:val="both"/>
        <w:rPr>
          <w:b/>
          <w:szCs w:val="18"/>
        </w:rPr>
      </w:pPr>
      <w:r w:rsidRPr="009A14D3">
        <w:rPr>
          <w:b/>
          <w:szCs w:val="18"/>
        </w:rPr>
        <w:t>Incorporation of Aboriginal association</w:t>
      </w:r>
    </w:p>
    <w:p w14:paraId="21FE8501" w14:textId="77777777" w:rsidR="00FA1416" w:rsidRPr="00737B2E" w:rsidRDefault="000B503F" w:rsidP="009A14D3">
      <w:pPr>
        <w:shd w:val="clear" w:color="auto" w:fill="FFFFFF"/>
        <w:spacing w:before="60" w:after="60"/>
        <w:ind w:firstLine="288"/>
        <w:jc w:val="both"/>
        <w:rPr>
          <w:sz w:val="24"/>
          <w:szCs w:val="24"/>
        </w:rPr>
      </w:pPr>
      <w:r w:rsidRPr="009A14D3">
        <w:rPr>
          <w:b/>
          <w:sz w:val="24"/>
          <w:szCs w:val="24"/>
        </w:rPr>
        <w:t>14.</w:t>
      </w:r>
      <w:r w:rsidRPr="00737B2E">
        <w:rPr>
          <w:sz w:val="24"/>
          <w:szCs w:val="24"/>
        </w:rPr>
        <w:t xml:space="preserve"> Section 46 of the Principal Act is amended by omitting paragraph (a) of sub-section (1) and substituting the following paragraphs:</w:t>
      </w:r>
    </w:p>
    <w:p w14:paraId="3C413255" w14:textId="77777777" w:rsidR="00FA1416" w:rsidRPr="00737B2E" w:rsidRDefault="000612CA" w:rsidP="009A14D3">
      <w:pPr>
        <w:shd w:val="clear" w:color="auto" w:fill="FFFFFF"/>
        <w:spacing w:before="60" w:after="60"/>
        <w:ind w:left="576" w:hanging="288"/>
        <w:jc w:val="both"/>
        <w:rPr>
          <w:sz w:val="24"/>
          <w:szCs w:val="24"/>
        </w:rPr>
      </w:pPr>
      <w:r w:rsidRPr="00737B2E">
        <w:rPr>
          <w:sz w:val="24"/>
          <w:szCs w:val="24"/>
        </w:rPr>
        <w:t>“</w:t>
      </w:r>
      <w:r w:rsidR="000B503F" w:rsidRPr="00737B2E">
        <w:rPr>
          <w:sz w:val="24"/>
          <w:szCs w:val="24"/>
        </w:rPr>
        <w:t>(a)</w:t>
      </w:r>
      <w:r w:rsidRPr="00737B2E">
        <w:rPr>
          <w:sz w:val="24"/>
          <w:szCs w:val="24"/>
        </w:rPr>
        <w:t xml:space="preserve"> </w:t>
      </w:r>
      <w:r w:rsidR="000B503F" w:rsidRPr="00737B2E">
        <w:rPr>
          <w:sz w:val="24"/>
          <w:szCs w:val="24"/>
        </w:rPr>
        <w:t>in the case of an unincorporated association</w:t>
      </w:r>
      <w:r w:rsidR="000B503F" w:rsidRPr="00737B2E">
        <w:rPr>
          <w:rFonts w:eastAsia="Times New Roman"/>
          <w:sz w:val="24"/>
          <w:szCs w:val="24"/>
        </w:rPr>
        <w:t>—becomes a body corporate with perpetual succession;</w:t>
      </w:r>
    </w:p>
    <w:p w14:paraId="2C34BED9" w14:textId="77777777" w:rsidR="00FA1416" w:rsidRPr="00737B2E" w:rsidRDefault="000612CA" w:rsidP="009A14D3">
      <w:pPr>
        <w:shd w:val="clear" w:color="auto" w:fill="FFFFFF"/>
        <w:spacing w:before="60" w:after="60"/>
        <w:ind w:left="576" w:hanging="288"/>
        <w:jc w:val="both"/>
        <w:rPr>
          <w:sz w:val="24"/>
          <w:szCs w:val="24"/>
        </w:rPr>
      </w:pPr>
      <w:r w:rsidRPr="00737B2E">
        <w:rPr>
          <w:sz w:val="24"/>
          <w:szCs w:val="24"/>
        </w:rPr>
        <w:t>“</w:t>
      </w:r>
      <w:r w:rsidR="000B503F" w:rsidRPr="00737B2E">
        <w:rPr>
          <w:sz w:val="24"/>
          <w:szCs w:val="24"/>
        </w:rPr>
        <w:t>(aa) in the case of an association incorporated otherwise than under this Act</w:t>
      </w:r>
      <w:r w:rsidR="000B503F" w:rsidRPr="00737B2E">
        <w:rPr>
          <w:rFonts w:eastAsia="Times New Roman"/>
          <w:sz w:val="24"/>
          <w:szCs w:val="24"/>
        </w:rPr>
        <w:t>—continues in existence by force only of this section as a body corporate and has perpetual succession;</w:t>
      </w:r>
      <w:r w:rsidRPr="00737B2E">
        <w:rPr>
          <w:rFonts w:eastAsia="Times New Roman"/>
          <w:sz w:val="24"/>
          <w:szCs w:val="24"/>
        </w:rPr>
        <w:t>”</w:t>
      </w:r>
      <w:r w:rsidR="000B503F" w:rsidRPr="00737B2E">
        <w:rPr>
          <w:rFonts w:eastAsia="Times New Roman"/>
          <w:sz w:val="24"/>
          <w:szCs w:val="24"/>
        </w:rPr>
        <w:t>.</w:t>
      </w:r>
    </w:p>
    <w:p w14:paraId="7E8A47BF" w14:textId="77777777" w:rsidR="00FA1416" w:rsidRPr="009A14D3" w:rsidRDefault="000B503F" w:rsidP="009A14D3">
      <w:pPr>
        <w:shd w:val="clear" w:color="auto" w:fill="FFFFFF"/>
        <w:spacing w:before="120" w:after="60"/>
        <w:jc w:val="both"/>
        <w:rPr>
          <w:b/>
          <w:szCs w:val="18"/>
        </w:rPr>
      </w:pPr>
      <w:r w:rsidRPr="009A14D3">
        <w:rPr>
          <w:b/>
          <w:szCs w:val="18"/>
        </w:rPr>
        <w:t>Rules of Incorporated Aboriginal Association</w:t>
      </w:r>
    </w:p>
    <w:p w14:paraId="19EF5E14" w14:textId="77777777" w:rsidR="00FA1416" w:rsidRPr="00737B2E" w:rsidRDefault="000B503F" w:rsidP="009A14D3">
      <w:pPr>
        <w:shd w:val="clear" w:color="auto" w:fill="FFFFFF"/>
        <w:spacing w:before="60" w:after="60"/>
        <w:ind w:firstLine="288"/>
        <w:jc w:val="both"/>
        <w:rPr>
          <w:sz w:val="24"/>
          <w:szCs w:val="24"/>
        </w:rPr>
      </w:pPr>
      <w:r w:rsidRPr="009A14D3">
        <w:rPr>
          <w:b/>
          <w:sz w:val="24"/>
          <w:szCs w:val="24"/>
        </w:rPr>
        <w:t>15.</w:t>
      </w:r>
      <w:r w:rsidRPr="00737B2E">
        <w:rPr>
          <w:sz w:val="24"/>
          <w:szCs w:val="24"/>
        </w:rPr>
        <w:t xml:space="preserve"> Section 47 of the Principal Act is amended by inserting </w:t>
      </w:r>
      <w:r w:rsidR="000612CA" w:rsidRPr="00737B2E">
        <w:rPr>
          <w:sz w:val="24"/>
          <w:szCs w:val="24"/>
        </w:rPr>
        <w:t>“</w:t>
      </w:r>
      <w:r w:rsidRPr="00737B2E">
        <w:rPr>
          <w:sz w:val="24"/>
          <w:szCs w:val="24"/>
        </w:rPr>
        <w:t>under this Act</w:t>
      </w:r>
      <w:r w:rsidR="000612CA" w:rsidRPr="00737B2E">
        <w:rPr>
          <w:sz w:val="24"/>
          <w:szCs w:val="24"/>
        </w:rPr>
        <w:t>”</w:t>
      </w:r>
      <w:r w:rsidRPr="00737B2E">
        <w:rPr>
          <w:sz w:val="24"/>
          <w:szCs w:val="24"/>
        </w:rPr>
        <w:t xml:space="preserve"> after </w:t>
      </w:r>
      <w:r w:rsidR="000612CA" w:rsidRPr="00737B2E">
        <w:rPr>
          <w:sz w:val="24"/>
          <w:szCs w:val="24"/>
        </w:rPr>
        <w:t>“</w:t>
      </w:r>
      <w:r w:rsidRPr="00737B2E">
        <w:rPr>
          <w:sz w:val="24"/>
          <w:szCs w:val="24"/>
        </w:rPr>
        <w:t>association</w:t>
      </w:r>
      <w:r w:rsidR="000612CA" w:rsidRPr="00737B2E">
        <w:rPr>
          <w:sz w:val="24"/>
          <w:szCs w:val="24"/>
        </w:rPr>
        <w:t>”</w:t>
      </w:r>
      <w:r w:rsidRPr="00737B2E">
        <w:rPr>
          <w:sz w:val="24"/>
          <w:szCs w:val="24"/>
        </w:rPr>
        <w:t xml:space="preserve"> (wherever occurring).</w:t>
      </w:r>
    </w:p>
    <w:p w14:paraId="0EF8EA21" w14:textId="77777777" w:rsidR="00FA1416" w:rsidRPr="009A14D3" w:rsidRDefault="000B503F" w:rsidP="009A14D3">
      <w:pPr>
        <w:shd w:val="clear" w:color="auto" w:fill="FFFFFF"/>
        <w:spacing w:before="120" w:after="60"/>
        <w:jc w:val="both"/>
        <w:rPr>
          <w:b/>
          <w:szCs w:val="18"/>
        </w:rPr>
      </w:pPr>
      <w:r w:rsidRPr="009A14D3">
        <w:rPr>
          <w:b/>
          <w:szCs w:val="18"/>
        </w:rPr>
        <w:t>Notification of alteration of objects</w:t>
      </w:r>
    </w:p>
    <w:p w14:paraId="7E3AA4B0" w14:textId="77777777" w:rsidR="00FA1416" w:rsidRPr="00737B2E" w:rsidRDefault="000B503F" w:rsidP="009A14D3">
      <w:pPr>
        <w:shd w:val="clear" w:color="auto" w:fill="FFFFFF"/>
        <w:spacing w:before="60" w:after="60"/>
        <w:ind w:firstLine="288"/>
        <w:jc w:val="both"/>
        <w:rPr>
          <w:sz w:val="24"/>
          <w:szCs w:val="24"/>
        </w:rPr>
      </w:pPr>
      <w:r w:rsidRPr="009A14D3">
        <w:rPr>
          <w:b/>
          <w:sz w:val="24"/>
          <w:szCs w:val="24"/>
        </w:rPr>
        <w:t>16.</w:t>
      </w:r>
      <w:r w:rsidRPr="00737B2E">
        <w:rPr>
          <w:sz w:val="24"/>
          <w:szCs w:val="24"/>
        </w:rPr>
        <w:t xml:space="preserve"> Section 52 of the Principal Act is amended</w:t>
      </w:r>
      <w:r w:rsidRPr="00737B2E">
        <w:rPr>
          <w:rFonts w:eastAsia="Times New Roman"/>
          <w:sz w:val="24"/>
          <w:szCs w:val="24"/>
        </w:rPr>
        <w:t>—</w:t>
      </w:r>
    </w:p>
    <w:p w14:paraId="2ACCF6B0" w14:textId="77777777" w:rsidR="00FA1416" w:rsidRPr="00737B2E" w:rsidRDefault="000B503F" w:rsidP="009A14D3">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by inserting after sub-section (2) the following sub-sections:</w:t>
      </w:r>
    </w:p>
    <w:p w14:paraId="1420966E" w14:textId="75166180" w:rsidR="00FA1416" w:rsidRPr="00737B2E" w:rsidRDefault="000612CA" w:rsidP="009A14D3">
      <w:pPr>
        <w:shd w:val="clear" w:color="auto" w:fill="FFFFFF"/>
        <w:spacing w:before="60" w:after="60"/>
        <w:ind w:left="576" w:firstLine="288"/>
        <w:jc w:val="both"/>
        <w:rPr>
          <w:sz w:val="24"/>
          <w:szCs w:val="24"/>
        </w:rPr>
      </w:pPr>
      <w:r w:rsidRPr="00737B2E">
        <w:rPr>
          <w:sz w:val="24"/>
          <w:szCs w:val="24"/>
        </w:rPr>
        <w:t>“</w:t>
      </w:r>
      <w:r w:rsidR="000B503F" w:rsidRPr="00737B2E">
        <w:rPr>
          <w:sz w:val="24"/>
          <w:szCs w:val="24"/>
        </w:rPr>
        <w:t>(2</w:t>
      </w:r>
      <w:r w:rsidR="00E24C2B" w:rsidRPr="00E24C2B">
        <w:rPr>
          <w:smallCaps/>
          <w:sz w:val="24"/>
          <w:szCs w:val="24"/>
        </w:rPr>
        <w:t>a</w:t>
      </w:r>
      <w:r w:rsidR="000B503F" w:rsidRPr="00737B2E">
        <w:rPr>
          <w:sz w:val="24"/>
          <w:szCs w:val="24"/>
        </w:rPr>
        <w:t>) Where the Registrar refuses to approve an alteration filed under sub-section (1), the relevant Association may request the Minister to approve the alteration.</w:t>
      </w:r>
    </w:p>
    <w:p w14:paraId="4137C14B" w14:textId="205BD57F" w:rsidR="00FA1416" w:rsidRPr="00737B2E" w:rsidRDefault="000612CA" w:rsidP="009A14D3">
      <w:pPr>
        <w:shd w:val="clear" w:color="auto" w:fill="FFFFFF"/>
        <w:spacing w:before="60" w:after="60"/>
        <w:ind w:left="576" w:firstLine="288"/>
        <w:jc w:val="both"/>
        <w:rPr>
          <w:sz w:val="24"/>
          <w:szCs w:val="24"/>
        </w:rPr>
      </w:pPr>
      <w:r w:rsidRPr="00737B2E">
        <w:rPr>
          <w:sz w:val="24"/>
          <w:szCs w:val="24"/>
        </w:rPr>
        <w:t>“</w:t>
      </w:r>
      <w:r w:rsidR="000B503F" w:rsidRPr="00737B2E">
        <w:rPr>
          <w:sz w:val="24"/>
          <w:szCs w:val="24"/>
        </w:rPr>
        <w:t>(2</w:t>
      </w:r>
      <w:r w:rsidR="00E24C2B" w:rsidRPr="00E24C2B">
        <w:rPr>
          <w:smallCaps/>
          <w:sz w:val="24"/>
          <w:szCs w:val="24"/>
        </w:rPr>
        <w:t>b</w:t>
      </w:r>
      <w:r w:rsidR="000B503F" w:rsidRPr="00737B2E">
        <w:rPr>
          <w:sz w:val="24"/>
          <w:szCs w:val="24"/>
        </w:rPr>
        <w:t>) Where the Minister, having regard to the matters specified in paragraphs (2) (a) and (b), is satisfied that the request should be complied with, he shall approve the alteration.</w:t>
      </w:r>
    </w:p>
    <w:p w14:paraId="39122486" w14:textId="19DBECEC" w:rsidR="00FA1416" w:rsidRPr="00737B2E" w:rsidRDefault="000612CA" w:rsidP="005C0BDB">
      <w:pPr>
        <w:shd w:val="clear" w:color="auto" w:fill="FFFFFF"/>
        <w:spacing w:before="60" w:after="60"/>
        <w:ind w:left="576" w:firstLine="288"/>
        <w:jc w:val="both"/>
        <w:rPr>
          <w:sz w:val="24"/>
          <w:szCs w:val="24"/>
        </w:rPr>
      </w:pPr>
      <w:r w:rsidRPr="00737B2E">
        <w:rPr>
          <w:sz w:val="24"/>
          <w:szCs w:val="24"/>
        </w:rPr>
        <w:t>“</w:t>
      </w:r>
      <w:r w:rsidR="000B503F" w:rsidRPr="00737B2E">
        <w:rPr>
          <w:sz w:val="24"/>
          <w:szCs w:val="24"/>
        </w:rPr>
        <w:t>(2</w:t>
      </w:r>
      <w:r w:rsidR="00E24C2B">
        <w:rPr>
          <w:smallCaps/>
          <w:sz w:val="24"/>
          <w:szCs w:val="24"/>
        </w:rPr>
        <w:t>c</w:t>
      </w:r>
      <w:r w:rsidR="000B503F" w:rsidRPr="00737B2E">
        <w:rPr>
          <w:sz w:val="24"/>
          <w:szCs w:val="24"/>
        </w:rPr>
        <w:t>) Where the Minister is not satisfied that the request should be complied with, he shall refuse to approve the alteration and shall notify the Association, in writing accordingly.</w:t>
      </w:r>
      <w:r w:rsidRPr="00737B2E">
        <w:rPr>
          <w:sz w:val="24"/>
          <w:szCs w:val="24"/>
        </w:rPr>
        <w:t>”</w:t>
      </w:r>
      <w:r w:rsidR="000B503F" w:rsidRPr="00737B2E">
        <w:rPr>
          <w:sz w:val="24"/>
          <w:szCs w:val="24"/>
        </w:rPr>
        <w:t>; and</w:t>
      </w:r>
    </w:p>
    <w:p w14:paraId="080FE7EC" w14:textId="384A973E" w:rsidR="00FA1416" w:rsidRPr="00737B2E" w:rsidRDefault="000B503F" w:rsidP="000A7874">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 xml:space="preserve">by adding at the end of sub-section (3) </w:t>
      </w:r>
      <w:r w:rsidR="000612CA" w:rsidRPr="00737B2E">
        <w:rPr>
          <w:sz w:val="24"/>
          <w:szCs w:val="24"/>
        </w:rPr>
        <w:t>“</w:t>
      </w:r>
      <w:r w:rsidRPr="00737B2E">
        <w:rPr>
          <w:sz w:val="24"/>
          <w:szCs w:val="24"/>
        </w:rPr>
        <w:t xml:space="preserve">or by the Minister under sub-section </w:t>
      </w:r>
      <w:r w:rsidRPr="00737B2E">
        <w:rPr>
          <w:smallCaps/>
          <w:sz w:val="24"/>
          <w:szCs w:val="24"/>
        </w:rPr>
        <w:t>(2</w:t>
      </w:r>
      <w:r w:rsidR="00E24C2B">
        <w:rPr>
          <w:smallCaps/>
          <w:sz w:val="24"/>
          <w:szCs w:val="24"/>
        </w:rPr>
        <w:t>b</w:t>
      </w:r>
      <w:r w:rsidRPr="00737B2E">
        <w:rPr>
          <w:smallCaps/>
          <w:sz w:val="24"/>
          <w:szCs w:val="24"/>
        </w:rPr>
        <w:t>)</w:t>
      </w:r>
      <w:r w:rsidR="000612CA" w:rsidRPr="00737B2E">
        <w:rPr>
          <w:sz w:val="24"/>
          <w:szCs w:val="24"/>
        </w:rPr>
        <w:t>”</w:t>
      </w:r>
      <w:r w:rsidRPr="00737B2E">
        <w:rPr>
          <w:sz w:val="24"/>
          <w:szCs w:val="24"/>
        </w:rPr>
        <w:t>.</w:t>
      </w:r>
    </w:p>
    <w:p w14:paraId="654107E6" w14:textId="77777777" w:rsidR="00FA1416" w:rsidRPr="000A7874" w:rsidRDefault="000B503F" w:rsidP="000A7874">
      <w:pPr>
        <w:shd w:val="clear" w:color="auto" w:fill="FFFFFF"/>
        <w:spacing w:before="120" w:after="60"/>
        <w:jc w:val="both"/>
        <w:rPr>
          <w:b/>
          <w:szCs w:val="18"/>
        </w:rPr>
      </w:pPr>
      <w:r w:rsidRPr="000A7874">
        <w:rPr>
          <w:b/>
          <w:szCs w:val="18"/>
        </w:rPr>
        <w:t>Records to be kept and balance sheets and income and expenditure statements to be prepared</w:t>
      </w:r>
    </w:p>
    <w:p w14:paraId="0AD8E11E" w14:textId="77777777" w:rsidR="00FA1416" w:rsidRPr="00737B2E" w:rsidRDefault="000B503F" w:rsidP="000A7874">
      <w:pPr>
        <w:shd w:val="clear" w:color="auto" w:fill="FFFFFF"/>
        <w:spacing w:before="60" w:after="60"/>
        <w:ind w:firstLine="288"/>
        <w:jc w:val="both"/>
        <w:rPr>
          <w:sz w:val="24"/>
          <w:szCs w:val="24"/>
        </w:rPr>
      </w:pPr>
      <w:r w:rsidRPr="000A7874">
        <w:rPr>
          <w:b/>
          <w:sz w:val="24"/>
          <w:szCs w:val="24"/>
        </w:rPr>
        <w:t>17.</w:t>
      </w:r>
      <w:r w:rsidRPr="00737B2E">
        <w:rPr>
          <w:sz w:val="24"/>
          <w:szCs w:val="24"/>
        </w:rPr>
        <w:t xml:space="preserve"> Section 59 of the Principal Act is amended</w:t>
      </w:r>
      <w:r w:rsidRPr="00737B2E">
        <w:rPr>
          <w:rFonts w:eastAsia="Times New Roman"/>
          <w:sz w:val="24"/>
          <w:szCs w:val="24"/>
        </w:rPr>
        <w:t>—</w:t>
      </w:r>
    </w:p>
    <w:p w14:paraId="3D40F837" w14:textId="77777777" w:rsidR="00FA1416" w:rsidRPr="00737B2E" w:rsidRDefault="000B503F" w:rsidP="000A7874">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by adding at the end of sub-section (2) </w:t>
      </w:r>
      <w:r w:rsidR="000612CA" w:rsidRPr="00737B2E">
        <w:rPr>
          <w:sz w:val="24"/>
          <w:szCs w:val="24"/>
        </w:rPr>
        <w:t>“</w:t>
      </w:r>
      <w:r w:rsidRPr="00737B2E">
        <w:rPr>
          <w:sz w:val="24"/>
          <w:szCs w:val="24"/>
        </w:rPr>
        <w:t>and an income and expenditure statement giving a true and fair view of the income and expenditure of the Association for the financial year ending on that 30 June</w:t>
      </w:r>
      <w:r w:rsidR="000612CA" w:rsidRPr="00737B2E">
        <w:rPr>
          <w:sz w:val="24"/>
          <w:szCs w:val="24"/>
        </w:rPr>
        <w:t>”</w:t>
      </w:r>
      <w:r w:rsidRPr="00737B2E">
        <w:rPr>
          <w:sz w:val="24"/>
          <w:szCs w:val="24"/>
        </w:rPr>
        <w:t>; and</w:t>
      </w:r>
    </w:p>
    <w:p w14:paraId="007F384A" w14:textId="77777777" w:rsidR="00FA1416" w:rsidRPr="00737B2E" w:rsidRDefault="000B503F" w:rsidP="000A7874">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 xml:space="preserve">by inserting in sub-section (3) </w:t>
      </w:r>
      <w:r w:rsidR="000612CA" w:rsidRPr="00737B2E">
        <w:rPr>
          <w:sz w:val="24"/>
          <w:szCs w:val="24"/>
        </w:rPr>
        <w:t>“</w:t>
      </w:r>
      <w:r w:rsidRPr="00737B2E">
        <w:rPr>
          <w:sz w:val="24"/>
          <w:szCs w:val="24"/>
        </w:rPr>
        <w:t>and income and expenditure statement</w:t>
      </w:r>
      <w:r w:rsidR="000612CA" w:rsidRPr="00737B2E">
        <w:rPr>
          <w:sz w:val="24"/>
          <w:szCs w:val="24"/>
        </w:rPr>
        <w:t>”</w:t>
      </w:r>
      <w:r w:rsidRPr="00737B2E">
        <w:rPr>
          <w:sz w:val="24"/>
          <w:szCs w:val="24"/>
        </w:rPr>
        <w:t xml:space="preserve"> after </w:t>
      </w:r>
      <w:r w:rsidR="000612CA" w:rsidRPr="00737B2E">
        <w:rPr>
          <w:sz w:val="24"/>
          <w:szCs w:val="24"/>
        </w:rPr>
        <w:t>“</w:t>
      </w:r>
      <w:r w:rsidRPr="00737B2E">
        <w:rPr>
          <w:sz w:val="24"/>
          <w:szCs w:val="24"/>
        </w:rPr>
        <w:t>balance sheet</w:t>
      </w:r>
      <w:r w:rsidR="000612CA" w:rsidRPr="00737B2E">
        <w:rPr>
          <w:sz w:val="24"/>
          <w:szCs w:val="24"/>
        </w:rPr>
        <w:t>”</w:t>
      </w:r>
      <w:r w:rsidRPr="00737B2E">
        <w:rPr>
          <w:sz w:val="24"/>
          <w:szCs w:val="24"/>
        </w:rPr>
        <w:t xml:space="preserve"> (wherever occurring).</w:t>
      </w:r>
    </w:p>
    <w:p w14:paraId="08FD3020" w14:textId="77777777" w:rsidR="00E24C2B" w:rsidRDefault="00E24C2B">
      <w:pPr>
        <w:widowControl/>
        <w:autoSpaceDE/>
        <w:autoSpaceDN/>
        <w:adjustRightInd/>
        <w:spacing w:after="200" w:line="276" w:lineRule="auto"/>
        <w:rPr>
          <w:b/>
          <w:szCs w:val="18"/>
        </w:rPr>
      </w:pPr>
      <w:r>
        <w:rPr>
          <w:b/>
          <w:szCs w:val="18"/>
        </w:rPr>
        <w:br w:type="page"/>
      </w:r>
    </w:p>
    <w:p w14:paraId="2B9F2E59" w14:textId="26759C62" w:rsidR="00FA1416" w:rsidRPr="000A7874" w:rsidRDefault="000B503F" w:rsidP="000A7874">
      <w:pPr>
        <w:shd w:val="clear" w:color="auto" w:fill="FFFFFF"/>
        <w:spacing w:before="120" w:after="60"/>
        <w:jc w:val="both"/>
        <w:rPr>
          <w:b/>
          <w:szCs w:val="18"/>
        </w:rPr>
      </w:pPr>
      <w:r w:rsidRPr="000A7874">
        <w:rPr>
          <w:b/>
          <w:szCs w:val="18"/>
        </w:rPr>
        <w:lastRenderedPageBreak/>
        <w:t>Registrar may request explanation</w:t>
      </w:r>
    </w:p>
    <w:p w14:paraId="14C1E068" w14:textId="77777777" w:rsidR="00FA1416" w:rsidRPr="00737B2E" w:rsidRDefault="000B503F" w:rsidP="000A7874">
      <w:pPr>
        <w:shd w:val="clear" w:color="auto" w:fill="FFFFFF"/>
        <w:spacing w:before="60" w:after="60"/>
        <w:ind w:firstLine="288"/>
        <w:jc w:val="both"/>
        <w:rPr>
          <w:sz w:val="24"/>
          <w:szCs w:val="24"/>
        </w:rPr>
      </w:pPr>
      <w:r w:rsidRPr="000A7874">
        <w:rPr>
          <w:b/>
          <w:sz w:val="24"/>
          <w:szCs w:val="24"/>
        </w:rPr>
        <w:t>18.</w:t>
      </w:r>
      <w:r w:rsidRPr="00737B2E">
        <w:rPr>
          <w:sz w:val="24"/>
          <w:szCs w:val="24"/>
        </w:rPr>
        <w:t xml:space="preserve"> Section 61 of the Principal Act is amended</w:t>
      </w:r>
      <w:r w:rsidRPr="00737B2E">
        <w:rPr>
          <w:rFonts w:eastAsia="Times New Roman"/>
          <w:sz w:val="24"/>
          <w:szCs w:val="24"/>
        </w:rPr>
        <w:t>—</w:t>
      </w:r>
    </w:p>
    <w:p w14:paraId="6CCAAD1D" w14:textId="77777777" w:rsidR="00FA1416" w:rsidRPr="00737B2E" w:rsidRDefault="000B503F" w:rsidP="000A7874">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by omitting from sub-section (3) </w:t>
      </w:r>
      <w:r w:rsidR="000612CA" w:rsidRPr="00737B2E">
        <w:rPr>
          <w:sz w:val="24"/>
          <w:szCs w:val="24"/>
        </w:rPr>
        <w:t>“</w:t>
      </w:r>
      <w:r w:rsidRPr="00737B2E">
        <w:rPr>
          <w:sz w:val="24"/>
          <w:szCs w:val="24"/>
        </w:rPr>
        <w:t>Where</w:t>
      </w:r>
      <w:r w:rsidR="000612CA" w:rsidRPr="00737B2E">
        <w:rPr>
          <w:sz w:val="24"/>
          <w:szCs w:val="24"/>
        </w:rPr>
        <w:t>”</w:t>
      </w:r>
      <w:r w:rsidRPr="00737B2E">
        <w:rPr>
          <w:sz w:val="24"/>
          <w:szCs w:val="24"/>
        </w:rPr>
        <w:t xml:space="preserve"> and substituting </w:t>
      </w:r>
      <w:r w:rsidR="000612CA" w:rsidRPr="00737B2E">
        <w:rPr>
          <w:sz w:val="24"/>
          <w:szCs w:val="24"/>
        </w:rPr>
        <w:t>“</w:t>
      </w:r>
      <w:r w:rsidRPr="00737B2E">
        <w:rPr>
          <w:sz w:val="24"/>
          <w:szCs w:val="24"/>
        </w:rPr>
        <w:t>Subject to sub-section (5), where</w:t>
      </w:r>
      <w:r w:rsidR="000612CA" w:rsidRPr="00737B2E">
        <w:rPr>
          <w:sz w:val="24"/>
          <w:szCs w:val="24"/>
        </w:rPr>
        <w:t>”</w:t>
      </w:r>
      <w:r w:rsidRPr="00737B2E">
        <w:rPr>
          <w:sz w:val="24"/>
          <w:szCs w:val="24"/>
        </w:rPr>
        <w:t>;</w:t>
      </w:r>
    </w:p>
    <w:p w14:paraId="366023FD" w14:textId="77777777" w:rsidR="00FA1416" w:rsidRPr="00737B2E" w:rsidRDefault="000B503F" w:rsidP="000A7874">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 xml:space="preserve">by omitting from sub-section (4) </w:t>
      </w:r>
      <w:r w:rsidR="000612CA" w:rsidRPr="00737B2E">
        <w:rPr>
          <w:sz w:val="24"/>
          <w:szCs w:val="24"/>
        </w:rPr>
        <w:t>“</w:t>
      </w:r>
      <w:r w:rsidRPr="00737B2E">
        <w:rPr>
          <w:sz w:val="24"/>
          <w:szCs w:val="24"/>
        </w:rPr>
        <w:t>Where</w:t>
      </w:r>
      <w:r w:rsidR="000612CA" w:rsidRPr="00737B2E">
        <w:rPr>
          <w:sz w:val="24"/>
          <w:szCs w:val="24"/>
        </w:rPr>
        <w:t>”</w:t>
      </w:r>
      <w:r w:rsidRPr="00737B2E">
        <w:rPr>
          <w:sz w:val="24"/>
          <w:szCs w:val="24"/>
        </w:rPr>
        <w:t xml:space="preserve"> and substituting </w:t>
      </w:r>
      <w:r w:rsidR="000612CA" w:rsidRPr="00737B2E">
        <w:rPr>
          <w:sz w:val="24"/>
          <w:szCs w:val="24"/>
        </w:rPr>
        <w:t>“</w:t>
      </w:r>
      <w:r w:rsidRPr="00737B2E">
        <w:rPr>
          <w:sz w:val="24"/>
          <w:szCs w:val="24"/>
        </w:rPr>
        <w:t>Subject to sub-section (5), where</w:t>
      </w:r>
      <w:r w:rsidR="000612CA" w:rsidRPr="00737B2E">
        <w:rPr>
          <w:sz w:val="24"/>
          <w:szCs w:val="24"/>
        </w:rPr>
        <w:t>”</w:t>
      </w:r>
      <w:r w:rsidRPr="00737B2E">
        <w:rPr>
          <w:sz w:val="24"/>
          <w:szCs w:val="24"/>
        </w:rPr>
        <w:t>; and</w:t>
      </w:r>
    </w:p>
    <w:p w14:paraId="2151791A" w14:textId="77777777" w:rsidR="00FA1416" w:rsidRPr="00737B2E" w:rsidRDefault="000B503F" w:rsidP="000A7874">
      <w:pPr>
        <w:shd w:val="clear" w:color="auto" w:fill="FFFFFF"/>
        <w:spacing w:before="60" w:after="60"/>
        <w:ind w:left="576" w:hanging="288"/>
        <w:jc w:val="both"/>
        <w:rPr>
          <w:sz w:val="24"/>
          <w:szCs w:val="24"/>
        </w:rPr>
      </w:pPr>
      <w:r w:rsidRPr="00737B2E">
        <w:rPr>
          <w:sz w:val="24"/>
          <w:szCs w:val="24"/>
        </w:rPr>
        <w:t>(c)</w:t>
      </w:r>
      <w:r w:rsidR="000612CA" w:rsidRPr="00737B2E">
        <w:rPr>
          <w:sz w:val="24"/>
          <w:szCs w:val="24"/>
        </w:rPr>
        <w:t xml:space="preserve"> </w:t>
      </w:r>
      <w:r w:rsidRPr="00737B2E">
        <w:rPr>
          <w:sz w:val="24"/>
          <w:szCs w:val="24"/>
        </w:rPr>
        <w:t>by adding at the end thereof the following sub-sections:</w:t>
      </w:r>
    </w:p>
    <w:p w14:paraId="4D9FAC44" w14:textId="77777777" w:rsidR="002A15CB" w:rsidRDefault="002A15CB" w:rsidP="002A15CB">
      <w:pPr>
        <w:shd w:val="clear" w:color="auto" w:fill="FFFFFF"/>
        <w:spacing w:before="60" w:after="60"/>
        <w:ind w:firstLine="288"/>
        <w:jc w:val="both"/>
        <w:rPr>
          <w:sz w:val="2"/>
          <w:szCs w:val="2"/>
        </w:rPr>
      </w:pPr>
    </w:p>
    <w:p w14:paraId="01A09409" w14:textId="53DF915C" w:rsidR="00FA1416" w:rsidRPr="00737B2E" w:rsidRDefault="000612CA" w:rsidP="002A15CB">
      <w:pPr>
        <w:shd w:val="clear" w:color="auto" w:fill="FFFFFF"/>
        <w:spacing w:before="60" w:after="60"/>
        <w:ind w:left="576" w:firstLine="288"/>
        <w:jc w:val="both"/>
        <w:rPr>
          <w:sz w:val="24"/>
          <w:szCs w:val="24"/>
        </w:rPr>
      </w:pPr>
      <w:r w:rsidRPr="00737B2E">
        <w:rPr>
          <w:sz w:val="24"/>
          <w:szCs w:val="24"/>
        </w:rPr>
        <w:t>“</w:t>
      </w:r>
      <w:r w:rsidR="000B503F" w:rsidRPr="00737B2E">
        <w:rPr>
          <w:sz w:val="24"/>
          <w:szCs w:val="24"/>
        </w:rPr>
        <w:t>(5) The Registrar shall not exercise his power under paragraph (3)(d) or (e) or sub-section (4) in respect of an Incorporated Aboriginal Association unless he has, by notice served on the association, informed the association that he proposes to exercise that power and</w:t>
      </w:r>
      <w:r w:rsidR="000B503F" w:rsidRPr="00737B2E">
        <w:rPr>
          <w:rFonts w:eastAsia="Times New Roman"/>
          <w:sz w:val="24"/>
          <w:szCs w:val="24"/>
        </w:rPr>
        <w:t>—</w:t>
      </w:r>
    </w:p>
    <w:p w14:paraId="085BBCE5" w14:textId="77777777" w:rsidR="00FA1416" w:rsidRPr="00737B2E" w:rsidRDefault="000B503F" w:rsidP="000A7874">
      <w:pPr>
        <w:shd w:val="clear" w:color="auto" w:fill="FFFFFF"/>
        <w:spacing w:before="60" w:after="60"/>
        <w:ind w:left="1152" w:hanging="288"/>
        <w:jc w:val="both"/>
        <w:rPr>
          <w:sz w:val="24"/>
          <w:szCs w:val="24"/>
        </w:rPr>
      </w:pPr>
      <w:r w:rsidRPr="00737B2E">
        <w:rPr>
          <w:sz w:val="24"/>
          <w:szCs w:val="24"/>
        </w:rPr>
        <w:t>(a)</w:t>
      </w:r>
      <w:r w:rsidR="000612CA" w:rsidRPr="00737B2E">
        <w:rPr>
          <w:sz w:val="24"/>
          <w:szCs w:val="24"/>
        </w:rPr>
        <w:t xml:space="preserve"> </w:t>
      </w:r>
      <w:r w:rsidRPr="00737B2E">
        <w:rPr>
          <w:sz w:val="24"/>
          <w:szCs w:val="24"/>
        </w:rPr>
        <w:t>he has ascertained from the Minister that there has been no appeal under sub-section (6) against his decision; or</w:t>
      </w:r>
    </w:p>
    <w:p w14:paraId="426A4355" w14:textId="77777777" w:rsidR="00FA1416" w:rsidRPr="00737B2E" w:rsidRDefault="000B503F" w:rsidP="000A7874">
      <w:pPr>
        <w:shd w:val="clear" w:color="auto" w:fill="FFFFFF"/>
        <w:spacing w:before="60" w:after="60"/>
        <w:ind w:left="1152" w:hanging="288"/>
        <w:jc w:val="both"/>
        <w:rPr>
          <w:sz w:val="24"/>
          <w:szCs w:val="24"/>
        </w:rPr>
      </w:pPr>
      <w:r w:rsidRPr="00737B2E">
        <w:rPr>
          <w:sz w:val="24"/>
          <w:szCs w:val="24"/>
        </w:rPr>
        <w:t>(b)</w:t>
      </w:r>
      <w:r w:rsidR="000612CA" w:rsidRPr="00737B2E">
        <w:rPr>
          <w:sz w:val="24"/>
          <w:szCs w:val="24"/>
        </w:rPr>
        <w:t xml:space="preserve"> </w:t>
      </w:r>
      <w:r w:rsidRPr="00737B2E">
        <w:rPr>
          <w:sz w:val="24"/>
          <w:szCs w:val="24"/>
        </w:rPr>
        <w:t>there has been such an appeal but the Minister has informed the Registrar under sub-section (7) that he agrees that the power should be exercised.</w:t>
      </w:r>
    </w:p>
    <w:p w14:paraId="01A5E452" w14:textId="77777777" w:rsidR="002A15CB" w:rsidRDefault="002A15CB" w:rsidP="002A15CB">
      <w:pPr>
        <w:shd w:val="clear" w:color="auto" w:fill="FFFFFF"/>
        <w:spacing w:before="60" w:after="60"/>
        <w:ind w:firstLine="288"/>
        <w:jc w:val="both"/>
        <w:rPr>
          <w:sz w:val="2"/>
          <w:szCs w:val="2"/>
        </w:rPr>
      </w:pPr>
    </w:p>
    <w:p w14:paraId="5434BDB5" w14:textId="42D85069" w:rsidR="00FA1416" w:rsidRPr="00737B2E" w:rsidRDefault="000612CA" w:rsidP="002A15CB">
      <w:pPr>
        <w:shd w:val="clear" w:color="auto" w:fill="FFFFFF"/>
        <w:spacing w:before="60" w:after="60"/>
        <w:ind w:left="576" w:firstLine="288"/>
        <w:jc w:val="both"/>
        <w:rPr>
          <w:sz w:val="24"/>
          <w:szCs w:val="24"/>
        </w:rPr>
      </w:pPr>
      <w:r w:rsidRPr="00737B2E">
        <w:rPr>
          <w:sz w:val="24"/>
          <w:szCs w:val="24"/>
        </w:rPr>
        <w:t>“</w:t>
      </w:r>
      <w:r w:rsidR="000B503F" w:rsidRPr="00737B2E">
        <w:rPr>
          <w:sz w:val="24"/>
          <w:szCs w:val="24"/>
        </w:rPr>
        <w:t>(6) Where an Incorporated Aboriginal Association is served with a notice under sub-section (5), it may, within 21 days after the service of the notice, appeal to the Minister, in writing, against the relevant decision of the Registrar.</w:t>
      </w:r>
    </w:p>
    <w:p w14:paraId="065EB122" w14:textId="77777777" w:rsidR="002A15CB" w:rsidRDefault="002A15CB" w:rsidP="002A15CB">
      <w:pPr>
        <w:shd w:val="clear" w:color="auto" w:fill="FFFFFF"/>
        <w:spacing w:before="60" w:after="60"/>
        <w:ind w:firstLine="288"/>
        <w:jc w:val="both"/>
        <w:rPr>
          <w:sz w:val="2"/>
          <w:szCs w:val="2"/>
        </w:rPr>
      </w:pPr>
    </w:p>
    <w:p w14:paraId="79BE2543" w14:textId="7F91ABC0" w:rsidR="00FA1416" w:rsidRPr="00737B2E" w:rsidRDefault="000612CA" w:rsidP="002A15CB">
      <w:pPr>
        <w:shd w:val="clear" w:color="auto" w:fill="FFFFFF"/>
        <w:spacing w:before="60" w:after="60"/>
        <w:ind w:left="576" w:firstLine="288"/>
        <w:jc w:val="both"/>
        <w:rPr>
          <w:sz w:val="24"/>
          <w:szCs w:val="24"/>
        </w:rPr>
      </w:pPr>
      <w:r w:rsidRPr="00737B2E">
        <w:rPr>
          <w:sz w:val="24"/>
          <w:szCs w:val="24"/>
        </w:rPr>
        <w:t>“</w:t>
      </w:r>
      <w:r w:rsidR="000B503F" w:rsidRPr="00737B2E">
        <w:rPr>
          <w:sz w:val="24"/>
          <w:szCs w:val="24"/>
        </w:rPr>
        <w:t>(7) Where, under sub-section (6), an Incorporated Aboriginal Association appeals to the Minister against a decision of the Registrar to exercise a power, the Minister shall inquire into the matter and shall inform the Registrar and the Association, in writing, whether he considers that the power should be exercised.</w:t>
      </w:r>
      <w:r w:rsidRPr="00737B2E">
        <w:rPr>
          <w:sz w:val="24"/>
          <w:szCs w:val="24"/>
        </w:rPr>
        <w:t>”</w:t>
      </w:r>
      <w:r w:rsidR="000B503F" w:rsidRPr="00737B2E">
        <w:rPr>
          <w:sz w:val="24"/>
          <w:szCs w:val="24"/>
        </w:rPr>
        <w:t>.</w:t>
      </w:r>
    </w:p>
    <w:p w14:paraId="44815966" w14:textId="77777777" w:rsidR="00FA1416" w:rsidRPr="000A7874" w:rsidRDefault="000B503F" w:rsidP="000A7874">
      <w:pPr>
        <w:shd w:val="clear" w:color="auto" w:fill="FFFFFF"/>
        <w:spacing w:before="120" w:after="60"/>
        <w:jc w:val="both"/>
        <w:rPr>
          <w:b/>
          <w:szCs w:val="18"/>
        </w:rPr>
      </w:pPr>
      <w:r w:rsidRPr="000A7874">
        <w:rPr>
          <w:b/>
          <w:szCs w:val="18"/>
        </w:rPr>
        <w:t>Application of law of Australian Capital Territory relating to compositions with creditors</w:t>
      </w:r>
    </w:p>
    <w:p w14:paraId="314F872E" w14:textId="77777777" w:rsidR="00FA1416" w:rsidRPr="00737B2E" w:rsidRDefault="000B503F" w:rsidP="000A7874">
      <w:pPr>
        <w:shd w:val="clear" w:color="auto" w:fill="FFFFFF"/>
        <w:spacing w:before="60" w:after="60"/>
        <w:ind w:firstLine="288"/>
        <w:jc w:val="both"/>
        <w:rPr>
          <w:sz w:val="24"/>
          <w:szCs w:val="24"/>
        </w:rPr>
      </w:pPr>
      <w:r w:rsidRPr="000A7874">
        <w:rPr>
          <w:b/>
          <w:sz w:val="24"/>
          <w:szCs w:val="24"/>
        </w:rPr>
        <w:t>19.</w:t>
      </w:r>
      <w:r w:rsidRPr="00737B2E">
        <w:rPr>
          <w:sz w:val="24"/>
          <w:szCs w:val="24"/>
        </w:rPr>
        <w:t xml:space="preserve"> Section 62 of the Principal Act is amended by omitting from paragraph (c) </w:t>
      </w:r>
      <w:r w:rsidR="000612CA" w:rsidRPr="00737B2E">
        <w:rPr>
          <w:sz w:val="24"/>
          <w:szCs w:val="24"/>
        </w:rPr>
        <w:t>“</w:t>
      </w:r>
      <w:r w:rsidRPr="00737B2E">
        <w:rPr>
          <w:sz w:val="24"/>
          <w:szCs w:val="24"/>
        </w:rPr>
        <w:t>Australian Industrial Court</w:t>
      </w:r>
      <w:r w:rsidR="000612CA" w:rsidRPr="00737B2E">
        <w:rPr>
          <w:sz w:val="24"/>
          <w:szCs w:val="24"/>
        </w:rPr>
        <w:t>”</w:t>
      </w:r>
      <w:r w:rsidRPr="00737B2E">
        <w:rPr>
          <w:sz w:val="24"/>
          <w:szCs w:val="24"/>
        </w:rPr>
        <w:t xml:space="preserve"> and substituting </w:t>
      </w:r>
      <w:r w:rsidR="000612CA" w:rsidRPr="00737B2E">
        <w:rPr>
          <w:sz w:val="24"/>
          <w:szCs w:val="24"/>
        </w:rPr>
        <w:t>“</w:t>
      </w:r>
      <w:r w:rsidRPr="00737B2E">
        <w:rPr>
          <w:sz w:val="24"/>
          <w:szCs w:val="24"/>
        </w:rPr>
        <w:t>Federal Court of Australia</w:t>
      </w:r>
      <w:r w:rsidR="000612CA" w:rsidRPr="00737B2E">
        <w:rPr>
          <w:sz w:val="24"/>
          <w:szCs w:val="24"/>
        </w:rPr>
        <w:t>”</w:t>
      </w:r>
      <w:r w:rsidRPr="00737B2E">
        <w:rPr>
          <w:sz w:val="24"/>
          <w:szCs w:val="24"/>
        </w:rPr>
        <w:t>.</w:t>
      </w:r>
    </w:p>
    <w:p w14:paraId="5301C37B" w14:textId="77777777" w:rsidR="00FA1416" w:rsidRPr="000A7874" w:rsidRDefault="000B503F" w:rsidP="000A7874">
      <w:pPr>
        <w:shd w:val="clear" w:color="auto" w:fill="FFFFFF"/>
        <w:spacing w:before="120" w:after="60"/>
        <w:jc w:val="both"/>
        <w:rPr>
          <w:b/>
          <w:szCs w:val="18"/>
        </w:rPr>
      </w:pPr>
      <w:r w:rsidRPr="000A7874">
        <w:rPr>
          <w:b/>
          <w:szCs w:val="18"/>
        </w:rPr>
        <w:t>Application of law of Australian Capital Territory relating to winding up</w:t>
      </w:r>
    </w:p>
    <w:p w14:paraId="05B52260" w14:textId="77777777" w:rsidR="00FA1416" w:rsidRPr="00737B2E" w:rsidRDefault="000B503F" w:rsidP="000A7874">
      <w:pPr>
        <w:shd w:val="clear" w:color="auto" w:fill="FFFFFF"/>
        <w:spacing w:before="60" w:after="60"/>
        <w:ind w:firstLine="288"/>
        <w:jc w:val="both"/>
        <w:rPr>
          <w:sz w:val="24"/>
          <w:szCs w:val="24"/>
        </w:rPr>
      </w:pPr>
      <w:r w:rsidRPr="000A7874">
        <w:rPr>
          <w:b/>
          <w:sz w:val="24"/>
          <w:szCs w:val="24"/>
        </w:rPr>
        <w:t>20.</w:t>
      </w:r>
      <w:r w:rsidRPr="00737B2E">
        <w:rPr>
          <w:sz w:val="24"/>
          <w:szCs w:val="24"/>
        </w:rPr>
        <w:t xml:space="preserve"> Section 67 of the Principal Act is amended by omitting from paragraph (e) </w:t>
      </w:r>
      <w:r w:rsidR="000612CA" w:rsidRPr="00737B2E">
        <w:rPr>
          <w:sz w:val="24"/>
          <w:szCs w:val="24"/>
        </w:rPr>
        <w:t>“</w:t>
      </w:r>
      <w:r w:rsidRPr="00737B2E">
        <w:rPr>
          <w:sz w:val="24"/>
          <w:szCs w:val="24"/>
        </w:rPr>
        <w:t>Australian Industrial Court</w:t>
      </w:r>
      <w:r w:rsidR="000612CA" w:rsidRPr="00737B2E">
        <w:rPr>
          <w:sz w:val="24"/>
          <w:szCs w:val="24"/>
        </w:rPr>
        <w:t>”</w:t>
      </w:r>
      <w:r w:rsidRPr="00737B2E">
        <w:rPr>
          <w:sz w:val="24"/>
          <w:szCs w:val="24"/>
        </w:rPr>
        <w:t xml:space="preserve"> and substituting </w:t>
      </w:r>
      <w:r w:rsidR="000612CA" w:rsidRPr="00737B2E">
        <w:rPr>
          <w:sz w:val="24"/>
          <w:szCs w:val="24"/>
        </w:rPr>
        <w:t>“</w:t>
      </w:r>
      <w:r w:rsidRPr="00737B2E">
        <w:rPr>
          <w:sz w:val="24"/>
          <w:szCs w:val="24"/>
        </w:rPr>
        <w:t>Federal Court of Australia</w:t>
      </w:r>
      <w:r w:rsidR="000612CA" w:rsidRPr="00737B2E">
        <w:rPr>
          <w:sz w:val="24"/>
          <w:szCs w:val="24"/>
        </w:rPr>
        <w:t>”</w:t>
      </w:r>
      <w:r w:rsidRPr="00737B2E">
        <w:rPr>
          <w:sz w:val="24"/>
          <w:szCs w:val="24"/>
        </w:rPr>
        <w:t>.</w:t>
      </w:r>
    </w:p>
    <w:p w14:paraId="10F46471" w14:textId="77777777" w:rsidR="00FA1416" w:rsidRPr="000A7874" w:rsidRDefault="000B503F" w:rsidP="000A7874">
      <w:pPr>
        <w:shd w:val="clear" w:color="auto" w:fill="FFFFFF"/>
        <w:spacing w:before="120" w:after="60"/>
        <w:jc w:val="both"/>
        <w:rPr>
          <w:b/>
          <w:szCs w:val="18"/>
        </w:rPr>
      </w:pPr>
      <w:r w:rsidRPr="000A7874">
        <w:rPr>
          <w:b/>
          <w:szCs w:val="18"/>
        </w:rPr>
        <w:t>Order with respect to disposable estate or interest</w:t>
      </w:r>
    </w:p>
    <w:p w14:paraId="0ABDF2EF" w14:textId="77777777" w:rsidR="00FA1416" w:rsidRPr="00737B2E" w:rsidRDefault="000B503F" w:rsidP="000A7874">
      <w:pPr>
        <w:shd w:val="clear" w:color="auto" w:fill="FFFFFF"/>
        <w:spacing w:before="60" w:after="60"/>
        <w:ind w:firstLine="288"/>
        <w:jc w:val="both"/>
        <w:rPr>
          <w:sz w:val="24"/>
          <w:szCs w:val="24"/>
        </w:rPr>
      </w:pPr>
      <w:r w:rsidRPr="000A7874">
        <w:rPr>
          <w:b/>
          <w:sz w:val="24"/>
          <w:szCs w:val="24"/>
        </w:rPr>
        <w:t>21.</w:t>
      </w:r>
      <w:r w:rsidRPr="00737B2E">
        <w:rPr>
          <w:sz w:val="24"/>
          <w:szCs w:val="24"/>
        </w:rPr>
        <w:t xml:space="preserve"> Section 78 of the Principal Act is amended</w:t>
      </w:r>
      <w:r w:rsidRPr="00737B2E">
        <w:rPr>
          <w:rFonts w:eastAsia="Times New Roman"/>
          <w:sz w:val="24"/>
          <w:szCs w:val="24"/>
        </w:rPr>
        <w:t>—</w:t>
      </w:r>
    </w:p>
    <w:p w14:paraId="341D70EC" w14:textId="77777777" w:rsidR="00FA1416" w:rsidRPr="00737B2E" w:rsidRDefault="000B503F" w:rsidP="000A7874">
      <w:pPr>
        <w:shd w:val="clear" w:color="auto" w:fill="FFFFFF"/>
        <w:spacing w:before="60" w:after="60"/>
        <w:ind w:left="576" w:hanging="288"/>
        <w:jc w:val="both"/>
        <w:rPr>
          <w:sz w:val="24"/>
          <w:szCs w:val="24"/>
        </w:rPr>
      </w:pPr>
      <w:r w:rsidRPr="00737B2E">
        <w:rPr>
          <w:sz w:val="24"/>
          <w:szCs w:val="24"/>
        </w:rPr>
        <w:t>(a)</w:t>
      </w:r>
      <w:r w:rsidR="000612CA" w:rsidRPr="00737B2E">
        <w:rPr>
          <w:sz w:val="24"/>
          <w:szCs w:val="24"/>
        </w:rPr>
        <w:t xml:space="preserve"> </w:t>
      </w:r>
      <w:r w:rsidRPr="00737B2E">
        <w:rPr>
          <w:sz w:val="24"/>
          <w:szCs w:val="24"/>
        </w:rPr>
        <w:t xml:space="preserve">by omitting from sub-section (2) </w:t>
      </w:r>
      <w:r w:rsidR="000612CA" w:rsidRPr="00737B2E">
        <w:rPr>
          <w:sz w:val="24"/>
          <w:szCs w:val="24"/>
        </w:rPr>
        <w:t>“</w:t>
      </w:r>
      <w:r w:rsidRPr="00737B2E">
        <w:rPr>
          <w:sz w:val="24"/>
          <w:szCs w:val="24"/>
        </w:rPr>
        <w:t>or a State</w:t>
      </w:r>
      <w:r w:rsidR="000612CA" w:rsidRPr="00737B2E">
        <w:rPr>
          <w:sz w:val="24"/>
          <w:szCs w:val="24"/>
        </w:rPr>
        <w:t>”</w:t>
      </w:r>
      <w:r w:rsidRPr="00737B2E">
        <w:rPr>
          <w:sz w:val="24"/>
          <w:szCs w:val="24"/>
        </w:rPr>
        <w:t>; and</w:t>
      </w:r>
    </w:p>
    <w:p w14:paraId="6881ED1E" w14:textId="77777777" w:rsidR="00FA1416" w:rsidRPr="00737B2E" w:rsidRDefault="000B503F" w:rsidP="000A7874">
      <w:pPr>
        <w:shd w:val="clear" w:color="auto" w:fill="FFFFFF"/>
        <w:spacing w:before="60" w:after="60"/>
        <w:ind w:left="576" w:hanging="288"/>
        <w:jc w:val="both"/>
        <w:rPr>
          <w:sz w:val="24"/>
          <w:szCs w:val="24"/>
        </w:rPr>
      </w:pPr>
      <w:r w:rsidRPr="00737B2E">
        <w:rPr>
          <w:sz w:val="24"/>
          <w:szCs w:val="24"/>
        </w:rPr>
        <w:t>(b)</w:t>
      </w:r>
      <w:r w:rsidR="000612CA" w:rsidRPr="00737B2E">
        <w:rPr>
          <w:sz w:val="24"/>
          <w:szCs w:val="24"/>
        </w:rPr>
        <w:t xml:space="preserve"> </w:t>
      </w:r>
      <w:r w:rsidRPr="00737B2E">
        <w:rPr>
          <w:sz w:val="24"/>
          <w:szCs w:val="24"/>
        </w:rPr>
        <w:t>by adding at the end thereof the following sub-section:</w:t>
      </w:r>
    </w:p>
    <w:p w14:paraId="5B727A81" w14:textId="77777777" w:rsidR="00FA1416" w:rsidRPr="00737B2E" w:rsidRDefault="000612CA" w:rsidP="000A7874">
      <w:pPr>
        <w:shd w:val="clear" w:color="auto" w:fill="FFFFFF"/>
        <w:ind w:left="576" w:firstLine="288"/>
        <w:jc w:val="both"/>
        <w:rPr>
          <w:sz w:val="24"/>
          <w:szCs w:val="24"/>
        </w:rPr>
      </w:pPr>
      <w:r w:rsidRPr="00737B2E">
        <w:rPr>
          <w:sz w:val="24"/>
          <w:szCs w:val="24"/>
        </w:rPr>
        <w:t>“</w:t>
      </w:r>
      <w:r w:rsidR="000B503F" w:rsidRPr="00737B2E">
        <w:rPr>
          <w:sz w:val="24"/>
          <w:szCs w:val="24"/>
        </w:rPr>
        <w:t>(5) Any purported transfer of, or other dealing with, an estate or interest in land held by an Aboriginal corporation, other than a disposable estate or interest, is void and of no effect.</w:t>
      </w:r>
      <w:r w:rsidRPr="00737B2E">
        <w:rPr>
          <w:sz w:val="24"/>
          <w:szCs w:val="24"/>
        </w:rPr>
        <w:t>”</w:t>
      </w:r>
      <w:r w:rsidR="000B503F" w:rsidRPr="00737B2E">
        <w:rPr>
          <w:sz w:val="24"/>
          <w:szCs w:val="24"/>
        </w:rPr>
        <w:t>.</w:t>
      </w:r>
    </w:p>
    <w:p w14:paraId="51D28233" w14:textId="77777777" w:rsidR="00FA1416" w:rsidRPr="000A7874" w:rsidRDefault="000B503F" w:rsidP="000A7874">
      <w:pPr>
        <w:shd w:val="clear" w:color="auto" w:fill="FFFFFF"/>
        <w:spacing w:before="120" w:after="60"/>
        <w:jc w:val="both"/>
        <w:rPr>
          <w:b/>
          <w:szCs w:val="18"/>
        </w:rPr>
      </w:pPr>
      <w:r w:rsidRPr="000A7874">
        <w:rPr>
          <w:b/>
          <w:szCs w:val="18"/>
        </w:rPr>
        <w:t>Extension of time</w:t>
      </w:r>
    </w:p>
    <w:p w14:paraId="13D9C87B" w14:textId="77777777" w:rsidR="00FA1416" w:rsidRPr="00737B2E" w:rsidRDefault="000B503F" w:rsidP="000A7874">
      <w:pPr>
        <w:shd w:val="clear" w:color="auto" w:fill="FFFFFF"/>
        <w:spacing w:before="60" w:after="60"/>
        <w:ind w:firstLine="288"/>
        <w:jc w:val="both"/>
        <w:rPr>
          <w:sz w:val="24"/>
          <w:szCs w:val="24"/>
        </w:rPr>
      </w:pPr>
      <w:r w:rsidRPr="000A7874">
        <w:rPr>
          <w:b/>
          <w:sz w:val="24"/>
          <w:szCs w:val="24"/>
        </w:rPr>
        <w:t>22.</w:t>
      </w:r>
      <w:r w:rsidRPr="00737B2E">
        <w:rPr>
          <w:sz w:val="24"/>
          <w:szCs w:val="24"/>
        </w:rPr>
        <w:t xml:space="preserve"> Section 79 of the Principal Act is amended by inserting </w:t>
      </w:r>
      <w:r w:rsidR="000612CA" w:rsidRPr="00737B2E">
        <w:rPr>
          <w:sz w:val="24"/>
          <w:szCs w:val="24"/>
        </w:rPr>
        <w:t>“</w:t>
      </w:r>
      <w:r w:rsidRPr="00737B2E">
        <w:rPr>
          <w:sz w:val="24"/>
          <w:szCs w:val="24"/>
        </w:rPr>
        <w:t>the Minister or</w:t>
      </w:r>
      <w:r w:rsidR="000612CA" w:rsidRPr="00737B2E">
        <w:rPr>
          <w:sz w:val="24"/>
          <w:szCs w:val="24"/>
        </w:rPr>
        <w:t>”</w:t>
      </w:r>
      <w:r w:rsidRPr="00737B2E">
        <w:rPr>
          <w:sz w:val="24"/>
          <w:szCs w:val="24"/>
        </w:rPr>
        <w:t xml:space="preserve"> before </w:t>
      </w:r>
      <w:r w:rsidR="000612CA" w:rsidRPr="00737B2E">
        <w:rPr>
          <w:sz w:val="24"/>
          <w:szCs w:val="24"/>
        </w:rPr>
        <w:t>“</w:t>
      </w:r>
      <w:r w:rsidRPr="00737B2E">
        <w:rPr>
          <w:sz w:val="24"/>
          <w:szCs w:val="24"/>
        </w:rPr>
        <w:t>The Registrar</w:t>
      </w:r>
      <w:r w:rsidR="000612CA" w:rsidRPr="00737B2E">
        <w:rPr>
          <w:sz w:val="24"/>
          <w:szCs w:val="24"/>
        </w:rPr>
        <w:t>”</w:t>
      </w:r>
      <w:r w:rsidRPr="00737B2E">
        <w:rPr>
          <w:sz w:val="24"/>
          <w:szCs w:val="24"/>
        </w:rPr>
        <w:t>.</w:t>
      </w:r>
    </w:p>
    <w:p w14:paraId="7408A107" w14:textId="2687C6DC" w:rsidR="000B503F" w:rsidRPr="00737B2E" w:rsidRDefault="000A7874" w:rsidP="00E24C2B">
      <w:pPr>
        <w:shd w:val="clear" w:color="auto" w:fill="FFFFFF"/>
        <w:spacing w:before="600" w:after="120"/>
        <w:jc w:val="center"/>
        <w:rPr>
          <w:sz w:val="24"/>
          <w:szCs w:val="24"/>
        </w:rPr>
      </w:pPr>
      <w:r>
        <w:rPr>
          <w:b/>
          <w:bCs/>
          <w:noProof/>
          <w:sz w:val="24"/>
          <w:szCs w:val="18"/>
          <w:lang w:val="en-AU" w:eastAsia="en-AU"/>
        </w:rPr>
        <mc:AlternateContent>
          <mc:Choice Requires="wps">
            <w:drawing>
              <wp:anchor distT="0" distB="0" distL="114300" distR="114300" simplePos="0" relativeHeight="251659264" behindDoc="0" locked="0" layoutInCell="1" allowOverlap="1" wp14:anchorId="0A1685C7" wp14:editId="1D16DD11">
                <wp:simplePos x="0" y="0"/>
                <wp:positionH relativeFrom="column">
                  <wp:posOffset>-4313</wp:posOffset>
                </wp:positionH>
                <wp:positionV relativeFrom="paragraph">
                  <wp:posOffset>84491</wp:posOffset>
                </wp:positionV>
                <wp:extent cx="6236898"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23689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FAD5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65pt" to="490.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" strokecolor="black [3040]" strokeweight="1.5pt"/>
            </w:pict>
          </mc:Fallback>
        </mc:AlternateContent>
      </w:r>
    </w:p>
    <w:sectPr w:rsidR="000B503F" w:rsidRPr="00737B2E" w:rsidSect="00E24C2B">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685D5D" w15:done="0"/>
  <w15:commentEx w15:paraId="14D2A67C" w15:done="0"/>
  <w15:commentEx w15:paraId="70499386" w15:done="0"/>
  <w15:commentEx w15:paraId="51AD6986" w15:done="0"/>
  <w15:commentEx w15:paraId="04B61E9D" w15:done="0"/>
  <w15:commentEx w15:paraId="59C113D9" w15:done="0"/>
  <w15:commentEx w15:paraId="5F23491E" w15:done="0"/>
  <w15:commentEx w15:paraId="67B8E335" w15:done="0"/>
  <w15:commentEx w15:paraId="3AF143E4" w15:done="0"/>
  <w15:commentEx w15:paraId="54C66149" w15:done="0"/>
  <w15:commentEx w15:paraId="598F1718" w15:done="0"/>
  <w15:commentEx w15:paraId="6175CAEF" w15:done="0"/>
  <w15:commentEx w15:paraId="7EF71D25" w15:done="0"/>
  <w15:commentEx w15:paraId="69260A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85D5D" w16cid:durableId="1F700D04"/>
  <w16cid:commentId w16cid:paraId="14D2A67C" w16cid:durableId="1F700D15"/>
  <w16cid:commentId w16cid:paraId="70499386" w16cid:durableId="1F700D3B"/>
  <w16cid:commentId w16cid:paraId="51AD6986" w16cid:durableId="1F700D44"/>
  <w16cid:commentId w16cid:paraId="04B61E9D" w16cid:durableId="1F700D4B"/>
  <w16cid:commentId w16cid:paraId="59C113D9" w16cid:durableId="1F700D53"/>
  <w16cid:commentId w16cid:paraId="5F23491E" w16cid:durableId="1F700D57"/>
  <w16cid:commentId w16cid:paraId="67B8E335" w16cid:durableId="1F700D5D"/>
  <w16cid:commentId w16cid:paraId="3AF143E4" w16cid:durableId="1F700D65"/>
  <w16cid:commentId w16cid:paraId="54C66149" w16cid:durableId="1F700D70"/>
  <w16cid:commentId w16cid:paraId="598F1718" w16cid:durableId="1F700D84"/>
  <w16cid:commentId w16cid:paraId="6175CAEF" w16cid:durableId="1F700D8A"/>
  <w16cid:commentId w16cid:paraId="7EF71D25" w16cid:durableId="1F700D94"/>
  <w16cid:commentId w16cid:paraId="69260AFA" w16cid:durableId="1F700D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75F80" w14:textId="77777777" w:rsidR="009B6C25" w:rsidRDefault="009B6C25" w:rsidP="00446A14">
      <w:r>
        <w:separator/>
      </w:r>
    </w:p>
  </w:endnote>
  <w:endnote w:type="continuationSeparator" w:id="0">
    <w:p w14:paraId="45628CF9" w14:textId="77777777" w:rsidR="009B6C25" w:rsidRDefault="009B6C25" w:rsidP="0044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43999" w14:textId="77777777" w:rsidR="009B6C25" w:rsidRDefault="009B6C25" w:rsidP="00446A14">
      <w:r>
        <w:separator/>
      </w:r>
    </w:p>
  </w:footnote>
  <w:footnote w:type="continuationSeparator" w:id="0">
    <w:p w14:paraId="036FFC3E" w14:textId="77777777" w:rsidR="009B6C25" w:rsidRDefault="009B6C25" w:rsidP="0044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97A84" w14:textId="77777777" w:rsidR="00446A14" w:rsidRPr="00446A14" w:rsidRDefault="00446A14">
    <w:pPr>
      <w:pStyle w:val="Header"/>
    </w:pPr>
    <w:r w:rsidRPr="00446A14">
      <w:rPr>
        <w:bCs/>
        <w:sz w:val="22"/>
        <w:szCs w:val="22"/>
      </w:rPr>
      <w:t>1978</w:t>
    </w:r>
    <w:r w:rsidRPr="00446A14">
      <w:rPr>
        <w:i/>
        <w:iCs/>
        <w:sz w:val="22"/>
        <w:szCs w:val="22"/>
      </w:rPr>
      <w:tab/>
      <w:t>Aboriginal Councils and Associations Amendment</w:t>
    </w:r>
    <w:r w:rsidRPr="00446A14">
      <w:rPr>
        <w:i/>
        <w:iCs/>
        <w:sz w:val="22"/>
        <w:szCs w:val="22"/>
      </w:rPr>
      <w:tab/>
    </w:r>
    <w:r w:rsidRPr="00446A14">
      <w:rPr>
        <w:sz w:val="22"/>
        <w:szCs w:val="22"/>
      </w:rPr>
      <w:t xml:space="preserve">No. </w:t>
    </w:r>
    <w:r w:rsidRPr="00446A14">
      <w:rPr>
        <w:bCs/>
        <w:sz w:val="22"/>
        <w:szCs w:val="22"/>
      </w:rPr>
      <w:t>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EC2E" w14:textId="77777777" w:rsidR="00446A14" w:rsidRPr="00446A14" w:rsidRDefault="00446A14" w:rsidP="00446A14">
    <w:pPr>
      <w:pStyle w:val="Header"/>
    </w:pPr>
    <w:r w:rsidRPr="00446A14">
      <w:rPr>
        <w:sz w:val="22"/>
        <w:szCs w:val="22"/>
      </w:rPr>
      <w:t xml:space="preserve">No. </w:t>
    </w:r>
    <w:r w:rsidRPr="00446A14">
      <w:rPr>
        <w:bCs/>
        <w:sz w:val="22"/>
        <w:szCs w:val="22"/>
      </w:rPr>
      <w:t>56</w:t>
    </w:r>
    <w:r w:rsidRPr="00446A14">
      <w:rPr>
        <w:i/>
        <w:iCs/>
        <w:sz w:val="22"/>
        <w:szCs w:val="22"/>
      </w:rPr>
      <w:tab/>
      <w:t>Aboriginal Councils and Associations Amendment</w:t>
    </w:r>
    <w:r w:rsidRPr="00446A14">
      <w:rPr>
        <w:i/>
        <w:iCs/>
        <w:sz w:val="22"/>
        <w:szCs w:val="22"/>
      </w:rPr>
      <w:tab/>
    </w:r>
    <w:r w:rsidRPr="00446A14">
      <w:rPr>
        <w:bCs/>
        <w:sz w:val="22"/>
        <w:szCs w:val="22"/>
      </w:rPr>
      <w:t>1978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CA"/>
    <w:rsid w:val="000612CA"/>
    <w:rsid w:val="000A7874"/>
    <w:rsid w:val="000B503F"/>
    <w:rsid w:val="00137E12"/>
    <w:rsid w:val="0018748D"/>
    <w:rsid w:val="00201AAC"/>
    <w:rsid w:val="002A15CB"/>
    <w:rsid w:val="0032595F"/>
    <w:rsid w:val="00446A14"/>
    <w:rsid w:val="005C0BDB"/>
    <w:rsid w:val="00737B2E"/>
    <w:rsid w:val="009A14D3"/>
    <w:rsid w:val="009B6C25"/>
    <w:rsid w:val="00B83052"/>
    <w:rsid w:val="00BF21C8"/>
    <w:rsid w:val="00E24C2B"/>
    <w:rsid w:val="00E6521E"/>
    <w:rsid w:val="00EA3A69"/>
    <w:rsid w:val="00FA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005E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A14"/>
    <w:pPr>
      <w:tabs>
        <w:tab w:val="center" w:pos="4680"/>
        <w:tab w:val="right" w:pos="9360"/>
      </w:tabs>
    </w:pPr>
  </w:style>
  <w:style w:type="character" w:customStyle="1" w:styleId="HeaderChar">
    <w:name w:val="Header Char"/>
    <w:basedOn w:val="DefaultParagraphFont"/>
    <w:link w:val="Header"/>
    <w:uiPriority w:val="99"/>
    <w:rsid w:val="00446A14"/>
    <w:rPr>
      <w:rFonts w:ascii="Times New Roman" w:hAnsi="Times New Roman" w:cs="Times New Roman"/>
      <w:sz w:val="20"/>
      <w:szCs w:val="20"/>
    </w:rPr>
  </w:style>
  <w:style w:type="paragraph" w:styleId="Footer">
    <w:name w:val="footer"/>
    <w:basedOn w:val="Normal"/>
    <w:link w:val="FooterChar"/>
    <w:uiPriority w:val="99"/>
    <w:unhideWhenUsed/>
    <w:rsid w:val="00446A14"/>
    <w:pPr>
      <w:tabs>
        <w:tab w:val="center" w:pos="4680"/>
        <w:tab w:val="right" w:pos="9360"/>
      </w:tabs>
    </w:pPr>
  </w:style>
  <w:style w:type="character" w:customStyle="1" w:styleId="FooterChar">
    <w:name w:val="Footer Char"/>
    <w:basedOn w:val="DefaultParagraphFont"/>
    <w:link w:val="Footer"/>
    <w:uiPriority w:val="99"/>
    <w:rsid w:val="00446A1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46A14"/>
    <w:rPr>
      <w:rFonts w:ascii="Tahoma" w:hAnsi="Tahoma" w:cs="Tahoma"/>
      <w:sz w:val="16"/>
      <w:szCs w:val="16"/>
    </w:rPr>
  </w:style>
  <w:style w:type="character" w:customStyle="1" w:styleId="BalloonTextChar">
    <w:name w:val="Balloon Text Char"/>
    <w:basedOn w:val="DefaultParagraphFont"/>
    <w:link w:val="BalloonText"/>
    <w:uiPriority w:val="99"/>
    <w:semiHidden/>
    <w:rsid w:val="00446A14"/>
    <w:rPr>
      <w:rFonts w:ascii="Tahoma" w:hAnsi="Tahoma" w:cs="Tahoma"/>
      <w:sz w:val="16"/>
      <w:szCs w:val="16"/>
    </w:rPr>
  </w:style>
  <w:style w:type="character" w:styleId="CommentReference">
    <w:name w:val="annotation reference"/>
    <w:basedOn w:val="DefaultParagraphFont"/>
    <w:uiPriority w:val="99"/>
    <w:semiHidden/>
    <w:unhideWhenUsed/>
    <w:rsid w:val="00EA3A69"/>
    <w:rPr>
      <w:sz w:val="16"/>
      <w:szCs w:val="16"/>
    </w:rPr>
  </w:style>
  <w:style w:type="paragraph" w:styleId="CommentText">
    <w:name w:val="annotation text"/>
    <w:basedOn w:val="Normal"/>
    <w:link w:val="CommentTextChar"/>
    <w:uiPriority w:val="99"/>
    <w:semiHidden/>
    <w:unhideWhenUsed/>
    <w:rsid w:val="00EA3A69"/>
  </w:style>
  <w:style w:type="character" w:customStyle="1" w:styleId="CommentTextChar">
    <w:name w:val="Comment Text Char"/>
    <w:basedOn w:val="DefaultParagraphFont"/>
    <w:link w:val="CommentText"/>
    <w:uiPriority w:val="99"/>
    <w:semiHidden/>
    <w:rsid w:val="00EA3A6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3A69"/>
    <w:rPr>
      <w:b/>
      <w:bCs/>
    </w:rPr>
  </w:style>
  <w:style w:type="character" w:customStyle="1" w:styleId="CommentSubjectChar">
    <w:name w:val="Comment Subject Char"/>
    <w:basedOn w:val="CommentTextChar"/>
    <w:link w:val="CommentSubject"/>
    <w:uiPriority w:val="99"/>
    <w:semiHidden/>
    <w:rsid w:val="00EA3A69"/>
    <w:rPr>
      <w:rFonts w:ascii="Times New Roman" w:hAnsi="Times New Roman" w:cs="Times New Roman"/>
      <w:b/>
      <w:bCs/>
      <w:sz w:val="20"/>
      <w:szCs w:val="20"/>
    </w:rPr>
  </w:style>
  <w:style w:type="paragraph" w:styleId="Revision">
    <w:name w:val="Revision"/>
    <w:hidden/>
    <w:uiPriority w:val="99"/>
    <w:semiHidden/>
    <w:rsid w:val="00E24C2B"/>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A14"/>
    <w:pPr>
      <w:tabs>
        <w:tab w:val="center" w:pos="4680"/>
        <w:tab w:val="right" w:pos="9360"/>
      </w:tabs>
    </w:pPr>
  </w:style>
  <w:style w:type="character" w:customStyle="1" w:styleId="HeaderChar">
    <w:name w:val="Header Char"/>
    <w:basedOn w:val="DefaultParagraphFont"/>
    <w:link w:val="Header"/>
    <w:uiPriority w:val="99"/>
    <w:rsid w:val="00446A14"/>
    <w:rPr>
      <w:rFonts w:ascii="Times New Roman" w:hAnsi="Times New Roman" w:cs="Times New Roman"/>
      <w:sz w:val="20"/>
      <w:szCs w:val="20"/>
    </w:rPr>
  </w:style>
  <w:style w:type="paragraph" w:styleId="Footer">
    <w:name w:val="footer"/>
    <w:basedOn w:val="Normal"/>
    <w:link w:val="FooterChar"/>
    <w:uiPriority w:val="99"/>
    <w:unhideWhenUsed/>
    <w:rsid w:val="00446A14"/>
    <w:pPr>
      <w:tabs>
        <w:tab w:val="center" w:pos="4680"/>
        <w:tab w:val="right" w:pos="9360"/>
      </w:tabs>
    </w:pPr>
  </w:style>
  <w:style w:type="character" w:customStyle="1" w:styleId="FooterChar">
    <w:name w:val="Footer Char"/>
    <w:basedOn w:val="DefaultParagraphFont"/>
    <w:link w:val="Footer"/>
    <w:uiPriority w:val="99"/>
    <w:rsid w:val="00446A14"/>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446A14"/>
    <w:rPr>
      <w:rFonts w:ascii="Tahoma" w:hAnsi="Tahoma" w:cs="Tahoma"/>
      <w:sz w:val="16"/>
      <w:szCs w:val="16"/>
    </w:rPr>
  </w:style>
  <w:style w:type="character" w:customStyle="1" w:styleId="BalloonTextChar">
    <w:name w:val="Balloon Text Char"/>
    <w:basedOn w:val="DefaultParagraphFont"/>
    <w:link w:val="BalloonText"/>
    <w:uiPriority w:val="99"/>
    <w:semiHidden/>
    <w:rsid w:val="00446A14"/>
    <w:rPr>
      <w:rFonts w:ascii="Tahoma" w:hAnsi="Tahoma" w:cs="Tahoma"/>
      <w:sz w:val="16"/>
      <w:szCs w:val="16"/>
    </w:rPr>
  </w:style>
  <w:style w:type="character" w:styleId="CommentReference">
    <w:name w:val="annotation reference"/>
    <w:basedOn w:val="DefaultParagraphFont"/>
    <w:uiPriority w:val="99"/>
    <w:semiHidden/>
    <w:unhideWhenUsed/>
    <w:rsid w:val="00EA3A69"/>
    <w:rPr>
      <w:sz w:val="16"/>
      <w:szCs w:val="16"/>
    </w:rPr>
  </w:style>
  <w:style w:type="paragraph" w:styleId="CommentText">
    <w:name w:val="annotation text"/>
    <w:basedOn w:val="Normal"/>
    <w:link w:val="CommentTextChar"/>
    <w:uiPriority w:val="99"/>
    <w:semiHidden/>
    <w:unhideWhenUsed/>
    <w:rsid w:val="00EA3A69"/>
  </w:style>
  <w:style w:type="character" w:customStyle="1" w:styleId="CommentTextChar">
    <w:name w:val="Comment Text Char"/>
    <w:basedOn w:val="DefaultParagraphFont"/>
    <w:link w:val="CommentText"/>
    <w:uiPriority w:val="99"/>
    <w:semiHidden/>
    <w:rsid w:val="00EA3A6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3A69"/>
    <w:rPr>
      <w:b/>
      <w:bCs/>
    </w:rPr>
  </w:style>
  <w:style w:type="character" w:customStyle="1" w:styleId="CommentSubjectChar">
    <w:name w:val="Comment Subject Char"/>
    <w:basedOn w:val="CommentTextChar"/>
    <w:link w:val="CommentSubject"/>
    <w:uiPriority w:val="99"/>
    <w:semiHidden/>
    <w:rsid w:val="00EA3A69"/>
    <w:rPr>
      <w:rFonts w:ascii="Times New Roman" w:hAnsi="Times New Roman" w:cs="Times New Roman"/>
      <w:b/>
      <w:bCs/>
      <w:sz w:val="20"/>
      <w:szCs w:val="20"/>
    </w:rPr>
  </w:style>
  <w:style w:type="paragraph" w:styleId="Revision">
    <w:name w:val="Revision"/>
    <w:hidden/>
    <w:uiPriority w:val="99"/>
    <w:semiHidden/>
    <w:rsid w:val="00E24C2B"/>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23422">
      <w:bodyDiv w:val="1"/>
      <w:marLeft w:val="0"/>
      <w:marRight w:val="0"/>
      <w:marTop w:val="0"/>
      <w:marBottom w:val="0"/>
      <w:divBdr>
        <w:top w:val="none" w:sz="0" w:space="0" w:color="auto"/>
        <w:left w:val="none" w:sz="0" w:space="0" w:color="auto"/>
        <w:bottom w:val="none" w:sz="0" w:space="0" w:color="auto"/>
        <w:right w:val="none" w:sz="0" w:space="0" w:color="auto"/>
      </w:divBdr>
    </w:div>
    <w:div w:id="1349676851">
      <w:bodyDiv w:val="1"/>
      <w:marLeft w:val="0"/>
      <w:marRight w:val="0"/>
      <w:marTop w:val="0"/>
      <w:marBottom w:val="0"/>
      <w:divBdr>
        <w:top w:val="none" w:sz="0" w:space="0" w:color="auto"/>
        <w:left w:val="none" w:sz="0" w:space="0" w:color="auto"/>
        <w:bottom w:val="none" w:sz="0" w:space="0" w:color="auto"/>
        <w:right w:val="none" w:sz="0" w:space="0" w:color="auto"/>
      </w:divBdr>
    </w:div>
    <w:div w:id="207854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1938</Words>
  <Characters>10126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2018-10-15T21:12:00Z</dcterms:created>
  <dcterms:modified xsi:type="dcterms:W3CDTF">2019-09-15T03:51:00Z</dcterms:modified>
</cp:coreProperties>
</file>