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B6B3B" w14:textId="77777777" w:rsidR="00417F24" w:rsidRPr="004E2295" w:rsidRDefault="00CC68F9" w:rsidP="003903C9">
      <w:pPr>
        <w:shd w:val="clear" w:color="auto" w:fill="FFFFFF"/>
        <w:ind w:left="1440" w:right="1440"/>
        <w:jc w:val="center"/>
        <w:rPr>
          <w:rFonts w:cs="Arial"/>
          <w:b/>
          <w:bCs/>
          <w:sz w:val="32"/>
          <w:szCs w:val="28"/>
        </w:rPr>
      </w:pPr>
      <w:r w:rsidRPr="004E2295">
        <w:rPr>
          <w:rFonts w:cs="Arial"/>
          <w:b/>
          <w:bCs/>
          <w:sz w:val="32"/>
          <w:szCs w:val="28"/>
        </w:rPr>
        <w:t>MATERNITY LEAVE (AUSTRALIAN</w:t>
      </w:r>
      <w:r w:rsidR="003903C9" w:rsidRPr="004E2295">
        <w:rPr>
          <w:rFonts w:cs="Arial"/>
          <w:b/>
          <w:bCs/>
          <w:sz w:val="32"/>
          <w:szCs w:val="28"/>
        </w:rPr>
        <w:t xml:space="preserve"> </w:t>
      </w:r>
      <w:r w:rsidRPr="004E2295">
        <w:rPr>
          <w:rFonts w:cs="Arial"/>
          <w:b/>
          <w:bCs/>
          <w:sz w:val="32"/>
          <w:szCs w:val="28"/>
        </w:rPr>
        <w:t>GOVERNMENT EMPLOYEES) AMENDMENT</w:t>
      </w:r>
    </w:p>
    <w:p w14:paraId="0FED8E41" w14:textId="77777777" w:rsidR="00E817A8" w:rsidRPr="004E2295" w:rsidRDefault="00CC68F9" w:rsidP="00417F24">
      <w:pPr>
        <w:shd w:val="clear" w:color="auto" w:fill="FFFFFF"/>
        <w:jc w:val="center"/>
        <w:rPr>
          <w:rFonts w:cs="Arial"/>
          <w:sz w:val="32"/>
          <w:szCs w:val="24"/>
        </w:rPr>
      </w:pPr>
      <w:r w:rsidRPr="004E2295">
        <w:rPr>
          <w:rFonts w:cs="Arial"/>
          <w:b/>
          <w:bCs/>
          <w:sz w:val="32"/>
          <w:szCs w:val="28"/>
        </w:rPr>
        <w:t>ACT 1978</w:t>
      </w:r>
    </w:p>
    <w:p w14:paraId="27770298" w14:textId="77777777" w:rsidR="00E817A8" w:rsidRPr="004E2295" w:rsidRDefault="00CC68F9" w:rsidP="00417F24">
      <w:pPr>
        <w:shd w:val="clear" w:color="auto" w:fill="FFFFFF"/>
        <w:spacing w:before="240" w:after="360"/>
        <w:jc w:val="center"/>
        <w:rPr>
          <w:rFonts w:cs="Arial"/>
          <w:sz w:val="28"/>
          <w:szCs w:val="24"/>
        </w:rPr>
      </w:pPr>
      <w:r w:rsidRPr="004E2295">
        <w:rPr>
          <w:rFonts w:cs="Arial"/>
          <w:b/>
          <w:bCs/>
          <w:sz w:val="28"/>
          <w:szCs w:val="28"/>
        </w:rPr>
        <w:t>No. 168 of 1978</w:t>
      </w:r>
    </w:p>
    <w:p w14:paraId="1BAB56CA" w14:textId="77777777" w:rsidR="00E817A8" w:rsidRPr="004E2295" w:rsidRDefault="00CC68F9" w:rsidP="00161157">
      <w:pPr>
        <w:shd w:val="clear" w:color="auto" w:fill="FFFFFF"/>
        <w:jc w:val="both"/>
        <w:rPr>
          <w:rFonts w:cs="Arial"/>
          <w:sz w:val="24"/>
          <w:szCs w:val="24"/>
        </w:rPr>
      </w:pPr>
      <w:r w:rsidRPr="004E2295">
        <w:rPr>
          <w:sz w:val="24"/>
          <w:szCs w:val="24"/>
        </w:rPr>
        <w:t xml:space="preserve">An Act to amend the </w:t>
      </w:r>
      <w:r w:rsidRPr="004E2295">
        <w:rPr>
          <w:i/>
          <w:iCs/>
          <w:sz w:val="24"/>
          <w:szCs w:val="24"/>
        </w:rPr>
        <w:t xml:space="preserve">Maternity Leave (Australian Government Employees) Act </w:t>
      </w:r>
      <w:r w:rsidRPr="004E2295">
        <w:rPr>
          <w:sz w:val="24"/>
          <w:szCs w:val="24"/>
        </w:rPr>
        <w:t>1973.</w:t>
      </w:r>
    </w:p>
    <w:p w14:paraId="172D477F" w14:textId="77777777" w:rsidR="00E817A8" w:rsidRPr="004E2295" w:rsidRDefault="00CC68F9" w:rsidP="005458BC">
      <w:pPr>
        <w:shd w:val="clear" w:color="auto" w:fill="FFFFFF"/>
        <w:spacing w:before="360" w:after="240"/>
        <w:ind w:firstLine="432"/>
        <w:jc w:val="both"/>
        <w:rPr>
          <w:rFonts w:cs="Arial"/>
          <w:sz w:val="24"/>
          <w:szCs w:val="24"/>
        </w:rPr>
      </w:pPr>
      <w:r w:rsidRPr="004E2295">
        <w:rPr>
          <w:sz w:val="24"/>
          <w:szCs w:val="24"/>
        </w:rPr>
        <w:t>BE IT ENACTED by the Queen, and the Senate and House of Representatives of the Commonwealth of Australia, as follows:</w:t>
      </w:r>
    </w:p>
    <w:p w14:paraId="3F1C8AE2" w14:textId="77777777" w:rsidR="00E817A8" w:rsidRPr="004E2295" w:rsidRDefault="00CC68F9" w:rsidP="00A41C9F">
      <w:pPr>
        <w:shd w:val="clear" w:color="auto" w:fill="FFFFFF"/>
        <w:spacing w:before="120" w:after="60"/>
        <w:rPr>
          <w:b/>
          <w:szCs w:val="24"/>
        </w:rPr>
      </w:pPr>
      <w:r w:rsidRPr="004E2295">
        <w:rPr>
          <w:b/>
          <w:szCs w:val="18"/>
        </w:rPr>
        <w:t>Short title, &amp;c.</w:t>
      </w:r>
    </w:p>
    <w:p w14:paraId="4508DF56" w14:textId="73FD7407" w:rsidR="00E817A8" w:rsidRPr="004E2295" w:rsidRDefault="00CC68F9" w:rsidP="00A41C9F">
      <w:pPr>
        <w:shd w:val="clear" w:color="auto" w:fill="FFFFFF"/>
        <w:spacing w:before="60" w:after="60"/>
        <w:ind w:firstLine="432"/>
        <w:jc w:val="both"/>
        <w:rPr>
          <w:rFonts w:cs="Arial"/>
          <w:sz w:val="24"/>
          <w:szCs w:val="24"/>
        </w:rPr>
      </w:pPr>
      <w:r w:rsidRPr="004E2295">
        <w:rPr>
          <w:b/>
          <w:bCs/>
          <w:sz w:val="24"/>
          <w:szCs w:val="24"/>
        </w:rPr>
        <w:t xml:space="preserve">1. </w:t>
      </w:r>
      <w:r w:rsidRPr="004E2295">
        <w:rPr>
          <w:sz w:val="24"/>
          <w:szCs w:val="24"/>
        </w:rPr>
        <w:t xml:space="preserve">(1) This Act may be cited as the </w:t>
      </w:r>
      <w:r w:rsidRPr="004E2295">
        <w:rPr>
          <w:i/>
          <w:iCs/>
          <w:sz w:val="24"/>
          <w:szCs w:val="24"/>
        </w:rPr>
        <w:t xml:space="preserve">Maternity Leave (Australian Government Employees) Amendment Act </w:t>
      </w:r>
      <w:r w:rsidRPr="004E2295">
        <w:rPr>
          <w:sz w:val="24"/>
          <w:szCs w:val="24"/>
        </w:rPr>
        <w:t>1978.</w:t>
      </w:r>
    </w:p>
    <w:p w14:paraId="006CBAEA" w14:textId="645E3421" w:rsidR="00E817A8" w:rsidRPr="004E2295" w:rsidRDefault="00CC68F9" w:rsidP="00680DCC">
      <w:pPr>
        <w:shd w:val="clear" w:color="auto" w:fill="FFFFFF"/>
        <w:spacing w:before="60" w:after="60"/>
        <w:ind w:firstLine="432"/>
        <w:jc w:val="both"/>
        <w:rPr>
          <w:rFonts w:cs="Arial"/>
          <w:sz w:val="24"/>
          <w:szCs w:val="24"/>
        </w:rPr>
      </w:pPr>
      <w:r w:rsidRPr="004E2295">
        <w:rPr>
          <w:sz w:val="24"/>
          <w:szCs w:val="24"/>
        </w:rPr>
        <w:t xml:space="preserve">(2) The </w:t>
      </w:r>
      <w:r w:rsidRPr="004E2295">
        <w:rPr>
          <w:i/>
          <w:iCs/>
          <w:sz w:val="24"/>
          <w:szCs w:val="24"/>
        </w:rPr>
        <w:t xml:space="preserve">Maternity Leave (Australian Government Employees) Act </w:t>
      </w:r>
      <w:r w:rsidRPr="004E2295">
        <w:rPr>
          <w:sz w:val="24"/>
          <w:szCs w:val="24"/>
        </w:rPr>
        <w:t>1973</w:t>
      </w:r>
      <w:r w:rsidR="00533DC2">
        <w:rPr>
          <w:sz w:val="24"/>
          <w:szCs w:val="24"/>
          <w:vertAlign w:val="superscript"/>
        </w:rPr>
        <w:t xml:space="preserve"> </w:t>
      </w:r>
      <w:r w:rsidRPr="004E2295">
        <w:rPr>
          <w:sz w:val="24"/>
          <w:szCs w:val="24"/>
        </w:rPr>
        <w:t>is in this Act referred to as the Principal Act.</w:t>
      </w:r>
    </w:p>
    <w:p w14:paraId="664B6039" w14:textId="77777777" w:rsidR="00E817A8" w:rsidRPr="004E2295" w:rsidRDefault="00CC68F9" w:rsidP="00680DCC">
      <w:pPr>
        <w:shd w:val="clear" w:color="auto" w:fill="FFFFFF"/>
        <w:spacing w:before="120" w:after="60"/>
        <w:rPr>
          <w:b/>
          <w:szCs w:val="24"/>
        </w:rPr>
      </w:pPr>
      <w:r w:rsidRPr="004E2295">
        <w:rPr>
          <w:b/>
          <w:szCs w:val="18"/>
        </w:rPr>
        <w:t>Commencement</w:t>
      </w:r>
    </w:p>
    <w:p w14:paraId="74B753E8" w14:textId="460768C5" w:rsidR="00E817A8" w:rsidRPr="004E2295" w:rsidRDefault="00CC68F9" w:rsidP="00AE113E">
      <w:pPr>
        <w:shd w:val="clear" w:color="auto" w:fill="FFFFFF"/>
        <w:spacing w:before="60" w:after="60"/>
        <w:ind w:firstLine="432"/>
        <w:jc w:val="both"/>
        <w:rPr>
          <w:rFonts w:cs="Arial"/>
          <w:sz w:val="24"/>
          <w:szCs w:val="24"/>
        </w:rPr>
      </w:pPr>
      <w:r w:rsidRPr="004E2295">
        <w:rPr>
          <w:b/>
          <w:bCs/>
          <w:sz w:val="24"/>
          <w:szCs w:val="24"/>
        </w:rPr>
        <w:t>2.</w:t>
      </w:r>
      <w:r w:rsidRPr="004E2295">
        <w:rPr>
          <w:sz w:val="24"/>
          <w:szCs w:val="24"/>
        </w:rPr>
        <w:t xml:space="preserve"> (1) </w:t>
      </w:r>
      <w:bookmarkStart w:id="0" w:name="_GoBack"/>
      <w:r w:rsidRPr="004E2295">
        <w:rPr>
          <w:sz w:val="24"/>
          <w:szCs w:val="24"/>
        </w:rPr>
        <w:t>Subject to sub-section (2), this Act shall come into operation on the day on which it receives the Royal Assent.</w:t>
      </w:r>
      <w:bookmarkEnd w:id="0"/>
    </w:p>
    <w:p w14:paraId="381AD17C" w14:textId="254B23E3" w:rsidR="00E817A8" w:rsidRPr="004E2295" w:rsidRDefault="00533DC2" w:rsidP="00FD54D4">
      <w:pPr>
        <w:shd w:val="clear" w:color="auto" w:fill="FFFFFF"/>
        <w:spacing w:before="60" w:after="60"/>
        <w:ind w:firstLine="432"/>
        <w:jc w:val="both"/>
        <w:rPr>
          <w:rFonts w:cs="Arial"/>
          <w:sz w:val="24"/>
          <w:szCs w:val="24"/>
        </w:rPr>
      </w:pPr>
      <w:r>
        <w:rPr>
          <w:sz w:val="24"/>
          <w:szCs w:val="24"/>
        </w:rPr>
        <w:t>(2) Sub-section 7</w:t>
      </w:r>
      <w:r w:rsidR="00CC68F9" w:rsidRPr="004E2295">
        <w:rPr>
          <w:sz w:val="24"/>
          <w:szCs w:val="24"/>
        </w:rPr>
        <w:t xml:space="preserve">(2) shall come into operation on the date fixed by Proclamation under sub-section 2(2) of the </w:t>
      </w:r>
      <w:r w:rsidR="00CC68F9" w:rsidRPr="004E2295">
        <w:rPr>
          <w:i/>
          <w:iCs/>
          <w:sz w:val="24"/>
          <w:szCs w:val="24"/>
        </w:rPr>
        <w:t xml:space="preserve">Public Service Amendment Act </w:t>
      </w:r>
      <w:r w:rsidR="00CC68F9" w:rsidRPr="004E2295">
        <w:rPr>
          <w:sz w:val="24"/>
          <w:szCs w:val="24"/>
        </w:rPr>
        <w:t>1978</w:t>
      </w:r>
      <w:r w:rsidR="00CC68F9" w:rsidRPr="004E2295">
        <w:rPr>
          <w:i/>
          <w:iCs/>
          <w:sz w:val="24"/>
          <w:szCs w:val="24"/>
        </w:rPr>
        <w:t>.</w:t>
      </w:r>
    </w:p>
    <w:p w14:paraId="77E35297" w14:textId="77777777" w:rsidR="00E817A8" w:rsidRPr="004E2295" w:rsidRDefault="00CC68F9" w:rsidP="00FD54D4">
      <w:pPr>
        <w:shd w:val="clear" w:color="auto" w:fill="FFFFFF"/>
        <w:spacing w:before="120" w:after="60"/>
        <w:rPr>
          <w:b/>
          <w:szCs w:val="24"/>
        </w:rPr>
      </w:pPr>
      <w:r w:rsidRPr="004E2295">
        <w:rPr>
          <w:b/>
          <w:szCs w:val="14"/>
        </w:rPr>
        <w:t>Title</w:t>
      </w:r>
    </w:p>
    <w:p w14:paraId="66E4752C" w14:textId="77777777" w:rsidR="00E817A8" w:rsidRPr="004E2295" w:rsidRDefault="00CC68F9" w:rsidP="00FD54D4">
      <w:pPr>
        <w:shd w:val="clear" w:color="auto" w:fill="FFFFFF"/>
        <w:spacing w:before="60" w:after="60"/>
        <w:ind w:firstLine="432"/>
        <w:jc w:val="both"/>
        <w:rPr>
          <w:rFonts w:cs="Arial"/>
          <w:sz w:val="24"/>
          <w:szCs w:val="24"/>
        </w:rPr>
      </w:pPr>
      <w:r w:rsidRPr="004E2295">
        <w:rPr>
          <w:b/>
          <w:bCs/>
          <w:sz w:val="24"/>
          <w:szCs w:val="24"/>
        </w:rPr>
        <w:t>3.</w:t>
      </w:r>
      <w:r w:rsidRPr="004E2295">
        <w:rPr>
          <w:sz w:val="24"/>
          <w:szCs w:val="24"/>
        </w:rPr>
        <w:t xml:space="preserve"> The title of the Principal Act is amended by omitting </w:t>
      </w:r>
      <w:r w:rsidR="00161157" w:rsidRPr="004E2295">
        <w:rPr>
          <w:sz w:val="24"/>
          <w:szCs w:val="24"/>
        </w:rPr>
        <w:t>“</w:t>
      </w:r>
      <w:r w:rsidRPr="004E2295">
        <w:rPr>
          <w:sz w:val="24"/>
          <w:szCs w:val="24"/>
        </w:rPr>
        <w:t>Australian Government</w:t>
      </w:r>
      <w:r w:rsidR="00161157" w:rsidRPr="004E2295">
        <w:rPr>
          <w:sz w:val="24"/>
          <w:szCs w:val="24"/>
        </w:rPr>
        <w:t>”</w:t>
      </w:r>
      <w:r w:rsidRPr="004E2295">
        <w:rPr>
          <w:sz w:val="24"/>
          <w:szCs w:val="24"/>
        </w:rPr>
        <w:t xml:space="preserve"> and substituting </w:t>
      </w:r>
      <w:r w:rsidR="00161157" w:rsidRPr="004E2295">
        <w:rPr>
          <w:sz w:val="24"/>
          <w:szCs w:val="24"/>
        </w:rPr>
        <w:t>“</w:t>
      </w:r>
      <w:r w:rsidRPr="004E2295">
        <w:rPr>
          <w:sz w:val="24"/>
          <w:szCs w:val="24"/>
        </w:rPr>
        <w:t>Commonwealth</w:t>
      </w:r>
      <w:r w:rsidR="00161157" w:rsidRPr="004E2295">
        <w:rPr>
          <w:sz w:val="24"/>
          <w:szCs w:val="24"/>
        </w:rPr>
        <w:t>”</w:t>
      </w:r>
      <w:r w:rsidRPr="004E2295">
        <w:rPr>
          <w:sz w:val="24"/>
          <w:szCs w:val="24"/>
        </w:rPr>
        <w:t>.</w:t>
      </w:r>
    </w:p>
    <w:p w14:paraId="656FFECF" w14:textId="77777777" w:rsidR="00E817A8" w:rsidRPr="004E2295" w:rsidRDefault="00CC68F9" w:rsidP="00FD54D4">
      <w:pPr>
        <w:shd w:val="clear" w:color="auto" w:fill="FFFFFF"/>
        <w:spacing w:before="60" w:after="60"/>
        <w:ind w:firstLine="432"/>
        <w:jc w:val="both"/>
        <w:rPr>
          <w:rFonts w:cs="Arial"/>
          <w:sz w:val="24"/>
          <w:szCs w:val="24"/>
        </w:rPr>
      </w:pPr>
      <w:r w:rsidRPr="004E2295">
        <w:rPr>
          <w:b/>
          <w:bCs/>
          <w:sz w:val="24"/>
          <w:szCs w:val="24"/>
        </w:rPr>
        <w:t>4.</w:t>
      </w:r>
      <w:r w:rsidRPr="004E2295">
        <w:rPr>
          <w:sz w:val="24"/>
          <w:szCs w:val="24"/>
        </w:rPr>
        <w:t xml:space="preserve"> Section 1 of the Principal Act is repealed and the following section substituted:</w:t>
      </w:r>
    </w:p>
    <w:p w14:paraId="148F45A3" w14:textId="77777777" w:rsidR="00E817A8" w:rsidRPr="004E2295" w:rsidRDefault="00CC68F9" w:rsidP="00FD54D4">
      <w:pPr>
        <w:shd w:val="clear" w:color="auto" w:fill="FFFFFF"/>
        <w:spacing w:before="120" w:after="60"/>
        <w:rPr>
          <w:b/>
          <w:szCs w:val="24"/>
        </w:rPr>
      </w:pPr>
      <w:r w:rsidRPr="004E2295">
        <w:rPr>
          <w:b/>
          <w:szCs w:val="18"/>
        </w:rPr>
        <w:t>Short title</w:t>
      </w:r>
    </w:p>
    <w:p w14:paraId="576F2A0C" w14:textId="77777777" w:rsidR="00E817A8" w:rsidRPr="004E2295" w:rsidRDefault="00161157" w:rsidP="007122B0">
      <w:pPr>
        <w:shd w:val="clear" w:color="auto" w:fill="FFFFFF"/>
        <w:spacing w:before="60" w:after="60"/>
        <w:ind w:firstLine="432"/>
        <w:jc w:val="both"/>
        <w:rPr>
          <w:rFonts w:cs="Arial"/>
          <w:sz w:val="24"/>
          <w:szCs w:val="24"/>
        </w:rPr>
      </w:pPr>
      <w:r w:rsidRPr="004E2295">
        <w:rPr>
          <w:sz w:val="24"/>
          <w:szCs w:val="24"/>
        </w:rPr>
        <w:t>“</w:t>
      </w:r>
      <w:r w:rsidR="00CC68F9" w:rsidRPr="004E2295">
        <w:rPr>
          <w:sz w:val="24"/>
          <w:szCs w:val="24"/>
        </w:rPr>
        <w:t xml:space="preserve">1. This Act may be cited as the </w:t>
      </w:r>
      <w:r w:rsidR="00CC68F9" w:rsidRPr="004E2295">
        <w:rPr>
          <w:i/>
          <w:iCs/>
          <w:sz w:val="24"/>
          <w:szCs w:val="24"/>
        </w:rPr>
        <w:t xml:space="preserve">Maternity Leave (Commonwealth Employees) Act </w:t>
      </w:r>
      <w:r w:rsidR="00CC68F9" w:rsidRPr="004E2295">
        <w:rPr>
          <w:sz w:val="24"/>
          <w:szCs w:val="24"/>
        </w:rPr>
        <w:t>1973.</w:t>
      </w:r>
      <w:r w:rsidRPr="004E2295">
        <w:rPr>
          <w:sz w:val="24"/>
          <w:szCs w:val="24"/>
        </w:rPr>
        <w:t>”</w:t>
      </w:r>
      <w:r w:rsidR="00CC68F9" w:rsidRPr="004E2295">
        <w:rPr>
          <w:sz w:val="24"/>
          <w:szCs w:val="24"/>
        </w:rPr>
        <w:t>.</w:t>
      </w:r>
    </w:p>
    <w:p w14:paraId="5EACF22A" w14:textId="77777777" w:rsidR="00E817A8" w:rsidRPr="004E2295" w:rsidRDefault="00CC68F9" w:rsidP="007122B0">
      <w:pPr>
        <w:shd w:val="clear" w:color="auto" w:fill="FFFFFF"/>
        <w:spacing w:before="120" w:after="60"/>
        <w:rPr>
          <w:b/>
          <w:szCs w:val="24"/>
        </w:rPr>
      </w:pPr>
      <w:r w:rsidRPr="004E2295">
        <w:rPr>
          <w:b/>
          <w:szCs w:val="18"/>
        </w:rPr>
        <w:t>Interpretation</w:t>
      </w:r>
    </w:p>
    <w:p w14:paraId="2BD30D00" w14:textId="77777777" w:rsidR="00E817A8" w:rsidRPr="004E2295" w:rsidRDefault="00CC68F9" w:rsidP="007122B0">
      <w:pPr>
        <w:shd w:val="clear" w:color="auto" w:fill="FFFFFF"/>
        <w:spacing w:before="60" w:after="60"/>
        <w:ind w:firstLine="432"/>
        <w:jc w:val="both"/>
        <w:rPr>
          <w:rFonts w:cs="Arial"/>
          <w:sz w:val="24"/>
          <w:szCs w:val="24"/>
        </w:rPr>
      </w:pPr>
      <w:r w:rsidRPr="004E2295">
        <w:rPr>
          <w:b/>
          <w:bCs/>
          <w:sz w:val="24"/>
          <w:szCs w:val="24"/>
        </w:rPr>
        <w:t>5.</w:t>
      </w:r>
      <w:r w:rsidRPr="004E2295">
        <w:rPr>
          <w:sz w:val="24"/>
          <w:szCs w:val="24"/>
        </w:rPr>
        <w:t xml:space="preserve"> (1) Section 3 of the Principal Act is amended</w:t>
      </w:r>
      <w:r w:rsidRPr="004E2295">
        <w:rPr>
          <w:rFonts w:eastAsia="Times New Roman"/>
          <w:sz w:val="24"/>
          <w:szCs w:val="24"/>
        </w:rPr>
        <w:t>—</w:t>
      </w:r>
    </w:p>
    <w:p w14:paraId="5AA68760" w14:textId="77777777" w:rsidR="00E817A8" w:rsidRPr="004E2295" w:rsidRDefault="00CC68F9" w:rsidP="005A20E5">
      <w:pPr>
        <w:shd w:val="clear" w:color="auto" w:fill="FFFFFF"/>
        <w:spacing w:before="60" w:after="60"/>
        <w:ind w:left="792" w:hanging="360"/>
        <w:jc w:val="both"/>
        <w:rPr>
          <w:rFonts w:cs="Arial"/>
          <w:sz w:val="24"/>
          <w:szCs w:val="24"/>
        </w:rPr>
      </w:pPr>
      <w:r w:rsidRPr="004E2295">
        <w:rPr>
          <w:sz w:val="24"/>
          <w:szCs w:val="24"/>
        </w:rPr>
        <w:t>(a)</w:t>
      </w:r>
      <w:r w:rsidR="00441B37" w:rsidRPr="004E2295">
        <w:rPr>
          <w:sz w:val="24"/>
          <w:szCs w:val="24"/>
        </w:rPr>
        <w:t xml:space="preserve"> </w:t>
      </w:r>
      <w:r w:rsidRPr="004E2295">
        <w:rPr>
          <w:sz w:val="24"/>
          <w:szCs w:val="24"/>
        </w:rPr>
        <w:t xml:space="preserve">by omitting the definition of </w:t>
      </w:r>
      <w:r w:rsidR="00161157" w:rsidRPr="004E2295">
        <w:rPr>
          <w:sz w:val="24"/>
          <w:szCs w:val="24"/>
        </w:rPr>
        <w:t>“</w:t>
      </w:r>
      <w:r w:rsidRPr="004E2295">
        <w:rPr>
          <w:sz w:val="24"/>
          <w:szCs w:val="24"/>
        </w:rPr>
        <w:t>prescribed authority</w:t>
      </w:r>
      <w:r w:rsidR="00161157" w:rsidRPr="004E2295">
        <w:rPr>
          <w:sz w:val="24"/>
          <w:szCs w:val="24"/>
        </w:rPr>
        <w:t>”</w:t>
      </w:r>
      <w:r w:rsidRPr="004E2295">
        <w:rPr>
          <w:sz w:val="24"/>
          <w:szCs w:val="24"/>
        </w:rPr>
        <w:t xml:space="preserve"> and substituting the following definitions:</w:t>
      </w:r>
    </w:p>
    <w:p w14:paraId="41A44790" w14:textId="4EAC7888" w:rsidR="00E817A8" w:rsidRPr="004E2295" w:rsidRDefault="00161157" w:rsidP="00D0674D">
      <w:pPr>
        <w:shd w:val="clear" w:color="auto" w:fill="FFFFFF"/>
        <w:spacing w:before="60" w:after="60"/>
        <w:ind w:left="1440" w:hanging="432"/>
        <w:jc w:val="both"/>
        <w:rPr>
          <w:rFonts w:cs="Arial"/>
          <w:sz w:val="24"/>
          <w:szCs w:val="24"/>
        </w:rPr>
      </w:pPr>
      <w:r w:rsidRPr="004E2295">
        <w:rPr>
          <w:sz w:val="24"/>
          <w:szCs w:val="24"/>
        </w:rPr>
        <w:t>“‘</w:t>
      </w:r>
      <w:r w:rsidR="00CC68F9" w:rsidRPr="004E2295">
        <w:rPr>
          <w:sz w:val="24"/>
          <w:szCs w:val="24"/>
        </w:rPr>
        <w:t>medical practitioner</w:t>
      </w:r>
      <w:r w:rsidRPr="004E2295">
        <w:rPr>
          <w:sz w:val="24"/>
          <w:szCs w:val="24"/>
        </w:rPr>
        <w:t>’</w:t>
      </w:r>
      <w:r w:rsidR="00CC68F9" w:rsidRPr="004E2295">
        <w:rPr>
          <w:sz w:val="24"/>
          <w:szCs w:val="24"/>
        </w:rPr>
        <w:t xml:space="preserve"> means a person registered or </w:t>
      </w:r>
      <w:proofErr w:type="spellStart"/>
      <w:r w:rsidR="00CC68F9" w:rsidRPr="004E2295">
        <w:rPr>
          <w:sz w:val="24"/>
          <w:szCs w:val="24"/>
        </w:rPr>
        <w:t>licenced</w:t>
      </w:r>
      <w:proofErr w:type="spellEnd"/>
      <w:r w:rsidR="00CC68F9" w:rsidRPr="004E2295">
        <w:rPr>
          <w:sz w:val="24"/>
          <w:szCs w:val="24"/>
        </w:rPr>
        <w:t xml:space="preserve"> as a medical practitioner under a law of a State or Territory that provides for the registration or </w:t>
      </w:r>
      <w:proofErr w:type="spellStart"/>
      <w:r w:rsidR="00CC68F9" w:rsidRPr="004E2295">
        <w:rPr>
          <w:sz w:val="24"/>
          <w:szCs w:val="24"/>
        </w:rPr>
        <w:t>licencing</w:t>
      </w:r>
      <w:proofErr w:type="spellEnd"/>
      <w:r w:rsidR="00CC68F9" w:rsidRPr="004E2295">
        <w:rPr>
          <w:sz w:val="24"/>
          <w:szCs w:val="24"/>
        </w:rPr>
        <w:t xml:space="preserve"> of medical practitioners;</w:t>
      </w:r>
    </w:p>
    <w:p w14:paraId="60BF22C6" w14:textId="7AC987AE" w:rsidR="00E817A8" w:rsidRPr="004E2295" w:rsidRDefault="00161157" w:rsidP="00533DC2">
      <w:pPr>
        <w:shd w:val="clear" w:color="auto" w:fill="FFFFFF"/>
        <w:spacing w:before="60" w:after="60"/>
        <w:ind w:left="1440" w:hanging="432"/>
        <w:jc w:val="both"/>
        <w:rPr>
          <w:rFonts w:cs="Arial"/>
          <w:sz w:val="24"/>
          <w:szCs w:val="24"/>
        </w:rPr>
      </w:pPr>
      <w:r w:rsidRPr="004E2295">
        <w:rPr>
          <w:sz w:val="24"/>
          <w:szCs w:val="24"/>
        </w:rPr>
        <w:t>“‘</w:t>
      </w:r>
      <w:r w:rsidR="00CC68F9" w:rsidRPr="004E2295">
        <w:rPr>
          <w:sz w:val="24"/>
          <w:szCs w:val="24"/>
        </w:rPr>
        <w:t>prescribed authority</w:t>
      </w:r>
      <w:r w:rsidRPr="004E2295">
        <w:rPr>
          <w:sz w:val="24"/>
          <w:szCs w:val="24"/>
        </w:rPr>
        <w:t>’</w:t>
      </w:r>
      <w:r w:rsidR="00CC68F9" w:rsidRPr="004E2295">
        <w:rPr>
          <w:sz w:val="24"/>
          <w:szCs w:val="24"/>
        </w:rPr>
        <w:t xml:space="preserve"> means a body corporate (not being an incorporated company, society or association), or an unincorporated body, that is established for a public purpose by a law of the Commonwealth or of a Territory other than the Northern Territory and is declared by the</w:t>
      </w:r>
      <w:r w:rsidR="00533DC2">
        <w:rPr>
          <w:rFonts w:cs="Arial"/>
          <w:sz w:val="24"/>
          <w:szCs w:val="24"/>
        </w:rPr>
        <w:t xml:space="preserve"> </w:t>
      </w:r>
      <w:r w:rsidR="00CC68F9" w:rsidRPr="004E2295">
        <w:rPr>
          <w:sz w:val="24"/>
          <w:szCs w:val="24"/>
        </w:rPr>
        <w:t>regulations to be a body corporate, or an unincorporated body, as the case requires, in relation to which this Act applies.</w:t>
      </w:r>
      <w:r w:rsidRPr="004E2295">
        <w:rPr>
          <w:sz w:val="24"/>
          <w:szCs w:val="24"/>
        </w:rPr>
        <w:t>”</w:t>
      </w:r>
      <w:r w:rsidR="00CC68F9" w:rsidRPr="004E2295">
        <w:rPr>
          <w:sz w:val="24"/>
          <w:szCs w:val="24"/>
        </w:rPr>
        <w:t>; and</w:t>
      </w:r>
    </w:p>
    <w:p w14:paraId="1FA5F9C5" w14:textId="77777777" w:rsidR="00E817A8" w:rsidRPr="004E2295" w:rsidRDefault="00CC68F9" w:rsidP="0064422B">
      <w:pPr>
        <w:shd w:val="clear" w:color="auto" w:fill="FFFFFF"/>
        <w:spacing w:before="60" w:after="60"/>
        <w:ind w:left="792" w:hanging="360"/>
        <w:jc w:val="both"/>
        <w:rPr>
          <w:rFonts w:cs="Arial"/>
          <w:sz w:val="24"/>
          <w:szCs w:val="24"/>
        </w:rPr>
      </w:pPr>
      <w:r w:rsidRPr="004E2295">
        <w:rPr>
          <w:sz w:val="24"/>
          <w:szCs w:val="24"/>
        </w:rPr>
        <w:t>(b)</w:t>
      </w:r>
      <w:r w:rsidR="00441B37" w:rsidRPr="004E2295">
        <w:rPr>
          <w:sz w:val="24"/>
          <w:szCs w:val="24"/>
        </w:rPr>
        <w:t xml:space="preserve"> </w:t>
      </w:r>
      <w:r w:rsidRPr="004E2295">
        <w:rPr>
          <w:sz w:val="24"/>
          <w:szCs w:val="24"/>
        </w:rPr>
        <w:t>by adding at the end thereof the following sub-sections:</w:t>
      </w:r>
    </w:p>
    <w:p w14:paraId="3D6BCD5D" w14:textId="77777777" w:rsidR="00E817A8" w:rsidRPr="004E2295" w:rsidRDefault="00161157" w:rsidP="00A41067">
      <w:pPr>
        <w:shd w:val="clear" w:color="auto" w:fill="FFFFFF"/>
        <w:ind w:left="792" w:firstLine="288"/>
        <w:jc w:val="both"/>
        <w:rPr>
          <w:rFonts w:cs="Arial"/>
          <w:sz w:val="24"/>
          <w:szCs w:val="24"/>
        </w:rPr>
      </w:pPr>
      <w:r w:rsidRPr="004E2295">
        <w:rPr>
          <w:sz w:val="24"/>
          <w:szCs w:val="24"/>
        </w:rPr>
        <w:t>“</w:t>
      </w:r>
      <w:r w:rsidR="00CC68F9" w:rsidRPr="004E2295">
        <w:rPr>
          <w:sz w:val="24"/>
          <w:szCs w:val="24"/>
        </w:rPr>
        <w:t>(2) In this Act, a reference to an unauthorized absence, in relation to an employee or in relation to employees included in a class of employees, shall be read as a reference to an absence that is, under the regulations, an unauthorized absence in relation to that employee or to that class of employees.</w:t>
      </w:r>
    </w:p>
    <w:p w14:paraId="6BB2379B" w14:textId="076C6FA5" w:rsidR="00E817A8" w:rsidRPr="004E2295" w:rsidRDefault="00161157" w:rsidP="00E7188F">
      <w:pPr>
        <w:shd w:val="clear" w:color="auto" w:fill="FFFFFF"/>
        <w:spacing w:before="60"/>
        <w:ind w:left="792" w:firstLine="288"/>
        <w:jc w:val="both"/>
        <w:rPr>
          <w:rFonts w:cs="Arial"/>
          <w:sz w:val="24"/>
          <w:szCs w:val="24"/>
        </w:rPr>
      </w:pPr>
      <w:r w:rsidRPr="004E2295">
        <w:rPr>
          <w:sz w:val="24"/>
          <w:szCs w:val="24"/>
        </w:rPr>
        <w:t>“</w:t>
      </w:r>
      <w:r w:rsidR="00CC68F9" w:rsidRPr="004E2295">
        <w:rPr>
          <w:sz w:val="24"/>
          <w:szCs w:val="24"/>
        </w:rPr>
        <w:t xml:space="preserve">(3) In reckoning, for the purposes of this Act, the number of business days contained in any period relevant to the making of, or dealing with, an application under section </w:t>
      </w:r>
      <w:r w:rsidR="00533DC2">
        <w:rPr>
          <w:smallCaps/>
          <w:sz w:val="24"/>
          <w:szCs w:val="24"/>
        </w:rPr>
        <w:t>7</w:t>
      </w:r>
      <w:r w:rsidR="00CC68F9" w:rsidRPr="004E2295">
        <w:rPr>
          <w:smallCaps/>
          <w:sz w:val="24"/>
          <w:szCs w:val="24"/>
        </w:rPr>
        <w:t xml:space="preserve">a </w:t>
      </w:r>
      <w:r w:rsidR="00CC68F9" w:rsidRPr="004E2295">
        <w:rPr>
          <w:sz w:val="24"/>
          <w:szCs w:val="24"/>
        </w:rPr>
        <w:t>by a female employee for permission to resume duty, Saturdays and Sundays and any other days that are public holidays in the place where she would, but for being absent on leave, perform her duties or are public holidays for a class of persons in which she is included shall not be counted as business days, but all other days shall be so counted.</w:t>
      </w:r>
      <w:r w:rsidRPr="004E2295">
        <w:rPr>
          <w:sz w:val="24"/>
          <w:szCs w:val="24"/>
        </w:rPr>
        <w:t>”</w:t>
      </w:r>
      <w:r w:rsidR="00CC68F9" w:rsidRPr="004E2295">
        <w:rPr>
          <w:sz w:val="24"/>
          <w:szCs w:val="24"/>
        </w:rPr>
        <w:t>.</w:t>
      </w:r>
    </w:p>
    <w:p w14:paraId="2F0C38CF" w14:textId="77777777" w:rsidR="00F65B45" w:rsidRDefault="00F65B45" w:rsidP="00F65B45">
      <w:pPr>
        <w:shd w:val="clear" w:color="auto" w:fill="FFFFFF"/>
        <w:spacing w:after="60"/>
        <w:ind w:firstLine="432"/>
        <w:jc w:val="both"/>
        <w:rPr>
          <w:sz w:val="2"/>
          <w:szCs w:val="2"/>
        </w:rPr>
      </w:pPr>
    </w:p>
    <w:p w14:paraId="5D7729BF" w14:textId="77777777" w:rsidR="00533DC2" w:rsidRDefault="00533DC2">
      <w:pPr>
        <w:widowControl/>
        <w:autoSpaceDE/>
        <w:autoSpaceDN/>
        <w:adjustRightInd/>
        <w:spacing w:after="200" w:line="276" w:lineRule="auto"/>
        <w:rPr>
          <w:sz w:val="24"/>
          <w:szCs w:val="24"/>
        </w:rPr>
      </w:pPr>
      <w:r>
        <w:rPr>
          <w:sz w:val="24"/>
          <w:szCs w:val="24"/>
        </w:rPr>
        <w:br w:type="page"/>
      </w:r>
    </w:p>
    <w:p w14:paraId="39C65ACA" w14:textId="3F895ADB" w:rsidR="00E817A8" w:rsidRPr="00533DC2" w:rsidRDefault="00CC68F9" w:rsidP="00533DC2">
      <w:pPr>
        <w:shd w:val="clear" w:color="auto" w:fill="FFFFFF"/>
        <w:spacing w:after="60"/>
        <w:ind w:firstLine="432"/>
        <w:jc w:val="both"/>
        <w:rPr>
          <w:sz w:val="2"/>
          <w:szCs w:val="2"/>
        </w:rPr>
      </w:pPr>
      <w:r w:rsidRPr="004E2295">
        <w:rPr>
          <w:sz w:val="24"/>
          <w:szCs w:val="24"/>
        </w:rPr>
        <w:lastRenderedPageBreak/>
        <w:t xml:space="preserve">(2) Regulations in force immediately before the day on which this Act receives the Royal Assent for the purposes of the definition of </w:t>
      </w:r>
      <w:r w:rsidR="00161157" w:rsidRPr="004E2295">
        <w:rPr>
          <w:sz w:val="24"/>
          <w:szCs w:val="24"/>
        </w:rPr>
        <w:t>“</w:t>
      </w:r>
      <w:r w:rsidRPr="004E2295">
        <w:rPr>
          <w:sz w:val="24"/>
          <w:szCs w:val="24"/>
        </w:rPr>
        <w:t>prescribed authority</w:t>
      </w:r>
      <w:r w:rsidR="00161157" w:rsidRPr="004E2295">
        <w:rPr>
          <w:sz w:val="24"/>
          <w:szCs w:val="24"/>
        </w:rPr>
        <w:t>”</w:t>
      </w:r>
      <w:r w:rsidRPr="004E2295">
        <w:rPr>
          <w:sz w:val="24"/>
          <w:szCs w:val="24"/>
        </w:rPr>
        <w:t xml:space="preserve"> in section 3 of the Principal Act continue in force on and after that day as if made for the purposes of the definition of </w:t>
      </w:r>
      <w:r w:rsidR="00161157" w:rsidRPr="004E2295">
        <w:rPr>
          <w:sz w:val="24"/>
          <w:szCs w:val="24"/>
        </w:rPr>
        <w:t>“</w:t>
      </w:r>
      <w:r w:rsidRPr="004E2295">
        <w:rPr>
          <w:sz w:val="24"/>
          <w:szCs w:val="24"/>
        </w:rPr>
        <w:t>prescribed authority</w:t>
      </w:r>
      <w:r w:rsidR="00161157" w:rsidRPr="004E2295">
        <w:rPr>
          <w:sz w:val="24"/>
          <w:szCs w:val="24"/>
        </w:rPr>
        <w:t>”</w:t>
      </w:r>
      <w:r w:rsidRPr="004E2295">
        <w:rPr>
          <w:sz w:val="24"/>
          <w:szCs w:val="24"/>
        </w:rPr>
        <w:t xml:space="preserve"> in sub-section 3(1) of the Principal Act as amended by this Act.</w:t>
      </w:r>
    </w:p>
    <w:p w14:paraId="0995D1FA" w14:textId="77777777" w:rsidR="00E817A8" w:rsidRPr="004E2295" w:rsidRDefault="00CC68F9" w:rsidP="00F24EC3">
      <w:pPr>
        <w:shd w:val="clear" w:color="auto" w:fill="FFFFFF"/>
        <w:spacing w:before="120" w:after="60"/>
        <w:rPr>
          <w:b/>
          <w:szCs w:val="24"/>
        </w:rPr>
      </w:pPr>
      <w:r w:rsidRPr="004E2295">
        <w:rPr>
          <w:b/>
          <w:szCs w:val="18"/>
        </w:rPr>
        <w:t>Persons in relation to whom Act applies</w:t>
      </w:r>
    </w:p>
    <w:p w14:paraId="53A51F16" w14:textId="77777777" w:rsidR="00E817A8" w:rsidRPr="004E2295" w:rsidRDefault="00CC68F9" w:rsidP="00F24EC3">
      <w:pPr>
        <w:shd w:val="clear" w:color="auto" w:fill="FFFFFF"/>
        <w:spacing w:before="60" w:after="60"/>
        <w:ind w:firstLine="432"/>
        <w:jc w:val="both"/>
        <w:rPr>
          <w:rFonts w:cs="Arial"/>
          <w:sz w:val="24"/>
          <w:szCs w:val="24"/>
        </w:rPr>
      </w:pPr>
      <w:r w:rsidRPr="004E2295">
        <w:rPr>
          <w:b/>
          <w:bCs/>
          <w:sz w:val="24"/>
          <w:szCs w:val="24"/>
        </w:rPr>
        <w:t>6.</w:t>
      </w:r>
      <w:r w:rsidRPr="004E2295">
        <w:rPr>
          <w:sz w:val="24"/>
          <w:szCs w:val="24"/>
        </w:rPr>
        <w:t xml:space="preserve"> Section 5 of the Principal Act is amended</w:t>
      </w:r>
      <w:r w:rsidRPr="004E2295">
        <w:rPr>
          <w:rFonts w:eastAsia="Times New Roman"/>
          <w:sz w:val="24"/>
          <w:szCs w:val="24"/>
        </w:rPr>
        <w:t>—</w:t>
      </w:r>
    </w:p>
    <w:p w14:paraId="00A682D6" w14:textId="77777777" w:rsidR="00E817A8" w:rsidRPr="004E2295" w:rsidRDefault="00CC68F9" w:rsidP="00F24EC3">
      <w:pPr>
        <w:shd w:val="clear" w:color="auto" w:fill="FFFFFF"/>
        <w:spacing w:before="60" w:after="60"/>
        <w:ind w:left="792" w:hanging="360"/>
        <w:jc w:val="both"/>
        <w:rPr>
          <w:rFonts w:cs="Arial"/>
          <w:sz w:val="24"/>
          <w:szCs w:val="24"/>
        </w:rPr>
      </w:pPr>
      <w:r w:rsidRPr="004E2295">
        <w:rPr>
          <w:sz w:val="24"/>
          <w:szCs w:val="24"/>
        </w:rPr>
        <w:t>(a)</w:t>
      </w:r>
      <w:r w:rsidR="00441B37" w:rsidRPr="004E2295">
        <w:rPr>
          <w:sz w:val="24"/>
          <w:szCs w:val="24"/>
        </w:rPr>
        <w:t xml:space="preserve"> </w:t>
      </w:r>
      <w:r w:rsidRPr="004E2295">
        <w:rPr>
          <w:sz w:val="24"/>
          <w:szCs w:val="24"/>
        </w:rPr>
        <w:t xml:space="preserve">by inserting in paragraph (b) of sub-section (1) </w:t>
      </w:r>
      <w:r w:rsidR="00161157" w:rsidRPr="004E2295">
        <w:rPr>
          <w:sz w:val="24"/>
          <w:szCs w:val="24"/>
        </w:rPr>
        <w:t>“</w:t>
      </w:r>
      <w:r w:rsidRPr="004E2295">
        <w:rPr>
          <w:sz w:val="24"/>
          <w:szCs w:val="24"/>
        </w:rPr>
        <w:t>(other than the Northern Territory)</w:t>
      </w:r>
      <w:r w:rsidR="00161157" w:rsidRPr="004E2295">
        <w:rPr>
          <w:sz w:val="24"/>
          <w:szCs w:val="24"/>
        </w:rPr>
        <w:t>”</w:t>
      </w:r>
      <w:r w:rsidRPr="004E2295">
        <w:rPr>
          <w:sz w:val="24"/>
          <w:szCs w:val="24"/>
        </w:rPr>
        <w:t xml:space="preserve"> after </w:t>
      </w:r>
      <w:r w:rsidR="00161157" w:rsidRPr="004E2295">
        <w:rPr>
          <w:sz w:val="24"/>
          <w:szCs w:val="24"/>
        </w:rPr>
        <w:t>“</w:t>
      </w:r>
      <w:r w:rsidRPr="004E2295">
        <w:rPr>
          <w:sz w:val="24"/>
          <w:szCs w:val="24"/>
        </w:rPr>
        <w:t xml:space="preserve"> Territory</w:t>
      </w:r>
      <w:r w:rsidR="00161157" w:rsidRPr="004E2295">
        <w:rPr>
          <w:sz w:val="24"/>
          <w:szCs w:val="24"/>
        </w:rPr>
        <w:t>”</w:t>
      </w:r>
      <w:r w:rsidRPr="004E2295">
        <w:rPr>
          <w:sz w:val="24"/>
          <w:szCs w:val="24"/>
        </w:rPr>
        <w:t>;</w:t>
      </w:r>
    </w:p>
    <w:p w14:paraId="0EF5F82E" w14:textId="77777777" w:rsidR="00E817A8" w:rsidRPr="004E2295" w:rsidRDefault="00CC68F9" w:rsidP="000D1856">
      <w:pPr>
        <w:shd w:val="clear" w:color="auto" w:fill="FFFFFF"/>
        <w:spacing w:before="60" w:after="60"/>
        <w:ind w:left="792" w:hanging="360"/>
        <w:jc w:val="both"/>
        <w:rPr>
          <w:rFonts w:cs="Arial"/>
          <w:sz w:val="24"/>
          <w:szCs w:val="24"/>
        </w:rPr>
      </w:pPr>
      <w:r w:rsidRPr="004E2295">
        <w:rPr>
          <w:sz w:val="24"/>
          <w:szCs w:val="24"/>
        </w:rPr>
        <w:t>(b)</w:t>
      </w:r>
      <w:r w:rsidR="00441B37" w:rsidRPr="004E2295">
        <w:rPr>
          <w:sz w:val="24"/>
          <w:szCs w:val="24"/>
        </w:rPr>
        <w:t xml:space="preserve"> </w:t>
      </w:r>
      <w:r w:rsidRPr="004E2295">
        <w:rPr>
          <w:sz w:val="24"/>
          <w:szCs w:val="24"/>
        </w:rPr>
        <w:t>by omitting paragraph (a) of sub-section (2) and substituting the following paragraph:</w:t>
      </w:r>
    </w:p>
    <w:p w14:paraId="0D3EA52D" w14:textId="3C2784DA" w:rsidR="00E817A8" w:rsidRPr="004E2295" w:rsidRDefault="00161157" w:rsidP="00D63D4F">
      <w:pPr>
        <w:shd w:val="clear" w:color="auto" w:fill="FFFFFF"/>
        <w:ind w:left="1368" w:hanging="360"/>
        <w:jc w:val="both"/>
        <w:rPr>
          <w:rFonts w:cs="Arial"/>
          <w:sz w:val="24"/>
          <w:szCs w:val="24"/>
        </w:rPr>
      </w:pPr>
      <w:r w:rsidRPr="004E2295">
        <w:rPr>
          <w:sz w:val="24"/>
          <w:szCs w:val="24"/>
        </w:rPr>
        <w:t>“</w:t>
      </w:r>
      <w:r w:rsidR="00CC68F9" w:rsidRPr="004E2295">
        <w:rPr>
          <w:sz w:val="24"/>
          <w:szCs w:val="24"/>
        </w:rPr>
        <w:t>(a) a Commonwealth Police Officer or a member of the Police Force of the Australian Capital Territory;</w:t>
      </w:r>
      <w:r w:rsidR="00533DC2">
        <w:rPr>
          <w:sz w:val="24"/>
          <w:szCs w:val="24"/>
        </w:rPr>
        <w:t>”</w:t>
      </w:r>
      <w:r w:rsidR="00CC68F9" w:rsidRPr="004E2295">
        <w:rPr>
          <w:sz w:val="24"/>
          <w:szCs w:val="24"/>
        </w:rPr>
        <w:t>; and</w:t>
      </w:r>
    </w:p>
    <w:p w14:paraId="3753719F" w14:textId="2100CCAC" w:rsidR="00E817A8" w:rsidRPr="004E2295" w:rsidRDefault="00CC68F9" w:rsidP="00BF0DD5">
      <w:pPr>
        <w:shd w:val="clear" w:color="auto" w:fill="FFFFFF"/>
        <w:spacing w:before="60" w:after="60"/>
        <w:ind w:left="792" w:hanging="360"/>
        <w:jc w:val="both"/>
        <w:rPr>
          <w:rFonts w:cs="Arial"/>
          <w:sz w:val="24"/>
          <w:szCs w:val="24"/>
        </w:rPr>
      </w:pPr>
      <w:r w:rsidRPr="004E2295">
        <w:rPr>
          <w:sz w:val="24"/>
          <w:szCs w:val="24"/>
        </w:rPr>
        <w:t>(c)</w:t>
      </w:r>
      <w:r w:rsidR="00441B37" w:rsidRPr="004E2295">
        <w:rPr>
          <w:sz w:val="24"/>
          <w:szCs w:val="24"/>
        </w:rPr>
        <w:t xml:space="preserve"> </w:t>
      </w:r>
      <w:r w:rsidRPr="004E2295">
        <w:rPr>
          <w:sz w:val="24"/>
          <w:szCs w:val="24"/>
        </w:rPr>
        <w:t xml:space="preserve">by inserting in paragraph (b) of sub-section (2) </w:t>
      </w:r>
      <w:r w:rsidR="00161157" w:rsidRPr="004E2295">
        <w:rPr>
          <w:sz w:val="24"/>
          <w:szCs w:val="24"/>
        </w:rPr>
        <w:t>“</w:t>
      </w:r>
      <w:r w:rsidRPr="004E2295">
        <w:rPr>
          <w:sz w:val="24"/>
          <w:szCs w:val="24"/>
        </w:rPr>
        <w:t>(oth</w:t>
      </w:r>
      <w:r w:rsidR="00533DC2">
        <w:rPr>
          <w:sz w:val="24"/>
          <w:szCs w:val="24"/>
        </w:rPr>
        <w:t xml:space="preserve">er than the Northern Territory)” </w:t>
      </w:r>
      <w:r w:rsidRPr="004E2295">
        <w:rPr>
          <w:sz w:val="24"/>
          <w:szCs w:val="24"/>
        </w:rPr>
        <w:t xml:space="preserve">after </w:t>
      </w:r>
      <w:r w:rsidR="00161157" w:rsidRPr="004E2295">
        <w:rPr>
          <w:sz w:val="24"/>
          <w:szCs w:val="24"/>
        </w:rPr>
        <w:t>“</w:t>
      </w:r>
      <w:r w:rsidRPr="004E2295">
        <w:rPr>
          <w:sz w:val="24"/>
          <w:szCs w:val="24"/>
        </w:rPr>
        <w:t>Territory</w:t>
      </w:r>
      <w:r w:rsidR="00533DC2">
        <w:rPr>
          <w:sz w:val="24"/>
          <w:szCs w:val="24"/>
        </w:rPr>
        <w:t>”</w:t>
      </w:r>
      <w:r w:rsidRPr="004E2295">
        <w:rPr>
          <w:sz w:val="24"/>
          <w:szCs w:val="24"/>
        </w:rPr>
        <w:t>.</w:t>
      </w:r>
    </w:p>
    <w:p w14:paraId="173AC0C9" w14:textId="36B8B056" w:rsidR="00E817A8" w:rsidRPr="004E2295" w:rsidRDefault="00CC68F9" w:rsidP="00F50D2F">
      <w:pPr>
        <w:shd w:val="clear" w:color="auto" w:fill="FFFFFF"/>
        <w:spacing w:before="120" w:after="60"/>
        <w:rPr>
          <w:b/>
          <w:szCs w:val="24"/>
        </w:rPr>
      </w:pPr>
      <w:r w:rsidRPr="004E2295">
        <w:rPr>
          <w:b/>
          <w:szCs w:val="18"/>
        </w:rPr>
        <w:t xml:space="preserve">Absence from duty in relation to </w:t>
      </w:r>
      <w:r w:rsidR="00533DC2">
        <w:rPr>
          <w:b/>
          <w:szCs w:val="18"/>
        </w:rPr>
        <w:t>c</w:t>
      </w:r>
      <w:r w:rsidRPr="004E2295">
        <w:rPr>
          <w:b/>
          <w:szCs w:val="18"/>
        </w:rPr>
        <w:t>hildbirth</w:t>
      </w:r>
    </w:p>
    <w:p w14:paraId="44029CE9" w14:textId="77777777" w:rsidR="00E817A8" w:rsidRPr="004E2295" w:rsidRDefault="00CC68F9" w:rsidP="00F50D2F">
      <w:pPr>
        <w:shd w:val="clear" w:color="auto" w:fill="FFFFFF"/>
        <w:spacing w:before="60" w:after="60"/>
        <w:ind w:firstLine="432"/>
        <w:jc w:val="both"/>
        <w:rPr>
          <w:rFonts w:cs="Arial"/>
          <w:sz w:val="24"/>
          <w:szCs w:val="24"/>
        </w:rPr>
      </w:pPr>
      <w:r w:rsidRPr="004E2295">
        <w:rPr>
          <w:b/>
          <w:bCs/>
          <w:sz w:val="24"/>
          <w:szCs w:val="24"/>
        </w:rPr>
        <w:t>7.</w:t>
      </w:r>
      <w:r w:rsidRPr="004E2295">
        <w:rPr>
          <w:sz w:val="24"/>
          <w:szCs w:val="24"/>
        </w:rPr>
        <w:t xml:space="preserve"> (1) Section 6 of the Principal Act is amended</w:t>
      </w:r>
      <w:r w:rsidRPr="004E2295">
        <w:rPr>
          <w:rFonts w:eastAsia="Times New Roman"/>
          <w:sz w:val="24"/>
          <w:szCs w:val="24"/>
        </w:rPr>
        <w:t>—</w:t>
      </w:r>
    </w:p>
    <w:p w14:paraId="334A71D5" w14:textId="77777777" w:rsidR="00E817A8" w:rsidRPr="004E2295" w:rsidRDefault="00CC68F9" w:rsidP="00F50D2F">
      <w:pPr>
        <w:shd w:val="clear" w:color="auto" w:fill="FFFFFF"/>
        <w:spacing w:before="60" w:after="60"/>
        <w:ind w:left="792" w:hanging="360"/>
        <w:jc w:val="both"/>
        <w:rPr>
          <w:rFonts w:cs="Arial"/>
          <w:sz w:val="24"/>
          <w:szCs w:val="24"/>
        </w:rPr>
      </w:pPr>
      <w:r w:rsidRPr="004E2295">
        <w:rPr>
          <w:sz w:val="24"/>
          <w:szCs w:val="24"/>
        </w:rPr>
        <w:t>(a)</w:t>
      </w:r>
      <w:r w:rsidR="00441B37" w:rsidRPr="004E2295">
        <w:rPr>
          <w:sz w:val="24"/>
          <w:szCs w:val="24"/>
        </w:rPr>
        <w:t xml:space="preserve"> </w:t>
      </w:r>
      <w:r w:rsidRPr="004E2295">
        <w:rPr>
          <w:sz w:val="24"/>
          <w:szCs w:val="24"/>
        </w:rPr>
        <w:t>by omitting sub-section (1) and substituting the following sub-section:</w:t>
      </w:r>
    </w:p>
    <w:p w14:paraId="49FDD464" w14:textId="77777777" w:rsidR="00E817A8" w:rsidRPr="004E2295" w:rsidRDefault="00161157" w:rsidP="008E720E">
      <w:pPr>
        <w:shd w:val="clear" w:color="auto" w:fill="FFFFFF"/>
        <w:ind w:left="792" w:firstLine="288"/>
        <w:jc w:val="both"/>
        <w:rPr>
          <w:rFonts w:cs="Arial"/>
          <w:sz w:val="24"/>
          <w:szCs w:val="24"/>
        </w:rPr>
      </w:pPr>
      <w:r w:rsidRPr="004E2295">
        <w:rPr>
          <w:sz w:val="24"/>
          <w:szCs w:val="24"/>
        </w:rPr>
        <w:t>“</w:t>
      </w:r>
      <w:r w:rsidR="00CC68F9" w:rsidRPr="004E2295">
        <w:rPr>
          <w:sz w:val="24"/>
          <w:szCs w:val="24"/>
        </w:rPr>
        <w:t>(1) A female employee who has become pregnant (whether before or after being employed by the Commonwealth or a prescribed authority)</w:t>
      </w:r>
      <w:r w:rsidR="00CC68F9" w:rsidRPr="004E2295">
        <w:rPr>
          <w:rFonts w:eastAsia="Times New Roman"/>
          <w:sz w:val="24"/>
          <w:szCs w:val="24"/>
        </w:rPr>
        <w:t>—</w:t>
      </w:r>
    </w:p>
    <w:p w14:paraId="4013F1AC" w14:textId="47A0A0C7" w:rsidR="00E817A8" w:rsidRPr="004E2295" w:rsidRDefault="00CC68F9" w:rsidP="00533DC2">
      <w:pPr>
        <w:shd w:val="clear" w:color="auto" w:fill="FFFFFF"/>
        <w:spacing w:before="60"/>
        <w:ind w:left="1440" w:hanging="360"/>
        <w:jc w:val="both"/>
        <w:rPr>
          <w:rFonts w:cs="Arial"/>
          <w:sz w:val="24"/>
          <w:szCs w:val="24"/>
        </w:rPr>
      </w:pPr>
      <w:r w:rsidRPr="004E2295">
        <w:rPr>
          <w:sz w:val="24"/>
          <w:szCs w:val="24"/>
        </w:rPr>
        <w:t>(a)</w:t>
      </w:r>
      <w:r w:rsidR="00441B37" w:rsidRPr="004E2295">
        <w:rPr>
          <w:sz w:val="24"/>
          <w:szCs w:val="24"/>
        </w:rPr>
        <w:t xml:space="preserve"> </w:t>
      </w:r>
      <w:r w:rsidRPr="004E2295">
        <w:rPr>
          <w:sz w:val="24"/>
          <w:szCs w:val="24"/>
        </w:rPr>
        <w:t>shall, on application made to a leave officer before she is confined, be granted by the leave officer permission to absent herself from duty during a period not exceeding 52 weeks commencing on the date of commencement of</w:t>
      </w:r>
      <w:r w:rsidR="00533DC2">
        <w:rPr>
          <w:rFonts w:cs="Arial"/>
          <w:sz w:val="24"/>
          <w:szCs w:val="24"/>
        </w:rPr>
        <w:t xml:space="preserve"> </w:t>
      </w:r>
      <w:r w:rsidRPr="004E2295">
        <w:rPr>
          <w:sz w:val="24"/>
          <w:szCs w:val="24"/>
        </w:rPr>
        <w:t>the period during which she is required, in accordance with paragraph (b), to absent herself from duty;</w:t>
      </w:r>
    </w:p>
    <w:p w14:paraId="582B2C93" w14:textId="77777777" w:rsidR="00E817A8" w:rsidRPr="004E2295" w:rsidRDefault="00CC68F9" w:rsidP="00916F29">
      <w:pPr>
        <w:shd w:val="clear" w:color="auto" w:fill="FFFFFF"/>
        <w:spacing w:before="60"/>
        <w:ind w:left="1440" w:hanging="360"/>
        <w:jc w:val="both"/>
        <w:rPr>
          <w:rFonts w:cs="Arial"/>
          <w:sz w:val="24"/>
          <w:szCs w:val="24"/>
        </w:rPr>
      </w:pPr>
      <w:r w:rsidRPr="004E2295">
        <w:rPr>
          <w:sz w:val="24"/>
          <w:szCs w:val="24"/>
        </w:rPr>
        <w:t>(b) shall, subject to section 7, whether or not she has been granted permission under paragraph (a), absent herself from duty during a period that</w:t>
      </w:r>
      <w:r w:rsidRPr="004E2295">
        <w:rPr>
          <w:rFonts w:eastAsia="Times New Roman"/>
          <w:sz w:val="24"/>
          <w:szCs w:val="24"/>
        </w:rPr>
        <w:t>—</w:t>
      </w:r>
    </w:p>
    <w:p w14:paraId="0B59DC1F" w14:textId="77777777" w:rsidR="00E817A8" w:rsidRPr="004E2295" w:rsidRDefault="00CC68F9" w:rsidP="009C5A68">
      <w:pPr>
        <w:shd w:val="clear" w:color="auto" w:fill="FFFFFF"/>
        <w:spacing w:before="60" w:after="60"/>
        <w:ind w:left="2088" w:hanging="288"/>
        <w:jc w:val="both"/>
        <w:rPr>
          <w:rFonts w:cs="Arial"/>
          <w:sz w:val="24"/>
          <w:szCs w:val="24"/>
        </w:rPr>
      </w:pPr>
      <w:r w:rsidRPr="004E2295">
        <w:rPr>
          <w:sz w:val="24"/>
          <w:szCs w:val="24"/>
        </w:rPr>
        <w:t>(</w:t>
      </w:r>
      <w:proofErr w:type="spellStart"/>
      <w:r w:rsidRPr="004E2295">
        <w:rPr>
          <w:sz w:val="24"/>
          <w:szCs w:val="24"/>
        </w:rPr>
        <w:t>i</w:t>
      </w:r>
      <w:proofErr w:type="spellEnd"/>
      <w:r w:rsidRPr="004E2295">
        <w:rPr>
          <w:sz w:val="24"/>
          <w:szCs w:val="24"/>
        </w:rPr>
        <w:t>) if she is still pregnant 6 weeks before the expected date of birth of her child</w:t>
      </w:r>
      <w:r w:rsidRPr="004E2295">
        <w:rPr>
          <w:rFonts w:eastAsia="Times New Roman"/>
          <w:sz w:val="24"/>
          <w:szCs w:val="24"/>
        </w:rPr>
        <w:t>—commences 6 weeks before the expected date of birth of her child and continues until the expiration of a period of 6 weeks commencing on the date of her confinement; or</w:t>
      </w:r>
    </w:p>
    <w:p w14:paraId="115E4723" w14:textId="77777777" w:rsidR="00E817A8" w:rsidRPr="004E2295" w:rsidRDefault="00CC68F9" w:rsidP="00F568F3">
      <w:pPr>
        <w:shd w:val="clear" w:color="auto" w:fill="FFFFFF"/>
        <w:ind w:left="2088" w:hanging="360"/>
        <w:jc w:val="both"/>
        <w:rPr>
          <w:rFonts w:cs="Arial"/>
          <w:sz w:val="24"/>
          <w:szCs w:val="24"/>
        </w:rPr>
      </w:pPr>
      <w:r w:rsidRPr="004E2295">
        <w:rPr>
          <w:sz w:val="24"/>
          <w:szCs w:val="24"/>
        </w:rPr>
        <w:t>(ii) if she is confined earlier than 6 weeks before the expected date of birth of her child</w:t>
      </w:r>
      <w:r w:rsidRPr="004E2295">
        <w:rPr>
          <w:rFonts w:eastAsia="Times New Roman"/>
          <w:sz w:val="24"/>
          <w:szCs w:val="24"/>
        </w:rPr>
        <w:t>—commences on the date of her confinement and continues for 6 weeks; and</w:t>
      </w:r>
    </w:p>
    <w:p w14:paraId="68DBD431" w14:textId="77777777" w:rsidR="00E817A8" w:rsidRPr="004E2295" w:rsidRDefault="00CC68F9" w:rsidP="00E57F73">
      <w:pPr>
        <w:shd w:val="clear" w:color="auto" w:fill="FFFFFF"/>
        <w:spacing w:before="60" w:after="60"/>
        <w:ind w:left="1440" w:hanging="360"/>
        <w:jc w:val="both"/>
        <w:rPr>
          <w:rFonts w:cs="Arial"/>
          <w:sz w:val="24"/>
          <w:szCs w:val="24"/>
        </w:rPr>
      </w:pPr>
      <w:r w:rsidRPr="004E2295">
        <w:rPr>
          <w:sz w:val="24"/>
          <w:szCs w:val="24"/>
        </w:rPr>
        <w:t>(c)</w:t>
      </w:r>
      <w:r w:rsidR="00441B37" w:rsidRPr="004E2295">
        <w:rPr>
          <w:sz w:val="24"/>
          <w:szCs w:val="24"/>
        </w:rPr>
        <w:t xml:space="preserve"> </w:t>
      </w:r>
      <w:r w:rsidRPr="004E2295">
        <w:rPr>
          <w:sz w:val="24"/>
          <w:szCs w:val="24"/>
        </w:rPr>
        <w:t>shall, on application made to a leave officer</w:t>
      </w:r>
      <w:r w:rsidRPr="004E2295">
        <w:rPr>
          <w:rFonts w:eastAsia="Times New Roman"/>
          <w:sz w:val="24"/>
          <w:szCs w:val="24"/>
        </w:rPr>
        <w:t>—</w:t>
      </w:r>
    </w:p>
    <w:p w14:paraId="54684AC5" w14:textId="77777777" w:rsidR="00E817A8" w:rsidRPr="004E2295" w:rsidRDefault="00CC68F9" w:rsidP="00393D3F">
      <w:pPr>
        <w:shd w:val="clear" w:color="auto" w:fill="FFFFFF"/>
        <w:spacing w:before="60" w:after="60"/>
        <w:ind w:left="2088" w:hanging="288"/>
        <w:jc w:val="both"/>
        <w:rPr>
          <w:rFonts w:cs="Arial"/>
          <w:sz w:val="24"/>
          <w:szCs w:val="24"/>
        </w:rPr>
      </w:pPr>
      <w:r w:rsidRPr="004E2295">
        <w:rPr>
          <w:sz w:val="24"/>
          <w:szCs w:val="24"/>
        </w:rPr>
        <w:t>(</w:t>
      </w:r>
      <w:proofErr w:type="spellStart"/>
      <w:r w:rsidRPr="004E2295">
        <w:rPr>
          <w:sz w:val="24"/>
          <w:szCs w:val="24"/>
        </w:rPr>
        <w:t>i</w:t>
      </w:r>
      <w:proofErr w:type="spellEnd"/>
      <w:r w:rsidRPr="004E2295">
        <w:rPr>
          <w:sz w:val="24"/>
          <w:szCs w:val="24"/>
        </w:rPr>
        <w:t>) while she is, or after she has been, absent from duty in accordance with permission granted under paragraph (a) or under this paragraph; or</w:t>
      </w:r>
    </w:p>
    <w:p w14:paraId="400941C8" w14:textId="77777777" w:rsidR="00E817A8" w:rsidRPr="004E2295" w:rsidRDefault="00CC68F9" w:rsidP="00393D3F">
      <w:pPr>
        <w:shd w:val="clear" w:color="auto" w:fill="FFFFFF"/>
        <w:ind w:left="2088" w:hanging="360"/>
        <w:jc w:val="both"/>
        <w:rPr>
          <w:rFonts w:cs="Arial"/>
          <w:sz w:val="24"/>
          <w:szCs w:val="24"/>
        </w:rPr>
      </w:pPr>
      <w:r w:rsidRPr="004E2295">
        <w:rPr>
          <w:sz w:val="24"/>
          <w:szCs w:val="24"/>
        </w:rPr>
        <w:t>(ii) if no such permission has been granted</w:t>
      </w:r>
      <w:r w:rsidRPr="004E2295">
        <w:rPr>
          <w:rFonts w:eastAsia="Times New Roman"/>
          <w:sz w:val="24"/>
          <w:szCs w:val="24"/>
        </w:rPr>
        <w:t>—while she is, or after she has been, absent from duty in pursuance of paragraph (b),</w:t>
      </w:r>
    </w:p>
    <w:p w14:paraId="3E2D63CF" w14:textId="77777777" w:rsidR="00E817A8" w:rsidRPr="004E2295" w:rsidRDefault="00CC68F9" w:rsidP="004D06F4">
      <w:pPr>
        <w:shd w:val="clear" w:color="auto" w:fill="FFFFFF"/>
        <w:spacing w:before="60" w:after="60"/>
        <w:ind w:left="1368"/>
        <w:jc w:val="both"/>
        <w:rPr>
          <w:rFonts w:cs="Arial"/>
          <w:sz w:val="24"/>
          <w:szCs w:val="24"/>
        </w:rPr>
      </w:pPr>
      <w:r w:rsidRPr="004E2295">
        <w:rPr>
          <w:sz w:val="24"/>
          <w:szCs w:val="24"/>
        </w:rPr>
        <w:t>be granted by the leave officer permission to absent herself from duty during a further period ending on or before the expiration of a period of 52 weeks commencing on the date of commencement of the period during which she is or was required, in accordance with paragraph (b), to absent herself from duty.</w:t>
      </w:r>
      <w:r w:rsidR="00161157" w:rsidRPr="004E2295">
        <w:rPr>
          <w:sz w:val="24"/>
          <w:szCs w:val="24"/>
        </w:rPr>
        <w:t>”</w:t>
      </w:r>
      <w:r w:rsidRPr="004E2295">
        <w:rPr>
          <w:sz w:val="24"/>
          <w:szCs w:val="24"/>
        </w:rPr>
        <w:t>;</w:t>
      </w:r>
    </w:p>
    <w:p w14:paraId="6E5AC0FB" w14:textId="77777777" w:rsidR="00E817A8" w:rsidRPr="004E2295" w:rsidRDefault="00CC68F9" w:rsidP="00781A80">
      <w:pPr>
        <w:shd w:val="clear" w:color="auto" w:fill="FFFFFF"/>
        <w:spacing w:before="60" w:after="60"/>
        <w:ind w:left="792" w:hanging="360"/>
        <w:jc w:val="both"/>
        <w:rPr>
          <w:rFonts w:cs="Arial"/>
          <w:sz w:val="24"/>
          <w:szCs w:val="24"/>
        </w:rPr>
      </w:pPr>
      <w:r w:rsidRPr="004E2295">
        <w:rPr>
          <w:sz w:val="24"/>
          <w:szCs w:val="24"/>
        </w:rPr>
        <w:t>(b)</w:t>
      </w:r>
      <w:r w:rsidR="00441B37" w:rsidRPr="004E2295">
        <w:rPr>
          <w:sz w:val="24"/>
          <w:szCs w:val="24"/>
        </w:rPr>
        <w:t xml:space="preserve"> </w:t>
      </w:r>
      <w:r w:rsidRPr="004E2295">
        <w:rPr>
          <w:sz w:val="24"/>
          <w:szCs w:val="24"/>
        </w:rPr>
        <w:t>by omitting sub-sections (3) and (4) and substituting the following sub-sections:</w:t>
      </w:r>
    </w:p>
    <w:p w14:paraId="2AAA53A6" w14:textId="400C760D" w:rsidR="00E817A8" w:rsidRPr="004E2295" w:rsidRDefault="00161157" w:rsidP="00DD0D8C">
      <w:pPr>
        <w:shd w:val="clear" w:color="auto" w:fill="FFFFFF"/>
        <w:ind w:left="792" w:firstLine="288"/>
        <w:jc w:val="both"/>
        <w:rPr>
          <w:rFonts w:cs="Arial"/>
          <w:sz w:val="24"/>
          <w:szCs w:val="24"/>
        </w:rPr>
      </w:pPr>
      <w:r w:rsidRPr="004E2295">
        <w:rPr>
          <w:sz w:val="24"/>
          <w:szCs w:val="24"/>
        </w:rPr>
        <w:t>“</w:t>
      </w:r>
      <w:r w:rsidR="00CC68F9" w:rsidRPr="004E2295">
        <w:rPr>
          <w:sz w:val="24"/>
          <w:szCs w:val="24"/>
        </w:rPr>
        <w:t>(3) Subject to sub-sections (4), (4</w:t>
      </w:r>
      <w:r w:rsidR="00533DC2">
        <w:rPr>
          <w:smallCaps/>
          <w:sz w:val="24"/>
          <w:szCs w:val="24"/>
        </w:rPr>
        <w:t>c</w:t>
      </w:r>
      <w:r w:rsidR="00CC68F9" w:rsidRPr="004E2295">
        <w:rPr>
          <w:sz w:val="24"/>
          <w:szCs w:val="24"/>
        </w:rPr>
        <w:t>) and (4</w:t>
      </w:r>
      <w:r w:rsidR="00533DC2">
        <w:rPr>
          <w:smallCaps/>
          <w:sz w:val="24"/>
          <w:szCs w:val="24"/>
        </w:rPr>
        <w:t>f</w:t>
      </w:r>
      <w:r w:rsidR="00CC68F9" w:rsidRPr="004E2295">
        <w:rPr>
          <w:sz w:val="24"/>
          <w:szCs w:val="24"/>
        </w:rPr>
        <w:t>), an employee who has been confined and who has been absent from duty for a period or periods in accordance with this section is entitled to pay</w:t>
      </w:r>
      <w:r w:rsidR="00CC68F9" w:rsidRPr="004E2295">
        <w:rPr>
          <w:rFonts w:eastAsia="Times New Roman"/>
          <w:sz w:val="24"/>
          <w:szCs w:val="24"/>
        </w:rPr>
        <w:t>—</w:t>
      </w:r>
    </w:p>
    <w:p w14:paraId="6357C186" w14:textId="77777777" w:rsidR="00E817A8" w:rsidRPr="004E2295" w:rsidRDefault="00CC68F9" w:rsidP="00A037C4">
      <w:pPr>
        <w:shd w:val="clear" w:color="auto" w:fill="FFFFFF"/>
        <w:spacing w:before="60" w:after="60"/>
        <w:ind w:left="1440" w:hanging="360"/>
        <w:jc w:val="both"/>
        <w:rPr>
          <w:rFonts w:cs="Arial"/>
          <w:sz w:val="24"/>
          <w:szCs w:val="24"/>
        </w:rPr>
      </w:pPr>
      <w:r w:rsidRPr="004E2295">
        <w:rPr>
          <w:sz w:val="24"/>
          <w:szCs w:val="24"/>
        </w:rPr>
        <w:t>(a) in a case where the period of absence, or the sum of the periods of absence, exceeds 12 weeks</w:t>
      </w:r>
      <w:r w:rsidRPr="004E2295">
        <w:rPr>
          <w:rFonts w:eastAsia="Times New Roman"/>
          <w:sz w:val="24"/>
          <w:szCs w:val="24"/>
        </w:rPr>
        <w:t xml:space="preserve">—for the first 12 weeks </w:t>
      </w:r>
      <w:r w:rsidRPr="004E2295">
        <w:rPr>
          <w:rFonts w:eastAsia="Times New Roman"/>
          <w:sz w:val="24"/>
          <w:szCs w:val="24"/>
          <w:lang w:val="de-DE"/>
        </w:rPr>
        <w:t xml:space="preserve">of that </w:t>
      </w:r>
      <w:r w:rsidRPr="004E2295">
        <w:rPr>
          <w:rFonts w:eastAsia="Times New Roman"/>
          <w:sz w:val="24"/>
          <w:szCs w:val="24"/>
        </w:rPr>
        <w:t>absence; and</w:t>
      </w:r>
    </w:p>
    <w:p w14:paraId="38A810B1" w14:textId="77777777" w:rsidR="00E817A8" w:rsidRPr="004E2295" w:rsidRDefault="00CC68F9" w:rsidP="00A037C4">
      <w:pPr>
        <w:shd w:val="clear" w:color="auto" w:fill="FFFFFF"/>
        <w:spacing w:before="60" w:after="60"/>
        <w:ind w:left="1440" w:hanging="360"/>
        <w:jc w:val="both"/>
        <w:rPr>
          <w:rFonts w:cs="Arial"/>
          <w:sz w:val="24"/>
          <w:szCs w:val="24"/>
        </w:rPr>
      </w:pPr>
      <w:r w:rsidRPr="004E2295">
        <w:rPr>
          <w:sz w:val="24"/>
          <w:szCs w:val="24"/>
        </w:rPr>
        <w:t>(b)</w:t>
      </w:r>
      <w:r w:rsidR="00441B37" w:rsidRPr="004E2295">
        <w:rPr>
          <w:sz w:val="24"/>
          <w:szCs w:val="24"/>
        </w:rPr>
        <w:t xml:space="preserve"> </w:t>
      </w:r>
      <w:r w:rsidRPr="004E2295">
        <w:rPr>
          <w:sz w:val="24"/>
          <w:szCs w:val="24"/>
        </w:rPr>
        <w:t>in any other case</w:t>
      </w:r>
      <w:r w:rsidRPr="004E2295">
        <w:rPr>
          <w:rFonts w:eastAsia="Times New Roman"/>
          <w:sz w:val="24"/>
          <w:szCs w:val="24"/>
        </w:rPr>
        <w:t>—for the whole of that absence.</w:t>
      </w:r>
    </w:p>
    <w:p w14:paraId="22951611" w14:textId="77777777" w:rsidR="00E817A8" w:rsidRPr="004E2295" w:rsidRDefault="00161157" w:rsidP="00A037C4">
      <w:pPr>
        <w:shd w:val="clear" w:color="auto" w:fill="FFFFFF"/>
        <w:ind w:left="792" w:firstLine="288"/>
        <w:jc w:val="both"/>
        <w:rPr>
          <w:rFonts w:cs="Arial"/>
          <w:sz w:val="24"/>
          <w:szCs w:val="24"/>
        </w:rPr>
      </w:pPr>
      <w:r w:rsidRPr="004E2295">
        <w:rPr>
          <w:sz w:val="24"/>
          <w:szCs w:val="24"/>
        </w:rPr>
        <w:t>“</w:t>
      </w:r>
      <w:r w:rsidR="00CC68F9" w:rsidRPr="004E2295">
        <w:rPr>
          <w:sz w:val="24"/>
          <w:szCs w:val="24"/>
        </w:rPr>
        <w:t xml:space="preserve">(4) An employee is not entitled, under sub-section (3), to pay in respect of any absence that occurs before the day on which the continuous period, or the last continuous period, during which she is, by virtue of sub-section </w:t>
      </w:r>
      <w:r w:rsidR="00CC68F9" w:rsidRPr="004E2295">
        <w:rPr>
          <w:smallCaps/>
          <w:sz w:val="24"/>
          <w:szCs w:val="24"/>
        </w:rPr>
        <w:t xml:space="preserve">(4a), </w:t>
      </w:r>
      <w:r w:rsidR="00CC68F9" w:rsidRPr="004E2295">
        <w:rPr>
          <w:sz w:val="24"/>
          <w:szCs w:val="24"/>
        </w:rPr>
        <w:t>to be taken to be a person to whom this sub-section applies first exceeds 12 months.</w:t>
      </w:r>
    </w:p>
    <w:p w14:paraId="4C7C53C1" w14:textId="6CD742C8" w:rsidR="00E817A8" w:rsidRPr="004E2295" w:rsidRDefault="00161157" w:rsidP="008474C2">
      <w:pPr>
        <w:shd w:val="clear" w:color="auto" w:fill="FFFFFF"/>
        <w:spacing w:before="60" w:after="60"/>
        <w:ind w:left="792" w:firstLine="288"/>
        <w:jc w:val="both"/>
        <w:rPr>
          <w:rFonts w:cs="Arial"/>
          <w:sz w:val="24"/>
          <w:szCs w:val="24"/>
        </w:rPr>
      </w:pPr>
      <w:r w:rsidRPr="004E2295">
        <w:rPr>
          <w:rFonts w:cs="Arial"/>
          <w:sz w:val="24"/>
          <w:szCs w:val="24"/>
        </w:rPr>
        <w:br w:type="page"/>
      </w:r>
      <w:r w:rsidRPr="004E2295">
        <w:rPr>
          <w:smallCaps/>
          <w:sz w:val="24"/>
          <w:szCs w:val="24"/>
        </w:rPr>
        <w:lastRenderedPageBreak/>
        <w:t>“</w:t>
      </w:r>
      <w:r w:rsidR="00CC68F9" w:rsidRPr="004E2295">
        <w:rPr>
          <w:smallCaps/>
          <w:sz w:val="24"/>
          <w:szCs w:val="24"/>
        </w:rPr>
        <w:t xml:space="preserve">(4a) </w:t>
      </w:r>
      <w:r w:rsidR="00CC68F9" w:rsidRPr="004E2295">
        <w:rPr>
          <w:sz w:val="24"/>
          <w:szCs w:val="24"/>
        </w:rPr>
        <w:t>A person shall be taken to be a person to whom sub</w:t>
      </w:r>
      <w:r w:rsidR="00533DC2">
        <w:rPr>
          <w:sz w:val="24"/>
          <w:szCs w:val="24"/>
        </w:rPr>
        <w:t>-</w:t>
      </w:r>
      <w:r w:rsidR="00CC68F9" w:rsidRPr="004E2295">
        <w:rPr>
          <w:sz w:val="24"/>
          <w:szCs w:val="24"/>
        </w:rPr>
        <w:t>section (4) applies by virtue of this sub-section</w:t>
      </w:r>
      <w:r w:rsidR="00CC68F9" w:rsidRPr="004E2295">
        <w:rPr>
          <w:rFonts w:eastAsia="Times New Roman"/>
          <w:sz w:val="24"/>
          <w:szCs w:val="24"/>
        </w:rPr>
        <w:t>—</w:t>
      </w:r>
    </w:p>
    <w:p w14:paraId="58A5FB30" w14:textId="77777777" w:rsidR="00E817A8" w:rsidRPr="004E2295" w:rsidRDefault="00CC68F9" w:rsidP="008474C2">
      <w:pPr>
        <w:shd w:val="clear" w:color="auto" w:fill="FFFFFF"/>
        <w:spacing w:before="60" w:after="60"/>
        <w:ind w:left="1440" w:hanging="360"/>
        <w:jc w:val="both"/>
        <w:rPr>
          <w:rFonts w:cs="Arial"/>
          <w:sz w:val="24"/>
          <w:szCs w:val="24"/>
        </w:rPr>
      </w:pPr>
      <w:r w:rsidRPr="004E2295">
        <w:rPr>
          <w:sz w:val="24"/>
          <w:szCs w:val="24"/>
        </w:rPr>
        <w:t>(a)</w:t>
      </w:r>
      <w:r w:rsidR="00441B37" w:rsidRPr="004E2295">
        <w:rPr>
          <w:sz w:val="24"/>
          <w:szCs w:val="24"/>
        </w:rPr>
        <w:t xml:space="preserve"> </w:t>
      </w:r>
      <w:r w:rsidRPr="004E2295">
        <w:rPr>
          <w:sz w:val="24"/>
          <w:szCs w:val="24"/>
        </w:rPr>
        <w:t>while she is a person to and in relation to whom this Act applies; or</w:t>
      </w:r>
    </w:p>
    <w:p w14:paraId="72A245BD" w14:textId="77777777" w:rsidR="00E817A8" w:rsidRPr="004E2295" w:rsidRDefault="00CC68F9" w:rsidP="008474C2">
      <w:pPr>
        <w:shd w:val="clear" w:color="auto" w:fill="FFFFFF"/>
        <w:spacing w:before="60" w:after="60"/>
        <w:ind w:left="1440" w:hanging="360"/>
        <w:jc w:val="both"/>
        <w:rPr>
          <w:rFonts w:cs="Arial"/>
          <w:sz w:val="24"/>
          <w:szCs w:val="24"/>
        </w:rPr>
      </w:pPr>
      <w:r w:rsidRPr="004E2295">
        <w:rPr>
          <w:sz w:val="24"/>
          <w:szCs w:val="24"/>
        </w:rPr>
        <w:t>(b)</w:t>
      </w:r>
      <w:r w:rsidR="00441B37" w:rsidRPr="004E2295">
        <w:rPr>
          <w:sz w:val="24"/>
          <w:szCs w:val="24"/>
        </w:rPr>
        <w:t xml:space="preserve"> </w:t>
      </w:r>
      <w:r w:rsidRPr="004E2295">
        <w:rPr>
          <w:sz w:val="24"/>
          <w:szCs w:val="24"/>
        </w:rPr>
        <w:t>while she is employed by a body corporate (not being an incorporated company, society or association), or an unincorporated body, established for a public purpose by a law of the Commonwealth or of a Territory other than the Northern Territory but is not a person to and in relation to whom this Act applies.</w:t>
      </w:r>
    </w:p>
    <w:p w14:paraId="565A53AD" w14:textId="78BC7DD0" w:rsidR="00E817A8" w:rsidRPr="004E2295" w:rsidRDefault="00161157" w:rsidP="008474C2">
      <w:pPr>
        <w:shd w:val="clear" w:color="auto" w:fill="FFFFFF"/>
        <w:spacing w:before="60" w:after="60"/>
        <w:ind w:left="792" w:firstLine="288"/>
        <w:jc w:val="both"/>
        <w:rPr>
          <w:rFonts w:cs="Arial"/>
          <w:sz w:val="24"/>
          <w:szCs w:val="24"/>
        </w:rPr>
      </w:pPr>
      <w:r w:rsidRPr="004E2295">
        <w:rPr>
          <w:sz w:val="24"/>
          <w:szCs w:val="24"/>
        </w:rPr>
        <w:t>“</w:t>
      </w:r>
      <w:r w:rsidR="00CC68F9" w:rsidRPr="004E2295">
        <w:rPr>
          <w:sz w:val="24"/>
          <w:szCs w:val="24"/>
        </w:rPr>
        <w:t>(4</w:t>
      </w:r>
      <w:r w:rsidR="00533DC2">
        <w:rPr>
          <w:smallCaps/>
          <w:sz w:val="24"/>
          <w:szCs w:val="24"/>
        </w:rPr>
        <w:t>b</w:t>
      </w:r>
      <w:r w:rsidR="00CC68F9" w:rsidRPr="004E2295">
        <w:rPr>
          <w:sz w:val="24"/>
          <w:szCs w:val="24"/>
        </w:rPr>
        <w:t xml:space="preserve">) A person shall not be taken to be a person to whom sub-section (4) applies by virtue of sub-section </w:t>
      </w:r>
      <w:r w:rsidR="00CC68F9" w:rsidRPr="004E2295">
        <w:rPr>
          <w:smallCaps/>
          <w:sz w:val="24"/>
          <w:szCs w:val="24"/>
        </w:rPr>
        <w:t xml:space="preserve">(4a) </w:t>
      </w:r>
      <w:r w:rsidR="00CC68F9" w:rsidRPr="004E2295">
        <w:rPr>
          <w:sz w:val="24"/>
          <w:szCs w:val="24"/>
        </w:rPr>
        <w:t>during any period during which, by virtue of sub-section 5(3), this Act does not apply to or in relation to her.</w:t>
      </w:r>
    </w:p>
    <w:p w14:paraId="624902F7" w14:textId="5BA2ED43" w:rsidR="00E817A8" w:rsidRPr="004E2295" w:rsidRDefault="00161157" w:rsidP="008474C2">
      <w:pPr>
        <w:shd w:val="clear" w:color="auto" w:fill="FFFFFF"/>
        <w:spacing w:before="60" w:after="60"/>
        <w:ind w:left="792" w:firstLine="288"/>
        <w:jc w:val="both"/>
        <w:rPr>
          <w:rFonts w:cs="Arial"/>
          <w:sz w:val="24"/>
          <w:szCs w:val="24"/>
        </w:rPr>
      </w:pPr>
      <w:r w:rsidRPr="004E2295">
        <w:rPr>
          <w:sz w:val="24"/>
          <w:szCs w:val="24"/>
        </w:rPr>
        <w:t>“</w:t>
      </w:r>
      <w:r w:rsidR="00CC68F9" w:rsidRPr="004E2295">
        <w:rPr>
          <w:sz w:val="24"/>
          <w:szCs w:val="24"/>
        </w:rPr>
        <w:t>(4</w:t>
      </w:r>
      <w:r w:rsidR="00533DC2">
        <w:rPr>
          <w:smallCaps/>
          <w:sz w:val="24"/>
          <w:szCs w:val="24"/>
        </w:rPr>
        <w:t>c</w:t>
      </w:r>
      <w:r w:rsidR="00CC68F9" w:rsidRPr="004E2295">
        <w:rPr>
          <w:sz w:val="24"/>
          <w:szCs w:val="24"/>
        </w:rPr>
        <w:t>) Where an employee is absent from duty on unauthorized absence immediately before the commencement of the period during which, but for the operation of paragraph (a) of this sub-section, the employee would be required by paragraph (1)(b) to absent herself from duty in connection with her expected confinement, or with her confinement, as the case may be, unless the Board determines that the unauthorized absence occurs in extenuating circumstances</w:t>
      </w:r>
      <w:r w:rsidR="00CC68F9" w:rsidRPr="004E2295">
        <w:rPr>
          <w:rFonts w:eastAsia="Times New Roman"/>
          <w:sz w:val="24"/>
          <w:szCs w:val="24"/>
        </w:rPr>
        <w:t>—</w:t>
      </w:r>
    </w:p>
    <w:p w14:paraId="2603A5E2" w14:textId="77777777" w:rsidR="00E817A8" w:rsidRPr="004E2295" w:rsidRDefault="00CC68F9" w:rsidP="00207431">
      <w:pPr>
        <w:shd w:val="clear" w:color="auto" w:fill="FFFFFF"/>
        <w:spacing w:before="60" w:after="60"/>
        <w:ind w:left="1440" w:hanging="360"/>
        <w:jc w:val="both"/>
        <w:rPr>
          <w:rFonts w:cs="Arial"/>
          <w:sz w:val="24"/>
          <w:szCs w:val="24"/>
        </w:rPr>
      </w:pPr>
      <w:r w:rsidRPr="004E2295">
        <w:rPr>
          <w:sz w:val="24"/>
          <w:szCs w:val="24"/>
        </w:rPr>
        <w:t>(a)</w:t>
      </w:r>
      <w:r w:rsidR="00441B37" w:rsidRPr="004E2295">
        <w:rPr>
          <w:sz w:val="24"/>
          <w:szCs w:val="24"/>
        </w:rPr>
        <w:t xml:space="preserve"> </w:t>
      </w:r>
      <w:r w:rsidRPr="004E2295">
        <w:rPr>
          <w:sz w:val="24"/>
          <w:szCs w:val="24"/>
        </w:rPr>
        <w:t>the other provisions of this Act do not apply to her in connection with her expected confinement, or with her confinement, as the case may be;</w:t>
      </w:r>
    </w:p>
    <w:p w14:paraId="74FF9502" w14:textId="77777777" w:rsidR="00E817A8" w:rsidRPr="004E2295" w:rsidRDefault="00CC68F9" w:rsidP="00207431">
      <w:pPr>
        <w:shd w:val="clear" w:color="auto" w:fill="FFFFFF"/>
        <w:spacing w:before="60" w:after="60"/>
        <w:ind w:left="1440" w:hanging="360"/>
        <w:jc w:val="both"/>
        <w:rPr>
          <w:rFonts w:cs="Arial"/>
          <w:sz w:val="24"/>
          <w:szCs w:val="24"/>
        </w:rPr>
      </w:pPr>
      <w:r w:rsidRPr="004E2295">
        <w:rPr>
          <w:sz w:val="24"/>
          <w:szCs w:val="24"/>
        </w:rPr>
        <w:t>(b)</w:t>
      </w:r>
      <w:r w:rsidR="00441B37" w:rsidRPr="004E2295">
        <w:rPr>
          <w:sz w:val="24"/>
          <w:szCs w:val="24"/>
        </w:rPr>
        <w:t xml:space="preserve"> </w:t>
      </w:r>
      <w:r w:rsidRPr="004E2295">
        <w:rPr>
          <w:sz w:val="24"/>
          <w:szCs w:val="24"/>
        </w:rPr>
        <w:t xml:space="preserve">she shall absent herself, from duty during that first-mentioned period, but, subject to sub-section </w:t>
      </w:r>
      <w:r w:rsidRPr="004E2295">
        <w:rPr>
          <w:smallCaps/>
          <w:sz w:val="24"/>
          <w:szCs w:val="24"/>
        </w:rPr>
        <w:t xml:space="preserve">(4d), </w:t>
      </w:r>
      <w:r w:rsidRPr="004E2295">
        <w:rPr>
          <w:sz w:val="24"/>
          <w:szCs w:val="24"/>
        </w:rPr>
        <w:t>is not entitled to pay in respect of the period while she is so absent; and</w:t>
      </w:r>
    </w:p>
    <w:p w14:paraId="0C0459A0" w14:textId="77777777" w:rsidR="00E817A8" w:rsidRPr="004E2295" w:rsidRDefault="00CC68F9" w:rsidP="00207431">
      <w:pPr>
        <w:shd w:val="clear" w:color="auto" w:fill="FFFFFF"/>
        <w:spacing w:before="60" w:after="60"/>
        <w:ind w:left="1440" w:hanging="360"/>
        <w:jc w:val="both"/>
        <w:rPr>
          <w:rFonts w:cs="Arial"/>
          <w:sz w:val="24"/>
          <w:szCs w:val="24"/>
        </w:rPr>
      </w:pPr>
      <w:r w:rsidRPr="004E2295">
        <w:rPr>
          <w:sz w:val="24"/>
          <w:szCs w:val="24"/>
        </w:rPr>
        <w:t>(c)</w:t>
      </w:r>
      <w:r w:rsidR="00441B37" w:rsidRPr="004E2295">
        <w:rPr>
          <w:sz w:val="24"/>
          <w:szCs w:val="24"/>
        </w:rPr>
        <w:t xml:space="preserve"> </w:t>
      </w:r>
      <w:r w:rsidRPr="004E2295">
        <w:rPr>
          <w:sz w:val="24"/>
          <w:szCs w:val="24"/>
        </w:rPr>
        <w:t xml:space="preserve">if, upon the expiration </w:t>
      </w:r>
      <w:r w:rsidRPr="004E2295">
        <w:rPr>
          <w:sz w:val="24"/>
          <w:szCs w:val="24"/>
          <w:lang w:val="de-DE"/>
        </w:rPr>
        <w:t xml:space="preserve">of that </w:t>
      </w:r>
      <w:r w:rsidRPr="004E2295">
        <w:rPr>
          <w:sz w:val="24"/>
          <w:szCs w:val="24"/>
        </w:rPr>
        <w:t xml:space="preserve">first-mentioned period, she remains absent from duty on unauthorized absence, her unauthorized absence before the commencement of that period shall be deemed to be continuous with her unauthorized absence after the expiration </w:t>
      </w:r>
      <w:r w:rsidRPr="004E2295">
        <w:rPr>
          <w:sz w:val="24"/>
          <w:szCs w:val="24"/>
          <w:lang w:val="de-DE"/>
        </w:rPr>
        <w:t xml:space="preserve">of that </w:t>
      </w:r>
      <w:r w:rsidRPr="004E2295">
        <w:rPr>
          <w:sz w:val="24"/>
          <w:szCs w:val="24"/>
        </w:rPr>
        <w:t>period.</w:t>
      </w:r>
    </w:p>
    <w:p w14:paraId="1DEF182F" w14:textId="0E2BA8A3" w:rsidR="00E817A8" w:rsidRPr="004E2295" w:rsidRDefault="00161157" w:rsidP="00207431">
      <w:pPr>
        <w:shd w:val="clear" w:color="auto" w:fill="FFFFFF"/>
        <w:spacing w:before="60" w:after="60"/>
        <w:ind w:left="792" w:firstLine="288"/>
        <w:jc w:val="both"/>
        <w:rPr>
          <w:rFonts w:cs="Arial"/>
          <w:sz w:val="24"/>
          <w:szCs w:val="24"/>
        </w:rPr>
      </w:pPr>
      <w:r w:rsidRPr="004E2295">
        <w:rPr>
          <w:sz w:val="24"/>
          <w:szCs w:val="24"/>
        </w:rPr>
        <w:t>“</w:t>
      </w:r>
      <w:r w:rsidR="00CC68F9" w:rsidRPr="004E2295">
        <w:rPr>
          <w:sz w:val="24"/>
          <w:szCs w:val="24"/>
        </w:rPr>
        <w:t>(4</w:t>
      </w:r>
      <w:r w:rsidR="00533DC2">
        <w:rPr>
          <w:smallCaps/>
          <w:sz w:val="24"/>
          <w:szCs w:val="24"/>
        </w:rPr>
        <w:t>d</w:t>
      </w:r>
      <w:r w:rsidR="00CC68F9" w:rsidRPr="004E2295">
        <w:rPr>
          <w:sz w:val="24"/>
          <w:szCs w:val="24"/>
        </w:rPr>
        <w:t>) Sub-section (4</w:t>
      </w:r>
      <w:r w:rsidR="00533DC2">
        <w:rPr>
          <w:smallCaps/>
          <w:sz w:val="24"/>
          <w:szCs w:val="24"/>
        </w:rPr>
        <w:t>c</w:t>
      </w:r>
      <w:r w:rsidR="00CC68F9" w:rsidRPr="004E2295">
        <w:rPr>
          <w:sz w:val="24"/>
          <w:szCs w:val="24"/>
        </w:rPr>
        <w:t>) does not affect an employee</w:t>
      </w:r>
      <w:r w:rsidRPr="004E2295">
        <w:rPr>
          <w:sz w:val="24"/>
          <w:szCs w:val="24"/>
        </w:rPr>
        <w:t>’</w:t>
      </w:r>
      <w:r w:rsidR="00CC68F9" w:rsidRPr="004E2295">
        <w:rPr>
          <w:sz w:val="24"/>
          <w:szCs w:val="24"/>
        </w:rPr>
        <w:t>s entitlement to pay for any period of long service leave or leave of absence for recreation or on account of illness that is granted to her.</w:t>
      </w:r>
    </w:p>
    <w:p w14:paraId="4D866A4C" w14:textId="0DE68CFF" w:rsidR="00E817A8" w:rsidRPr="004E2295" w:rsidRDefault="00161157" w:rsidP="00533DC2">
      <w:pPr>
        <w:shd w:val="clear" w:color="auto" w:fill="FFFFFF"/>
        <w:spacing w:before="60" w:after="60"/>
        <w:ind w:left="792" w:firstLine="288"/>
        <w:jc w:val="both"/>
        <w:rPr>
          <w:rFonts w:cs="Arial"/>
          <w:sz w:val="24"/>
          <w:szCs w:val="24"/>
        </w:rPr>
      </w:pPr>
      <w:r w:rsidRPr="004E2295">
        <w:rPr>
          <w:sz w:val="24"/>
          <w:szCs w:val="24"/>
        </w:rPr>
        <w:t>“</w:t>
      </w:r>
      <w:r w:rsidR="00CC68F9" w:rsidRPr="004E2295">
        <w:rPr>
          <w:sz w:val="24"/>
          <w:szCs w:val="24"/>
        </w:rPr>
        <w:t>(4</w:t>
      </w:r>
      <w:r w:rsidR="00533DC2">
        <w:rPr>
          <w:smallCaps/>
          <w:sz w:val="24"/>
          <w:szCs w:val="24"/>
        </w:rPr>
        <w:t>e</w:t>
      </w:r>
      <w:r w:rsidR="00CC68F9" w:rsidRPr="004E2295">
        <w:rPr>
          <w:sz w:val="24"/>
          <w:szCs w:val="24"/>
        </w:rPr>
        <w:t>) Where a female employee who is granted leave of absence without pay has become pregnant before, or becomes pregnant after, the commencement of that leave, her absence from duty in accordance with the grant during any part of the period of 52 weeks commencing 6 weeks before the expected birth of her child or, if she is confined earlier than 6 weeks before the expected birth of her child, commencing on the date of</w:t>
      </w:r>
      <w:r w:rsidR="00533DC2">
        <w:rPr>
          <w:rFonts w:cs="Arial"/>
          <w:sz w:val="24"/>
          <w:szCs w:val="24"/>
        </w:rPr>
        <w:t xml:space="preserve"> </w:t>
      </w:r>
      <w:r w:rsidR="00CC68F9" w:rsidRPr="004E2295">
        <w:rPr>
          <w:sz w:val="24"/>
          <w:szCs w:val="24"/>
          <w:lang w:val="de-DE"/>
        </w:rPr>
        <w:t xml:space="preserve">her </w:t>
      </w:r>
      <w:r w:rsidR="00CC68F9" w:rsidRPr="004E2295">
        <w:rPr>
          <w:sz w:val="24"/>
          <w:szCs w:val="24"/>
        </w:rPr>
        <w:t>confinement, shall be deemed, for the purposes of paragraph (1)(c) and sub-section (3), to be absence from duty in accordance with permission granted under paragraph (1)(a).</w:t>
      </w:r>
    </w:p>
    <w:p w14:paraId="38A8D315" w14:textId="54CB1412" w:rsidR="00E817A8" w:rsidRPr="004E2295" w:rsidRDefault="00161157" w:rsidP="00310F2F">
      <w:pPr>
        <w:shd w:val="clear" w:color="auto" w:fill="FFFFFF"/>
        <w:spacing w:before="60" w:after="60"/>
        <w:ind w:left="792" w:firstLine="288"/>
        <w:jc w:val="both"/>
        <w:rPr>
          <w:rFonts w:cs="Arial"/>
          <w:sz w:val="24"/>
          <w:szCs w:val="24"/>
        </w:rPr>
      </w:pPr>
      <w:r w:rsidRPr="004E2295">
        <w:rPr>
          <w:smallCaps/>
          <w:sz w:val="24"/>
          <w:szCs w:val="24"/>
        </w:rPr>
        <w:t>“</w:t>
      </w:r>
      <w:r w:rsidR="00CC68F9" w:rsidRPr="004E2295">
        <w:rPr>
          <w:smallCaps/>
          <w:sz w:val="24"/>
          <w:szCs w:val="24"/>
        </w:rPr>
        <w:t xml:space="preserve">(4f) </w:t>
      </w:r>
      <w:r w:rsidR="00CC68F9" w:rsidRPr="004E2295">
        <w:rPr>
          <w:sz w:val="24"/>
          <w:szCs w:val="24"/>
        </w:rPr>
        <w:t xml:space="preserve">Notwithstanding sub-section </w:t>
      </w:r>
      <w:r w:rsidR="00CC68F9" w:rsidRPr="004E2295">
        <w:rPr>
          <w:smallCaps/>
          <w:sz w:val="24"/>
          <w:szCs w:val="24"/>
        </w:rPr>
        <w:t>(4</w:t>
      </w:r>
      <w:r w:rsidR="00533DC2">
        <w:rPr>
          <w:smallCaps/>
          <w:sz w:val="24"/>
          <w:szCs w:val="24"/>
        </w:rPr>
        <w:t>e</w:t>
      </w:r>
      <w:r w:rsidR="00CC68F9" w:rsidRPr="004E2295">
        <w:rPr>
          <w:smallCaps/>
          <w:sz w:val="24"/>
          <w:szCs w:val="24"/>
        </w:rPr>
        <w:t xml:space="preserve">), </w:t>
      </w:r>
      <w:r w:rsidR="00CC68F9" w:rsidRPr="004E2295">
        <w:rPr>
          <w:sz w:val="24"/>
          <w:szCs w:val="24"/>
        </w:rPr>
        <w:t xml:space="preserve">where a female employee who is granted leave of absence from her employment without pay for a period (in this sub-section referred to as </w:t>
      </w:r>
      <w:r w:rsidRPr="004E2295">
        <w:rPr>
          <w:sz w:val="24"/>
          <w:szCs w:val="24"/>
        </w:rPr>
        <w:t>‘</w:t>
      </w:r>
      <w:r w:rsidR="00CC68F9" w:rsidRPr="004E2295">
        <w:rPr>
          <w:sz w:val="24"/>
          <w:szCs w:val="24"/>
        </w:rPr>
        <w:t>the relevant period</w:t>
      </w:r>
      <w:r w:rsidRPr="004E2295">
        <w:rPr>
          <w:sz w:val="24"/>
          <w:szCs w:val="24"/>
        </w:rPr>
        <w:t>’</w:t>
      </w:r>
      <w:r w:rsidR="00CC68F9" w:rsidRPr="004E2295">
        <w:rPr>
          <w:sz w:val="24"/>
          <w:szCs w:val="24"/>
        </w:rPr>
        <w:t>), being a period exceeding 6 weeks, has become pregnant before, or becomes pregnant after, the commencement of that leave, unless the Board otherwise determines</w:t>
      </w:r>
      <w:r w:rsidR="00CC68F9" w:rsidRPr="004E2295">
        <w:rPr>
          <w:rFonts w:eastAsia="Times New Roman"/>
          <w:sz w:val="24"/>
          <w:szCs w:val="24"/>
        </w:rPr>
        <w:t>—</w:t>
      </w:r>
    </w:p>
    <w:p w14:paraId="3FB68E91" w14:textId="77777777" w:rsidR="00E817A8" w:rsidRPr="004E2295" w:rsidRDefault="00CC68F9" w:rsidP="002C3BBA">
      <w:pPr>
        <w:shd w:val="clear" w:color="auto" w:fill="FFFFFF"/>
        <w:spacing w:before="60" w:after="60"/>
        <w:ind w:left="1440" w:hanging="360"/>
        <w:jc w:val="both"/>
        <w:rPr>
          <w:rFonts w:cs="Arial"/>
          <w:sz w:val="24"/>
          <w:szCs w:val="24"/>
        </w:rPr>
      </w:pPr>
      <w:r w:rsidRPr="004E2295">
        <w:rPr>
          <w:sz w:val="24"/>
          <w:szCs w:val="24"/>
        </w:rPr>
        <w:t>(a)</w:t>
      </w:r>
      <w:r w:rsidR="00441B37" w:rsidRPr="004E2295">
        <w:rPr>
          <w:sz w:val="24"/>
          <w:szCs w:val="24"/>
        </w:rPr>
        <w:t xml:space="preserve"> </w:t>
      </w:r>
      <w:r w:rsidRPr="004E2295">
        <w:rPr>
          <w:sz w:val="24"/>
          <w:szCs w:val="24"/>
        </w:rPr>
        <w:t>sub-section (1) does not authorize a leave officer to grant her permission to absent herself from duty under this Act at any time while she is absent from duty in accordance with that grant; and</w:t>
      </w:r>
    </w:p>
    <w:p w14:paraId="59882485" w14:textId="77777777" w:rsidR="00E817A8" w:rsidRPr="004E2295" w:rsidRDefault="00CC68F9" w:rsidP="002C3BBA">
      <w:pPr>
        <w:shd w:val="clear" w:color="auto" w:fill="FFFFFF"/>
        <w:spacing w:before="60" w:after="60"/>
        <w:ind w:left="1440" w:hanging="360"/>
        <w:jc w:val="both"/>
        <w:rPr>
          <w:rFonts w:cs="Arial"/>
          <w:sz w:val="24"/>
          <w:szCs w:val="24"/>
        </w:rPr>
      </w:pPr>
      <w:r w:rsidRPr="004E2295">
        <w:rPr>
          <w:sz w:val="24"/>
          <w:szCs w:val="24"/>
        </w:rPr>
        <w:t>(b)</w:t>
      </w:r>
      <w:r w:rsidR="00441B37" w:rsidRPr="004E2295">
        <w:rPr>
          <w:sz w:val="24"/>
          <w:szCs w:val="24"/>
        </w:rPr>
        <w:t xml:space="preserve"> </w:t>
      </w:r>
      <w:r w:rsidRPr="004E2295">
        <w:rPr>
          <w:sz w:val="24"/>
          <w:szCs w:val="24"/>
        </w:rPr>
        <w:t xml:space="preserve">she is not entitled to pay under sub-section (3) in respect </w:t>
      </w:r>
      <w:r w:rsidRPr="004E2295">
        <w:rPr>
          <w:sz w:val="24"/>
          <w:szCs w:val="24"/>
          <w:lang w:val="de-DE"/>
        </w:rPr>
        <w:t xml:space="preserve">of that </w:t>
      </w:r>
      <w:r w:rsidRPr="004E2295">
        <w:rPr>
          <w:sz w:val="24"/>
          <w:szCs w:val="24"/>
        </w:rPr>
        <w:t>employment for any part of the relevant period.</w:t>
      </w:r>
    </w:p>
    <w:p w14:paraId="56EDE5F8" w14:textId="26C8D819" w:rsidR="00E817A8" w:rsidRPr="004E2295" w:rsidRDefault="00161157" w:rsidP="00385500">
      <w:pPr>
        <w:shd w:val="clear" w:color="auto" w:fill="FFFFFF"/>
        <w:spacing w:before="60" w:after="60"/>
        <w:ind w:left="792" w:firstLine="288"/>
        <w:jc w:val="both"/>
        <w:rPr>
          <w:rFonts w:cs="Arial"/>
          <w:sz w:val="24"/>
          <w:szCs w:val="24"/>
        </w:rPr>
      </w:pPr>
      <w:r w:rsidRPr="004E2295">
        <w:rPr>
          <w:sz w:val="24"/>
          <w:szCs w:val="24"/>
        </w:rPr>
        <w:t>“</w:t>
      </w:r>
      <w:r w:rsidR="00CC68F9" w:rsidRPr="004E2295">
        <w:rPr>
          <w:sz w:val="24"/>
          <w:szCs w:val="24"/>
        </w:rPr>
        <w:t>(4</w:t>
      </w:r>
      <w:r w:rsidR="00533DC2">
        <w:rPr>
          <w:smallCaps/>
          <w:sz w:val="24"/>
          <w:szCs w:val="24"/>
        </w:rPr>
        <w:t>g</w:t>
      </w:r>
      <w:r w:rsidR="00CC68F9" w:rsidRPr="004E2295">
        <w:rPr>
          <w:sz w:val="24"/>
          <w:szCs w:val="24"/>
        </w:rPr>
        <w:t xml:space="preserve">) Sub-section </w:t>
      </w:r>
      <w:r w:rsidR="00CC68F9" w:rsidRPr="004E2295">
        <w:rPr>
          <w:smallCaps/>
          <w:sz w:val="24"/>
          <w:szCs w:val="24"/>
        </w:rPr>
        <w:t>(4</w:t>
      </w:r>
      <w:r w:rsidR="00533DC2">
        <w:rPr>
          <w:smallCaps/>
          <w:sz w:val="24"/>
          <w:szCs w:val="24"/>
        </w:rPr>
        <w:t>f</w:t>
      </w:r>
      <w:r w:rsidR="00CC68F9" w:rsidRPr="004E2295">
        <w:rPr>
          <w:smallCaps/>
          <w:sz w:val="24"/>
          <w:szCs w:val="24"/>
        </w:rPr>
        <w:t xml:space="preserve">) </w:t>
      </w:r>
      <w:r w:rsidR="00CC68F9" w:rsidRPr="004E2295">
        <w:rPr>
          <w:sz w:val="24"/>
          <w:szCs w:val="24"/>
        </w:rPr>
        <w:t>applies to and in relation to an employee who has been granted leave of absence without pay for a period whether or not she ceases to be absent from duty on leave without pay before the expiration of that period, but does not apply to such an employee unless she is absent on leave without pay in accordance with the grant for a continuous period exceeding 6 weeks.</w:t>
      </w:r>
      <w:r w:rsidRPr="004E2295">
        <w:rPr>
          <w:sz w:val="24"/>
          <w:szCs w:val="24"/>
        </w:rPr>
        <w:t>”</w:t>
      </w:r>
      <w:r w:rsidR="00CC68F9" w:rsidRPr="004E2295">
        <w:rPr>
          <w:sz w:val="24"/>
          <w:szCs w:val="24"/>
        </w:rPr>
        <w:t>;</w:t>
      </w:r>
    </w:p>
    <w:p w14:paraId="7F9C4B42" w14:textId="77777777" w:rsidR="00E817A8" w:rsidRPr="004E2295" w:rsidRDefault="00CC68F9" w:rsidP="007B6753">
      <w:pPr>
        <w:shd w:val="clear" w:color="auto" w:fill="FFFFFF"/>
        <w:spacing w:before="60" w:after="60"/>
        <w:ind w:left="792" w:hanging="360"/>
        <w:jc w:val="both"/>
        <w:rPr>
          <w:rFonts w:cs="Arial"/>
          <w:sz w:val="24"/>
          <w:szCs w:val="24"/>
        </w:rPr>
      </w:pPr>
      <w:r w:rsidRPr="004E2295">
        <w:rPr>
          <w:sz w:val="24"/>
          <w:szCs w:val="24"/>
        </w:rPr>
        <w:t>(c)</w:t>
      </w:r>
      <w:r w:rsidR="00441B37" w:rsidRPr="004E2295">
        <w:rPr>
          <w:sz w:val="24"/>
          <w:szCs w:val="24"/>
        </w:rPr>
        <w:t xml:space="preserve"> </w:t>
      </w:r>
      <w:r w:rsidRPr="004E2295">
        <w:rPr>
          <w:sz w:val="24"/>
          <w:szCs w:val="24"/>
        </w:rPr>
        <w:t xml:space="preserve">by omitting from sub-section (5) </w:t>
      </w:r>
      <w:r w:rsidR="00161157" w:rsidRPr="004E2295">
        <w:rPr>
          <w:sz w:val="24"/>
          <w:szCs w:val="24"/>
        </w:rPr>
        <w:t>“</w:t>
      </w:r>
      <w:r w:rsidRPr="004E2295">
        <w:rPr>
          <w:sz w:val="24"/>
          <w:szCs w:val="24"/>
        </w:rPr>
        <w:t>sub-section (4)</w:t>
      </w:r>
      <w:r w:rsidR="00161157" w:rsidRPr="004E2295">
        <w:rPr>
          <w:sz w:val="24"/>
          <w:szCs w:val="24"/>
        </w:rPr>
        <w:t>”</w:t>
      </w:r>
      <w:r w:rsidRPr="004E2295">
        <w:rPr>
          <w:sz w:val="24"/>
          <w:szCs w:val="24"/>
        </w:rPr>
        <w:t xml:space="preserve"> and substituting </w:t>
      </w:r>
      <w:r w:rsidR="00161157" w:rsidRPr="004E2295">
        <w:rPr>
          <w:sz w:val="24"/>
          <w:szCs w:val="24"/>
        </w:rPr>
        <w:t>“</w:t>
      </w:r>
      <w:r w:rsidRPr="004E2295">
        <w:rPr>
          <w:sz w:val="24"/>
          <w:szCs w:val="24"/>
        </w:rPr>
        <w:t>sub-section (3)</w:t>
      </w:r>
      <w:r w:rsidR="00161157" w:rsidRPr="004E2295">
        <w:rPr>
          <w:sz w:val="24"/>
          <w:szCs w:val="24"/>
        </w:rPr>
        <w:t>”</w:t>
      </w:r>
      <w:r w:rsidRPr="004E2295">
        <w:rPr>
          <w:sz w:val="24"/>
          <w:szCs w:val="24"/>
        </w:rPr>
        <w:t>;</w:t>
      </w:r>
    </w:p>
    <w:p w14:paraId="2A001FF5" w14:textId="77777777" w:rsidR="00E817A8" w:rsidRPr="004E2295" w:rsidRDefault="00CC68F9" w:rsidP="007B6753">
      <w:pPr>
        <w:shd w:val="clear" w:color="auto" w:fill="FFFFFF"/>
        <w:spacing w:before="60" w:after="60"/>
        <w:ind w:left="792" w:hanging="360"/>
        <w:jc w:val="both"/>
        <w:rPr>
          <w:rFonts w:cs="Arial"/>
          <w:sz w:val="24"/>
          <w:szCs w:val="24"/>
        </w:rPr>
      </w:pPr>
      <w:r w:rsidRPr="004E2295">
        <w:rPr>
          <w:sz w:val="24"/>
          <w:szCs w:val="24"/>
        </w:rPr>
        <w:t>(d)</w:t>
      </w:r>
      <w:r w:rsidR="00441B37" w:rsidRPr="004E2295">
        <w:rPr>
          <w:sz w:val="24"/>
          <w:szCs w:val="24"/>
        </w:rPr>
        <w:t xml:space="preserve"> </w:t>
      </w:r>
      <w:r w:rsidRPr="004E2295">
        <w:rPr>
          <w:sz w:val="24"/>
          <w:szCs w:val="24"/>
        </w:rPr>
        <w:t>by omitting sub-section (6);</w:t>
      </w:r>
    </w:p>
    <w:p w14:paraId="61D6D2F1" w14:textId="43EF1C47" w:rsidR="00E817A8" w:rsidRPr="004E2295" w:rsidRDefault="00CC68F9" w:rsidP="007B6753">
      <w:pPr>
        <w:shd w:val="clear" w:color="auto" w:fill="FFFFFF"/>
        <w:spacing w:before="60" w:after="60"/>
        <w:ind w:left="792" w:hanging="360"/>
        <w:jc w:val="both"/>
        <w:rPr>
          <w:rFonts w:cs="Arial"/>
          <w:sz w:val="24"/>
          <w:szCs w:val="24"/>
        </w:rPr>
      </w:pPr>
      <w:r w:rsidRPr="004E2295">
        <w:rPr>
          <w:sz w:val="24"/>
          <w:szCs w:val="24"/>
        </w:rPr>
        <w:t>(e)</w:t>
      </w:r>
      <w:r w:rsidR="00441B37" w:rsidRPr="004E2295">
        <w:rPr>
          <w:sz w:val="24"/>
          <w:szCs w:val="24"/>
        </w:rPr>
        <w:t xml:space="preserve"> </w:t>
      </w:r>
      <w:r w:rsidRPr="004E2295">
        <w:rPr>
          <w:sz w:val="24"/>
          <w:szCs w:val="24"/>
        </w:rPr>
        <w:t xml:space="preserve">by inserting in paragraph (a) of sub-section (7) </w:t>
      </w:r>
      <w:r w:rsidR="00161157" w:rsidRPr="004E2295">
        <w:rPr>
          <w:sz w:val="24"/>
          <w:szCs w:val="24"/>
        </w:rPr>
        <w:t>“</w:t>
      </w:r>
      <w:r w:rsidRPr="004E2295">
        <w:rPr>
          <w:sz w:val="24"/>
          <w:szCs w:val="24"/>
        </w:rPr>
        <w:t>or (1)(c)</w:t>
      </w:r>
      <w:r w:rsidR="00161157" w:rsidRPr="004E2295">
        <w:rPr>
          <w:sz w:val="24"/>
          <w:szCs w:val="24"/>
        </w:rPr>
        <w:t>”</w:t>
      </w:r>
      <w:r w:rsidRPr="004E2295">
        <w:rPr>
          <w:sz w:val="24"/>
          <w:szCs w:val="24"/>
        </w:rPr>
        <w:t xml:space="preserve"> after </w:t>
      </w:r>
      <w:r w:rsidR="00161157" w:rsidRPr="004E2295">
        <w:rPr>
          <w:sz w:val="24"/>
          <w:szCs w:val="24"/>
        </w:rPr>
        <w:t>“</w:t>
      </w:r>
      <w:r w:rsidRPr="004E2295">
        <w:rPr>
          <w:sz w:val="24"/>
          <w:szCs w:val="24"/>
        </w:rPr>
        <w:t>paragraph (1)(a)</w:t>
      </w:r>
      <w:r w:rsidR="00161157" w:rsidRPr="004E2295">
        <w:rPr>
          <w:sz w:val="24"/>
          <w:szCs w:val="24"/>
        </w:rPr>
        <w:t>”</w:t>
      </w:r>
      <w:r w:rsidRPr="004E2295">
        <w:rPr>
          <w:sz w:val="24"/>
          <w:szCs w:val="24"/>
        </w:rPr>
        <w:t>;</w:t>
      </w:r>
    </w:p>
    <w:p w14:paraId="096758B2" w14:textId="77777777" w:rsidR="00E817A8" w:rsidRPr="004E2295" w:rsidRDefault="00CC68F9" w:rsidP="007B6753">
      <w:pPr>
        <w:shd w:val="clear" w:color="auto" w:fill="FFFFFF"/>
        <w:spacing w:before="60" w:after="60"/>
        <w:ind w:left="792" w:hanging="360"/>
        <w:jc w:val="both"/>
        <w:rPr>
          <w:rFonts w:cs="Arial"/>
          <w:sz w:val="24"/>
          <w:szCs w:val="24"/>
        </w:rPr>
      </w:pPr>
      <w:r w:rsidRPr="004E2295">
        <w:rPr>
          <w:sz w:val="24"/>
          <w:szCs w:val="24"/>
        </w:rPr>
        <w:lastRenderedPageBreak/>
        <w:t>(f)</w:t>
      </w:r>
      <w:r w:rsidR="00441B37" w:rsidRPr="004E2295">
        <w:rPr>
          <w:sz w:val="24"/>
          <w:szCs w:val="24"/>
        </w:rPr>
        <w:t xml:space="preserve"> </w:t>
      </w:r>
      <w:r w:rsidRPr="004E2295">
        <w:rPr>
          <w:sz w:val="24"/>
          <w:szCs w:val="24"/>
        </w:rPr>
        <w:t xml:space="preserve">by omitting from paragraph (b) of sub-section (7) </w:t>
      </w:r>
      <w:r w:rsidR="00161157" w:rsidRPr="004E2295">
        <w:rPr>
          <w:sz w:val="24"/>
          <w:szCs w:val="24"/>
        </w:rPr>
        <w:t>“</w:t>
      </w:r>
      <w:r w:rsidRPr="004E2295">
        <w:rPr>
          <w:sz w:val="24"/>
          <w:szCs w:val="24"/>
        </w:rPr>
        <w:t>sub-section (4)</w:t>
      </w:r>
      <w:r w:rsidR="00161157" w:rsidRPr="004E2295">
        <w:rPr>
          <w:sz w:val="24"/>
          <w:szCs w:val="24"/>
        </w:rPr>
        <w:t>”</w:t>
      </w:r>
      <w:r w:rsidRPr="004E2295">
        <w:rPr>
          <w:sz w:val="24"/>
          <w:szCs w:val="24"/>
        </w:rPr>
        <w:t xml:space="preserve"> and substituting </w:t>
      </w:r>
      <w:r w:rsidR="00161157" w:rsidRPr="004E2295">
        <w:rPr>
          <w:sz w:val="24"/>
          <w:szCs w:val="24"/>
        </w:rPr>
        <w:t>“</w:t>
      </w:r>
      <w:r w:rsidRPr="004E2295">
        <w:rPr>
          <w:sz w:val="24"/>
          <w:szCs w:val="24"/>
        </w:rPr>
        <w:t>sub-section (3)</w:t>
      </w:r>
      <w:r w:rsidR="00161157" w:rsidRPr="004E2295">
        <w:rPr>
          <w:sz w:val="24"/>
          <w:szCs w:val="24"/>
        </w:rPr>
        <w:t>”</w:t>
      </w:r>
      <w:r w:rsidRPr="004E2295">
        <w:rPr>
          <w:sz w:val="24"/>
          <w:szCs w:val="24"/>
        </w:rPr>
        <w:t>; and</w:t>
      </w:r>
    </w:p>
    <w:p w14:paraId="5CC262C7" w14:textId="77777777" w:rsidR="00E817A8" w:rsidRPr="004E2295" w:rsidRDefault="00CC68F9" w:rsidP="00A250E4">
      <w:pPr>
        <w:shd w:val="clear" w:color="auto" w:fill="FFFFFF"/>
        <w:spacing w:before="60" w:after="60"/>
        <w:ind w:left="792" w:hanging="360"/>
        <w:jc w:val="both"/>
        <w:rPr>
          <w:rFonts w:cs="Arial"/>
          <w:sz w:val="24"/>
          <w:szCs w:val="24"/>
        </w:rPr>
      </w:pPr>
      <w:r w:rsidRPr="004E2295">
        <w:rPr>
          <w:sz w:val="24"/>
          <w:szCs w:val="24"/>
        </w:rPr>
        <w:t>(g)</w:t>
      </w:r>
      <w:r w:rsidR="00441B37" w:rsidRPr="004E2295">
        <w:rPr>
          <w:sz w:val="24"/>
          <w:szCs w:val="24"/>
        </w:rPr>
        <w:t xml:space="preserve"> </w:t>
      </w:r>
      <w:r w:rsidRPr="004E2295">
        <w:rPr>
          <w:sz w:val="24"/>
          <w:szCs w:val="24"/>
        </w:rPr>
        <w:t xml:space="preserve">by omitting from sub-section (8) </w:t>
      </w:r>
      <w:r w:rsidR="00161157" w:rsidRPr="004E2295">
        <w:rPr>
          <w:sz w:val="24"/>
          <w:szCs w:val="24"/>
        </w:rPr>
        <w:t>“</w:t>
      </w:r>
      <w:r w:rsidRPr="004E2295">
        <w:rPr>
          <w:sz w:val="24"/>
          <w:szCs w:val="24"/>
        </w:rPr>
        <w:t>sub-section (4)</w:t>
      </w:r>
      <w:r w:rsidR="00161157" w:rsidRPr="004E2295">
        <w:rPr>
          <w:sz w:val="24"/>
          <w:szCs w:val="24"/>
        </w:rPr>
        <w:t>”</w:t>
      </w:r>
      <w:r w:rsidRPr="004E2295">
        <w:rPr>
          <w:sz w:val="24"/>
          <w:szCs w:val="24"/>
        </w:rPr>
        <w:t xml:space="preserve"> and substituting </w:t>
      </w:r>
      <w:r w:rsidR="00161157" w:rsidRPr="004E2295">
        <w:rPr>
          <w:sz w:val="24"/>
          <w:szCs w:val="24"/>
        </w:rPr>
        <w:t>“</w:t>
      </w:r>
      <w:r w:rsidRPr="004E2295">
        <w:rPr>
          <w:sz w:val="24"/>
          <w:szCs w:val="24"/>
        </w:rPr>
        <w:t>sub-section (3)</w:t>
      </w:r>
      <w:r w:rsidR="00161157" w:rsidRPr="004E2295">
        <w:rPr>
          <w:sz w:val="24"/>
          <w:szCs w:val="24"/>
        </w:rPr>
        <w:t>”</w:t>
      </w:r>
      <w:r w:rsidRPr="004E2295">
        <w:rPr>
          <w:sz w:val="24"/>
          <w:szCs w:val="24"/>
        </w:rPr>
        <w:t>.</w:t>
      </w:r>
    </w:p>
    <w:p w14:paraId="28545C63" w14:textId="77777777" w:rsidR="00E817A8" w:rsidRPr="004E2295" w:rsidRDefault="00CC68F9" w:rsidP="00A250E4">
      <w:pPr>
        <w:shd w:val="clear" w:color="auto" w:fill="FFFFFF"/>
        <w:spacing w:before="60" w:after="60"/>
        <w:ind w:left="792" w:hanging="360"/>
        <w:jc w:val="both"/>
        <w:rPr>
          <w:rFonts w:cs="Arial"/>
          <w:sz w:val="24"/>
          <w:szCs w:val="24"/>
        </w:rPr>
      </w:pPr>
      <w:r w:rsidRPr="004E2295">
        <w:rPr>
          <w:sz w:val="24"/>
          <w:szCs w:val="24"/>
        </w:rPr>
        <w:t>(2) Section 6 of the Principal Act is further amended</w:t>
      </w:r>
      <w:r w:rsidRPr="004E2295">
        <w:rPr>
          <w:rFonts w:eastAsia="Times New Roman"/>
          <w:sz w:val="24"/>
          <w:szCs w:val="24"/>
        </w:rPr>
        <w:t>—</w:t>
      </w:r>
    </w:p>
    <w:p w14:paraId="4769119D" w14:textId="3503D7C6" w:rsidR="00E817A8" w:rsidRPr="004E2295" w:rsidRDefault="00CC68F9" w:rsidP="002D0D6C">
      <w:pPr>
        <w:shd w:val="clear" w:color="auto" w:fill="FFFFFF"/>
        <w:spacing w:before="60" w:after="60"/>
        <w:ind w:left="792" w:hanging="360"/>
        <w:jc w:val="both"/>
        <w:rPr>
          <w:rFonts w:cs="Arial"/>
          <w:sz w:val="24"/>
          <w:szCs w:val="24"/>
        </w:rPr>
      </w:pPr>
      <w:r w:rsidRPr="004E2295">
        <w:rPr>
          <w:sz w:val="24"/>
          <w:szCs w:val="24"/>
        </w:rPr>
        <w:t>(a)</w:t>
      </w:r>
      <w:r w:rsidR="00441B37" w:rsidRPr="004E2295">
        <w:rPr>
          <w:sz w:val="24"/>
          <w:szCs w:val="24"/>
        </w:rPr>
        <w:t xml:space="preserve"> </w:t>
      </w:r>
      <w:r w:rsidRPr="004E2295">
        <w:rPr>
          <w:sz w:val="24"/>
          <w:szCs w:val="24"/>
        </w:rPr>
        <w:t xml:space="preserve">by inserting in sub-section (4) </w:t>
      </w:r>
      <w:r w:rsidR="00161157" w:rsidRPr="004E2295">
        <w:rPr>
          <w:sz w:val="24"/>
          <w:szCs w:val="24"/>
        </w:rPr>
        <w:t>“</w:t>
      </w:r>
      <w:r w:rsidRPr="004E2295">
        <w:rPr>
          <w:sz w:val="24"/>
          <w:szCs w:val="24"/>
        </w:rPr>
        <w:t>or (4</w:t>
      </w:r>
      <w:r w:rsidR="00533DC2">
        <w:rPr>
          <w:smallCaps/>
          <w:sz w:val="24"/>
          <w:szCs w:val="24"/>
        </w:rPr>
        <w:t>ab</w:t>
      </w:r>
      <w:r w:rsidRPr="004E2295">
        <w:rPr>
          <w:sz w:val="24"/>
          <w:szCs w:val="24"/>
        </w:rPr>
        <w:t>)</w:t>
      </w:r>
      <w:r w:rsidR="00161157" w:rsidRPr="004E2295">
        <w:rPr>
          <w:sz w:val="24"/>
          <w:szCs w:val="24"/>
        </w:rPr>
        <w:t>”</w:t>
      </w:r>
      <w:r w:rsidRPr="004E2295">
        <w:rPr>
          <w:sz w:val="24"/>
          <w:szCs w:val="24"/>
        </w:rPr>
        <w:t xml:space="preserve"> after </w:t>
      </w:r>
      <w:r w:rsidR="00161157" w:rsidRPr="004E2295">
        <w:rPr>
          <w:sz w:val="24"/>
          <w:szCs w:val="24"/>
        </w:rPr>
        <w:t>“</w:t>
      </w:r>
      <w:r w:rsidRPr="004E2295">
        <w:rPr>
          <w:sz w:val="24"/>
          <w:szCs w:val="24"/>
        </w:rPr>
        <w:t>sub-section (4</w:t>
      </w:r>
      <w:r w:rsidR="00533DC2">
        <w:rPr>
          <w:smallCaps/>
          <w:sz w:val="24"/>
          <w:szCs w:val="24"/>
        </w:rPr>
        <w:t>a</w:t>
      </w:r>
      <w:r w:rsidRPr="004E2295">
        <w:rPr>
          <w:sz w:val="24"/>
          <w:szCs w:val="24"/>
        </w:rPr>
        <w:t>)</w:t>
      </w:r>
      <w:r w:rsidR="00161157" w:rsidRPr="004E2295">
        <w:rPr>
          <w:sz w:val="24"/>
          <w:szCs w:val="24"/>
        </w:rPr>
        <w:t>”</w:t>
      </w:r>
      <w:r w:rsidRPr="004E2295">
        <w:rPr>
          <w:sz w:val="24"/>
          <w:szCs w:val="24"/>
        </w:rPr>
        <w:t>;</w:t>
      </w:r>
    </w:p>
    <w:p w14:paraId="24D59119" w14:textId="637F2F8B" w:rsidR="00E817A8" w:rsidRPr="004E2295" w:rsidRDefault="00CC68F9" w:rsidP="002D0D6C">
      <w:pPr>
        <w:shd w:val="clear" w:color="auto" w:fill="FFFFFF"/>
        <w:spacing w:before="60" w:after="60"/>
        <w:ind w:left="792" w:hanging="360"/>
        <w:jc w:val="both"/>
        <w:rPr>
          <w:rFonts w:cs="Arial"/>
          <w:sz w:val="24"/>
          <w:szCs w:val="24"/>
        </w:rPr>
      </w:pPr>
      <w:r w:rsidRPr="004E2295">
        <w:rPr>
          <w:sz w:val="24"/>
          <w:szCs w:val="24"/>
        </w:rPr>
        <w:t>(b)</w:t>
      </w:r>
      <w:r w:rsidR="00441B37" w:rsidRPr="004E2295">
        <w:rPr>
          <w:sz w:val="24"/>
          <w:szCs w:val="24"/>
        </w:rPr>
        <w:t xml:space="preserve"> </w:t>
      </w:r>
      <w:r w:rsidRPr="004E2295">
        <w:rPr>
          <w:sz w:val="24"/>
          <w:szCs w:val="24"/>
        </w:rPr>
        <w:t>by inserting after sub-section (4</w:t>
      </w:r>
      <w:r w:rsidR="00533DC2">
        <w:rPr>
          <w:smallCaps/>
          <w:sz w:val="24"/>
          <w:szCs w:val="24"/>
        </w:rPr>
        <w:t>a</w:t>
      </w:r>
      <w:r w:rsidRPr="004E2295">
        <w:rPr>
          <w:sz w:val="24"/>
          <w:szCs w:val="24"/>
        </w:rPr>
        <w:t>) the following sub-section:</w:t>
      </w:r>
    </w:p>
    <w:p w14:paraId="302C367D" w14:textId="446C1041" w:rsidR="00E817A8" w:rsidRPr="004E2295" w:rsidRDefault="00161157" w:rsidP="002D0D6C">
      <w:pPr>
        <w:shd w:val="clear" w:color="auto" w:fill="FFFFFF"/>
        <w:spacing w:before="60" w:after="60"/>
        <w:ind w:left="792" w:firstLine="288"/>
        <w:jc w:val="both"/>
        <w:rPr>
          <w:rFonts w:cs="Arial"/>
          <w:sz w:val="24"/>
          <w:szCs w:val="24"/>
        </w:rPr>
      </w:pPr>
      <w:r w:rsidRPr="004E2295">
        <w:rPr>
          <w:sz w:val="24"/>
          <w:szCs w:val="24"/>
        </w:rPr>
        <w:t>“</w:t>
      </w:r>
      <w:r w:rsidR="00CC68F9" w:rsidRPr="004E2295">
        <w:rPr>
          <w:sz w:val="24"/>
          <w:szCs w:val="24"/>
        </w:rPr>
        <w:t>(4</w:t>
      </w:r>
      <w:r w:rsidR="00533DC2">
        <w:rPr>
          <w:smallCaps/>
          <w:sz w:val="24"/>
          <w:szCs w:val="24"/>
        </w:rPr>
        <w:t>ab</w:t>
      </w:r>
      <w:r w:rsidR="00CC68F9" w:rsidRPr="004E2295">
        <w:rPr>
          <w:sz w:val="24"/>
          <w:szCs w:val="24"/>
        </w:rPr>
        <w:t>) A person (other than a person who is to be taken to be a person to whom sub-section (4) applies by virtue of subsection (4</w:t>
      </w:r>
      <w:r w:rsidR="00533DC2">
        <w:rPr>
          <w:smallCaps/>
          <w:sz w:val="24"/>
          <w:szCs w:val="24"/>
        </w:rPr>
        <w:t>a</w:t>
      </w:r>
      <w:r w:rsidR="00CC68F9" w:rsidRPr="004E2295">
        <w:rPr>
          <w:sz w:val="24"/>
          <w:szCs w:val="24"/>
        </w:rPr>
        <w:t>)) shall be taken to be a person to whom sub-section (4) applies by virtue of this sub-section</w:t>
      </w:r>
      <w:r w:rsidR="00CC68F9" w:rsidRPr="004E2295">
        <w:rPr>
          <w:rFonts w:eastAsia="Times New Roman"/>
          <w:sz w:val="24"/>
          <w:szCs w:val="24"/>
        </w:rPr>
        <w:t>—</w:t>
      </w:r>
    </w:p>
    <w:p w14:paraId="2B331B0D" w14:textId="77777777" w:rsidR="00E817A8" w:rsidRPr="004E2295" w:rsidRDefault="00CC68F9" w:rsidP="002D0D6C">
      <w:pPr>
        <w:shd w:val="clear" w:color="auto" w:fill="FFFFFF"/>
        <w:spacing w:before="60" w:after="60"/>
        <w:ind w:left="1440" w:hanging="360"/>
        <w:jc w:val="both"/>
        <w:rPr>
          <w:rFonts w:cs="Arial"/>
          <w:sz w:val="24"/>
          <w:szCs w:val="24"/>
        </w:rPr>
      </w:pPr>
      <w:r w:rsidRPr="004E2295">
        <w:rPr>
          <w:sz w:val="24"/>
          <w:szCs w:val="24"/>
        </w:rPr>
        <w:t xml:space="preserve">(a) while she is employed in eligible Commonwealth employment within the meaning of Part IV of the </w:t>
      </w:r>
      <w:r w:rsidRPr="004E2295">
        <w:rPr>
          <w:i/>
          <w:iCs/>
          <w:sz w:val="24"/>
          <w:szCs w:val="24"/>
        </w:rPr>
        <w:t xml:space="preserve">Public Service Act </w:t>
      </w:r>
      <w:r w:rsidRPr="004E2295">
        <w:rPr>
          <w:sz w:val="24"/>
          <w:szCs w:val="24"/>
        </w:rPr>
        <w:t>1922; and</w:t>
      </w:r>
    </w:p>
    <w:p w14:paraId="62A179B1" w14:textId="096B7B96" w:rsidR="00E817A8" w:rsidRPr="004E2295" w:rsidRDefault="00CC68F9" w:rsidP="00A33180">
      <w:pPr>
        <w:shd w:val="clear" w:color="auto" w:fill="FFFFFF"/>
        <w:spacing w:before="60" w:after="60"/>
        <w:ind w:left="1440" w:hanging="360"/>
        <w:jc w:val="both"/>
        <w:rPr>
          <w:rFonts w:cs="Arial"/>
          <w:sz w:val="24"/>
          <w:szCs w:val="24"/>
        </w:rPr>
      </w:pPr>
      <w:r w:rsidRPr="004E2295">
        <w:rPr>
          <w:sz w:val="24"/>
          <w:szCs w:val="24"/>
        </w:rPr>
        <w:t xml:space="preserve">(b) while she is employed in eligible public employment within the meaning of Part IV of the </w:t>
      </w:r>
      <w:r w:rsidRPr="004E2295">
        <w:rPr>
          <w:i/>
          <w:iCs/>
          <w:sz w:val="24"/>
          <w:szCs w:val="24"/>
        </w:rPr>
        <w:t xml:space="preserve">Public Service Act </w:t>
      </w:r>
      <w:r w:rsidRPr="004E2295">
        <w:rPr>
          <w:sz w:val="24"/>
          <w:szCs w:val="24"/>
        </w:rPr>
        <w:t xml:space="preserve">1922 (other than eligible Commonwealth employment within the meaning </w:t>
      </w:r>
      <w:r w:rsidRPr="004E2295">
        <w:rPr>
          <w:sz w:val="24"/>
          <w:szCs w:val="24"/>
          <w:lang w:val="de-DE"/>
        </w:rPr>
        <w:t xml:space="preserve">of that </w:t>
      </w:r>
      <w:r w:rsidRPr="004E2295">
        <w:rPr>
          <w:sz w:val="24"/>
          <w:szCs w:val="24"/>
        </w:rPr>
        <w:t xml:space="preserve">Part) and is a person to whom Division 2 or Division 3 </w:t>
      </w:r>
      <w:r w:rsidRPr="004E2295">
        <w:rPr>
          <w:sz w:val="24"/>
          <w:szCs w:val="24"/>
          <w:lang w:val="de-DE"/>
        </w:rPr>
        <w:t xml:space="preserve">of that Act </w:t>
      </w:r>
      <w:r w:rsidRPr="004E2295">
        <w:rPr>
          <w:sz w:val="24"/>
          <w:szCs w:val="24"/>
        </w:rPr>
        <w:t>applies.</w:t>
      </w:r>
      <w:r w:rsidR="00161157" w:rsidRPr="004E2295">
        <w:rPr>
          <w:sz w:val="24"/>
          <w:szCs w:val="24"/>
        </w:rPr>
        <w:t>”</w:t>
      </w:r>
      <w:r w:rsidRPr="004E2295">
        <w:rPr>
          <w:sz w:val="24"/>
          <w:szCs w:val="24"/>
        </w:rPr>
        <w:t>; and</w:t>
      </w:r>
    </w:p>
    <w:p w14:paraId="67C66F70" w14:textId="4245DA34" w:rsidR="00E817A8" w:rsidRPr="004E2295" w:rsidRDefault="00CC68F9" w:rsidP="009B1BA0">
      <w:pPr>
        <w:shd w:val="clear" w:color="auto" w:fill="FFFFFF"/>
        <w:spacing w:before="60" w:after="60"/>
        <w:ind w:left="792" w:hanging="360"/>
        <w:jc w:val="both"/>
        <w:rPr>
          <w:rFonts w:cs="Arial"/>
          <w:sz w:val="24"/>
          <w:szCs w:val="24"/>
        </w:rPr>
      </w:pPr>
      <w:r w:rsidRPr="004E2295">
        <w:rPr>
          <w:sz w:val="24"/>
          <w:szCs w:val="24"/>
        </w:rPr>
        <w:t>(c)</w:t>
      </w:r>
      <w:r w:rsidR="00441B37" w:rsidRPr="004E2295">
        <w:rPr>
          <w:sz w:val="24"/>
          <w:szCs w:val="24"/>
        </w:rPr>
        <w:t xml:space="preserve"> </w:t>
      </w:r>
      <w:r w:rsidRPr="004E2295">
        <w:rPr>
          <w:sz w:val="24"/>
          <w:szCs w:val="24"/>
        </w:rPr>
        <w:t>by inserting in sub-section (4</w:t>
      </w:r>
      <w:r w:rsidR="00533DC2">
        <w:rPr>
          <w:smallCaps/>
          <w:sz w:val="24"/>
          <w:szCs w:val="24"/>
        </w:rPr>
        <w:t>b</w:t>
      </w:r>
      <w:r w:rsidRPr="004E2295">
        <w:rPr>
          <w:sz w:val="24"/>
          <w:szCs w:val="24"/>
        </w:rPr>
        <w:t xml:space="preserve">) </w:t>
      </w:r>
      <w:r w:rsidR="00161157" w:rsidRPr="004E2295">
        <w:rPr>
          <w:sz w:val="24"/>
          <w:szCs w:val="24"/>
        </w:rPr>
        <w:t>“</w:t>
      </w:r>
      <w:r w:rsidRPr="004E2295">
        <w:rPr>
          <w:sz w:val="24"/>
          <w:szCs w:val="24"/>
        </w:rPr>
        <w:t>or (4</w:t>
      </w:r>
      <w:r w:rsidR="00533DC2">
        <w:rPr>
          <w:smallCaps/>
          <w:sz w:val="24"/>
          <w:szCs w:val="24"/>
        </w:rPr>
        <w:t>ab</w:t>
      </w:r>
      <w:r w:rsidRPr="004E2295">
        <w:rPr>
          <w:sz w:val="24"/>
          <w:szCs w:val="24"/>
        </w:rPr>
        <w:t>)</w:t>
      </w:r>
      <w:r w:rsidR="00161157" w:rsidRPr="004E2295">
        <w:rPr>
          <w:sz w:val="24"/>
          <w:szCs w:val="24"/>
        </w:rPr>
        <w:t>”</w:t>
      </w:r>
      <w:r w:rsidRPr="004E2295">
        <w:rPr>
          <w:sz w:val="24"/>
          <w:szCs w:val="24"/>
        </w:rPr>
        <w:t xml:space="preserve"> after </w:t>
      </w:r>
      <w:r w:rsidR="00161157" w:rsidRPr="004E2295">
        <w:rPr>
          <w:sz w:val="24"/>
          <w:szCs w:val="24"/>
        </w:rPr>
        <w:t>“</w:t>
      </w:r>
      <w:r w:rsidRPr="004E2295">
        <w:rPr>
          <w:sz w:val="24"/>
          <w:szCs w:val="24"/>
        </w:rPr>
        <w:t>sub-section (4</w:t>
      </w:r>
      <w:r w:rsidR="00533DC2">
        <w:rPr>
          <w:smallCaps/>
          <w:sz w:val="24"/>
          <w:szCs w:val="24"/>
        </w:rPr>
        <w:t>a</w:t>
      </w:r>
      <w:r w:rsidRPr="004E2295">
        <w:rPr>
          <w:sz w:val="24"/>
          <w:szCs w:val="24"/>
        </w:rPr>
        <w:t>)</w:t>
      </w:r>
      <w:r w:rsidR="00161157" w:rsidRPr="004E2295">
        <w:rPr>
          <w:sz w:val="24"/>
          <w:szCs w:val="24"/>
        </w:rPr>
        <w:t>”</w:t>
      </w:r>
      <w:r w:rsidRPr="004E2295">
        <w:rPr>
          <w:sz w:val="24"/>
          <w:szCs w:val="24"/>
        </w:rPr>
        <w:t>.</w:t>
      </w:r>
    </w:p>
    <w:p w14:paraId="42AE0A5B" w14:textId="77777777" w:rsidR="00E817A8" w:rsidRPr="004E2295" w:rsidRDefault="00CC68F9" w:rsidP="005F6AED">
      <w:pPr>
        <w:shd w:val="clear" w:color="auto" w:fill="FFFFFF"/>
        <w:spacing w:before="60" w:after="60"/>
        <w:ind w:firstLine="432"/>
        <w:jc w:val="both"/>
        <w:rPr>
          <w:rFonts w:cs="Arial"/>
          <w:sz w:val="24"/>
          <w:szCs w:val="24"/>
        </w:rPr>
      </w:pPr>
      <w:r w:rsidRPr="004E2295">
        <w:rPr>
          <w:b/>
          <w:bCs/>
          <w:sz w:val="24"/>
          <w:szCs w:val="24"/>
        </w:rPr>
        <w:t>8.</w:t>
      </w:r>
      <w:r w:rsidRPr="004E2295">
        <w:rPr>
          <w:sz w:val="24"/>
          <w:szCs w:val="24"/>
        </w:rPr>
        <w:t xml:space="preserve"> Section 7 of the Principal Act is repealed and the following sections are substituted:</w:t>
      </w:r>
    </w:p>
    <w:p w14:paraId="29D029C4" w14:textId="77777777" w:rsidR="00E817A8" w:rsidRPr="004E2295" w:rsidRDefault="00CC68F9" w:rsidP="005F6AED">
      <w:pPr>
        <w:shd w:val="clear" w:color="auto" w:fill="FFFFFF"/>
        <w:spacing w:before="120" w:after="60"/>
        <w:rPr>
          <w:b/>
          <w:szCs w:val="24"/>
        </w:rPr>
      </w:pPr>
      <w:r w:rsidRPr="004E2295">
        <w:rPr>
          <w:b/>
          <w:szCs w:val="18"/>
        </w:rPr>
        <w:t>Employee may continue to perform, or resume, duty in certain circumstances</w:t>
      </w:r>
    </w:p>
    <w:p w14:paraId="31DEFC7A" w14:textId="77777777" w:rsidR="00E817A8" w:rsidRPr="004E2295" w:rsidRDefault="00161157" w:rsidP="005F6AED">
      <w:pPr>
        <w:shd w:val="clear" w:color="auto" w:fill="FFFFFF"/>
        <w:spacing w:before="60" w:after="60"/>
        <w:ind w:firstLine="432"/>
        <w:jc w:val="both"/>
        <w:rPr>
          <w:rFonts w:cs="Arial"/>
          <w:sz w:val="24"/>
          <w:szCs w:val="24"/>
        </w:rPr>
      </w:pPr>
      <w:r w:rsidRPr="004E2295">
        <w:rPr>
          <w:sz w:val="24"/>
          <w:szCs w:val="24"/>
        </w:rPr>
        <w:t>“</w:t>
      </w:r>
      <w:r w:rsidR="00CC68F9" w:rsidRPr="004E2295">
        <w:rPr>
          <w:sz w:val="24"/>
          <w:szCs w:val="24"/>
        </w:rPr>
        <w:t>7. (1) Where a female employee who is pregnant furnishes to the leave officer</w:t>
      </w:r>
      <w:r w:rsidR="00CC68F9" w:rsidRPr="004E2295">
        <w:rPr>
          <w:rFonts w:eastAsia="Times New Roman"/>
          <w:sz w:val="24"/>
          <w:szCs w:val="24"/>
        </w:rPr>
        <w:t>—</w:t>
      </w:r>
    </w:p>
    <w:p w14:paraId="5288979B" w14:textId="77777777" w:rsidR="00E817A8" w:rsidRPr="004E2295" w:rsidRDefault="00CC68F9" w:rsidP="00B049A3">
      <w:pPr>
        <w:shd w:val="clear" w:color="auto" w:fill="FFFFFF"/>
        <w:spacing w:before="60" w:after="60"/>
        <w:ind w:left="792" w:hanging="360"/>
        <w:jc w:val="both"/>
        <w:rPr>
          <w:rFonts w:cs="Arial"/>
          <w:sz w:val="24"/>
          <w:szCs w:val="24"/>
        </w:rPr>
      </w:pPr>
      <w:r w:rsidRPr="004E2295">
        <w:rPr>
          <w:sz w:val="24"/>
          <w:szCs w:val="24"/>
        </w:rPr>
        <w:t>(a)</w:t>
      </w:r>
      <w:r w:rsidR="00441B37" w:rsidRPr="004E2295">
        <w:rPr>
          <w:sz w:val="24"/>
          <w:szCs w:val="24"/>
        </w:rPr>
        <w:t xml:space="preserve"> </w:t>
      </w:r>
      <w:r w:rsidRPr="004E2295">
        <w:rPr>
          <w:sz w:val="24"/>
          <w:szCs w:val="24"/>
        </w:rPr>
        <w:t>not less than 6 weeks before the expected date of birth of her child; or</w:t>
      </w:r>
    </w:p>
    <w:p w14:paraId="5D2CF37E" w14:textId="77777777" w:rsidR="00E817A8" w:rsidRPr="004E2295" w:rsidRDefault="00CC68F9" w:rsidP="00B049A3">
      <w:pPr>
        <w:shd w:val="clear" w:color="auto" w:fill="FFFFFF"/>
        <w:spacing w:before="60" w:after="60"/>
        <w:ind w:left="792" w:hanging="360"/>
        <w:jc w:val="both"/>
        <w:rPr>
          <w:rFonts w:cs="Arial"/>
          <w:sz w:val="24"/>
          <w:szCs w:val="24"/>
        </w:rPr>
      </w:pPr>
      <w:r w:rsidRPr="004E2295">
        <w:rPr>
          <w:sz w:val="24"/>
          <w:szCs w:val="24"/>
        </w:rPr>
        <w:t>(b)</w:t>
      </w:r>
      <w:r w:rsidR="00441B37" w:rsidRPr="004E2295">
        <w:rPr>
          <w:sz w:val="24"/>
          <w:szCs w:val="24"/>
        </w:rPr>
        <w:t xml:space="preserve"> </w:t>
      </w:r>
      <w:r w:rsidRPr="004E2295">
        <w:rPr>
          <w:sz w:val="24"/>
          <w:szCs w:val="24"/>
        </w:rPr>
        <w:t>on or before the date until which she has been given, or last been given, permission under this sub-section to continue to perform duty,</w:t>
      </w:r>
    </w:p>
    <w:p w14:paraId="20860EFA" w14:textId="77777777" w:rsidR="00E817A8" w:rsidRPr="004E2295" w:rsidRDefault="00CC68F9" w:rsidP="00161157">
      <w:pPr>
        <w:shd w:val="clear" w:color="auto" w:fill="FFFFFF"/>
        <w:jc w:val="both"/>
        <w:rPr>
          <w:rFonts w:cs="Arial"/>
          <w:sz w:val="24"/>
          <w:szCs w:val="24"/>
        </w:rPr>
      </w:pPr>
      <w:r w:rsidRPr="004E2295">
        <w:rPr>
          <w:sz w:val="24"/>
          <w:szCs w:val="24"/>
        </w:rPr>
        <w:t>a certificate given by a medical practitioner certifying that, in the opinion of the medical practitioner, she will continue to be fit for duty until a specified date, the leave officer may give her permission, in writing, to continue to perform duty until and including that date.</w:t>
      </w:r>
    </w:p>
    <w:p w14:paraId="51F95D5E" w14:textId="77777777" w:rsidR="00F65B45" w:rsidRDefault="00F65B45" w:rsidP="00F65B45">
      <w:pPr>
        <w:shd w:val="clear" w:color="auto" w:fill="FFFFFF"/>
        <w:spacing w:after="60"/>
        <w:ind w:firstLine="432"/>
        <w:jc w:val="both"/>
        <w:rPr>
          <w:sz w:val="2"/>
          <w:szCs w:val="2"/>
        </w:rPr>
      </w:pPr>
    </w:p>
    <w:p w14:paraId="667FC31A" w14:textId="3F6D3A79" w:rsidR="00E817A8" w:rsidRPr="004E2295" w:rsidRDefault="00161157" w:rsidP="00F65B45">
      <w:pPr>
        <w:shd w:val="clear" w:color="auto" w:fill="FFFFFF"/>
        <w:spacing w:before="60" w:after="60"/>
        <w:ind w:firstLine="432"/>
        <w:jc w:val="both"/>
        <w:rPr>
          <w:rFonts w:cs="Arial"/>
          <w:sz w:val="24"/>
          <w:szCs w:val="24"/>
        </w:rPr>
      </w:pPr>
      <w:r w:rsidRPr="004E2295">
        <w:rPr>
          <w:sz w:val="24"/>
          <w:szCs w:val="24"/>
        </w:rPr>
        <w:t>“</w:t>
      </w:r>
      <w:r w:rsidR="00CC68F9" w:rsidRPr="004E2295">
        <w:rPr>
          <w:sz w:val="24"/>
          <w:szCs w:val="24"/>
        </w:rPr>
        <w:t>(2) Where permission is given under sub-section (1) for a female employee to continue to perform duty until and including a date specified in the permission</w:t>
      </w:r>
      <w:r w:rsidR="00CC68F9" w:rsidRPr="004E2295">
        <w:rPr>
          <w:rFonts w:eastAsia="Times New Roman"/>
          <w:sz w:val="24"/>
          <w:szCs w:val="24"/>
        </w:rPr>
        <w:t>—</w:t>
      </w:r>
    </w:p>
    <w:p w14:paraId="4E6CA21F" w14:textId="77777777" w:rsidR="00E817A8" w:rsidRPr="004E2295" w:rsidRDefault="00CC68F9" w:rsidP="0026395B">
      <w:pPr>
        <w:shd w:val="clear" w:color="auto" w:fill="FFFFFF"/>
        <w:spacing w:before="60" w:after="60"/>
        <w:ind w:left="792" w:hanging="360"/>
        <w:jc w:val="both"/>
        <w:rPr>
          <w:rFonts w:cs="Arial"/>
          <w:sz w:val="24"/>
          <w:szCs w:val="24"/>
        </w:rPr>
      </w:pPr>
      <w:r w:rsidRPr="004E2295">
        <w:rPr>
          <w:sz w:val="24"/>
          <w:szCs w:val="24"/>
        </w:rPr>
        <w:t>(a)</w:t>
      </w:r>
      <w:r w:rsidR="00441B37" w:rsidRPr="004E2295">
        <w:rPr>
          <w:sz w:val="24"/>
          <w:szCs w:val="24"/>
        </w:rPr>
        <w:t xml:space="preserve"> </w:t>
      </w:r>
      <w:r w:rsidRPr="004E2295">
        <w:rPr>
          <w:sz w:val="24"/>
          <w:szCs w:val="24"/>
        </w:rPr>
        <w:t>if she is confined more than 6 weeks before the expected date of birth of her child</w:t>
      </w:r>
      <w:r w:rsidRPr="004E2295">
        <w:rPr>
          <w:rFonts w:eastAsia="Times New Roman"/>
          <w:sz w:val="24"/>
          <w:szCs w:val="24"/>
        </w:rPr>
        <w:t>—the grant of permission so to perform duty is of no effect;</w:t>
      </w:r>
    </w:p>
    <w:p w14:paraId="38946BC2" w14:textId="5BBF7865" w:rsidR="00E817A8" w:rsidRPr="004E2295" w:rsidRDefault="00CC68F9" w:rsidP="0026395B">
      <w:pPr>
        <w:shd w:val="clear" w:color="auto" w:fill="FFFFFF"/>
        <w:spacing w:before="60" w:after="60"/>
        <w:ind w:left="792" w:hanging="360"/>
        <w:jc w:val="both"/>
        <w:rPr>
          <w:rFonts w:cs="Arial"/>
          <w:sz w:val="24"/>
          <w:szCs w:val="24"/>
        </w:rPr>
      </w:pPr>
      <w:r w:rsidRPr="004E2295">
        <w:rPr>
          <w:sz w:val="24"/>
          <w:szCs w:val="24"/>
        </w:rPr>
        <w:t>(b)</w:t>
      </w:r>
      <w:r w:rsidR="00441B37" w:rsidRPr="004E2295">
        <w:rPr>
          <w:sz w:val="24"/>
          <w:szCs w:val="24"/>
        </w:rPr>
        <w:t xml:space="preserve"> </w:t>
      </w:r>
      <w:r w:rsidRPr="004E2295">
        <w:rPr>
          <w:sz w:val="24"/>
          <w:szCs w:val="24"/>
        </w:rPr>
        <w:t>if she is confined before the date so specified but not more than 6 weeks before the expected date of birth of her child</w:t>
      </w:r>
      <w:r w:rsidRPr="004E2295">
        <w:rPr>
          <w:rFonts w:eastAsia="Times New Roman"/>
          <w:sz w:val="24"/>
          <w:szCs w:val="24"/>
        </w:rPr>
        <w:t>—sub</w:t>
      </w:r>
      <w:r w:rsidR="00533DC2">
        <w:rPr>
          <w:rFonts w:eastAsia="Times New Roman"/>
          <w:sz w:val="24"/>
          <w:szCs w:val="24"/>
        </w:rPr>
        <w:t>-</w:t>
      </w:r>
      <w:r w:rsidRPr="004E2295">
        <w:rPr>
          <w:rFonts w:eastAsia="Times New Roman"/>
          <w:sz w:val="24"/>
          <w:szCs w:val="24"/>
        </w:rPr>
        <w:t>paragraph 6(1)(b)(</w:t>
      </w:r>
      <w:proofErr w:type="spellStart"/>
      <w:r w:rsidRPr="004E2295">
        <w:rPr>
          <w:rFonts w:eastAsia="Times New Roman"/>
          <w:sz w:val="24"/>
          <w:szCs w:val="24"/>
        </w:rPr>
        <w:t>i</w:t>
      </w:r>
      <w:proofErr w:type="spellEnd"/>
      <w:r w:rsidRPr="004E2295">
        <w:rPr>
          <w:rFonts w:eastAsia="Times New Roman"/>
          <w:sz w:val="24"/>
          <w:szCs w:val="24"/>
        </w:rPr>
        <w:t>) has effect as if the period referred to in that sub-paragraph commenced on the date of her confinement; or</w:t>
      </w:r>
    </w:p>
    <w:p w14:paraId="30F6CBEB" w14:textId="01F29E09" w:rsidR="00E817A8" w:rsidRPr="004E2295" w:rsidRDefault="00CC68F9" w:rsidP="0026395B">
      <w:pPr>
        <w:shd w:val="clear" w:color="auto" w:fill="FFFFFF"/>
        <w:spacing w:before="60" w:after="60"/>
        <w:ind w:left="792" w:hanging="360"/>
        <w:jc w:val="both"/>
        <w:rPr>
          <w:rFonts w:cs="Arial"/>
          <w:sz w:val="24"/>
          <w:szCs w:val="24"/>
        </w:rPr>
      </w:pPr>
      <w:r w:rsidRPr="004E2295">
        <w:rPr>
          <w:sz w:val="24"/>
          <w:szCs w:val="24"/>
        </w:rPr>
        <w:t>(c)</w:t>
      </w:r>
      <w:r w:rsidR="00441B37" w:rsidRPr="004E2295">
        <w:rPr>
          <w:sz w:val="24"/>
          <w:szCs w:val="24"/>
        </w:rPr>
        <w:t xml:space="preserve"> </w:t>
      </w:r>
      <w:r w:rsidRPr="004E2295">
        <w:rPr>
          <w:sz w:val="24"/>
          <w:szCs w:val="24"/>
        </w:rPr>
        <w:t>in any other case</w:t>
      </w:r>
      <w:r w:rsidRPr="004E2295">
        <w:rPr>
          <w:rFonts w:eastAsia="Times New Roman"/>
          <w:sz w:val="24"/>
          <w:szCs w:val="24"/>
        </w:rPr>
        <w:t>—sub-paragraph 6(1)(b)(</w:t>
      </w:r>
      <w:proofErr w:type="spellStart"/>
      <w:r w:rsidRPr="004E2295">
        <w:rPr>
          <w:rFonts w:eastAsia="Times New Roman"/>
          <w:sz w:val="24"/>
          <w:szCs w:val="24"/>
        </w:rPr>
        <w:t>i</w:t>
      </w:r>
      <w:proofErr w:type="spellEnd"/>
      <w:r w:rsidRPr="004E2295">
        <w:rPr>
          <w:rFonts w:eastAsia="Times New Roman"/>
          <w:sz w:val="24"/>
          <w:szCs w:val="24"/>
        </w:rPr>
        <w:t>) has effect as if the period referred to in that sub-paragraph commenced on the day next following the date so specified.</w:t>
      </w:r>
    </w:p>
    <w:p w14:paraId="13FBFDCF" w14:textId="16EBFF74" w:rsidR="00E817A8" w:rsidRPr="004E2295" w:rsidRDefault="00161157" w:rsidP="00533DC2">
      <w:pPr>
        <w:shd w:val="clear" w:color="auto" w:fill="FFFFFF"/>
        <w:spacing w:before="60" w:after="60"/>
        <w:ind w:firstLine="432"/>
        <w:jc w:val="both"/>
        <w:rPr>
          <w:rFonts w:cs="Arial"/>
          <w:sz w:val="24"/>
          <w:szCs w:val="24"/>
        </w:rPr>
      </w:pPr>
      <w:r w:rsidRPr="004E2295">
        <w:rPr>
          <w:sz w:val="24"/>
          <w:szCs w:val="24"/>
        </w:rPr>
        <w:t>“</w:t>
      </w:r>
      <w:r w:rsidR="00CC68F9" w:rsidRPr="004E2295">
        <w:rPr>
          <w:sz w:val="24"/>
          <w:szCs w:val="24"/>
        </w:rPr>
        <w:t>(3) Where, before the expiration of the period during which a female employee who has been confined would, but for this sub-section, be required to absent herself from duty, the employee furnishes to the leave officer a certificate given by a medical practitioner certifying that, in the opinion of the medical practitioner, she will be fit to resume duty on a specified date occurring before the expiration of that period, the leave officer may give her permission, in writing, to resume duty on that date and the period during which she shall, upon permission being so</w:t>
      </w:r>
      <w:r w:rsidR="00533DC2">
        <w:rPr>
          <w:rFonts w:cs="Arial"/>
          <w:sz w:val="24"/>
          <w:szCs w:val="24"/>
        </w:rPr>
        <w:t xml:space="preserve"> </w:t>
      </w:r>
      <w:r w:rsidR="00CC68F9" w:rsidRPr="004E2295">
        <w:rPr>
          <w:sz w:val="24"/>
          <w:szCs w:val="24"/>
        </w:rPr>
        <w:t>given, be required by paragraph 6 (1) (b) to absent herself from duty terminates immediately before that date.</w:t>
      </w:r>
    </w:p>
    <w:p w14:paraId="45449DC7" w14:textId="77777777" w:rsidR="00E817A8" w:rsidRPr="004E2295" w:rsidRDefault="00CC68F9" w:rsidP="00545AAF">
      <w:pPr>
        <w:shd w:val="clear" w:color="auto" w:fill="FFFFFF"/>
        <w:spacing w:before="120" w:after="60"/>
        <w:rPr>
          <w:b/>
          <w:szCs w:val="24"/>
        </w:rPr>
      </w:pPr>
      <w:r w:rsidRPr="004E2295">
        <w:rPr>
          <w:b/>
          <w:szCs w:val="18"/>
        </w:rPr>
        <w:t>Other applications to resume duty</w:t>
      </w:r>
    </w:p>
    <w:p w14:paraId="7465C23E" w14:textId="554FD7D3" w:rsidR="00E817A8" w:rsidRPr="004E2295" w:rsidRDefault="00161157" w:rsidP="00545AAF">
      <w:pPr>
        <w:shd w:val="clear" w:color="auto" w:fill="FFFFFF"/>
        <w:spacing w:before="60" w:after="60"/>
        <w:ind w:firstLine="432"/>
        <w:jc w:val="both"/>
        <w:rPr>
          <w:rFonts w:cs="Arial"/>
          <w:sz w:val="24"/>
          <w:szCs w:val="24"/>
        </w:rPr>
      </w:pPr>
      <w:r w:rsidRPr="004E2295">
        <w:rPr>
          <w:smallCaps/>
          <w:sz w:val="24"/>
          <w:szCs w:val="24"/>
        </w:rPr>
        <w:t>“</w:t>
      </w:r>
      <w:r w:rsidR="00CC68F9" w:rsidRPr="004E2295">
        <w:rPr>
          <w:smallCaps/>
          <w:sz w:val="24"/>
          <w:szCs w:val="24"/>
        </w:rPr>
        <w:t xml:space="preserve">7a. </w:t>
      </w:r>
      <w:r w:rsidR="00CC68F9" w:rsidRPr="004E2295">
        <w:rPr>
          <w:sz w:val="24"/>
          <w:szCs w:val="24"/>
        </w:rPr>
        <w:t>(1) A female employee who absents herself from duty in accordance with a permission granted under paragraph 6(1)(a) or 6(1)(c) may, at any time after the expiration of the period during which she is required in accordance with paragraph 6(1)(b), to absent herself from duty, make application, in writing, to the leave officer for permission to resume duty on a day specified in the application.</w:t>
      </w:r>
    </w:p>
    <w:p w14:paraId="00EA4184" w14:textId="5AF7F9D4" w:rsidR="00E817A8" w:rsidRPr="004E2295" w:rsidRDefault="00161157" w:rsidP="00F65B45">
      <w:pPr>
        <w:shd w:val="clear" w:color="auto" w:fill="FFFFFF"/>
        <w:spacing w:before="60" w:after="60"/>
        <w:ind w:firstLine="432"/>
        <w:jc w:val="both"/>
        <w:rPr>
          <w:rFonts w:cs="Arial"/>
          <w:sz w:val="24"/>
          <w:szCs w:val="24"/>
        </w:rPr>
      </w:pPr>
      <w:r w:rsidRPr="004E2295">
        <w:rPr>
          <w:sz w:val="24"/>
          <w:szCs w:val="24"/>
        </w:rPr>
        <w:t>“</w:t>
      </w:r>
      <w:r w:rsidR="00CC68F9" w:rsidRPr="004E2295">
        <w:rPr>
          <w:sz w:val="24"/>
          <w:szCs w:val="24"/>
        </w:rPr>
        <w:t>(2) Where application is made to the leave officer under sub</w:t>
      </w:r>
      <w:r w:rsidR="00533DC2">
        <w:rPr>
          <w:sz w:val="24"/>
          <w:szCs w:val="24"/>
        </w:rPr>
        <w:t>-</w:t>
      </w:r>
      <w:r w:rsidR="00CC68F9" w:rsidRPr="004E2295">
        <w:rPr>
          <w:sz w:val="24"/>
          <w:szCs w:val="24"/>
        </w:rPr>
        <w:t>section (1), the leave officer shall, within 7 business days after receipt of the application</w:t>
      </w:r>
      <w:r w:rsidR="00CC68F9" w:rsidRPr="004E2295">
        <w:rPr>
          <w:rFonts w:eastAsia="Times New Roman"/>
          <w:sz w:val="24"/>
          <w:szCs w:val="24"/>
        </w:rPr>
        <w:t>—</w:t>
      </w:r>
    </w:p>
    <w:p w14:paraId="35E008B2" w14:textId="77777777" w:rsidR="00E817A8" w:rsidRPr="004E2295" w:rsidRDefault="00CC68F9" w:rsidP="00AA707B">
      <w:pPr>
        <w:shd w:val="clear" w:color="auto" w:fill="FFFFFF"/>
        <w:spacing w:before="60" w:after="60"/>
        <w:ind w:left="792" w:hanging="360"/>
        <w:jc w:val="both"/>
        <w:rPr>
          <w:rFonts w:cs="Arial"/>
          <w:sz w:val="24"/>
          <w:szCs w:val="24"/>
        </w:rPr>
      </w:pPr>
      <w:r w:rsidRPr="004E2295">
        <w:rPr>
          <w:sz w:val="24"/>
          <w:szCs w:val="24"/>
        </w:rPr>
        <w:t>(a)</w:t>
      </w:r>
      <w:r w:rsidR="00441B37" w:rsidRPr="004E2295">
        <w:rPr>
          <w:sz w:val="24"/>
          <w:szCs w:val="24"/>
        </w:rPr>
        <w:t xml:space="preserve"> </w:t>
      </w:r>
      <w:r w:rsidRPr="004E2295">
        <w:rPr>
          <w:sz w:val="24"/>
          <w:szCs w:val="24"/>
        </w:rPr>
        <w:t>subject to sub-sections (3) and (6), grant or refuse to grant the application; and</w:t>
      </w:r>
    </w:p>
    <w:p w14:paraId="6EBA60CA" w14:textId="77777777" w:rsidR="00E817A8" w:rsidRPr="004E2295" w:rsidRDefault="00CC68F9" w:rsidP="00AA707B">
      <w:pPr>
        <w:shd w:val="clear" w:color="auto" w:fill="FFFFFF"/>
        <w:spacing w:before="60" w:after="60"/>
        <w:ind w:left="792" w:hanging="360"/>
        <w:jc w:val="both"/>
        <w:rPr>
          <w:rFonts w:cs="Arial"/>
          <w:sz w:val="24"/>
          <w:szCs w:val="24"/>
        </w:rPr>
      </w:pPr>
      <w:r w:rsidRPr="004E2295">
        <w:rPr>
          <w:sz w:val="24"/>
          <w:szCs w:val="24"/>
        </w:rPr>
        <w:t>(b)</w:t>
      </w:r>
      <w:r w:rsidR="00441B37" w:rsidRPr="004E2295">
        <w:rPr>
          <w:sz w:val="24"/>
          <w:szCs w:val="24"/>
        </w:rPr>
        <w:t xml:space="preserve"> </w:t>
      </w:r>
      <w:r w:rsidRPr="004E2295">
        <w:rPr>
          <w:sz w:val="24"/>
          <w:szCs w:val="24"/>
        </w:rPr>
        <w:t>inform the applicant, in writing, whether he has granted or refused to grant the application.</w:t>
      </w:r>
    </w:p>
    <w:p w14:paraId="0E6BA762" w14:textId="76381520" w:rsidR="00E817A8" w:rsidRPr="004E2295" w:rsidRDefault="00161157" w:rsidP="00F65B45">
      <w:pPr>
        <w:shd w:val="clear" w:color="auto" w:fill="FFFFFF"/>
        <w:spacing w:before="60" w:after="60"/>
        <w:ind w:firstLine="432"/>
        <w:jc w:val="both"/>
        <w:rPr>
          <w:rFonts w:cs="Arial"/>
          <w:sz w:val="24"/>
          <w:szCs w:val="24"/>
        </w:rPr>
      </w:pPr>
      <w:r w:rsidRPr="004E2295">
        <w:rPr>
          <w:sz w:val="24"/>
          <w:szCs w:val="24"/>
        </w:rPr>
        <w:lastRenderedPageBreak/>
        <w:t>“</w:t>
      </w:r>
      <w:r w:rsidR="00CC68F9" w:rsidRPr="004E2295">
        <w:rPr>
          <w:sz w:val="24"/>
          <w:szCs w:val="24"/>
        </w:rPr>
        <w:t>(3) A leave officer shall not grant an application made to him under sub-section (1) to resume duty on a day that is less than 7 days after the application is received by him unless he is satisfied that there are special circumstances justifying his granting the application.</w:t>
      </w:r>
    </w:p>
    <w:p w14:paraId="6D434761" w14:textId="608F6808" w:rsidR="00E817A8" w:rsidRPr="004E2295" w:rsidRDefault="00161157" w:rsidP="00F65B45">
      <w:pPr>
        <w:shd w:val="clear" w:color="auto" w:fill="FFFFFF"/>
        <w:spacing w:before="60" w:after="60"/>
        <w:ind w:firstLine="432"/>
        <w:jc w:val="both"/>
        <w:rPr>
          <w:rFonts w:cs="Arial"/>
          <w:sz w:val="24"/>
          <w:szCs w:val="24"/>
        </w:rPr>
      </w:pPr>
      <w:r w:rsidRPr="004E2295">
        <w:rPr>
          <w:sz w:val="24"/>
          <w:szCs w:val="24"/>
        </w:rPr>
        <w:t>“</w:t>
      </w:r>
      <w:r w:rsidR="00CC68F9" w:rsidRPr="004E2295">
        <w:rPr>
          <w:sz w:val="24"/>
          <w:szCs w:val="24"/>
        </w:rPr>
        <w:t>(4) Where a leave officer refuses to grant an application for permission to resume duty made under sub-section (1) and the application was received by the leave officer not less than 21 business days before the date on which the applicant wished to resume duty</w:t>
      </w:r>
      <w:r w:rsidR="00CC68F9" w:rsidRPr="004E2295">
        <w:rPr>
          <w:rFonts w:eastAsia="Times New Roman"/>
          <w:sz w:val="24"/>
          <w:szCs w:val="24"/>
        </w:rPr>
        <w:t>—</w:t>
      </w:r>
    </w:p>
    <w:p w14:paraId="49164BE6" w14:textId="77777777" w:rsidR="00E817A8" w:rsidRPr="004E2295" w:rsidRDefault="00CC68F9" w:rsidP="00A15BA5">
      <w:pPr>
        <w:shd w:val="clear" w:color="auto" w:fill="FFFFFF"/>
        <w:spacing w:before="60" w:after="60"/>
        <w:ind w:left="792" w:hanging="360"/>
        <w:jc w:val="both"/>
        <w:rPr>
          <w:rFonts w:cs="Arial"/>
          <w:sz w:val="24"/>
          <w:szCs w:val="24"/>
        </w:rPr>
      </w:pPr>
      <w:r w:rsidRPr="004E2295">
        <w:rPr>
          <w:sz w:val="24"/>
          <w:szCs w:val="24"/>
        </w:rPr>
        <w:t>(a)</w:t>
      </w:r>
      <w:r w:rsidR="00441B37" w:rsidRPr="004E2295">
        <w:rPr>
          <w:sz w:val="24"/>
          <w:szCs w:val="24"/>
        </w:rPr>
        <w:t xml:space="preserve"> </w:t>
      </w:r>
      <w:r w:rsidRPr="004E2295">
        <w:rPr>
          <w:sz w:val="24"/>
          <w:szCs w:val="24"/>
        </w:rPr>
        <w:t>the leave officer shall furnish to the applicant, when informing the applicant that he has refused to grant the application, particulars of the grounds on which it would not, in his opinion, be in the interests of the Service for her to resume duty on that date; and</w:t>
      </w:r>
    </w:p>
    <w:p w14:paraId="776A938A" w14:textId="77777777" w:rsidR="00E817A8" w:rsidRPr="004E2295" w:rsidRDefault="00CC68F9" w:rsidP="00A15BA5">
      <w:pPr>
        <w:shd w:val="clear" w:color="auto" w:fill="FFFFFF"/>
        <w:spacing w:before="60" w:after="60"/>
        <w:ind w:left="792" w:hanging="360"/>
        <w:jc w:val="both"/>
        <w:rPr>
          <w:rFonts w:cs="Arial"/>
          <w:sz w:val="24"/>
          <w:szCs w:val="24"/>
        </w:rPr>
      </w:pPr>
      <w:r w:rsidRPr="004E2295">
        <w:rPr>
          <w:sz w:val="24"/>
          <w:szCs w:val="24"/>
        </w:rPr>
        <w:t>(b)</w:t>
      </w:r>
      <w:r w:rsidR="00441B37" w:rsidRPr="004E2295">
        <w:rPr>
          <w:sz w:val="24"/>
          <w:szCs w:val="24"/>
        </w:rPr>
        <w:t xml:space="preserve"> </w:t>
      </w:r>
      <w:r w:rsidRPr="004E2295">
        <w:rPr>
          <w:sz w:val="24"/>
          <w:szCs w:val="24"/>
        </w:rPr>
        <w:t>the applicant may, within 7 business days after she has received the particulars referred to in paragraph (a), request the Public Service Board, in writing, to review the decision of the leave officer and furnish, with her request, particulars of any matters that she wishes the Board to consider in making the review.</w:t>
      </w:r>
    </w:p>
    <w:p w14:paraId="1102DC96" w14:textId="03821E58" w:rsidR="00E817A8" w:rsidRPr="004E2295" w:rsidRDefault="00161157" w:rsidP="00F65B45">
      <w:pPr>
        <w:shd w:val="clear" w:color="auto" w:fill="FFFFFF"/>
        <w:spacing w:before="60" w:after="60"/>
        <w:ind w:firstLine="432"/>
        <w:jc w:val="both"/>
        <w:rPr>
          <w:rFonts w:cs="Arial"/>
          <w:sz w:val="24"/>
          <w:szCs w:val="24"/>
        </w:rPr>
      </w:pPr>
      <w:r w:rsidRPr="004E2295">
        <w:rPr>
          <w:sz w:val="24"/>
          <w:szCs w:val="24"/>
        </w:rPr>
        <w:t>“</w:t>
      </w:r>
      <w:r w:rsidR="00CC68F9" w:rsidRPr="004E2295">
        <w:rPr>
          <w:sz w:val="24"/>
          <w:szCs w:val="24"/>
        </w:rPr>
        <w:t>(5) Where the Public Service Board receives a request under sub</w:t>
      </w:r>
      <w:r w:rsidR="00533DC2">
        <w:rPr>
          <w:sz w:val="24"/>
          <w:szCs w:val="24"/>
        </w:rPr>
        <w:t>-</w:t>
      </w:r>
      <w:r w:rsidR="00CC68F9" w:rsidRPr="004E2295">
        <w:rPr>
          <w:sz w:val="24"/>
          <w:szCs w:val="24"/>
        </w:rPr>
        <w:t>section (4), the Board shall, within 7 business days after it receives the request</w:t>
      </w:r>
      <w:r w:rsidR="00CC68F9" w:rsidRPr="004E2295">
        <w:rPr>
          <w:rFonts w:eastAsia="Times New Roman"/>
          <w:sz w:val="24"/>
          <w:szCs w:val="24"/>
        </w:rPr>
        <w:t>—</w:t>
      </w:r>
    </w:p>
    <w:p w14:paraId="35D51E17" w14:textId="77777777" w:rsidR="00E817A8" w:rsidRPr="004E2295" w:rsidRDefault="00CC68F9" w:rsidP="00A15BA5">
      <w:pPr>
        <w:shd w:val="clear" w:color="auto" w:fill="FFFFFF"/>
        <w:spacing w:before="60" w:after="60"/>
        <w:ind w:left="792" w:hanging="360"/>
        <w:jc w:val="both"/>
        <w:rPr>
          <w:rFonts w:cs="Arial"/>
          <w:sz w:val="24"/>
          <w:szCs w:val="24"/>
        </w:rPr>
      </w:pPr>
      <w:r w:rsidRPr="004E2295">
        <w:rPr>
          <w:sz w:val="24"/>
          <w:szCs w:val="24"/>
        </w:rPr>
        <w:t>(a)</w:t>
      </w:r>
      <w:r w:rsidR="00441B37" w:rsidRPr="004E2295">
        <w:rPr>
          <w:sz w:val="24"/>
          <w:szCs w:val="24"/>
        </w:rPr>
        <w:t xml:space="preserve"> </w:t>
      </w:r>
      <w:r w:rsidRPr="004E2295">
        <w:rPr>
          <w:sz w:val="24"/>
          <w:szCs w:val="24"/>
        </w:rPr>
        <w:t>subject to sub-section (6)</w:t>
      </w:r>
      <w:r w:rsidRPr="004E2295">
        <w:rPr>
          <w:rFonts w:eastAsia="Times New Roman"/>
          <w:sz w:val="24"/>
          <w:szCs w:val="24"/>
        </w:rPr>
        <w:t>—</w:t>
      </w:r>
    </w:p>
    <w:p w14:paraId="4BF029A7" w14:textId="77777777" w:rsidR="00E817A8" w:rsidRPr="004E2295" w:rsidRDefault="00CC68F9" w:rsidP="00EA61C4">
      <w:pPr>
        <w:shd w:val="clear" w:color="auto" w:fill="FFFFFF"/>
        <w:ind w:left="1080"/>
        <w:jc w:val="both"/>
        <w:rPr>
          <w:rFonts w:cs="Arial"/>
          <w:sz w:val="24"/>
          <w:szCs w:val="24"/>
        </w:rPr>
      </w:pPr>
      <w:r w:rsidRPr="004E2295">
        <w:rPr>
          <w:sz w:val="24"/>
          <w:szCs w:val="24"/>
        </w:rPr>
        <w:t>(</w:t>
      </w:r>
      <w:proofErr w:type="spellStart"/>
      <w:r w:rsidRPr="004E2295">
        <w:rPr>
          <w:sz w:val="24"/>
          <w:szCs w:val="24"/>
        </w:rPr>
        <w:t>i</w:t>
      </w:r>
      <w:proofErr w:type="spellEnd"/>
      <w:r w:rsidRPr="004E2295">
        <w:rPr>
          <w:sz w:val="24"/>
          <w:szCs w:val="24"/>
        </w:rPr>
        <w:t>)</w:t>
      </w:r>
      <w:r w:rsidR="00441B37" w:rsidRPr="004E2295">
        <w:rPr>
          <w:sz w:val="24"/>
          <w:szCs w:val="24"/>
        </w:rPr>
        <w:t xml:space="preserve"> </w:t>
      </w:r>
      <w:r w:rsidRPr="004E2295">
        <w:rPr>
          <w:sz w:val="24"/>
          <w:szCs w:val="24"/>
        </w:rPr>
        <w:t>affirm the decision of the leave officer; or</w:t>
      </w:r>
    </w:p>
    <w:p w14:paraId="577AC894" w14:textId="77777777" w:rsidR="00E817A8" w:rsidRPr="004E2295" w:rsidRDefault="00CC68F9" w:rsidP="00EA61C4">
      <w:pPr>
        <w:shd w:val="clear" w:color="auto" w:fill="FFFFFF"/>
        <w:spacing w:before="60"/>
        <w:ind w:left="1368" w:hanging="360"/>
        <w:jc w:val="both"/>
        <w:rPr>
          <w:rFonts w:cs="Arial"/>
          <w:sz w:val="24"/>
          <w:szCs w:val="24"/>
        </w:rPr>
      </w:pPr>
      <w:r w:rsidRPr="004E2295">
        <w:rPr>
          <w:sz w:val="24"/>
          <w:szCs w:val="24"/>
        </w:rPr>
        <w:t>(ii)</w:t>
      </w:r>
      <w:r w:rsidR="00441B37" w:rsidRPr="004E2295">
        <w:rPr>
          <w:sz w:val="24"/>
          <w:szCs w:val="24"/>
        </w:rPr>
        <w:t xml:space="preserve"> </w:t>
      </w:r>
      <w:r w:rsidRPr="004E2295">
        <w:rPr>
          <w:sz w:val="24"/>
          <w:szCs w:val="24"/>
        </w:rPr>
        <w:t>quash the decision of the leave officer and grant the applicant the permission sought in her application; and</w:t>
      </w:r>
    </w:p>
    <w:p w14:paraId="1C6DB899" w14:textId="77777777" w:rsidR="00E817A8" w:rsidRPr="004E2295" w:rsidRDefault="00CC68F9" w:rsidP="00933CEA">
      <w:pPr>
        <w:shd w:val="clear" w:color="auto" w:fill="FFFFFF"/>
        <w:spacing w:before="60" w:after="60"/>
        <w:ind w:left="792" w:hanging="360"/>
        <w:jc w:val="both"/>
        <w:rPr>
          <w:rFonts w:cs="Arial"/>
          <w:sz w:val="24"/>
          <w:szCs w:val="24"/>
        </w:rPr>
      </w:pPr>
      <w:r w:rsidRPr="004E2295">
        <w:rPr>
          <w:sz w:val="24"/>
          <w:szCs w:val="24"/>
        </w:rPr>
        <w:t>(b)</w:t>
      </w:r>
      <w:r w:rsidR="00441B37" w:rsidRPr="004E2295">
        <w:rPr>
          <w:sz w:val="24"/>
          <w:szCs w:val="24"/>
        </w:rPr>
        <w:t xml:space="preserve"> </w:t>
      </w:r>
      <w:r w:rsidRPr="004E2295">
        <w:rPr>
          <w:sz w:val="24"/>
          <w:szCs w:val="24"/>
        </w:rPr>
        <w:t>inform the applicant, in writing, of its decision.</w:t>
      </w:r>
    </w:p>
    <w:p w14:paraId="384F8F76" w14:textId="31D2C6AC" w:rsidR="00E817A8" w:rsidRPr="004E2295" w:rsidRDefault="00161157" w:rsidP="00A375E8">
      <w:pPr>
        <w:shd w:val="clear" w:color="auto" w:fill="FFFFFF"/>
        <w:spacing w:before="60" w:after="60"/>
        <w:ind w:firstLine="432"/>
        <w:jc w:val="both"/>
        <w:rPr>
          <w:rFonts w:cs="Arial"/>
          <w:sz w:val="24"/>
          <w:szCs w:val="24"/>
        </w:rPr>
      </w:pPr>
      <w:r w:rsidRPr="004E2295">
        <w:rPr>
          <w:sz w:val="24"/>
          <w:szCs w:val="24"/>
        </w:rPr>
        <w:t>“</w:t>
      </w:r>
      <w:r w:rsidR="00CC68F9" w:rsidRPr="004E2295">
        <w:rPr>
          <w:sz w:val="24"/>
          <w:szCs w:val="24"/>
        </w:rPr>
        <w:t>(6) An application under sub-section (1) shall be granted by the leave officer to whom the application is made, or by the Public Service Board in reviewing a refusal by the leave officer to grant the application, unless the leave officer or the Board, as the case may be, is satisfied that it would not be in the interests of the Service to grant the application.</w:t>
      </w:r>
    </w:p>
    <w:p w14:paraId="220959F6" w14:textId="7E1C90DE" w:rsidR="00E817A8" w:rsidRPr="004E2295" w:rsidRDefault="00161157" w:rsidP="00F65B45">
      <w:pPr>
        <w:shd w:val="clear" w:color="auto" w:fill="FFFFFF"/>
        <w:spacing w:before="60" w:after="60"/>
        <w:ind w:firstLine="432"/>
        <w:jc w:val="both"/>
        <w:rPr>
          <w:rFonts w:cs="Arial"/>
          <w:sz w:val="24"/>
          <w:szCs w:val="24"/>
        </w:rPr>
      </w:pPr>
      <w:r w:rsidRPr="004E2295">
        <w:rPr>
          <w:sz w:val="24"/>
          <w:szCs w:val="24"/>
        </w:rPr>
        <w:t>“</w:t>
      </w:r>
      <w:r w:rsidR="00CC68F9" w:rsidRPr="004E2295">
        <w:rPr>
          <w:sz w:val="24"/>
          <w:szCs w:val="24"/>
        </w:rPr>
        <w:t>(7) Where an applicant is granted, under this section, permission to resume duty before the expiration of a period in respect of which she had been granted permission to absent herself from duty, that period shall be treated as having expired immediately before the date upon which she resumes duty.</w:t>
      </w:r>
    </w:p>
    <w:p w14:paraId="5BCCFD85" w14:textId="77777777" w:rsidR="00E817A8" w:rsidRPr="004E2295" w:rsidRDefault="00CC68F9" w:rsidP="00896250">
      <w:pPr>
        <w:shd w:val="clear" w:color="auto" w:fill="FFFFFF"/>
        <w:spacing w:before="120" w:after="60"/>
        <w:rPr>
          <w:b/>
          <w:szCs w:val="24"/>
        </w:rPr>
      </w:pPr>
      <w:r w:rsidRPr="004E2295">
        <w:rPr>
          <w:b/>
          <w:szCs w:val="18"/>
        </w:rPr>
        <w:t>Grant of maternity leave not to affect continuity of service</w:t>
      </w:r>
    </w:p>
    <w:p w14:paraId="6226B846" w14:textId="3E78821E" w:rsidR="00E817A8" w:rsidRPr="004E2295" w:rsidRDefault="00161157" w:rsidP="00896250">
      <w:pPr>
        <w:shd w:val="clear" w:color="auto" w:fill="FFFFFF"/>
        <w:spacing w:before="60" w:after="60"/>
        <w:ind w:firstLine="432"/>
        <w:jc w:val="both"/>
        <w:rPr>
          <w:rFonts w:cs="Arial"/>
          <w:sz w:val="24"/>
          <w:szCs w:val="24"/>
        </w:rPr>
      </w:pPr>
      <w:r w:rsidRPr="004E2295">
        <w:rPr>
          <w:sz w:val="24"/>
          <w:szCs w:val="24"/>
        </w:rPr>
        <w:t>“</w:t>
      </w:r>
      <w:r w:rsidR="00CC68F9" w:rsidRPr="004E2295">
        <w:rPr>
          <w:sz w:val="24"/>
          <w:szCs w:val="24"/>
        </w:rPr>
        <w:t>7</w:t>
      </w:r>
      <w:r w:rsidR="00533DC2">
        <w:rPr>
          <w:smallCaps/>
          <w:sz w:val="24"/>
          <w:szCs w:val="24"/>
        </w:rPr>
        <w:t>b</w:t>
      </w:r>
      <w:r w:rsidR="00CC68F9" w:rsidRPr="004E2295">
        <w:rPr>
          <w:sz w:val="24"/>
          <w:szCs w:val="24"/>
        </w:rPr>
        <w:t>. (1) Where an employee is, in accordance with section 6, absent from duty for a period</w:t>
      </w:r>
      <w:r w:rsidR="00CC68F9" w:rsidRPr="004E2295">
        <w:rPr>
          <w:rFonts w:eastAsia="Times New Roman"/>
          <w:sz w:val="24"/>
          <w:szCs w:val="24"/>
        </w:rPr>
        <w:t>—</w:t>
      </w:r>
    </w:p>
    <w:p w14:paraId="027830EC" w14:textId="77777777" w:rsidR="00E817A8" w:rsidRPr="004E2295" w:rsidRDefault="00CC68F9" w:rsidP="00F75E41">
      <w:pPr>
        <w:shd w:val="clear" w:color="auto" w:fill="FFFFFF"/>
        <w:spacing w:before="60" w:after="60"/>
        <w:ind w:left="792" w:hanging="360"/>
        <w:jc w:val="both"/>
        <w:rPr>
          <w:rFonts w:cs="Arial"/>
          <w:sz w:val="24"/>
          <w:szCs w:val="24"/>
        </w:rPr>
      </w:pPr>
      <w:r w:rsidRPr="004E2295">
        <w:rPr>
          <w:sz w:val="24"/>
          <w:szCs w:val="24"/>
        </w:rPr>
        <w:t>(a)</w:t>
      </w:r>
      <w:r w:rsidR="00441B37" w:rsidRPr="004E2295">
        <w:rPr>
          <w:sz w:val="24"/>
          <w:szCs w:val="24"/>
        </w:rPr>
        <w:t xml:space="preserve"> </w:t>
      </w:r>
      <w:r w:rsidRPr="004E2295">
        <w:rPr>
          <w:sz w:val="24"/>
          <w:szCs w:val="24"/>
        </w:rPr>
        <w:t>if she has been paid, whether under sub-section 6 (3) or otherwise, in respect of the period or of a part of the period</w:t>
      </w:r>
      <w:r w:rsidRPr="004E2295">
        <w:rPr>
          <w:rFonts w:eastAsia="Times New Roman"/>
          <w:sz w:val="24"/>
          <w:szCs w:val="24"/>
        </w:rPr>
        <w:t>—the period, or the part of the period, of absence for which she has been so paid forms part of her period of service or employment for all purposes of this Act, of any other Act and of any Ordinance; and</w:t>
      </w:r>
    </w:p>
    <w:p w14:paraId="57F978E4" w14:textId="77777777" w:rsidR="00E817A8" w:rsidRPr="004E2295" w:rsidRDefault="00CC68F9" w:rsidP="00F75E41">
      <w:pPr>
        <w:shd w:val="clear" w:color="auto" w:fill="FFFFFF"/>
        <w:spacing w:before="60" w:after="60"/>
        <w:ind w:left="792" w:hanging="360"/>
        <w:jc w:val="both"/>
        <w:rPr>
          <w:rFonts w:cs="Arial"/>
          <w:sz w:val="24"/>
          <w:szCs w:val="24"/>
        </w:rPr>
      </w:pPr>
      <w:r w:rsidRPr="004E2295">
        <w:rPr>
          <w:sz w:val="24"/>
          <w:szCs w:val="24"/>
        </w:rPr>
        <w:t>(b)</w:t>
      </w:r>
      <w:r w:rsidR="00441B37" w:rsidRPr="004E2295">
        <w:rPr>
          <w:sz w:val="24"/>
          <w:szCs w:val="24"/>
        </w:rPr>
        <w:t xml:space="preserve"> </w:t>
      </w:r>
      <w:r w:rsidRPr="004E2295">
        <w:rPr>
          <w:sz w:val="24"/>
          <w:szCs w:val="24"/>
        </w:rPr>
        <w:t>subject to sub-section (2), if she has not been so paid in respect of the period or of a part of the period</w:t>
      </w:r>
      <w:r w:rsidRPr="004E2295">
        <w:rPr>
          <w:rFonts w:eastAsia="Times New Roman"/>
          <w:sz w:val="24"/>
          <w:szCs w:val="24"/>
        </w:rPr>
        <w:t>—the period, or the part of the period, of absence for which she has not been so paid does not form part of her period of service or employment for the purposes of this Act, or of any other Act or of any Ordinance, but shall not be taken to have broken the continuity of her service or employment.</w:t>
      </w:r>
    </w:p>
    <w:p w14:paraId="41E20B69" w14:textId="4DBB835B" w:rsidR="00E817A8" w:rsidRPr="004E2295" w:rsidRDefault="00161157" w:rsidP="00F65B45">
      <w:pPr>
        <w:shd w:val="clear" w:color="auto" w:fill="FFFFFF"/>
        <w:spacing w:before="60" w:after="60"/>
        <w:ind w:firstLine="432"/>
        <w:jc w:val="both"/>
        <w:rPr>
          <w:rFonts w:cs="Arial"/>
          <w:sz w:val="24"/>
          <w:szCs w:val="24"/>
        </w:rPr>
      </w:pPr>
      <w:r w:rsidRPr="004E2295">
        <w:rPr>
          <w:sz w:val="24"/>
          <w:szCs w:val="24"/>
        </w:rPr>
        <w:t>“</w:t>
      </w:r>
      <w:r w:rsidR="00CC68F9" w:rsidRPr="004E2295">
        <w:rPr>
          <w:sz w:val="24"/>
          <w:szCs w:val="24"/>
        </w:rPr>
        <w:t xml:space="preserve">(2) Where an employee who is, in accordance with section 6, absent from duty for a period in relation to her expected confinement or her confinement had not, immediately before the commencement </w:t>
      </w:r>
      <w:r w:rsidR="00CC68F9" w:rsidRPr="004E2295">
        <w:rPr>
          <w:sz w:val="24"/>
          <w:szCs w:val="24"/>
          <w:lang w:val="de-DE"/>
        </w:rPr>
        <w:t xml:space="preserve">of that </w:t>
      </w:r>
      <w:r w:rsidR="00CC68F9" w:rsidRPr="004E2295">
        <w:rPr>
          <w:sz w:val="24"/>
          <w:szCs w:val="24"/>
        </w:rPr>
        <w:t>period, been an employee for a continuous period of 12 months, the period of the absence or the period comprising the first 12 weeks of the period of the absence, whichever is the less, forms part of her period of service or employment for all purposes of this Act, of any other Act and of any Ordinance.</w:t>
      </w:r>
      <w:r w:rsidRPr="004E2295">
        <w:rPr>
          <w:sz w:val="24"/>
          <w:szCs w:val="24"/>
        </w:rPr>
        <w:t>”</w:t>
      </w:r>
      <w:r w:rsidR="00CC68F9" w:rsidRPr="004E2295">
        <w:rPr>
          <w:sz w:val="24"/>
          <w:szCs w:val="24"/>
        </w:rPr>
        <w:t>.</w:t>
      </w:r>
    </w:p>
    <w:p w14:paraId="469C90E0" w14:textId="77777777" w:rsidR="00533DC2" w:rsidRDefault="00533DC2">
      <w:pPr>
        <w:widowControl/>
        <w:autoSpaceDE/>
        <w:autoSpaceDN/>
        <w:adjustRightInd/>
        <w:spacing w:after="200" w:line="276" w:lineRule="auto"/>
        <w:rPr>
          <w:b/>
          <w:szCs w:val="18"/>
        </w:rPr>
      </w:pPr>
      <w:r>
        <w:rPr>
          <w:b/>
          <w:szCs w:val="18"/>
        </w:rPr>
        <w:br w:type="page"/>
      </w:r>
    </w:p>
    <w:p w14:paraId="17DCA373" w14:textId="2E09BCCB" w:rsidR="00E817A8" w:rsidRPr="004E2295" w:rsidRDefault="00CC68F9" w:rsidP="006E252C">
      <w:pPr>
        <w:shd w:val="clear" w:color="auto" w:fill="FFFFFF"/>
        <w:spacing w:before="120" w:after="60"/>
        <w:rPr>
          <w:b/>
          <w:szCs w:val="24"/>
        </w:rPr>
      </w:pPr>
      <w:r w:rsidRPr="004E2295">
        <w:rPr>
          <w:b/>
          <w:szCs w:val="18"/>
        </w:rPr>
        <w:lastRenderedPageBreak/>
        <w:t>Officers of the Public Service on maternity leave</w:t>
      </w:r>
    </w:p>
    <w:p w14:paraId="06772043" w14:textId="77777777" w:rsidR="00E817A8" w:rsidRPr="004E2295" w:rsidRDefault="00CC68F9" w:rsidP="006E252C">
      <w:pPr>
        <w:shd w:val="clear" w:color="auto" w:fill="FFFFFF"/>
        <w:spacing w:before="60" w:after="60"/>
        <w:ind w:firstLine="432"/>
        <w:jc w:val="both"/>
        <w:rPr>
          <w:rFonts w:cs="Arial"/>
          <w:sz w:val="24"/>
          <w:szCs w:val="24"/>
        </w:rPr>
      </w:pPr>
      <w:r w:rsidRPr="004E2295">
        <w:rPr>
          <w:b/>
          <w:bCs/>
          <w:sz w:val="24"/>
          <w:szCs w:val="24"/>
        </w:rPr>
        <w:t>9.</w:t>
      </w:r>
      <w:r w:rsidRPr="004E2295">
        <w:rPr>
          <w:sz w:val="24"/>
          <w:szCs w:val="24"/>
        </w:rPr>
        <w:t xml:space="preserve"> Section 8 of the Principal Act is amended by inserting after sub-section (2) the following sub-section:</w:t>
      </w:r>
    </w:p>
    <w:p w14:paraId="3A1D7BA8" w14:textId="5307915C" w:rsidR="00E817A8" w:rsidRPr="004E2295" w:rsidRDefault="00161157" w:rsidP="00F65B45">
      <w:pPr>
        <w:shd w:val="clear" w:color="auto" w:fill="FFFFFF"/>
        <w:spacing w:before="60" w:after="60"/>
        <w:ind w:firstLine="432"/>
        <w:jc w:val="both"/>
        <w:rPr>
          <w:rFonts w:cs="Arial"/>
          <w:sz w:val="24"/>
          <w:szCs w:val="24"/>
        </w:rPr>
      </w:pPr>
      <w:r w:rsidRPr="004E2295">
        <w:rPr>
          <w:sz w:val="24"/>
          <w:szCs w:val="24"/>
        </w:rPr>
        <w:t>“</w:t>
      </w:r>
      <w:r w:rsidR="00CC68F9" w:rsidRPr="004E2295">
        <w:rPr>
          <w:sz w:val="24"/>
          <w:szCs w:val="24"/>
        </w:rPr>
        <w:t>(2</w:t>
      </w:r>
      <w:r w:rsidR="00533DC2">
        <w:rPr>
          <w:smallCaps/>
          <w:sz w:val="24"/>
          <w:szCs w:val="24"/>
        </w:rPr>
        <w:t>a</w:t>
      </w:r>
      <w:r w:rsidR="00CC68F9" w:rsidRPr="004E2295">
        <w:rPr>
          <w:sz w:val="24"/>
          <w:szCs w:val="24"/>
        </w:rPr>
        <w:t>) Notwithstanding sub-section (2), where a woman who has become an unattached officer under sub-section (1), returns to duty before the expiration of the period of 52 weeks commencing on the date of commencement of the period during which,</w:t>
      </w:r>
      <w:r w:rsidR="00533DC2">
        <w:rPr>
          <w:sz w:val="24"/>
          <w:szCs w:val="24"/>
        </w:rPr>
        <w:t xml:space="preserve"> in accordance with paragraph 6(1)</w:t>
      </w:r>
      <w:r w:rsidR="00CC68F9" w:rsidRPr="004E2295">
        <w:rPr>
          <w:sz w:val="24"/>
          <w:szCs w:val="24"/>
        </w:rPr>
        <w:t>(b), she has been required to absent herself from duty, the Board is not required to comply with the provisions of that sub-section until that first-mentioned period has expired.</w:t>
      </w:r>
      <w:r w:rsidRPr="004E2295">
        <w:rPr>
          <w:sz w:val="24"/>
          <w:szCs w:val="24"/>
        </w:rPr>
        <w:t>”</w:t>
      </w:r>
      <w:r w:rsidR="00CC68F9" w:rsidRPr="004E2295">
        <w:rPr>
          <w:sz w:val="24"/>
          <w:szCs w:val="24"/>
        </w:rPr>
        <w:t>.</w:t>
      </w:r>
    </w:p>
    <w:p w14:paraId="181DB2A7" w14:textId="7F6EAA64" w:rsidR="00E817A8" w:rsidRPr="004E2295" w:rsidRDefault="00CC68F9" w:rsidP="0096611C">
      <w:pPr>
        <w:shd w:val="clear" w:color="auto" w:fill="FFFFFF"/>
        <w:spacing w:before="60" w:after="60"/>
        <w:ind w:firstLine="432"/>
        <w:jc w:val="both"/>
        <w:rPr>
          <w:rFonts w:cs="Arial"/>
          <w:sz w:val="24"/>
          <w:szCs w:val="24"/>
        </w:rPr>
      </w:pPr>
      <w:r w:rsidRPr="004E2295">
        <w:rPr>
          <w:b/>
          <w:sz w:val="24"/>
          <w:szCs w:val="24"/>
        </w:rPr>
        <w:t>10.</w:t>
      </w:r>
      <w:r w:rsidRPr="004E2295">
        <w:rPr>
          <w:sz w:val="24"/>
          <w:szCs w:val="24"/>
        </w:rPr>
        <w:t xml:space="preserve"> Sections 11, 12, 13 and 14 of the Principal Act are repealed and the following section is substituted:</w:t>
      </w:r>
    </w:p>
    <w:p w14:paraId="465B633F" w14:textId="77777777" w:rsidR="00E817A8" w:rsidRPr="004E2295" w:rsidRDefault="00CC68F9" w:rsidP="00673429">
      <w:pPr>
        <w:shd w:val="clear" w:color="auto" w:fill="FFFFFF"/>
        <w:spacing w:before="120" w:after="60"/>
        <w:rPr>
          <w:b/>
          <w:szCs w:val="24"/>
        </w:rPr>
      </w:pPr>
      <w:r w:rsidRPr="004E2295">
        <w:rPr>
          <w:b/>
          <w:szCs w:val="18"/>
        </w:rPr>
        <w:t>Delegation by Public Service Board</w:t>
      </w:r>
    </w:p>
    <w:p w14:paraId="3AFB32AA" w14:textId="77777777" w:rsidR="00E817A8" w:rsidRPr="004E2295" w:rsidRDefault="00161157" w:rsidP="007D78AD">
      <w:pPr>
        <w:shd w:val="clear" w:color="auto" w:fill="FFFFFF"/>
        <w:spacing w:before="60" w:after="60"/>
        <w:ind w:firstLine="432"/>
        <w:jc w:val="both"/>
        <w:rPr>
          <w:rFonts w:cs="Arial"/>
          <w:sz w:val="24"/>
          <w:szCs w:val="24"/>
        </w:rPr>
      </w:pPr>
      <w:r w:rsidRPr="004E2295">
        <w:rPr>
          <w:sz w:val="24"/>
          <w:szCs w:val="24"/>
        </w:rPr>
        <w:t>“</w:t>
      </w:r>
      <w:r w:rsidR="00CC68F9" w:rsidRPr="004E2295">
        <w:rPr>
          <w:sz w:val="24"/>
          <w:szCs w:val="24"/>
        </w:rPr>
        <w:t>11. (1) The Public Service Board may, either generally or as otherwise provided by the instrument of delegation, by instrument under the hands of the members, or a majority of the members, of the Board, delegate to</w:t>
      </w:r>
      <w:r w:rsidR="00CC68F9" w:rsidRPr="004E2295">
        <w:rPr>
          <w:rFonts w:eastAsia="Times New Roman"/>
          <w:sz w:val="24"/>
          <w:szCs w:val="24"/>
        </w:rPr>
        <w:t>—</w:t>
      </w:r>
    </w:p>
    <w:p w14:paraId="51D3883C" w14:textId="77777777" w:rsidR="00E817A8" w:rsidRPr="004E2295" w:rsidRDefault="00CC68F9" w:rsidP="007D78AD">
      <w:pPr>
        <w:shd w:val="clear" w:color="auto" w:fill="FFFFFF"/>
        <w:spacing w:before="60" w:after="60"/>
        <w:ind w:left="792" w:hanging="360"/>
        <w:jc w:val="both"/>
        <w:rPr>
          <w:rFonts w:cs="Arial"/>
          <w:sz w:val="24"/>
          <w:szCs w:val="24"/>
        </w:rPr>
      </w:pPr>
      <w:r w:rsidRPr="004E2295">
        <w:rPr>
          <w:sz w:val="24"/>
          <w:szCs w:val="24"/>
        </w:rPr>
        <w:t>(a)</w:t>
      </w:r>
      <w:r w:rsidR="00441B37" w:rsidRPr="004E2295">
        <w:rPr>
          <w:sz w:val="24"/>
          <w:szCs w:val="24"/>
        </w:rPr>
        <w:t xml:space="preserve"> </w:t>
      </w:r>
      <w:r w:rsidRPr="004E2295">
        <w:rPr>
          <w:sz w:val="24"/>
          <w:szCs w:val="24"/>
        </w:rPr>
        <w:t>a member of the Board;</w:t>
      </w:r>
    </w:p>
    <w:p w14:paraId="3B1E55E4" w14:textId="77777777" w:rsidR="00E817A8" w:rsidRPr="004E2295" w:rsidRDefault="00CC68F9" w:rsidP="007D78AD">
      <w:pPr>
        <w:shd w:val="clear" w:color="auto" w:fill="FFFFFF"/>
        <w:spacing w:before="60" w:after="60"/>
        <w:ind w:left="792" w:hanging="360"/>
        <w:jc w:val="both"/>
        <w:rPr>
          <w:rFonts w:cs="Arial"/>
          <w:sz w:val="24"/>
          <w:szCs w:val="24"/>
        </w:rPr>
      </w:pPr>
      <w:r w:rsidRPr="004E2295">
        <w:rPr>
          <w:sz w:val="24"/>
          <w:szCs w:val="24"/>
        </w:rPr>
        <w:t>(b)</w:t>
      </w:r>
      <w:r w:rsidR="00441B37" w:rsidRPr="004E2295">
        <w:rPr>
          <w:sz w:val="24"/>
          <w:szCs w:val="24"/>
        </w:rPr>
        <w:t xml:space="preserve"> </w:t>
      </w:r>
      <w:r w:rsidRPr="004E2295">
        <w:rPr>
          <w:sz w:val="24"/>
          <w:szCs w:val="24"/>
        </w:rPr>
        <w:t xml:space="preserve">an officer of the Australian Public Service or a person employed under the </w:t>
      </w:r>
      <w:r w:rsidRPr="004E2295">
        <w:rPr>
          <w:i/>
          <w:iCs/>
          <w:sz w:val="24"/>
          <w:szCs w:val="24"/>
        </w:rPr>
        <w:t xml:space="preserve">Public Service Act </w:t>
      </w:r>
      <w:r w:rsidRPr="004E2295">
        <w:rPr>
          <w:sz w:val="24"/>
          <w:szCs w:val="24"/>
        </w:rPr>
        <w:t>1922;</w:t>
      </w:r>
    </w:p>
    <w:p w14:paraId="15D1DB7B" w14:textId="77777777" w:rsidR="00E817A8" w:rsidRPr="004E2295" w:rsidRDefault="00CC68F9" w:rsidP="007D78AD">
      <w:pPr>
        <w:shd w:val="clear" w:color="auto" w:fill="FFFFFF"/>
        <w:spacing w:before="60" w:after="60"/>
        <w:ind w:left="792" w:hanging="360"/>
        <w:jc w:val="both"/>
        <w:rPr>
          <w:rFonts w:cs="Arial"/>
          <w:sz w:val="24"/>
          <w:szCs w:val="24"/>
        </w:rPr>
      </w:pPr>
      <w:r w:rsidRPr="004E2295">
        <w:rPr>
          <w:sz w:val="24"/>
          <w:szCs w:val="24"/>
        </w:rPr>
        <w:t>(c)</w:t>
      </w:r>
      <w:r w:rsidR="00441B37" w:rsidRPr="004E2295">
        <w:rPr>
          <w:sz w:val="24"/>
          <w:szCs w:val="24"/>
        </w:rPr>
        <w:t xml:space="preserve"> </w:t>
      </w:r>
      <w:r w:rsidRPr="004E2295">
        <w:rPr>
          <w:sz w:val="24"/>
          <w:szCs w:val="24"/>
        </w:rPr>
        <w:t>an officer or employee of the Commonwealth Teaching Service;</w:t>
      </w:r>
    </w:p>
    <w:p w14:paraId="2EDDB462" w14:textId="77777777" w:rsidR="00E817A8" w:rsidRPr="004E2295" w:rsidRDefault="00CC68F9" w:rsidP="007D78AD">
      <w:pPr>
        <w:shd w:val="clear" w:color="auto" w:fill="FFFFFF"/>
        <w:spacing w:before="60" w:after="60"/>
        <w:ind w:left="792" w:hanging="360"/>
        <w:jc w:val="both"/>
        <w:rPr>
          <w:rFonts w:cs="Arial"/>
          <w:sz w:val="24"/>
          <w:szCs w:val="24"/>
        </w:rPr>
      </w:pPr>
      <w:r w:rsidRPr="004E2295">
        <w:rPr>
          <w:sz w:val="24"/>
          <w:szCs w:val="24"/>
        </w:rPr>
        <w:t>(d)</w:t>
      </w:r>
      <w:r w:rsidR="00441B37" w:rsidRPr="004E2295">
        <w:rPr>
          <w:sz w:val="24"/>
          <w:szCs w:val="24"/>
        </w:rPr>
        <w:t xml:space="preserve"> </w:t>
      </w:r>
      <w:r w:rsidRPr="004E2295">
        <w:rPr>
          <w:sz w:val="24"/>
          <w:szCs w:val="24"/>
        </w:rPr>
        <w:t>a prescribed authority, a member of such an authority or a person who is employed by such an authority;</w:t>
      </w:r>
    </w:p>
    <w:p w14:paraId="0A5DDE02" w14:textId="77777777" w:rsidR="00E817A8" w:rsidRPr="004E2295" w:rsidRDefault="00CC68F9" w:rsidP="007D78AD">
      <w:pPr>
        <w:shd w:val="clear" w:color="auto" w:fill="FFFFFF"/>
        <w:spacing w:before="60" w:after="60"/>
        <w:ind w:left="792" w:hanging="360"/>
        <w:jc w:val="both"/>
        <w:rPr>
          <w:rFonts w:cs="Arial"/>
          <w:sz w:val="24"/>
          <w:szCs w:val="24"/>
        </w:rPr>
      </w:pPr>
      <w:r w:rsidRPr="004E2295">
        <w:rPr>
          <w:sz w:val="24"/>
          <w:szCs w:val="24"/>
        </w:rPr>
        <w:t>(e)</w:t>
      </w:r>
      <w:r w:rsidR="00441B37" w:rsidRPr="004E2295">
        <w:rPr>
          <w:sz w:val="24"/>
          <w:szCs w:val="24"/>
        </w:rPr>
        <w:t xml:space="preserve"> </w:t>
      </w:r>
      <w:r w:rsidRPr="004E2295">
        <w:rPr>
          <w:sz w:val="24"/>
          <w:szCs w:val="24"/>
        </w:rPr>
        <w:t>a Commonwealth Police Officer or a member of the Police Force of the Australian Capital Territory; or</w:t>
      </w:r>
    </w:p>
    <w:p w14:paraId="4E1AB45D" w14:textId="77777777" w:rsidR="00E817A8" w:rsidRPr="004E2295" w:rsidRDefault="00CC68F9" w:rsidP="002F1D8C">
      <w:pPr>
        <w:shd w:val="clear" w:color="auto" w:fill="FFFFFF"/>
        <w:spacing w:before="60" w:after="60"/>
        <w:ind w:left="792" w:hanging="360"/>
        <w:jc w:val="both"/>
        <w:rPr>
          <w:rFonts w:cs="Arial"/>
          <w:sz w:val="24"/>
          <w:szCs w:val="24"/>
        </w:rPr>
      </w:pPr>
      <w:r w:rsidRPr="004E2295">
        <w:rPr>
          <w:sz w:val="24"/>
          <w:szCs w:val="24"/>
        </w:rPr>
        <w:t>(f)</w:t>
      </w:r>
      <w:r w:rsidR="00441B37" w:rsidRPr="004E2295">
        <w:rPr>
          <w:sz w:val="24"/>
          <w:szCs w:val="24"/>
        </w:rPr>
        <w:t xml:space="preserve"> </w:t>
      </w:r>
      <w:r w:rsidRPr="004E2295">
        <w:rPr>
          <w:sz w:val="24"/>
          <w:szCs w:val="24"/>
        </w:rPr>
        <w:t>a person who is the holder of an office that is established by a law of the Commonwealth or of a Territory (other than the Northern Territory), being an office that is declared by the regulations to be an office to which this sub-section applies,</w:t>
      </w:r>
    </w:p>
    <w:p w14:paraId="7186321E" w14:textId="77777777" w:rsidR="00E817A8" w:rsidRPr="004E2295" w:rsidRDefault="00CC68F9" w:rsidP="00161157">
      <w:pPr>
        <w:shd w:val="clear" w:color="auto" w:fill="FFFFFF"/>
        <w:jc w:val="both"/>
        <w:rPr>
          <w:rFonts w:cs="Arial"/>
          <w:sz w:val="24"/>
          <w:szCs w:val="24"/>
        </w:rPr>
      </w:pPr>
      <w:r w:rsidRPr="004E2295">
        <w:rPr>
          <w:sz w:val="24"/>
          <w:szCs w:val="24"/>
        </w:rPr>
        <w:t>any of its powers under this Act or the regulations, other than this power of delegation.</w:t>
      </w:r>
    </w:p>
    <w:p w14:paraId="443D9D0A" w14:textId="77777777" w:rsidR="00F65B45" w:rsidRDefault="00F65B45" w:rsidP="00F65B45">
      <w:pPr>
        <w:shd w:val="clear" w:color="auto" w:fill="FFFFFF"/>
        <w:spacing w:after="60"/>
        <w:ind w:firstLine="432"/>
        <w:jc w:val="both"/>
        <w:rPr>
          <w:sz w:val="2"/>
          <w:szCs w:val="2"/>
        </w:rPr>
      </w:pPr>
    </w:p>
    <w:p w14:paraId="0ABE5118" w14:textId="64606A1C" w:rsidR="00E817A8" w:rsidRPr="004E2295" w:rsidRDefault="00161157" w:rsidP="00F65B45">
      <w:pPr>
        <w:shd w:val="clear" w:color="auto" w:fill="FFFFFF"/>
        <w:spacing w:before="60" w:after="60"/>
        <w:ind w:firstLine="432"/>
        <w:jc w:val="both"/>
        <w:rPr>
          <w:rFonts w:cs="Arial"/>
          <w:sz w:val="24"/>
          <w:szCs w:val="24"/>
        </w:rPr>
      </w:pPr>
      <w:r w:rsidRPr="004E2295">
        <w:rPr>
          <w:sz w:val="24"/>
          <w:szCs w:val="24"/>
        </w:rPr>
        <w:t>“</w:t>
      </w:r>
      <w:r w:rsidR="00CC68F9" w:rsidRPr="004E2295">
        <w:rPr>
          <w:sz w:val="24"/>
          <w:szCs w:val="24"/>
        </w:rPr>
        <w:t>(2) A power so delegated, when exercised by the delegate, shall, for the purposes of this Act, be deemed to have been exercised by the Public Service Board.</w:t>
      </w:r>
    </w:p>
    <w:p w14:paraId="4239ABA2" w14:textId="77777777" w:rsidR="00F65B45" w:rsidRDefault="00F65B45" w:rsidP="00F65B45">
      <w:pPr>
        <w:shd w:val="clear" w:color="auto" w:fill="FFFFFF"/>
        <w:spacing w:after="60"/>
        <w:ind w:firstLine="432"/>
        <w:jc w:val="both"/>
        <w:rPr>
          <w:sz w:val="2"/>
          <w:szCs w:val="2"/>
        </w:rPr>
      </w:pPr>
    </w:p>
    <w:p w14:paraId="397A3C3F" w14:textId="61D39F64" w:rsidR="00E817A8" w:rsidRPr="004E2295" w:rsidRDefault="00161157" w:rsidP="00F65B45">
      <w:pPr>
        <w:shd w:val="clear" w:color="auto" w:fill="FFFFFF"/>
        <w:spacing w:before="60" w:after="60"/>
        <w:ind w:firstLine="432"/>
        <w:jc w:val="both"/>
        <w:rPr>
          <w:rFonts w:cs="Arial"/>
          <w:sz w:val="24"/>
          <w:szCs w:val="24"/>
        </w:rPr>
      </w:pPr>
      <w:r w:rsidRPr="004E2295">
        <w:rPr>
          <w:sz w:val="24"/>
          <w:szCs w:val="24"/>
        </w:rPr>
        <w:t>“</w:t>
      </w:r>
      <w:r w:rsidR="00CC68F9" w:rsidRPr="004E2295">
        <w:rPr>
          <w:sz w:val="24"/>
          <w:szCs w:val="24"/>
        </w:rPr>
        <w:t>(3) A delegation under this section does not prevent the exercise of a power by the Public Service Board.</w:t>
      </w:r>
      <w:r w:rsidRPr="004E2295">
        <w:rPr>
          <w:sz w:val="24"/>
          <w:szCs w:val="24"/>
        </w:rPr>
        <w:t>”</w:t>
      </w:r>
      <w:r w:rsidR="00CC68F9" w:rsidRPr="004E2295">
        <w:rPr>
          <w:sz w:val="24"/>
          <w:szCs w:val="24"/>
        </w:rPr>
        <w:t>.</w:t>
      </w:r>
    </w:p>
    <w:p w14:paraId="216600EC" w14:textId="77777777" w:rsidR="00E817A8" w:rsidRPr="004E2295" w:rsidRDefault="00CC68F9" w:rsidP="002F1D8C">
      <w:pPr>
        <w:shd w:val="clear" w:color="auto" w:fill="FFFFFF"/>
        <w:spacing w:before="120" w:after="60"/>
        <w:rPr>
          <w:b/>
          <w:szCs w:val="24"/>
        </w:rPr>
      </w:pPr>
      <w:r w:rsidRPr="004E2295">
        <w:rPr>
          <w:b/>
          <w:szCs w:val="18"/>
        </w:rPr>
        <w:t>Transitional</w:t>
      </w:r>
    </w:p>
    <w:p w14:paraId="613E34E0" w14:textId="77777777" w:rsidR="00E817A8" w:rsidRPr="004E2295" w:rsidRDefault="00CC68F9" w:rsidP="002F1D8C">
      <w:pPr>
        <w:shd w:val="clear" w:color="auto" w:fill="FFFFFF"/>
        <w:spacing w:before="60" w:after="60"/>
        <w:ind w:firstLine="432"/>
        <w:jc w:val="both"/>
        <w:rPr>
          <w:rFonts w:cs="Arial"/>
          <w:sz w:val="24"/>
          <w:szCs w:val="24"/>
        </w:rPr>
      </w:pPr>
      <w:r w:rsidRPr="004E2295">
        <w:rPr>
          <w:b/>
          <w:bCs/>
          <w:sz w:val="24"/>
          <w:szCs w:val="24"/>
        </w:rPr>
        <w:t>11.</w:t>
      </w:r>
      <w:r w:rsidRPr="004E2295">
        <w:rPr>
          <w:sz w:val="24"/>
          <w:szCs w:val="24"/>
        </w:rPr>
        <w:t xml:space="preserve"> (1) Where</w:t>
      </w:r>
      <w:r w:rsidRPr="004E2295">
        <w:rPr>
          <w:rFonts w:eastAsia="Times New Roman"/>
          <w:sz w:val="24"/>
          <w:szCs w:val="24"/>
        </w:rPr>
        <w:t>—</w:t>
      </w:r>
    </w:p>
    <w:p w14:paraId="2A7F58BB" w14:textId="77777777" w:rsidR="00E817A8" w:rsidRPr="004E2295" w:rsidRDefault="00CC68F9" w:rsidP="006E1906">
      <w:pPr>
        <w:shd w:val="clear" w:color="auto" w:fill="FFFFFF"/>
        <w:spacing w:before="60" w:after="60"/>
        <w:ind w:left="792" w:hanging="360"/>
        <w:jc w:val="both"/>
        <w:rPr>
          <w:rFonts w:cs="Arial"/>
          <w:sz w:val="24"/>
          <w:szCs w:val="24"/>
        </w:rPr>
      </w:pPr>
      <w:r w:rsidRPr="004E2295">
        <w:rPr>
          <w:sz w:val="24"/>
          <w:szCs w:val="24"/>
        </w:rPr>
        <w:t>(a)</w:t>
      </w:r>
      <w:r w:rsidR="00441B37" w:rsidRPr="004E2295">
        <w:rPr>
          <w:sz w:val="24"/>
          <w:szCs w:val="24"/>
        </w:rPr>
        <w:t xml:space="preserve"> </w:t>
      </w:r>
      <w:r w:rsidRPr="004E2295">
        <w:rPr>
          <w:sz w:val="24"/>
          <w:szCs w:val="24"/>
        </w:rPr>
        <w:t>a person has, before the commencing day, been given permission under section 6 of the Principal Act to be absent from duty, in connection with her expected confinement or her confinement, for a period commencing on or after, or extending after, that day; or</w:t>
      </w:r>
    </w:p>
    <w:p w14:paraId="727BD23A" w14:textId="47D43ADD" w:rsidR="00E817A8" w:rsidRPr="004E2295" w:rsidRDefault="00CC68F9" w:rsidP="006E1906">
      <w:pPr>
        <w:shd w:val="clear" w:color="auto" w:fill="FFFFFF"/>
        <w:spacing w:before="60" w:after="60"/>
        <w:ind w:left="792" w:hanging="360"/>
        <w:jc w:val="both"/>
        <w:rPr>
          <w:rFonts w:cs="Arial"/>
          <w:sz w:val="24"/>
          <w:szCs w:val="24"/>
        </w:rPr>
      </w:pPr>
      <w:r w:rsidRPr="004E2295">
        <w:rPr>
          <w:sz w:val="24"/>
          <w:szCs w:val="24"/>
        </w:rPr>
        <w:t>(b)</w:t>
      </w:r>
      <w:r w:rsidR="00441B37" w:rsidRPr="004E2295">
        <w:rPr>
          <w:sz w:val="24"/>
          <w:szCs w:val="24"/>
        </w:rPr>
        <w:t xml:space="preserve"> </w:t>
      </w:r>
      <w:r w:rsidRPr="004E2295">
        <w:rPr>
          <w:sz w:val="24"/>
          <w:szCs w:val="24"/>
        </w:rPr>
        <w:t>a person other than a person referred to in paragraph (a) is, on the commencing day, absent from duty in connection with her expected confinement or her confinement, in pursuance of paragraph 6(1)(b) of the Principal Act,</w:t>
      </w:r>
    </w:p>
    <w:p w14:paraId="133CE22D" w14:textId="77777777" w:rsidR="00E817A8" w:rsidRPr="004E2295" w:rsidRDefault="00CC68F9" w:rsidP="00161157">
      <w:pPr>
        <w:shd w:val="clear" w:color="auto" w:fill="FFFFFF"/>
        <w:jc w:val="both"/>
        <w:rPr>
          <w:rFonts w:cs="Arial"/>
          <w:sz w:val="24"/>
          <w:szCs w:val="24"/>
        </w:rPr>
      </w:pPr>
      <w:r w:rsidRPr="004E2295">
        <w:rPr>
          <w:sz w:val="24"/>
          <w:szCs w:val="24"/>
        </w:rPr>
        <w:t>the amendments of the Principal Act made by sections 5, 6, 7, 8 and 9 of this Act do not apply to or in relation to her in connection with her expected confinement or her confinement.</w:t>
      </w:r>
    </w:p>
    <w:p w14:paraId="21BD896E" w14:textId="77777777" w:rsidR="00F65B45" w:rsidRDefault="00F65B45" w:rsidP="00F65B45">
      <w:pPr>
        <w:shd w:val="clear" w:color="auto" w:fill="FFFFFF"/>
        <w:spacing w:after="60"/>
        <w:ind w:firstLine="432"/>
        <w:jc w:val="both"/>
        <w:rPr>
          <w:sz w:val="2"/>
          <w:szCs w:val="2"/>
        </w:rPr>
      </w:pPr>
    </w:p>
    <w:p w14:paraId="7F4DF376" w14:textId="33E308B4" w:rsidR="00E817A8" w:rsidRPr="004E2295" w:rsidRDefault="00CC68F9" w:rsidP="00F65B45">
      <w:pPr>
        <w:shd w:val="clear" w:color="auto" w:fill="FFFFFF"/>
        <w:spacing w:before="60" w:after="60"/>
        <w:ind w:firstLine="432"/>
        <w:jc w:val="both"/>
        <w:rPr>
          <w:rFonts w:cs="Arial"/>
          <w:sz w:val="24"/>
          <w:szCs w:val="24"/>
        </w:rPr>
      </w:pPr>
      <w:r w:rsidRPr="004E2295">
        <w:rPr>
          <w:sz w:val="24"/>
          <w:szCs w:val="24"/>
        </w:rPr>
        <w:t>(2) A prescribed employee may, on or after the commencing day and before 1 January 1979, make application</w:t>
      </w:r>
      <w:r w:rsidRPr="004E2295">
        <w:rPr>
          <w:rFonts w:eastAsia="Times New Roman"/>
          <w:sz w:val="24"/>
          <w:szCs w:val="24"/>
        </w:rPr>
        <w:t>—</w:t>
      </w:r>
    </w:p>
    <w:p w14:paraId="6C81E00A" w14:textId="27D1A1C1" w:rsidR="00E817A8" w:rsidRPr="004E2295" w:rsidRDefault="00CC68F9" w:rsidP="00E24E44">
      <w:pPr>
        <w:shd w:val="clear" w:color="auto" w:fill="FFFFFF"/>
        <w:spacing w:before="60" w:after="60"/>
        <w:ind w:left="792" w:hanging="360"/>
        <w:jc w:val="both"/>
        <w:rPr>
          <w:rFonts w:cs="Arial"/>
          <w:sz w:val="24"/>
          <w:szCs w:val="24"/>
        </w:rPr>
      </w:pPr>
      <w:r w:rsidRPr="004E2295">
        <w:rPr>
          <w:sz w:val="24"/>
          <w:szCs w:val="24"/>
        </w:rPr>
        <w:t>(a)</w:t>
      </w:r>
      <w:r w:rsidR="00441B37" w:rsidRPr="004E2295">
        <w:rPr>
          <w:sz w:val="24"/>
          <w:szCs w:val="24"/>
        </w:rPr>
        <w:t xml:space="preserve"> </w:t>
      </w:r>
      <w:r w:rsidRPr="004E2295">
        <w:rPr>
          <w:sz w:val="24"/>
          <w:szCs w:val="24"/>
        </w:rPr>
        <w:t>under section 6 of the Principal Act as if the amendments of that Act made by sections 5, 6, 7, 8 and 9 of this Act had not been made; or</w:t>
      </w:r>
    </w:p>
    <w:p w14:paraId="4D7CC84F" w14:textId="77777777" w:rsidR="00C752DF" w:rsidRPr="004E2295" w:rsidRDefault="00CC68F9" w:rsidP="00E24E44">
      <w:pPr>
        <w:shd w:val="clear" w:color="auto" w:fill="FFFFFF"/>
        <w:spacing w:before="60" w:after="60"/>
        <w:ind w:left="792" w:hanging="360"/>
        <w:jc w:val="both"/>
        <w:rPr>
          <w:sz w:val="24"/>
          <w:szCs w:val="24"/>
        </w:rPr>
      </w:pPr>
      <w:r w:rsidRPr="004E2295">
        <w:rPr>
          <w:sz w:val="24"/>
          <w:szCs w:val="24"/>
        </w:rPr>
        <w:t>(b)</w:t>
      </w:r>
      <w:r w:rsidR="00441B37" w:rsidRPr="004E2295">
        <w:rPr>
          <w:sz w:val="24"/>
          <w:szCs w:val="24"/>
        </w:rPr>
        <w:t xml:space="preserve"> </w:t>
      </w:r>
      <w:r w:rsidRPr="004E2295">
        <w:rPr>
          <w:sz w:val="24"/>
          <w:szCs w:val="24"/>
        </w:rPr>
        <w:t>under section 6 of the Principal Act as amended by this Act,</w:t>
      </w:r>
    </w:p>
    <w:p w14:paraId="471D4F19" w14:textId="77777777" w:rsidR="00E817A8" w:rsidRPr="004E2295" w:rsidRDefault="00CC68F9" w:rsidP="002352E2">
      <w:pPr>
        <w:shd w:val="clear" w:color="auto" w:fill="FFFFFF"/>
        <w:spacing w:before="60" w:after="60"/>
        <w:jc w:val="both"/>
        <w:rPr>
          <w:rFonts w:cs="Arial"/>
          <w:sz w:val="24"/>
          <w:szCs w:val="24"/>
        </w:rPr>
      </w:pPr>
      <w:r w:rsidRPr="004E2295">
        <w:rPr>
          <w:sz w:val="24"/>
          <w:szCs w:val="24"/>
        </w:rPr>
        <w:t>for permission to be absent from duty, in connection with her expected confinement or her confinement, and, if she does so under section 6 of the Principal Act, the amendments of the Principal Act specified in paragraph (a) do not apply to or in relation to her in connection with her expected confinement or her confinement.</w:t>
      </w:r>
    </w:p>
    <w:p w14:paraId="533B7A5F" w14:textId="77777777" w:rsidR="00533DC2" w:rsidRDefault="00533DC2">
      <w:pPr>
        <w:widowControl/>
        <w:autoSpaceDE/>
        <w:autoSpaceDN/>
        <w:adjustRightInd/>
        <w:spacing w:after="200" w:line="276" w:lineRule="auto"/>
        <w:rPr>
          <w:sz w:val="24"/>
          <w:szCs w:val="24"/>
        </w:rPr>
      </w:pPr>
      <w:r>
        <w:rPr>
          <w:sz w:val="24"/>
          <w:szCs w:val="24"/>
        </w:rPr>
        <w:br w:type="page"/>
      </w:r>
    </w:p>
    <w:p w14:paraId="4A704819" w14:textId="30374414" w:rsidR="00E817A8" w:rsidRPr="004E2295" w:rsidRDefault="00CC68F9" w:rsidP="006724C5">
      <w:pPr>
        <w:shd w:val="clear" w:color="auto" w:fill="FFFFFF"/>
        <w:spacing w:before="60" w:after="60"/>
        <w:ind w:firstLine="432"/>
        <w:jc w:val="both"/>
        <w:rPr>
          <w:rFonts w:cs="Arial"/>
          <w:sz w:val="24"/>
          <w:szCs w:val="24"/>
        </w:rPr>
      </w:pPr>
      <w:r w:rsidRPr="004E2295">
        <w:rPr>
          <w:sz w:val="24"/>
          <w:szCs w:val="24"/>
        </w:rPr>
        <w:lastRenderedPageBreak/>
        <w:t>(3) Notwithstanding sub-sections (1) and (2)</w:t>
      </w:r>
      <w:r w:rsidRPr="004E2295">
        <w:rPr>
          <w:rFonts w:eastAsia="Times New Roman"/>
          <w:sz w:val="24"/>
          <w:szCs w:val="24"/>
        </w:rPr>
        <w:t>—</w:t>
      </w:r>
    </w:p>
    <w:p w14:paraId="508AD500" w14:textId="77777777" w:rsidR="00E817A8" w:rsidRPr="004E2295" w:rsidRDefault="00CC68F9" w:rsidP="006724C5">
      <w:pPr>
        <w:shd w:val="clear" w:color="auto" w:fill="FFFFFF"/>
        <w:spacing w:before="60" w:after="60"/>
        <w:ind w:left="792" w:hanging="360"/>
        <w:jc w:val="both"/>
        <w:rPr>
          <w:rFonts w:cs="Arial"/>
          <w:sz w:val="24"/>
          <w:szCs w:val="24"/>
        </w:rPr>
      </w:pPr>
      <w:r w:rsidRPr="004E2295">
        <w:rPr>
          <w:sz w:val="24"/>
          <w:szCs w:val="24"/>
        </w:rPr>
        <w:t>(a)</w:t>
      </w:r>
      <w:r w:rsidR="00441B37" w:rsidRPr="004E2295">
        <w:rPr>
          <w:sz w:val="24"/>
          <w:szCs w:val="24"/>
        </w:rPr>
        <w:t xml:space="preserve"> </w:t>
      </w:r>
      <w:r w:rsidRPr="004E2295">
        <w:rPr>
          <w:sz w:val="24"/>
          <w:szCs w:val="24"/>
        </w:rPr>
        <w:t>a prescribed employee shall, upon application made to a leave officer after she has been absent from duty</w:t>
      </w:r>
      <w:r w:rsidRPr="004E2295">
        <w:rPr>
          <w:rFonts w:eastAsia="Times New Roman"/>
          <w:sz w:val="24"/>
          <w:szCs w:val="24"/>
        </w:rPr>
        <w:t>—</w:t>
      </w:r>
    </w:p>
    <w:p w14:paraId="791A4CBE" w14:textId="4424DD68" w:rsidR="00E817A8" w:rsidRPr="004E2295" w:rsidRDefault="00CC68F9" w:rsidP="00E31F66">
      <w:pPr>
        <w:shd w:val="clear" w:color="auto" w:fill="FFFFFF"/>
        <w:spacing w:after="60"/>
        <w:ind w:left="1368" w:hanging="288"/>
        <w:jc w:val="both"/>
        <w:rPr>
          <w:rFonts w:cs="Arial"/>
          <w:sz w:val="24"/>
          <w:szCs w:val="24"/>
        </w:rPr>
      </w:pPr>
      <w:r w:rsidRPr="004E2295">
        <w:rPr>
          <w:sz w:val="24"/>
          <w:szCs w:val="24"/>
        </w:rPr>
        <w:t>(</w:t>
      </w:r>
      <w:proofErr w:type="spellStart"/>
      <w:r w:rsidRPr="004E2295">
        <w:rPr>
          <w:sz w:val="24"/>
          <w:szCs w:val="24"/>
        </w:rPr>
        <w:t>i</w:t>
      </w:r>
      <w:proofErr w:type="spellEnd"/>
      <w:r w:rsidRPr="004E2295">
        <w:rPr>
          <w:sz w:val="24"/>
          <w:szCs w:val="24"/>
        </w:rPr>
        <w:t>)</w:t>
      </w:r>
      <w:r w:rsidR="00441B37" w:rsidRPr="004E2295">
        <w:rPr>
          <w:sz w:val="24"/>
          <w:szCs w:val="24"/>
        </w:rPr>
        <w:t xml:space="preserve"> </w:t>
      </w:r>
      <w:r w:rsidRPr="004E2295">
        <w:rPr>
          <w:sz w:val="24"/>
          <w:szCs w:val="24"/>
        </w:rPr>
        <w:t>in accordance with a permission previously granted under paragraph 6(1)(a) of the Principal Act or under this paragraph; or</w:t>
      </w:r>
    </w:p>
    <w:p w14:paraId="00FF1CDF" w14:textId="49860C7E" w:rsidR="00E817A8" w:rsidRPr="004E2295" w:rsidRDefault="00CC68F9" w:rsidP="00847410">
      <w:pPr>
        <w:shd w:val="clear" w:color="auto" w:fill="FFFFFF"/>
        <w:ind w:left="1368" w:hanging="360"/>
        <w:jc w:val="both"/>
        <w:rPr>
          <w:rFonts w:cs="Arial"/>
          <w:sz w:val="24"/>
          <w:szCs w:val="24"/>
        </w:rPr>
      </w:pPr>
      <w:r w:rsidRPr="004E2295">
        <w:rPr>
          <w:sz w:val="24"/>
          <w:szCs w:val="24"/>
        </w:rPr>
        <w:t>(ii)</w:t>
      </w:r>
      <w:r w:rsidR="00441B37" w:rsidRPr="004E2295">
        <w:rPr>
          <w:sz w:val="24"/>
          <w:szCs w:val="24"/>
        </w:rPr>
        <w:t xml:space="preserve"> </w:t>
      </w:r>
      <w:r w:rsidRPr="004E2295">
        <w:rPr>
          <w:sz w:val="24"/>
          <w:szCs w:val="24"/>
        </w:rPr>
        <w:t>if no such permission has been granted</w:t>
      </w:r>
      <w:r w:rsidRPr="004E2295">
        <w:rPr>
          <w:rFonts w:eastAsia="Times New Roman"/>
          <w:sz w:val="24"/>
          <w:szCs w:val="24"/>
        </w:rPr>
        <w:t>—in pursuance of paragraph 6(1)(b) of the Principal Act,</w:t>
      </w:r>
    </w:p>
    <w:p w14:paraId="560356A0" w14:textId="77777777" w:rsidR="00E817A8" w:rsidRPr="004E2295" w:rsidRDefault="00CC68F9" w:rsidP="0063260C">
      <w:pPr>
        <w:shd w:val="clear" w:color="auto" w:fill="FFFFFF"/>
        <w:spacing w:before="60"/>
        <w:ind w:left="792"/>
        <w:jc w:val="both"/>
        <w:rPr>
          <w:rFonts w:cs="Arial"/>
          <w:sz w:val="24"/>
          <w:szCs w:val="24"/>
        </w:rPr>
      </w:pPr>
      <w:r w:rsidRPr="004E2295">
        <w:rPr>
          <w:sz w:val="24"/>
          <w:szCs w:val="24"/>
        </w:rPr>
        <w:t>be granted by the leave officer permission to absent herself from duty during a further period ending on or before the expiration of a period of 52 weeks commencing on the day on which she commenced or first commenced a period of absence from duty in accordance with section 6 of the Principal Act;</w:t>
      </w:r>
    </w:p>
    <w:p w14:paraId="591F1A22" w14:textId="285A8D1D" w:rsidR="00E817A8" w:rsidRPr="004E2295" w:rsidRDefault="00CC68F9" w:rsidP="00462856">
      <w:pPr>
        <w:shd w:val="clear" w:color="auto" w:fill="FFFFFF"/>
        <w:spacing w:before="60" w:after="60"/>
        <w:ind w:left="792" w:hanging="360"/>
        <w:jc w:val="both"/>
        <w:rPr>
          <w:rFonts w:cs="Arial"/>
          <w:sz w:val="24"/>
          <w:szCs w:val="24"/>
        </w:rPr>
      </w:pPr>
      <w:r w:rsidRPr="004E2295">
        <w:rPr>
          <w:sz w:val="24"/>
          <w:szCs w:val="24"/>
        </w:rPr>
        <w:t>(b)</w:t>
      </w:r>
      <w:r w:rsidR="00441B37" w:rsidRPr="004E2295">
        <w:rPr>
          <w:sz w:val="24"/>
          <w:szCs w:val="24"/>
        </w:rPr>
        <w:t xml:space="preserve"> </w:t>
      </w:r>
      <w:r w:rsidRPr="004E2295">
        <w:rPr>
          <w:sz w:val="24"/>
          <w:szCs w:val="24"/>
        </w:rPr>
        <w:t>where, before the expiration of the period during which a prescribed employee who has been confined would, but for this sub-section, be required to absent herself from duty in accordance with paragraph 6(1)(b) of the Principal Act, the employee furnishes to the leave officer a certificate given by a medical practitioner certifying that, in the opinion of the medical practitioner, she will be fit to resume duty at the expiration of that period, the leave officer may give her permission, to resume duty on that day and the period during which she shall, upon permission being so given, be required by paragraph 6(1)(b) of the Principal Act to absent herself from duty terminates immediately before that day; and</w:t>
      </w:r>
    </w:p>
    <w:p w14:paraId="193A5FC6" w14:textId="54483A29" w:rsidR="00E817A8" w:rsidRPr="004E2295" w:rsidRDefault="00CC68F9" w:rsidP="00462856">
      <w:pPr>
        <w:shd w:val="clear" w:color="auto" w:fill="FFFFFF"/>
        <w:spacing w:before="60" w:after="60"/>
        <w:ind w:left="792" w:hanging="360"/>
        <w:jc w:val="both"/>
        <w:rPr>
          <w:rFonts w:cs="Arial"/>
          <w:sz w:val="24"/>
          <w:szCs w:val="24"/>
        </w:rPr>
      </w:pPr>
      <w:r w:rsidRPr="004E2295">
        <w:rPr>
          <w:sz w:val="24"/>
          <w:szCs w:val="24"/>
        </w:rPr>
        <w:t>(c)</w:t>
      </w:r>
      <w:r w:rsidR="00441B37" w:rsidRPr="004E2295">
        <w:rPr>
          <w:sz w:val="24"/>
          <w:szCs w:val="24"/>
        </w:rPr>
        <w:t xml:space="preserve"> </w:t>
      </w:r>
      <w:r w:rsidRPr="004E2295">
        <w:rPr>
          <w:sz w:val="24"/>
          <w:szCs w:val="24"/>
        </w:rPr>
        <w:t>section 7</w:t>
      </w:r>
      <w:r w:rsidR="00533DC2">
        <w:rPr>
          <w:smallCaps/>
          <w:sz w:val="24"/>
          <w:szCs w:val="24"/>
        </w:rPr>
        <w:t>a</w:t>
      </w:r>
      <w:r w:rsidRPr="004E2295">
        <w:rPr>
          <w:sz w:val="24"/>
          <w:szCs w:val="24"/>
        </w:rPr>
        <w:t xml:space="preserve"> of the Principal Act as amended by this Act applies to a prescribed employee in relation to any period during which she absents herself from duty in accordance with a permission granted to her under the Principal Act or under paragraph (a) of this sub-section as if</w:t>
      </w:r>
      <w:r w:rsidRPr="004E2295">
        <w:rPr>
          <w:rFonts w:eastAsia="Times New Roman"/>
          <w:sz w:val="24"/>
          <w:szCs w:val="24"/>
        </w:rPr>
        <w:t>—</w:t>
      </w:r>
    </w:p>
    <w:p w14:paraId="6F78E51A" w14:textId="7D1B3765" w:rsidR="00E817A8" w:rsidRPr="004E2295" w:rsidRDefault="00CC68F9" w:rsidP="00141864">
      <w:pPr>
        <w:shd w:val="clear" w:color="auto" w:fill="FFFFFF"/>
        <w:spacing w:after="60"/>
        <w:ind w:left="1368" w:hanging="288"/>
        <w:jc w:val="both"/>
        <w:rPr>
          <w:rFonts w:cs="Arial"/>
          <w:sz w:val="24"/>
          <w:szCs w:val="24"/>
        </w:rPr>
      </w:pPr>
      <w:r w:rsidRPr="004E2295">
        <w:rPr>
          <w:sz w:val="24"/>
          <w:szCs w:val="24"/>
        </w:rPr>
        <w:t>(</w:t>
      </w:r>
      <w:proofErr w:type="spellStart"/>
      <w:r w:rsidRPr="004E2295">
        <w:rPr>
          <w:sz w:val="24"/>
          <w:szCs w:val="24"/>
        </w:rPr>
        <w:t>i</w:t>
      </w:r>
      <w:proofErr w:type="spellEnd"/>
      <w:r w:rsidRPr="004E2295">
        <w:rPr>
          <w:sz w:val="24"/>
          <w:szCs w:val="24"/>
        </w:rPr>
        <w:t>) any period during which she so absents herself in accordance with a permission granted under the Principal Act were a period during which she had so absented herself in accordance with a permission granted under paragraph 6(1)(a) of the Principal Act as amended by this Act;</w:t>
      </w:r>
    </w:p>
    <w:p w14:paraId="0BF9FCCD" w14:textId="44DC3D18" w:rsidR="00E817A8" w:rsidRPr="004E2295" w:rsidRDefault="00CC68F9" w:rsidP="00290B79">
      <w:pPr>
        <w:shd w:val="clear" w:color="auto" w:fill="FFFFFF"/>
        <w:ind w:left="1368" w:hanging="360"/>
        <w:jc w:val="both"/>
        <w:rPr>
          <w:rFonts w:cs="Arial"/>
          <w:sz w:val="24"/>
          <w:szCs w:val="24"/>
        </w:rPr>
      </w:pPr>
      <w:r w:rsidRPr="004E2295">
        <w:rPr>
          <w:sz w:val="24"/>
          <w:szCs w:val="24"/>
        </w:rPr>
        <w:t>(ii) any period during which she so absents herself in accordance with a permission granted to her under paragraph (a) of this sub-section were a period during which she had so absented herself in accordance with a permission granted under paragraph 6(1)(c) of the Principal Act as amended by this Act; and</w:t>
      </w:r>
    </w:p>
    <w:p w14:paraId="1063FCBF" w14:textId="1152491D" w:rsidR="00E817A8" w:rsidRPr="004E2295" w:rsidRDefault="00CC68F9" w:rsidP="00290B79">
      <w:pPr>
        <w:shd w:val="clear" w:color="auto" w:fill="FFFFFF"/>
        <w:spacing w:before="60" w:after="60"/>
        <w:ind w:left="1368" w:hanging="432"/>
        <w:jc w:val="both"/>
        <w:rPr>
          <w:rFonts w:cs="Arial"/>
          <w:sz w:val="24"/>
          <w:szCs w:val="24"/>
        </w:rPr>
      </w:pPr>
      <w:r w:rsidRPr="004E2295">
        <w:rPr>
          <w:sz w:val="24"/>
          <w:szCs w:val="24"/>
        </w:rPr>
        <w:t>(iii) any period during which she is required, in accordance with paragraph 6(1)(b) of the Principal Act, so to absent herself were a period during which she was required so to absent herself under paragraph 6(1)(b) of the Principal Act as amended by this Act.</w:t>
      </w:r>
    </w:p>
    <w:p w14:paraId="51481AAB" w14:textId="1CCBAB17" w:rsidR="00E817A8" w:rsidRPr="004E2295" w:rsidRDefault="00CC68F9" w:rsidP="00F65B45">
      <w:pPr>
        <w:shd w:val="clear" w:color="auto" w:fill="FFFFFF"/>
        <w:spacing w:before="60" w:after="60"/>
        <w:ind w:firstLine="432"/>
        <w:jc w:val="both"/>
        <w:rPr>
          <w:rFonts w:cs="Arial"/>
          <w:sz w:val="24"/>
          <w:szCs w:val="24"/>
        </w:rPr>
      </w:pPr>
      <w:r w:rsidRPr="004E2295">
        <w:rPr>
          <w:sz w:val="24"/>
          <w:szCs w:val="24"/>
        </w:rPr>
        <w:t>(4)</w:t>
      </w:r>
      <w:r w:rsidR="00441B37" w:rsidRPr="004E2295">
        <w:rPr>
          <w:sz w:val="24"/>
          <w:szCs w:val="24"/>
        </w:rPr>
        <w:t xml:space="preserve"> </w:t>
      </w:r>
      <w:r w:rsidRPr="004E2295">
        <w:rPr>
          <w:sz w:val="24"/>
          <w:szCs w:val="24"/>
        </w:rPr>
        <w:t>Where a person has, before the commencing day, been given permission, under section 11 of the Principal Act, to be absent from duty for a period commencing on or after, or extending after, that date</w:t>
      </w:r>
      <w:r w:rsidRPr="004E2295">
        <w:rPr>
          <w:rFonts w:eastAsia="Times New Roman"/>
          <w:sz w:val="24"/>
          <w:szCs w:val="24"/>
        </w:rPr>
        <w:t>—</w:t>
      </w:r>
    </w:p>
    <w:p w14:paraId="5633F852" w14:textId="77777777" w:rsidR="00E817A8" w:rsidRPr="004E2295" w:rsidRDefault="00CC68F9" w:rsidP="00C71799">
      <w:pPr>
        <w:shd w:val="clear" w:color="auto" w:fill="FFFFFF"/>
        <w:spacing w:before="60" w:after="60"/>
        <w:ind w:left="792" w:hanging="360"/>
        <w:jc w:val="both"/>
        <w:rPr>
          <w:rFonts w:cs="Arial"/>
          <w:sz w:val="24"/>
          <w:szCs w:val="24"/>
        </w:rPr>
      </w:pPr>
      <w:r w:rsidRPr="004E2295">
        <w:rPr>
          <w:sz w:val="24"/>
          <w:szCs w:val="24"/>
        </w:rPr>
        <w:t>(a)</w:t>
      </w:r>
      <w:r w:rsidR="00441B37" w:rsidRPr="004E2295">
        <w:rPr>
          <w:sz w:val="24"/>
          <w:szCs w:val="24"/>
        </w:rPr>
        <w:t xml:space="preserve"> </w:t>
      </w:r>
      <w:r w:rsidRPr="004E2295">
        <w:rPr>
          <w:sz w:val="24"/>
          <w:szCs w:val="24"/>
        </w:rPr>
        <w:t xml:space="preserve">the repeal </w:t>
      </w:r>
      <w:r w:rsidRPr="004E2295">
        <w:rPr>
          <w:sz w:val="24"/>
          <w:szCs w:val="24"/>
          <w:lang w:val="de-DE"/>
        </w:rPr>
        <w:t xml:space="preserve">of that </w:t>
      </w:r>
      <w:r w:rsidRPr="004E2295">
        <w:rPr>
          <w:sz w:val="24"/>
          <w:szCs w:val="24"/>
        </w:rPr>
        <w:t>section made by section 10 of this Act does not affect that grant of permission to be absent from duty; and</w:t>
      </w:r>
    </w:p>
    <w:p w14:paraId="22CA58B4" w14:textId="77777777" w:rsidR="00E817A8" w:rsidRPr="004E2295" w:rsidRDefault="00CC68F9" w:rsidP="00C71799">
      <w:pPr>
        <w:shd w:val="clear" w:color="auto" w:fill="FFFFFF"/>
        <w:spacing w:before="60" w:after="60"/>
        <w:ind w:left="792" w:hanging="360"/>
        <w:jc w:val="both"/>
        <w:rPr>
          <w:rFonts w:cs="Arial"/>
          <w:sz w:val="24"/>
          <w:szCs w:val="24"/>
        </w:rPr>
      </w:pPr>
      <w:r w:rsidRPr="004E2295">
        <w:rPr>
          <w:sz w:val="24"/>
          <w:szCs w:val="24"/>
        </w:rPr>
        <w:t>(b)</w:t>
      </w:r>
      <w:r w:rsidR="00441B37" w:rsidRPr="004E2295">
        <w:rPr>
          <w:sz w:val="24"/>
          <w:szCs w:val="24"/>
        </w:rPr>
        <w:t xml:space="preserve"> </w:t>
      </w:r>
      <w:r w:rsidRPr="004E2295">
        <w:rPr>
          <w:sz w:val="24"/>
          <w:szCs w:val="24"/>
        </w:rPr>
        <w:t>section 11 of the Principal Act continues to apply to him, in relation to his absence from duty in accordance with that permission, as if it had not been repealed.</w:t>
      </w:r>
    </w:p>
    <w:p w14:paraId="397AB8DD" w14:textId="4C6F44C1" w:rsidR="00E817A8" w:rsidRPr="004E2295" w:rsidRDefault="00CC68F9" w:rsidP="00F65B45">
      <w:pPr>
        <w:shd w:val="clear" w:color="auto" w:fill="FFFFFF"/>
        <w:spacing w:before="60" w:after="60"/>
        <w:ind w:firstLine="432"/>
        <w:jc w:val="both"/>
        <w:rPr>
          <w:rFonts w:cs="Arial"/>
          <w:sz w:val="24"/>
          <w:szCs w:val="24"/>
        </w:rPr>
      </w:pPr>
      <w:r w:rsidRPr="004E2295">
        <w:rPr>
          <w:sz w:val="24"/>
          <w:szCs w:val="24"/>
        </w:rPr>
        <w:t>(5)</w:t>
      </w:r>
      <w:r w:rsidR="00441B37" w:rsidRPr="004E2295">
        <w:rPr>
          <w:sz w:val="24"/>
          <w:szCs w:val="24"/>
        </w:rPr>
        <w:t xml:space="preserve"> </w:t>
      </w:r>
      <w:r w:rsidRPr="004E2295">
        <w:rPr>
          <w:sz w:val="24"/>
          <w:szCs w:val="24"/>
        </w:rPr>
        <w:t xml:space="preserve">A prescribed employee may, on or after the commencing day and before 1 January 1979, make application under section 11 of the Principal Act for permission to be absent from duty as if the amendment </w:t>
      </w:r>
      <w:r w:rsidRPr="004E2295">
        <w:rPr>
          <w:sz w:val="24"/>
          <w:szCs w:val="24"/>
          <w:lang w:val="de-DE"/>
        </w:rPr>
        <w:t xml:space="preserve">of that Act </w:t>
      </w:r>
      <w:r w:rsidRPr="004E2295">
        <w:rPr>
          <w:sz w:val="24"/>
          <w:szCs w:val="24"/>
        </w:rPr>
        <w:t>made by section 10 of this Act had not been made and, if he does so, that amendment does not apply to or in relation to him in connection with that application.</w:t>
      </w:r>
    </w:p>
    <w:p w14:paraId="4DD32F4F" w14:textId="63AD912E" w:rsidR="00E817A8" w:rsidRPr="004E2295" w:rsidRDefault="00CC68F9" w:rsidP="00F65B45">
      <w:pPr>
        <w:shd w:val="clear" w:color="auto" w:fill="FFFFFF"/>
        <w:spacing w:before="60" w:after="60"/>
        <w:ind w:firstLine="432"/>
        <w:jc w:val="both"/>
        <w:rPr>
          <w:rFonts w:cs="Arial"/>
          <w:sz w:val="24"/>
          <w:szCs w:val="24"/>
        </w:rPr>
      </w:pPr>
      <w:r w:rsidRPr="004E2295">
        <w:rPr>
          <w:sz w:val="24"/>
          <w:szCs w:val="24"/>
        </w:rPr>
        <w:t>(6)</w:t>
      </w:r>
      <w:r w:rsidR="00441B37" w:rsidRPr="004E2295">
        <w:rPr>
          <w:sz w:val="24"/>
          <w:szCs w:val="24"/>
        </w:rPr>
        <w:t xml:space="preserve"> </w:t>
      </w:r>
      <w:r w:rsidRPr="004E2295">
        <w:rPr>
          <w:sz w:val="24"/>
          <w:szCs w:val="24"/>
        </w:rPr>
        <w:t>In this section</w:t>
      </w:r>
      <w:r w:rsidRPr="004E2295">
        <w:rPr>
          <w:rFonts w:eastAsia="Times New Roman"/>
          <w:sz w:val="24"/>
          <w:szCs w:val="24"/>
        </w:rPr>
        <w:t>—</w:t>
      </w:r>
    </w:p>
    <w:p w14:paraId="39CACCC1" w14:textId="77777777" w:rsidR="00E817A8" w:rsidRPr="004E2295" w:rsidRDefault="00161157" w:rsidP="00B34E89">
      <w:pPr>
        <w:shd w:val="clear" w:color="auto" w:fill="FFFFFF"/>
        <w:spacing w:before="60" w:after="60"/>
        <w:ind w:left="792" w:hanging="360"/>
        <w:jc w:val="both"/>
        <w:rPr>
          <w:rFonts w:cs="Arial"/>
          <w:sz w:val="24"/>
          <w:szCs w:val="24"/>
        </w:rPr>
      </w:pPr>
      <w:r w:rsidRPr="004E2295">
        <w:rPr>
          <w:sz w:val="24"/>
          <w:szCs w:val="24"/>
        </w:rPr>
        <w:t>“</w:t>
      </w:r>
      <w:r w:rsidR="00CC68F9" w:rsidRPr="004E2295">
        <w:rPr>
          <w:sz w:val="24"/>
          <w:szCs w:val="24"/>
        </w:rPr>
        <w:t>commencing day</w:t>
      </w:r>
      <w:r w:rsidRPr="004E2295">
        <w:rPr>
          <w:sz w:val="24"/>
          <w:szCs w:val="24"/>
        </w:rPr>
        <w:t>”</w:t>
      </w:r>
      <w:r w:rsidR="00CC68F9" w:rsidRPr="004E2295">
        <w:rPr>
          <w:sz w:val="24"/>
          <w:szCs w:val="24"/>
        </w:rPr>
        <w:t xml:space="preserve"> means the day on which this Act receives the Royal Assent;</w:t>
      </w:r>
    </w:p>
    <w:p w14:paraId="341DE6E6" w14:textId="77777777" w:rsidR="00E817A8" w:rsidRPr="004E2295" w:rsidRDefault="00161157" w:rsidP="006310DD">
      <w:pPr>
        <w:shd w:val="clear" w:color="auto" w:fill="FFFFFF"/>
        <w:spacing w:before="60" w:after="60"/>
        <w:ind w:left="792" w:hanging="360"/>
        <w:jc w:val="both"/>
        <w:rPr>
          <w:rFonts w:cs="Arial"/>
          <w:sz w:val="24"/>
          <w:szCs w:val="24"/>
        </w:rPr>
      </w:pPr>
      <w:r w:rsidRPr="004E2295">
        <w:rPr>
          <w:sz w:val="24"/>
          <w:szCs w:val="24"/>
        </w:rPr>
        <w:t>“</w:t>
      </w:r>
      <w:r w:rsidR="00CC68F9" w:rsidRPr="004E2295">
        <w:rPr>
          <w:sz w:val="24"/>
          <w:szCs w:val="24"/>
        </w:rPr>
        <w:t>prescribed employee</w:t>
      </w:r>
      <w:r w:rsidRPr="004E2295">
        <w:rPr>
          <w:sz w:val="24"/>
          <w:szCs w:val="24"/>
        </w:rPr>
        <w:t>”</w:t>
      </w:r>
      <w:r w:rsidR="00CC68F9" w:rsidRPr="004E2295">
        <w:rPr>
          <w:sz w:val="24"/>
          <w:szCs w:val="24"/>
        </w:rPr>
        <w:t xml:space="preserve"> means a person</w:t>
      </w:r>
      <w:r w:rsidR="00CC68F9" w:rsidRPr="004E2295">
        <w:rPr>
          <w:rFonts w:eastAsia="Times New Roman"/>
          <w:sz w:val="24"/>
          <w:szCs w:val="24"/>
        </w:rPr>
        <w:t>—</w:t>
      </w:r>
    </w:p>
    <w:p w14:paraId="7A2FD6C6" w14:textId="77777777" w:rsidR="00E817A8" w:rsidRPr="004E2295" w:rsidRDefault="00CC68F9" w:rsidP="001600B4">
      <w:pPr>
        <w:shd w:val="clear" w:color="auto" w:fill="FFFFFF"/>
        <w:ind w:left="1368" w:hanging="360"/>
        <w:jc w:val="both"/>
        <w:rPr>
          <w:rFonts w:cs="Arial"/>
          <w:sz w:val="24"/>
          <w:szCs w:val="24"/>
        </w:rPr>
      </w:pPr>
      <w:r w:rsidRPr="004E2295">
        <w:rPr>
          <w:sz w:val="24"/>
          <w:szCs w:val="24"/>
        </w:rPr>
        <w:t>(a)</w:t>
      </w:r>
      <w:r w:rsidR="00441B37" w:rsidRPr="004E2295">
        <w:rPr>
          <w:sz w:val="24"/>
          <w:szCs w:val="24"/>
        </w:rPr>
        <w:t xml:space="preserve"> </w:t>
      </w:r>
      <w:r w:rsidRPr="004E2295">
        <w:rPr>
          <w:sz w:val="24"/>
          <w:szCs w:val="24"/>
        </w:rPr>
        <w:t xml:space="preserve">who is an employee within the meaning of the </w:t>
      </w:r>
      <w:r w:rsidRPr="004E2295">
        <w:rPr>
          <w:i/>
          <w:iCs/>
          <w:sz w:val="24"/>
          <w:szCs w:val="24"/>
        </w:rPr>
        <w:t xml:space="preserve">Maternity Leave (Commonwealth Employees) Act </w:t>
      </w:r>
      <w:r w:rsidRPr="004E2295">
        <w:rPr>
          <w:sz w:val="24"/>
          <w:szCs w:val="24"/>
        </w:rPr>
        <w:t>1973;</w:t>
      </w:r>
    </w:p>
    <w:p w14:paraId="184F663D" w14:textId="77777777" w:rsidR="00E817A8" w:rsidRPr="004E2295" w:rsidRDefault="00CC68F9" w:rsidP="00F8633D">
      <w:pPr>
        <w:shd w:val="clear" w:color="auto" w:fill="FFFFFF"/>
        <w:ind w:left="1368" w:hanging="360"/>
        <w:jc w:val="both"/>
        <w:rPr>
          <w:rFonts w:cs="Arial"/>
          <w:sz w:val="24"/>
          <w:szCs w:val="24"/>
        </w:rPr>
      </w:pPr>
      <w:r w:rsidRPr="004E2295">
        <w:rPr>
          <w:sz w:val="24"/>
          <w:szCs w:val="24"/>
        </w:rPr>
        <w:t>(b)</w:t>
      </w:r>
      <w:r w:rsidR="00441B37" w:rsidRPr="004E2295">
        <w:rPr>
          <w:sz w:val="24"/>
          <w:szCs w:val="24"/>
        </w:rPr>
        <w:t xml:space="preserve"> </w:t>
      </w:r>
      <w:r w:rsidRPr="004E2295">
        <w:rPr>
          <w:sz w:val="24"/>
          <w:szCs w:val="24"/>
        </w:rPr>
        <w:t>who was such an employee immediately before the commencing day; and</w:t>
      </w:r>
    </w:p>
    <w:p w14:paraId="1CBE3379" w14:textId="7662AB8E" w:rsidR="00CC68F9" w:rsidRPr="004E2295" w:rsidRDefault="00CC68F9" w:rsidP="00533DC2">
      <w:pPr>
        <w:shd w:val="clear" w:color="auto" w:fill="FFFFFF"/>
        <w:ind w:left="1368" w:hanging="360"/>
        <w:jc w:val="both"/>
        <w:rPr>
          <w:rFonts w:cs="Arial"/>
          <w:sz w:val="24"/>
          <w:szCs w:val="24"/>
        </w:rPr>
      </w:pPr>
      <w:r w:rsidRPr="004E2295">
        <w:rPr>
          <w:sz w:val="24"/>
          <w:szCs w:val="24"/>
        </w:rPr>
        <w:t>(c)</w:t>
      </w:r>
      <w:r w:rsidR="00441B37" w:rsidRPr="004E2295">
        <w:rPr>
          <w:sz w:val="24"/>
          <w:szCs w:val="24"/>
        </w:rPr>
        <w:t xml:space="preserve"> </w:t>
      </w:r>
      <w:r w:rsidRPr="004E2295">
        <w:rPr>
          <w:sz w:val="24"/>
          <w:szCs w:val="24"/>
        </w:rPr>
        <w:t>who has been such an employee continuously since that day.</w:t>
      </w:r>
    </w:p>
    <w:sectPr w:rsidR="00CC68F9" w:rsidRPr="004E2295" w:rsidSect="00FD023B">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CCDA6F" w15:done="0"/>
  <w15:commentEx w15:paraId="00E4A28E" w15:done="0"/>
  <w15:commentEx w15:paraId="5E3CC6F9" w15:done="0"/>
  <w15:commentEx w15:paraId="5CAA30CC" w15:done="0"/>
  <w15:commentEx w15:paraId="081EEE76" w15:done="0"/>
  <w15:commentEx w15:paraId="25AECB02" w15:done="0"/>
  <w15:commentEx w15:paraId="3DAED0A9" w15:done="0"/>
  <w15:commentEx w15:paraId="7687C16D" w15:done="0"/>
  <w15:commentEx w15:paraId="5114713A" w15:done="0"/>
  <w15:commentEx w15:paraId="18489703" w15:done="0"/>
  <w15:commentEx w15:paraId="33D618DF" w15:done="0"/>
  <w15:commentEx w15:paraId="3784E121" w15:done="0"/>
  <w15:commentEx w15:paraId="7FBD78B7" w15:done="0"/>
  <w15:commentEx w15:paraId="22CCFA7F" w15:done="0"/>
  <w15:commentEx w15:paraId="2CB290E9" w15:done="0"/>
  <w15:commentEx w15:paraId="596E0C04" w15:done="0"/>
  <w15:commentEx w15:paraId="6DCFD954" w15:done="0"/>
  <w15:commentEx w15:paraId="59D17096" w15:done="0"/>
  <w15:commentEx w15:paraId="52D91B1C" w15:done="0"/>
  <w15:commentEx w15:paraId="6DF1DB3C" w15:done="0"/>
  <w15:commentEx w15:paraId="7274735F" w15:done="0"/>
  <w15:commentEx w15:paraId="787AF6F9" w15:done="0"/>
  <w15:commentEx w15:paraId="2061AB37" w15:done="0"/>
  <w15:commentEx w15:paraId="5DF22117" w15:done="0"/>
  <w15:commentEx w15:paraId="2CEC4D78" w15:done="0"/>
  <w15:commentEx w15:paraId="0064AD78" w15:done="0"/>
  <w15:commentEx w15:paraId="315F82E7" w15:done="0"/>
  <w15:commentEx w15:paraId="382D9523" w15:done="0"/>
  <w15:commentEx w15:paraId="47BF30F0" w15:done="0"/>
  <w15:commentEx w15:paraId="0CC53D22" w15:done="0"/>
  <w15:commentEx w15:paraId="05C701F2" w15:done="0"/>
  <w15:commentEx w15:paraId="3EA2440E" w15:done="0"/>
  <w15:commentEx w15:paraId="7219AE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CCDA6F" w16cid:durableId="1F71CF41"/>
  <w16cid:commentId w16cid:paraId="00E4A28E" w16cid:durableId="1F71CF51"/>
  <w16cid:commentId w16cid:paraId="5E3CC6F9" w16cid:durableId="1F71CF63"/>
  <w16cid:commentId w16cid:paraId="5CAA30CC" w16cid:durableId="1F71CF7E"/>
  <w16cid:commentId w16cid:paraId="081EEE76" w16cid:durableId="1F71CFA0"/>
  <w16cid:commentId w16cid:paraId="25AECB02" w16cid:durableId="1F71CFA4"/>
  <w16cid:commentId w16cid:paraId="3DAED0A9" w16cid:durableId="1F71CFB5"/>
  <w16cid:commentId w16cid:paraId="7687C16D" w16cid:durableId="1F71CFC0"/>
  <w16cid:commentId w16cid:paraId="5114713A" w16cid:durableId="1F71CFC8"/>
  <w16cid:commentId w16cid:paraId="18489703" w16cid:durableId="1F71CFCF"/>
  <w16cid:commentId w16cid:paraId="33D618DF" w16cid:durableId="1F71CFDE"/>
  <w16cid:commentId w16cid:paraId="3784E121" w16cid:durableId="1F71CFE6"/>
  <w16cid:commentId w16cid:paraId="7FBD78B7" w16cid:durableId="1F71CFEB"/>
  <w16cid:commentId w16cid:paraId="22CCFA7F" w16cid:durableId="1F71D000"/>
  <w16cid:commentId w16cid:paraId="2CB290E9" w16cid:durableId="1F71D00C"/>
  <w16cid:commentId w16cid:paraId="596E0C04" w16cid:durableId="1F71D012"/>
  <w16cid:commentId w16cid:paraId="6DCFD954" w16cid:durableId="1F71D02A"/>
  <w16cid:commentId w16cid:paraId="59D17096" w16cid:durableId="1F71D02F"/>
  <w16cid:commentId w16cid:paraId="52D91B1C" w16cid:durableId="1F71D038"/>
  <w16cid:commentId w16cid:paraId="6DF1DB3C" w16cid:durableId="1F71D03E"/>
  <w16cid:commentId w16cid:paraId="7274735F" w16cid:durableId="1F71D045"/>
  <w16cid:commentId w16cid:paraId="787AF6F9" w16cid:durableId="1F71D056"/>
  <w16cid:commentId w16cid:paraId="2061AB37" w16cid:durableId="1F71D05F"/>
  <w16cid:commentId w16cid:paraId="5DF22117" w16cid:durableId="1F71D05A"/>
  <w16cid:commentId w16cid:paraId="2CEC4D78" w16cid:durableId="1F71D077"/>
  <w16cid:commentId w16cid:paraId="0064AD78" w16cid:durableId="1F71D08B"/>
  <w16cid:commentId w16cid:paraId="315F82E7" w16cid:durableId="1F71D09A"/>
  <w16cid:commentId w16cid:paraId="382D9523" w16cid:durableId="1F71D0B5"/>
  <w16cid:commentId w16cid:paraId="47BF30F0" w16cid:durableId="1F71D0CA"/>
  <w16cid:commentId w16cid:paraId="0CC53D22" w16cid:durableId="1F71D0DD"/>
  <w16cid:commentId w16cid:paraId="05C701F2" w16cid:durableId="1F71D117"/>
  <w16cid:commentId w16cid:paraId="3EA2440E" w16cid:durableId="1F71D122"/>
  <w16cid:commentId w16cid:paraId="7219AE31" w16cid:durableId="1F71D1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0B7C0" w14:textId="77777777" w:rsidR="005A3C22" w:rsidRDefault="005A3C22" w:rsidP="00FD023B">
      <w:r>
        <w:separator/>
      </w:r>
    </w:p>
  </w:endnote>
  <w:endnote w:type="continuationSeparator" w:id="0">
    <w:p w14:paraId="0F92FB59" w14:textId="77777777" w:rsidR="005A3C22" w:rsidRDefault="005A3C22" w:rsidP="00FD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7C033" w14:textId="77777777" w:rsidR="005A3C22" w:rsidRDefault="005A3C22" w:rsidP="00FD023B">
      <w:r>
        <w:separator/>
      </w:r>
    </w:p>
  </w:footnote>
  <w:footnote w:type="continuationSeparator" w:id="0">
    <w:p w14:paraId="791FB551" w14:textId="77777777" w:rsidR="005A3C22" w:rsidRDefault="005A3C22" w:rsidP="00FD0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5586F" w14:textId="77777777" w:rsidR="00FD023B" w:rsidRDefault="00FD023B" w:rsidP="00FD023B">
    <w:pPr>
      <w:pStyle w:val="Header"/>
      <w:tabs>
        <w:tab w:val="clear" w:pos="4513"/>
        <w:tab w:val="clear" w:pos="9026"/>
        <w:tab w:val="center" w:pos="4860"/>
        <w:tab w:val="right" w:pos="9720"/>
      </w:tabs>
      <w:rPr>
        <w:sz w:val="22"/>
        <w:szCs w:val="22"/>
        <w:lang w:val="en-IN"/>
      </w:rPr>
    </w:pPr>
    <w:r>
      <w:rPr>
        <w:sz w:val="22"/>
        <w:szCs w:val="22"/>
        <w:lang w:val="en-IN"/>
      </w:rPr>
      <w:t>No. 168</w:t>
    </w:r>
    <w:r>
      <w:rPr>
        <w:sz w:val="22"/>
        <w:szCs w:val="22"/>
        <w:lang w:val="en-IN"/>
      </w:rPr>
      <w:tab/>
    </w:r>
    <w:r>
      <w:rPr>
        <w:i/>
        <w:iCs/>
        <w:sz w:val="22"/>
        <w:szCs w:val="22"/>
        <w:lang w:val="en-IN"/>
      </w:rPr>
      <w:t>Maternity Leave (Australian Government</w:t>
    </w:r>
    <w:r>
      <w:rPr>
        <w:i/>
        <w:iCs/>
        <w:sz w:val="22"/>
        <w:szCs w:val="22"/>
        <w:lang w:val="en-IN"/>
      </w:rPr>
      <w:tab/>
    </w:r>
    <w:r>
      <w:rPr>
        <w:sz w:val="22"/>
        <w:szCs w:val="22"/>
        <w:lang w:val="en-IN"/>
      </w:rPr>
      <w:t>1978</w:t>
    </w:r>
  </w:p>
  <w:p w14:paraId="1CBE96DC" w14:textId="77777777" w:rsidR="00FD023B" w:rsidRDefault="00FD023B" w:rsidP="00FD023B">
    <w:pPr>
      <w:pStyle w:val="Header"/>
      <w:tabs>
        <w:tab w:val="clear" w:pos="4513"/>
        <w:tab w:val="clear" w:pos="9026"/>
        <w:tab w:val="center" w:pos="4860"/>
        <w:tab w:val="right" w:pos="9720"/>
      </w:tabs>
      <w:jc w:val="center"/>
    </w:pPr>
    <w:r>
      <w:rPr>
        <w:i/>
        <w:iCs/>
        <w:sz w:val="22"/>
        <w:szCs w:val="22"/>
        <w:lang w:val="en-IN"/>
      </w:rPr>
      <w:t>Employees) Amendment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606F7" w14:textId="77777777" w:rsidR="00FD023B" w:rsidRDefault="00FD023B" w:rsidP="00FD023B">
    <w:pPr>
      <w:pStyle w:val="Header"/>
      <w:tabs>
        <w:tab w:val="clear" w:pos="4513"/>
        <w:tab w:val="clear" w:pos="9026"/>
        <w:tab w:val="center" w:pos="4860"/>
        <w:tab w:val="right" w:pos="9720"/>
      </w:tabs>
      <w:rPr>
        <w:sz w:val="22"/>
        <w:szCs w:val="22"/>
        <w:lang w:val="en-IN"/>
      </w:rPr>
    </w:pPr>
    <w:r>
      <w:rPr>
        <w:sz w:val="22"/>
        <w:szCs w:val="22"/>
        <w:lang w:val="en-IN"/>
      </w:rPr>
      <w:t>1978</w:t>
    </w:r>
    <w:r>
      <w:rPr>
        <w:sz w:val="22"/>
        <w:szCs w:val="22"/>
        <w:lang w:val="en-IN"/>
      </w:rPr>
      <w:tab/>
    </w:r>
    <w:r>
      <w:rPr>
        <w:i/>
        <w:iCs/>
        <w:sz w:val="22"/>
        <w:szCs w:val="22"/>
        <w:lang w:val="en-IN"/>
      </w:rPr>
      <w:t>Maternity Leave (Australian Government</w:t>
    </w:r>
    <w:r>
      <w:rPr>
        <w:i/>
        <w:iCs/>
        <w:sz w:val="22"/>
        <w:szCs w:val="22"/>
        <w:lang w:val="en-IN"/>
      </w:rPr>
      <w:tab/>
    </w:r>
    <w:r>
      <w:rPr>
        <w:sz w:val="22"/>
        <w:szCs w:val="22"/>
        <w:lang w:val="en-IN"/>
      </w:rPr>
      <w:t>No. 168</w:t>
    </w:r>
  </w:p>
  <w:p w14:paraId="3AD63215" w14:textId="77777777" w:rsidR="00FD023B" w:rsidRDefault="00FD023B" w:rsidP="00FD023B">
    <w:pPr>
      <w:pStyle w:val="Header"/>
      <w:tabs>
        <w:tab w:val="clear" w:pos="4513"/>
        <w:tab w:val="clear" w:pos="9026"/>
        <w:tab w:val="center" w:pos="4860"/>
        <w:tab w:val="right" w:pos="9720"/>
      </w:tabs>
      <w:jc w:val="center"/>
    </w:pPr>
    <w:r>
      <w:rPr>
        <w:i/>
        <w:iCs/>
        <w:sz w:val="22"/>
        <w:szCs w:val="22"/>
        <w:lang w:val="en-IN"/>
      </w:rPr>
      <w:t>Employees) Amendment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B37"/>
    <w:rsid w:val="00097C17"/>
    <w:rsid w:val="000D1856"/>
    <w:rsid w:val="000D2B84"/>
    <w:rsid w:val="00141864"/>
    <w:rsid w:val="001600B4"/>
    <w:rsid w:val="00161157"/>
    <w:rsid w:val="00207431"/>
    <w:rsid w:val="002352E2"/>
    <w:rsid w:val="0026395B"/>
    <w:rsid w:val="002851F6"/>
    <w:rsid w:val="00290B79"/>
    <w:rsid w:val="002C3BBA"/>
    <w:rsid w:val="002D0D6C"/>
    <w:rsid w:val="002F1D8C"/>
    <w:rsid w:val="00310F2F"/>
    <w:rsid w:val="00385500"/>
    <w:rsid w:val="003903C9"/>
    <w:rsid w:val="00393D3F"/>
    <w:rsid w:val="00417F24"/>
    <w:rsid w:val="00426E46"/>
    <w:rsid w:val="00441B37"/>
    <w:rsid w:val="00462856"/>
    <w:rsid w:val="00493EFB"/>
    <w:rsid w:val="004D06F4"/>
    <w:rsid w:val="004E2295"/>
    <w:rsid w:val="00517012"/>
    <w:rsid w:val="00533DC2"/>
    <w:rsid w:val="005458BC"/>
    <w:rsid w:val="00545AAF"/>
    <w:rsid w:val="005A20E5"/>
    <w:rsid w:val="005A3C22"/>
    <w:rsid w:val="005A7574"/>
    <w:rsid w:val="005F6AED"/>
    <w:rsid w:val="006310DD"/>
    <w:rsid w:val="0063260C"/>
    <w:rsid w:val="0064422B"/>
    <w:rsid w:val="00667B36"/>
    <w:rsid w:val="006724C5"/>
    <w:rsid w:val="00673429"/>
    <w:rsid w:val="006761E4"/>
    <w:rsid w:val="00680DCC"/>
    <w:rsid w:val="006D2EC0"/>
    <w:rsid w:val="006E1906"/>
    <w:rsid w:val="006E252C"/>
    <w:rsid w:val="007122B0"/>
    <w:rsid w:val="00726353"/>
    <w:rsid w:val="00781A80"/>
    <w:rsid w:val="007B6753"/>
    <w:rsid w:val="007D5A66"/>
    <w:rsid w:val="007D78AD"/>
    <w:rsid w:val="00847410"/>
    <w:rsid w:val="008474C2"/>
    <w:rsid w:val="00896250"/>
    <w:rsid w:val="008E720E"/>
    <w:rsid w:val="00904420"/>
    <w:rsid w:val="00916F29"/>
    <w:rsid w:val="009336AB"/>
    <w:rsid w:val="00933CEA"/>
    <w:rsid w:val="0096611C"/>
    <w:rsid w:val="009841EA"/>
    <w:rsid w:val="009A6A9A"/>
    <w:rsid w:val="009B1BA0"/>
    <w:rsid w:val="009C5A68"/>
    <w:rsid w:val="009D5CCB"/>
    <w:rsid w:val="009E23C9"/>
    <w:rsid w:val="00A037C4"/>
    <w:rsid w:val="00A15BA5"/>
    <w:rsid w:val="00A165A6"/>
    <w:rsid w:val="00A250E4"/>
    <w:rsid w:val="00A33180"/>
    <w:rsid w:val="00A375E8"/>
    <w:rsid w:val="00A41067"/>
    <w:rsid w:val="00A41C9F"/>
    <w:rsid w:val="00A4360E"/>
    <w:rsid w:val="00A770C4"/>
    <w:rsid w:val="00A97B63"/>
    <w:rsid w:val="00AA707B"/>
    <w:rsid w:val="00AB36DF"/>
    <w:rsid w:val="00AE113E"/>
    <w:rsid w:val="00B049A3"/>
    <w:rsid w:val="00B11B17"/>
    <w:rsid w:val="00B34E89"/>
    <w:rsid w:val="00BC020B"/>
    <w:rsid w:val="00BF0DD5"/>
    <w:rsid w:val="00C532FE"/>
    <w:rsid w:val="00C5678C"/>
    <w:rsid w:val="00C71799"/>
    <w:rsid w:val="00C752DF"/>
    <w:rsid w:val="00CC68F9"/>
    <w:rsid w:val="00D0674D"/>
    <w:rsid w:val="00D4391E"/>
    <w:rsid w:val="00D623B8"/>
    <w:rsid w:val="00D63D4F"/>
    <w:rsid w:val="00DD0D8C"/>
    <w:rsid w:val="00DD5754"/>
    <w:rsid w:val="00E24E44"/>
    <w:rsid w:val="00E31F66"/>
    <w:rsid w:val="00E32806"/>
    <w:rsid w:val="00E50FB6"/>
    <w:rsid w:val="00E57F73"/>
    <w:rsid w:val="00E7188F"/>
    <w:rsid w:val="00E817A8"/>
    <w:rsid w:val="00EA61C4"/>
    <w:rsid w:val="00F24EC3"/>
    <w:rsid w:val="00F50D2F"/>
    <w:rsid w:val="00F568F3"/>
    <w:rsid w:val="00F65B45"/>
    <w:rsid w:val="00F75E41"/>
    <w:rsid w:val="00F8633D"/>
    <w:rsid w:val="00FD023B"/>
    <w:rsid w:val="00FD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383AD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23B"/>
    <w:pPr>
      <w:tabs>
        <w:tab w:val="center" w:pos="4513"/>
        <w:tab w:val="right" w:pos="9026"/>
      </w:tabs>
    </w:pPr>
  </w:style>
  <w:style w:type="character" w:customStyle="1" w:styleId="HeaderChar">
    <w:name w:val="Header Char"/>
    <w:basedOn w:val="DefaultParagraphFont"/>
    <w:link w:val="Header"/>
    <w:uiPriority w:val="99"/>
    <w:rsid w:val="00FD023B"/>
    <w:rPr>
      <w:rFonts w:ascii="Times New Roman" w:hAnsi="Times New Roman" w:cs="Times New Roman"/>
      <w:sz w:val="20"/>
      <w:szCs w:val="20"/>
    </w:rPr>
  </w:style>
  <w:style w:type="paragraph" w:styleId="Footer">
    <w:name w:val="footer"/>
    <w:basedOn w:val="Normal"/>
    <w:link w:val="FooterChar"/>
    <w:uiPriority w:val="99"/>
    <w:unhideWhenUsed/>
    <w:rsid w:val="00FD023B"/>
    <w:pPr>
      <w:tabs>
        <w:tab w:val="center" w:pos="4513"/>
        <w:tab w:val="right" w:pos="9026"/>
      </w:tabs>
    </w:pPr>
  </w:style>
  <w:style w:type="character" w:customStyle="1" w:styleId="FooterChar">
    <w:name w:val="Footer Char"/>
    <w:basedOn w:val="DefaultParagraphFont"/>
    <w:link w:val="Footer"/>
    <w:uiPriority w:val="99"/>
    <w:rsid w:val="00FD023B"/>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D023B"/>
    <w:rPr>
      <w:rFonts w:ascii="Tahoma" w:hAnsi="Tahoma" w:cs="Tahoma"/>
      <w:sz w:val="16"/>
      <w:szCs w:val="16"/>
    </w:rPr>
  </w:style>
  <w:style w:type="character" w:customStyle="1" w:styleId="BalloonTextChar">
    <w:name w:val="Balloon Text Char"/>
    <w:basedOn w:val="DefaultParagraphFont"/>
    <w:link w:val="BalloonText"/>
    <w:uiPriority w:val="99"/>
    <w:semiHidden/>
    <w:rsid w:val="00FD023B"/>
    <w:rPr>
      <w:rFonts w:ascii="Tahoma" w:hAnsi="Tahoma" w:cs="Tahoma"/>
      <w:sz w:val="16"/>
      <w:szCs w:val="16"/>
    </w:rPr>
  </w:style>
  <w:style w:type="character" w:styleId="CommentReference">
    <w:name w:val="annotation reference"/>
    <w:basedOn w:val="DefaultParagraphFont"/>
    <w:uiPriority w:val="99"/>
    <w:semiHidden/>
    <w:unhideWhenUsed/>
    <w:rsid w:val="00E50FB6"/>
    <w:rPr>
      <w:sz w:val="16"/>
      <w:szCs w:val="16"/>
    </w:rPr>
  </w:style>
  <w:style w:type="paragraph" w:styleId="CommentText">
    <w:name w:val="annotation text"/>
    <w:basedOn w:val="Normal"/>
    <w:link w:val="CommentTextChar"/>
    <w:uiPriority w:val="99"/>
    <w:semiHidden/>
    <w:unhideWhenUsed/>
    <w:rsid w:val="00E50FB6"/>
  </w:style>
  <w:style w:type="character" w:customStyle="1" w:styleId="CommentTextChar">
    <w:name w:val="Comment Text Char"/>
    <w:basedOn w:val="DefaultParagraphFont"/>
    <w:link w:val="CommentText"/>
    <w:uiPriority w:val="99"/>
    <w:semiHidden/>
    <w:rsid w:val="00E50FB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0FB6"/>
    <w:rPr>
      <w:b/>
      <w:bCs/>
    </w:rPr>
  </w:style>
  <w:style w:type="character" w:customStyle="1" w:styleId="CommentSubjectChar">
    <w:name w:val="Comment Subject Char"/>
    <w:basedOn w:val="CommentTextChar"/>
    <w:link w:val="CommentSubject"/>
    <w:uiPriority w:val="99"/>
    <w:semiHidden/>
    <w:rsid w:val="00E50FB6"/>
    <w:rPr>
      <w:rFonts w:ascii="Times New Roman" w:hAnsi="Times New Roman" w:cs="Times New Roman"/>
      <w:b/>
      <w:bCs/>
      <w:sz w:val="20"/>
      <w:szCs w:val="20"/>
    </w:rPr>
  </w:style>
  <w:style w:type="paragraph" w:styleId="Revision">
    <w:name w:val="Revision"/>
    <w:hidden/>
    <w:uiPriority w:val="99"/>
    <w:semiHidden/>
    <w:rsid w:val="00533DC2"/>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23B"/>
    <w:pPr>
      <w:tabs>
        <w:tab w:val="center" w:pos="4513"/>
        <w:tab w:val="right" w:pos="9026"/>
      </w:tabs>
    </w:pPr>
  </w:style>
  <w:style w:type="character" w:customStyle="1" w:styleId="HeaderChar">
    <w:name w:val="Header Char"/>
    <w:basedOn w:val="DefaultParagraphFont"/>
    <w:link w:val="Header"/>
    <w:uiPriority w:val="99"/>
    <w:rsid w:val="00FD023B"/>
    <w:rPr>
      <w:rFonts w:ascii="Times New Roman" w:hAnsi="Times New Roman" w:cs="Times New Roman"/>
      <w:sz w:val="20"/>
      <w:szCs w:val="20"/>
    </w:rPr>
  </w:style>
  <w:style w:type="paragraph" w:styleId="Footer">
    <w:name w:val="footer"/>
    <w:basedOn w:val="Normal"/>
    <w:link w:val="FooterChar"/>
    <w:uiPriority w:val="99"/>
    <w:unhideWhenUsed/>
    <w:rsid w:val="00FD023B"/>
    <w:pPr>
      <w:tabs>
        <w:tab w:val="center" w:pos="4513"/>
        <w:tab w:val="right" w:pos="9026"/>
      </w:tabs>
    </w:pPr>
  </w:style>
  <w:style w:type="character" w:customStyle="1" w:styleId="FooterChar">
    <w:name w:val="Footer Char"/>
    <w:basedOn w:val="DefaultParagraphFont"/>
    <w:link w:val="Footer"/>
    <w:uiPriority w:val="99"/>
    <w:rsid w:val="00FD023B"/>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D023B"/>
    <w:rPr>
      <w:rFonts w:ascii="Tahoma" w:hAnsi="Tahoma" w:cs="Tahoma"/>
      <w:sz w:val="16"/>
      <w:szCs w:val="16"/>
    </w:rPr>
  </w:style>
  <w:style w:type="character" w:customStyle="1" w:styleId="BalloonTextChar">
    <w:name w:val="Balloon Text Char"/>
    <w:basedOn w:val="DefaultParagraphFont"/>
    <w:link w:val="BalloonText"/>
    <w:uiPriority w:val="99"/>
    <w:semiHidden/>
    <w:rsid w:val="00FD023B"/>
    <w:rPr>
      <w:rFonts w:ascii="Tahoma" w:hAnsi="Tahoma" w:cs="Tahoma"/>
      <w:sz w:val="16"/>
      <w:szCs w:val="16"/>
    </w:rPr>
  </w:style>
  <w:style w:type="character" w:styleId="CommentReference">
    <w:name w:val="annotation reference"/>
    <w:basedOn w:val="DefaultParagraphFont"/>
    <w:uiPriority w:val="99"/>
    <w:semiHidden/>
    <w:unhideWhenUsed/>
    <w:rsid w:val="00E50FB6"/>
    <w:rPr>
      <w:sz w:val="16"/>
      <w:szCs w:val="16"/>
    </w:rPr>
  </w:style>
  <w:style w:type="paragraph" w:styleId="CommentText">
    <w:name w:val="annotation text"/>
    <w:basedOn w:val="Normal"/>
    <w:link w:val="CommentTextChar"/>
    <w:uiPriority w:val="99"/>
    <w:semiHidden/>
    <w:unhideWhenUsed/>
    <w:rsid w:val="00E50FB6"/>
  </w:style>
  <w:style w:type="character" w:customStyle="1" w:styleId="CommentTextChar">
    <w:name w:val="Comment Text Char"/>
    <w:basedOn w:val="DefaultParagraphFont"/>
    <w:link w:val="CommentText"/>
    <w:uiPriority w:val="99"/>
    <w:semiHidden/>
    <w:rsid w:val="00E50FB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0FB6"/>
    <w:rPr>
      <w:b/>
      <w:bCs/>
    </w:rPr>
  </w:style>
  <w:style w:type="character" w:customStyle="1" w:styleId="CommentSubjectChar">
    <w:name w:val="Comment Subject Char"/>
    <w:basedOn w:val="CommentTextChar"/>
    <w:link w:val="CommentSubject"/>
    <w:uiPriority w:val="99"/>
    <w:semiHidden/>
    <w:rsid w:val="00E50FB6"/>
    <w:rPr>
      <w:rFonts w:ascii="Times New Roman" w:hAnsi="Times New Roman" w:cs="Times New Roman"/>
      <w:b/>
      <w:bCs/>
      <w:sz w:val="20"/>
      <w:szCs w:val="20"/>
    </w:rPr>
  </w:style>
  <w:style w:type="paragraph" w:styleId="Revision">
    <w:name w:val="Revision"/>
    <w:hidden/>
    <w:uiPriority w:val="99"/>
    <w:semiHidden/>
    <w:rsid w:val="00533DC2"/>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6341">
      <w:bodyDiv w:val="1"/>
      <w:marLeft w:val="0"/>
      <w:marRight w:val="0"/>
      <w:marTop w:val="0"/>
      <w:marBottom w:val="0"/>
      <w:divBdr>
        <w:top w:val="none" w:sz="0" w:space="0" w:color="auto"/>
        <w:left w:val="none" w:sz="0" w:space="0" w:color="auto"/>
        <w:bottom w:val="none" w:sz="0" w:space="0" w:color="auto"/>
        <w:right w:val="none" w:sz="0" w:space="0" w:color="auto"/>
      </w:divBdr>
    </w:div>
    <w:div w:id="103424261">
      <w:bodyDiv w:val="1"/>
      <w:marLeft w:val="0"/>
      <w:marRight w:val="0"/>
      <w:marTop w:val="0"/>
      <w:marBottom w:val="0"/>
      <w:divBdr>
        <w:top w:val="none" w:sz="0" w:space="0" w:color="auto"/>
        <w:left w:val="none" w:sz="0" w:space="0" w:color="auto"/>
        <w:bottom w:val="none" w:sz="0" w:space="0" w:color="auto"/>
        <w:right w:val="none" w:sz="0" w:space="0" w:color="auto"/>
      </w:divBdr>
    </w:div>
    <w:div w:id="210045035">
      <w:bodyDiv w:val="1"/>
      <w:marLeft w:val="0"/>
      <w:marRight w:val="0"/>
      <w:marTop w:val="0"/>
      <w:marBottom w:val="0"/>
      <w:divBdr>
        <w:top w:val="none" w:sz="0" w:space="0" w:color="auto"/>
        <w:left w:val="none" w:sz="0" w:space="0" w:color="auto"/>
        <w:bottom w:val="none" w:sz="0" w:space="0" w:color="auto"/>
        <w:right w:val="none" w:sz="0" w:space="0" w:color="auto"/>
      </w:divBdr>
    </w:div>
    <w:div w:id="366175333">
      <w:bodyDiv w:val="1"/>
      <w:marLeft w:val="0"/>
      <w:marRight w:val="0"/>
      <w:marTop w:val="0"/>
      <w:marBottom w:val="0"/>
      <w:divBdr>
        <w:top w:val="none" w:sz="0" w:space="0" w:color="auto"/>
        <w:left w:val="none" w:sz="0" w:space="0" w:color="auto"/>
        <w:bottom w:val="none" w:sz="0" w:space="0" w:color="auto"/>
        <w:right w:val="none" w:sz="0" w:space="0" w:color="auto"/>
      </w:divBdr>
    </w:div>
    <w:div w:id="576785123">
      <w:bodyDiv w:val="1"/>
      <w:marLeft w:val="0"/>
      <w:marRight w:val="0"/>
      <w:marTop w:val="0"/>
      <w:marBottom w:val="0"/>
      <w:divBdr>
        <w:top w:val="none" w:sz="0" w:space="0" w:color="auto"/>
        <w:left w:val="none" w:sz="0" w:space="0" w:color="auto"/>
        <w:bottom w:val="none" w:sz="0" w:space="0" w:color="auto"/>
        <w:right w:val="none" w:sz="0" w:space="0" w:color="auto"/>
      </w:divBdr>
    </w:div>
    <w:div w:id="593786247">
      <w:bodyDiv w:val="1"/>
      <w:marLeft w:val="0"/>
      <w:marRight w:val="0"/>
      <w:marTop w:val="0"/>
      <w:marBottom w:val="0"/>
      <w:divBdr>
        <w:top w:val="none" w:sz="0" w:space="0" w:color="auto"/>
        <w:left w:val="none" w:sz="0" w:space="0" w:color="auto"/>
        <w:bottom w:val="none" w:sz="0" w:space="0" w:color="auto"/>
        <w:right w:val="none" w:sz="0" w:space="0" w:color="auto"/>
      </w:divBdr>
    </w:div>
    <w:div w:id="669798525">
      <w:bodyDiv w:val="1"/>
      <w:marLeft w:val="0"/>
      <w:marRight w:val="0"/>
      <w:marTop w:val="0"/>
      <w:marBottom w:val="0"/>
      <w:divBdr>
        <w:top w:val="none" w:sz="0" w:space="0" w:color="auto"/>
        <w:left w:val="none" w:sz="0" w:space="0" w:color="auto"/>
        <w:bottom w:val="none" w:sz="0" w:space="0" w:color="auto"/>
        <w:right w:val="none" w:sz="0" w:space="0" w:color="auto"/>
      </w:divBdr>
    </w:div>
    <w:div w:id="814683159">
      <w:bodyDiv w:val="1"/>
      <w:marLeft w:val="0"/>
      <w:marRight w:val="0"/>
      <w:marTop w:val="0"/>
      <w:marBottom w:val="0"/>
      <w:divBdr>
        <w:top w:val="none" w:sz="0" w:space="0" w:color="auto"/>
        <w:left w:val="none" w:sz="0" w:space="0" w:color="auto"/>
        <w:bottom w:val="none" w:sz="0" w:space="0" w:color="auto"/>
        <w:right w:val="none" w:sz="0" w:space="0" w:color="auto"/>
      </w:divBdr>
    </w:div>
    <w:div w:id="881477066">
      <w:bodyDiv w:val="1"/>
      <w:marLeft w:val="0"/>
      <w:marRight w:val="0"/>
      <w:marTop w:val="0"/>
      <w:marBottom w:val="0"/>
      <w:divBdr>
        <w:top w:val="none" w:sz="0" w:space="0" w:color="auto"/>
        <w:left w:val="none" w:sz="0" w:space="0" w:color="auto"/>
        <w:bottom w:val="none" w:sz="0" w:space="0" w:color="auto"/>
        <w:right w:val="none" w:sz="0" w:space="0" w:color="auto"/>
      </w:divBdr>
    </w:div>
    <w:div w:id="889150578">
      <w:bodyDiv w:val="1"/>
      <w:marLeft w:val="0"/>
      <w:marRight w:val="0"/>
      <w:marTop w:val="0"/>
      <w:marBottom w:val="0"/>
      <w:divBdr>
        <w:top w:val="none" w:sz="0" w:space="0" w:color="auto"/>
        <w:left w:val="none" w:sz="0" w:space="0" w:color="auto"/>
        <w:bottom w:val="none" w:sz="0" w:space="0" w:color="auto"/>
        <w:right w:val="none" w:sz="0" w:space="0" w:color="auto"/>
      </w:divBdr>
    </w:div>
    <w:div w:id="893199959">
      <w:bodyDiv w:val="1"/>
      <w:marLeft w:val="0"/>
      <w:marRight w:val="0"/>
      <w:marTop w:val="0"/>
      <w:marBottom w:val="0"/>
      <w:divBdr>
        <w:top w:val="none" w:sz="0" w:space="0" w:color="auto"/>
        <w:left w:val="none" w:sz="0" w:space="0" w:color="auto"/>
        <w:bottom w:val="none" w:sz="0" w:space="0" w:color="auto"/>
        <w:right w:val="none" w:sz="0" w:space="0" w:color="auto"/>
      </w:divBdr>
    </w:div>
    <w:div w:id="962613687">
      <w:bodyDiv w:val="1"/>
      <w:marLeft w:val="0"/>
      <w:marRight w:val="0"/>
      <w:marTop w:val="0"/>
      <w:marBottom w:val="0"/>
      <w:divBdr>
        <w:top w:val="none" w:sz="0" w:space="0" w:color="auto"/>
        <w:left w:val="none" w:sz="0" w:space="0" w:color="auto"/>
        <w:bottom w:val="none" w:sz="0" w:space="0" w:color="auto"/>
        <w:right w:val="none" w:sz="0" w:space="0" w:color="auto"/>
      </w:divBdr>
    </w:div>
    <w:div w:id="1029381225">
      <w:bodyDiv w:val="1"/>
      <w:marLeft w:val="0"/>
      <w:marRight w:val="0"/>
      <w:marTop w:val="0"/>
      <w:marBottom w:val="0"/>
      <w:divBdr>
        <w:top w:val="none" w:sz="0" w:space="0" w:color="auto"/>
        <w:left w:val="none" w:sz="0" w:space="0" w:color="auto"/>
        <w:bottom w:val="none" w:sz="0" w:space="0" w:color="auto"/>
        <w:right w:val="none" w:sz="0" w:space="0" w:color="auto"/>
      </w:divBdr>
    </w:div>
    <w:div w:id="1064596723">
      <w:bodyDiv w:val="1"/>
      <w:marLeft w:val="0"/>
      <w:marRight w:val="0"/>
      <w:marTop w:val="0"/>
      <w:marBottom w:val="0"/>
      <w:divBdr>
        <w:top w:val="none" w:sz="0" w:space="0" w:color="auto"/>
        <w:left w:val="none" w:sz="0" w:space="0" w:color="auto"/>
        <w:bottom w:val="none" w:sz="0" w:space="0" w:color="auto"/>
        <w:right w:val="none" w:sz="0" w:space="0" w:color="auto"/>
      </w:divBdr>
    </w:div>
    <w:div w:id="1146898564">
      <w:bodyDiv w:val="1"/>
      <w:marLeft w:val="0"/>
      <w:marRight w:val="0"/>
      <w:marTop w:val="0"/>
      <w:marBottom w:val="0"/>
      <w:divBdr>
        <w:top w:val="none" w:sz="0" w:space="0" w:color="auto"/>
        <w:left w:val="none" w:sz="0" w:space="0" w:color="auto"/>
        <w:bottom w:val="none" w:sz="0" w:space="0" w:color="auto"/>
        <w:right w:val="none" w:sz="0" w:space="0" w:color="auto"/>
      </w:divBdr>
    </w:div>
    <w:div w:id="1443453755">
      <w:bodyDiv w:val="1"/>
      <w:marLeft w:val="0"/>
      <w:marRight w:val="0"/>
      <w:marTop w:val="0"/>
      <w:marBottom w:val="0"/>
      <w:divBdr>
        <w:top w:val="none" w:sz="0" w:space="0" w:color="auto"/>
        <w:left w:val="none" w:sz="0" w:space="0" w:color="auto"/>
        <w:bottom w:val="none" w:sz="0" w:space="0" w:color="auto"/>
        <w:right w:val="none" w:sz="0" w:space="0" w:color="auto"/>
      </w:divBdr>
    </w:div>
    <w:div w:id="2005083795">
      <w:bodyDiv w:val="1"/>
      <w:marLeft w:val="0"/>
      <w:marRight w:val="0"/>
      <w:marTop w:val="0"/>
      <w:marBottom w:val="0"/>
      <w:divBdr>
        <w:top w:val="none" w:sz="0" w:space="0" w:color="auto"/>
        <w:left w:val="none" w:sz="0" w:space="0" w:color="auto"/>
        <w:bottom w:val="none" w:sz="0" w:space="0" w:color="auto"/>
        <w:right w:val="none" w:sz="0" w:space="0" w:color="auto"/>
      </w:divBdr>
    </w:div>
    <w:div w:id="20699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4279</Words>
  <Characters>20615</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2018-10-17T05:18:00Z</dcterms:created>
  <dcterms:modified xsi:type="dcterms:W3CDTF">2019-09-25T07:32:00Z</dcterms:modified>
</cp:coreProperties>
</file>