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1D" w:rsidRPr="004C3CB1" w:rsidRDefault="009A7497" w:rsidP="004C3CB1">
      <w:pPr>
        <w:jc w:val="center"/>
        <w:rPr>
          <w:rFonts w:ascii="Times New Roman" w:hAnsi="Times New Roman" w:cs="Times New Roman"/>
          <w:sz w:val="32"/>
        </w:rPr>
      </w:pPr>
      <w:bookmarkStart w:id="0" w:name="bookmark0"/>
      <w:r w:rsidRPr="004C3CB1">
        <w:rPr>
          <w:rFonts w:ascii="Times New Roman" w:hAnsi="Times New Roman" w:cs="Times New Roman"/>
          <w:b/>
          <w:bCs/>
          <w:sz w:val="32"/>
        </w:rPr>
        <w:t>Bounty (Dental Alloys) Act 1979</w:t>
      </w:r>
      <w:bookmarkEnd w:id="0"/>
    </w:p>
    <w:p w:rsidR="0078221D" w:rsidRPr="004C3CB1" w:rsidRDefault="009A7497" w:rsidP="004C3CB1">
      <w:pPr>
        <w:spacing w:before="240" w:after="360"/>
        <w:jc w:val="center"/>
        <w:rPr>
          <w:rFonts w:ascii="Times New Roman" w:hAnsi="Times New Roman" w:cs="Times New Roman"/>
          <w:sz w:val="28"/>
        </w:rPr>
      </w:pPr>
      <w:bookmarkStart w:id="1" w:name="bookmark1"/>
      <w:r w:rsidRPr="004C3CB1">
        <w:rPr>
          <w:rFonts w:ascii="Times New Roman" w:hAnsi="Times New Roman" w:cs="Times New Roman"/>
          <w:b/>
          <w:bCs/>
          <w:sz w:val="28"/>
        </w:rPr>
        <w:t>No. 71 of 1979</w:t>
      </w:r>
      <w:bookmarkEnd w:id="1"/>
    </w:p>
    <w:p w:rsidR="0078221D" w:rsidRPr="00895A83" w:rsidRDefault="009A7497" w:rsidP="00895A83">
      <w:pPr>
        <w:jc w:val="both"/>
        <w:rPr>
          <w:rFonts w:ascii="Times New Roman" w:hAnsi="Times New Roman" w:cs="Times New Roman"/>
        </w:rPr>
      </w:pPr>
      <w:r w:rsidRPr="00895A83">
        <w:rPr>
          <w:rFonts w:ascii="Times New Roman" w:hAnsi="Times New Roman" w:cs="Times New Roman"/>
        </w:rPr>
        <w:t>An Act to provide for the payment of bounty on the production of certain dental alloys.</w:t>
      </w:r>
    </w:p>
    <w:p w:rsidR="0078221D" w:rsidRPr="00895A83" w:rsidRDefault="009A7497" w:rsidP="00C3172E">
      <w:pPr>
        <w:spacing w:before="360" w:after="240"/>
        <w:ind w:firstLine="432"/>
        <w:jc w:val="both"/>
        <w:rPr>
          <w:rFonts w:ascii="Times New Roman" w:hAnsi="Times New Roman" w:cs="Times New Roman"/>
        </w:rPr>
      </w:pPr>
      <w:r w:rsidRPr="00895A83">
        <w:rPr>
          <w:rFonts w:ascii="Times New Roman" w:hAnsi="Times New Roman" w:cs="Times New Roman"/>
        </w:rPr>
        <w:t>BE IT ENACTED by the Queen, and the Senate and House of Representatives of the Commonwealth of Australia, as follows:</w:t>
      </w:r>
    </w:p>
    <w:p w:rsidR="0078221D" w:rsidRPr="000A346E" w:rsidRDefault="009A7497" w:rsidP="000A346E">
      <w:pPr>
        <w:spacing w:before="120" w:after="60"/>
        <w:rPr>
          <w:rFonts w:ascii="Times New Roman" w:hAnsi="Times New Roman" w:cs="Times New Roman"/>
          <w:b/>
          <w:color w:val="auto"/>
          <w:sz w:val="20"/>
        </w:rPr>
      </w:pPr>
      <w:r w:rsidRPr="000A346E">
        <w:rPr>
          <w:rFonts w:ascii="Times New Roman" w:hAnsi="Times New Roman" w:cs="Times New Roman"/>
          <w:b/>
          <w:color w:val="auto"/>
          <w:sz w:val="20"/>
        </w:rPr>
        <w:t>Short title</w:t>
      </w:r>
    </w:p>
    <w:p w:rsidR="0078221D" w:rsidRPr="00895A83" w:rsidRDefault="009A7497" w:rsidP="000A346E">
      <w:pPr>
        <w:spacing w:before="60" w:after="60"/>
        <w:ind w:firstLine="432"/>
        <w:jc w:val="both"/>
        <w:rPr>
          <w:rFonts w:ascii="Times New Roman" w:hAnsi="Times New Roman" w:cs="Times New Roman"/>
        </w:rPr>
      </w:pPr>
      <w:r w:rsidRPr="00895A83">
        <w:rPr>
          <w:rFonts w:ascii="Times New Roman" w:hAnsi="Times New Roman" w:cs="Times New Roman"/>
          <w:b/>
          <w:bCs/>
        </w:rPr>
        <w:t>1.</w:t>
      </w:r>
      <w:r w:rsidR="0094340E" w:rsidRPr="00895A83">
        <w:rPr>
          <w:rFonts w:ascii="Times New Roman" w:hAnsi="Times New Roman" w:cs="Times New Roman"/>
        </w:rPr>
        <w:t xml:space="preserve"> </w:t>
      </w:r>
      <w:r w:rsidRPr="00895A83">
        <w:rPr>
          <w:rFonts w:ascii="Times New Roman" w:hAnsi="Times New Roman" w:cs="Times New Roman"/>
        </w:rPr>
        <w:t xml:space="preserve">This Act may be cited as the </w:t>
      </w:r>
      <w:r w:rsidRPr="00895A83">
        <w:rPr>
          <w:rFonts w:ascii="Times New Roman" w:hAnsi="Times New Roman" w:cs="Times New Roman"/>
          <w:i/>
          <w:iCs/>
        </w:rPr>
        <w:t>Bounty (Dental Alloys) Act</w:t>
      </w:r>
      <w:r w:rsidRPr="00895A83">
        <w:rPr>
          <w:rFonts w:ascii="Times New Roman" w:hAnsi="Times New Roman" w:cs="Times New Roman"/>
        </w:rPr>
        <w:t xml:space="preserve"> 1979.</w:t>
      </w:r>
    </w:p>
    <w:p w:rsidR="0078221D" w:rsidRPr="000A346E" w:rsidRDefault="009A7497" w:rsidP="000A346E">
      <w:pPr>
        <w:spacing w:before="120" w:after="60"/>
        <w:rPr>
          <w:rFonts w:ascii="Times New Roman" w:hAnsi="Times New Roman" w:cs="Times New Roman"/>
          <w:b/>
          <w:color w:val="auto"/>
          <w:sz w:val="20"/>
        </w:rPr>
      </w:pPr>
      <w:r w:rsidRPr="000A346E">
        <w:rPr>
          <w:rFonts w:ascii="Times New Roman" w:hAnsi="Times New Roman" w:cs="Times New Roman"/>
          <w:b/>
          <w:color w:val="auto"/>
          <w:sz w:val="20"/>
        </w:rPr>
        <w:t>Commencement</w:t>
      </w:r>
    </w:p>
    <w:p w:rsidR="0078221D" w:rsidRPr="00895A83" w:rsidRDefault="009A7497" w:rsidP="000A346E">
      <w:pPr>
        <w:spacing w:before="60" w:after="60"/>
        <w:ind w:firstLine="432"/>
        <w:jc w:val="both"/>
        <w:rPr>
          <w:rFonts w:ascii="Times New Roman" w:hAnsi="Times New Roman" w:cs="Times New Roman"/>
        </w:rPr>
      </w:pPr>
      <w:r w:rsidRPr="00895A83">
        <w:rPr>
          <w:rFonts w:ascii="Times New Roman" w:hAnsi="Times New Roman" w:cs="Times New Roman"/>
          <w:b/>
          <w:bCs/>
        </w:rPr>
        <w:t>2.</w:t>
      </w:r>
      <w:r w:rsidR="0094340E" w:rsidRPr="00895A83">
        <w:rPr>
          <w:rFonts w:ascii="Times New Roman" w:hAnsi="Times New Roman" w:cs="Times New Roman"/>
          <w:b/>
          <w:bCs/>
        </w:rPr>
        <w:t xml:space="preserve"> </w:t>
      </w:r>
      <w:bookmarkStart w:id="2" w:name="_GoBack"/>
      <w:r w:rsidRPr="00895A83">
        <w:rPr>
          <w:rFonts w:ascii="Times New Roman" w:hAnsi="Times New Roman" w:cs="Times New Roman"/>
        </w:rPr>
        <w:t>This Act shall be deemed to have come into operation on 22 December 1978.</w:t>
      </w:r>
      <w:bookmarkEnd w:id="2"/>
    </w:p>
    <w:p w:rsidR="0078221D" w:rsidRPr="000A346E" w:rsidRDefault="009A7497" w:rsidP="000A346E">
      <w:pPr>
        <w:spacing w:before="120" w:after="60"/>
        <w:rPr>
          <w:rFonts w:ascii="Times New Roman" w:hAnsi="Times New Roman" w:cs="Times New Roman"/>
          <w:b/>
          <w:color w:val="auto"/>
          <w:sz w:val="20"/>
        </w:rPr>
      </w:pPr>
      <w:r w:rsidRPr="000A346E">
        <w:rPr>
          <w:rFonts w:ascii="Times New Roman" w:hAnsi="Times New Roman" w:cs="Times New Roman"/>
          <w:b/>
          <w:color w:val="auto"/>
          <w:sz w:val="20"/>
        </w:rPr>
        <w:t>Interpretation</w:t>
      </w:r>
    </w:p>
    <w:p w:rsidR="0078221D" w:rsidRPr="00895A83" w:rsidRDefault="009A7497" w:rsidP="000A346E">
      <w:pPr>
        <w:spacing w:before="60" w:after="60"/>
        <w:ind w:firstLine="432"/>
        <w:jc w:val="both"/>
        <w:rPr>
          <w:rFonts w:ascii="Times New Roman" w:hAnsi="Times New Roman" w:cs="Times New Roman"/>
        </w:rPr>
      </w:pPr>
      <w:r w:rsidRPr="00895A83">
        <w:rPr>
          <w:rFonts w:ascii="Times New Roman" w:hAnsi="Times New Roman" w:cs="Times New Roman"/>
          <w:b/>
          <w:bCs/>
        </w:rPr>
        <w:t>3.</w:t>
      </w:r>
      <w:r w:rsidR="0094340E" w:rsidRPr="00895A83">
        <w:rPr>
          <w:rFonts w:ascii="Times New Roman" w:hAnsi="Times New Roman" w:cs="Times New Roman"/>
        </w:rPr>
        <w:t xml:space="preserve"> </w:t>
      </w:r>
      <w:r w:rsidRPr="00895A83">
        <w:rPr>
          <w:rFonts w:ascii="Times New Roman" w:hAnsi="Times New Roman" w:cs="Times New Roman"/>
        </w:rPr>
        <w:t>In this Act, unless the contrary intention appears—</w:t>
      </w:r>
    </w:p>
    <w:p w:rsidR="0078221D" w:rsidRPr="00895A83" w:rsidRDefault="00895A83" w:rsidP="000A346E">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authorized person</w:t>
      </w:r>
      <w:r>
        <w:rPr>
          <w:rFonts w:ascii="Times New Roman" w:hAnsi="Times New Roman" w:cs="Times New Roman"/>
        </w:rPr>
        <w:t>”</w:t>
      </w:r>
      <w:r w:rsidR="009A7497" w:rsidRPr="00895A83">
        <w:rPr>
          <w:rFonts w:ascii="Times New Roman" w:hAnsi="Times New Roman" w:cs="Times New Roman"/>
        </w:rPr>
        <w:t xml:space="preserve"> means a person who is an authorized person for the purposes of this Act by virtue of an appointment under section 13;</w:t>
      </w:r>
    </w:p>
    <w:p w:rsidR="0078221D" w:rsidRPr="00895A83" w:rsidRDefault="00895A83" w:rsidP="00B241E6">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bounty</w:t>
      </w:r>
      <w:r>
        <w:rPr>
          <w:rFonts w:ascii="Times New Roman" w:hAnsi="Times New Roman" w:cs="Times New Roman"/>
        </w:rPr>
        <w:t>”</w:t>
      </w:r>
      <w:r w:rsidR="009A7497" w:rsidRPr="00895A83">
        <w:rPr>
          <w:rFonts w:ascii="Times New Roman" w:hAnsi="Times New Roman" w:cs="Times New Roman"/>
        </w:rPr>
        <w:t xml:space="preserve"> means bounty under this Act;</w:t>
      </w:r>
    </w:p>
    <w:p w:rsidR="0078221D" w:rsidRPr="00895A83" w:rsidRDefault="00895A83" w:rsidP="00B241E6">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Collector</w:t>
      </w:r>
      <w:r>
        <w:rPr>
          <w:rFonts w:ascii="Times New Roman" w:hAnsi="Times New Roman" w:cs="Times New Roman"/>
        </w:rPr>
        <w:t>”</w:t>
      </w:r>
      <w:r w:rsidR="009A7497" w:rsidRPr="00895A83">
        <w:rPr>
          <w:rFonts w:ascii="Times New Roman" w:hAnsi="Times New Roman" w:cs="Times New Roman"/>
        </w:rPr>
        <w:t xml:space="preserve"> means a Collector of Customs for a State or Territory;</w:t>
      </w:r>
    </w:p>
    <w:p w:rsidR="0078221D" w:rsidRPr="00895A83" w:rsidRDefault="00895A83" w:rsidP="00B241E6">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Comptroller-General</w:t>
      </w:r>
      <w:r>
        <w:rPr>
          <w:rFonts w:ascii="Times New Roman" w:hAnsi="Times New Roman" w:cs="Times New Roman"/>
        </w:rPr>
        <w:t>”</w:t>
      </w:r>
      <w:r w:rsidR="009A7497" w:rsidRPr="00895A83">
        <w:rPr>
          <w:rFonts w:ascii="Times New Roman" w:hAnsi="Times New Roman" w:cs="Times New Roman"/>
        </w:rPr>
        <w:t xml:space="preserve"> means the Comptroller-General of Customs;</w:t>
      </w:r>
    </w:p>
    <w:p w:rsidR="0078221D" w:rsidRPr="00895A83" w:rsidRDefault="00895A83" w:rsidP="00B241E6">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dental alloy</w:t>
      </w:r>
      <w:r>
        <w:rPr>
          <w:rFonts w:ascii="Times New Roman" w:hAnsi="Times New Roman" w:cs="Times New Roman"/>
        </w:rPr>
        <w:t>”</w:t>
      </w:r>
      <w:r w:rsidR="009A7497" w:rsidRPr="00895A83">
        <w:rPr>
          <w:rFonts w:ascii="Times New Roman" w:hAnsi="Times New Roman" w:cs="Times New Roman"/>
        </w:rPr>
        <w:t xml:space="preserve"> means an alloy, whether in the form of a powder or otherwise, that has silver as its principle constituent and, when mixed with mercury, is suitable for use as a dental amalgam;</w:t>
      </w:r>
    </w:p>
    <w:p w:rsidR="0078221D" w:rsidRPr="00895A83" w:rsidRDefault="00895A83" w:rsidP="00B241E6">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period to which this Act applies</w:t>
      </w:r>
      <w:r>
        <w:rPr>
          <w:rFonts w:ascii="Times New Roman" w:hAnsi="Times New Roman" w:cs="Times New Roman"/>
        </w:rPr>
        <w:t>”</w:t>
      </w:r>
      <w:r w:rsidR="009A7497" w:rsidRPr="00895A83">
        <w:rPr>
          <w:rFonts w:ascii="Times New Roman" w:hAnsi="Times New Roman" w:cs="Times New Roman"/>
        </w:rPr>
        <w:t xml:space="preserve"> means the period that commenced on 22 December 1978 and ends on 21 December 1979 or on such later date as is fixed by Proclamation, being a Proclamation published in the </w:t>
      </w:r>
      <w:r w:rsidR="009A7497" w:rsidRPr="00895A83">
        <w:rPr>
          <w:rFonts w:ascii="Times New Roman" w:hAnsi="Times New Roman" w:cs="Times New Roman"/>
          <w:i/>
          <w:iCs/>
        </w:rPr>
        <w:t>Gazette</w:t>
      </w:r>
      <w:r w:rsidR="009A7497" w:rsidRPr="00895A83">
        <w:rPr>
          <w:rFonts w:ascii="Times New Roman" w:hAnsi="Times New Roman" w:cs="Times New Roman"/>
        </w:rPr>
        <w:t xml:space="preserve"> before 21 December 1979, as the date after which bounty is not to become payable under this Act;</w:t>
      </w:r>
    </w:p>
    <w:p w:rsidR="0078221D" w:rsidRPr="00895A83" w:rsidRDefault="00895A83" w:rsidP="00C02887">
      <w:pPr>
        <w:spacing w:before="60" w:after="60"/>
        <w:ind w:left="792" w:hanging="360"/>
        <w:jc w:val="both"/>
        <w:rPr>
          <w:rFonts w:ascii="Times New Roman" w:hAnsi="Times New Roman" w:cs="Times New Roman"/>
        </w:rPr>
      </w:pPr>
      <w:r>
        <w:rPr>
          <w:rFonts w:ascii="Times New Roman" w:hAnsi="Times New Roman" w:cs="Times New Roman"/>
        </w:rPr>
        <w:t>“</w:t>
      </w:r>
      <w:r w:rsidR="009A7497" w:rsidRPr="00895A83">
        <w:rPr>
          <w:rFonts w:ascii="Times New Roman" w:hAnsi="Times New Roman" w:cs="Times New Roman"/>
        </w:rPr>
        <w:t>registered premises</w:t>
      </w:r>
      <w:r>
        <w:rPr>
          <w:rFonts w:ascii="Times New Roman" w:hAnsi="Times New Roman" w:cs="Times New Roman"/>
        </w:rPr>
        <w:t>”</w:t>
      </w:r>
      <w:r w:rsidR="009A7497" w:rsidRPr="00895A83">
        <w:rPr>
          <w:rFonts w:ascii="Times New Roman" w:hAnsi="Times New Roman" w:cs="Times New Roman"/>
        </w:rPr>
        <w:t xml:space="preserve"> means premises registered by the Minister under section 10.</w:t>
      </w:r>
    </w:p>
    <w:p w:rsidR="0078221D" w:rsidRPr="00C02887" w:rsidRDefault="009A7497" w:rsidP="00C02887">
      <w:pPr>
        <w:spacing w:before="120" w:after="60"/>
        <w:rPr>
          <w:rFonts w:ascii="Times New Roman" w:hAnsi="Times New Roman" w:cs="Times New Roman"/>
          <w:b/>
          <w:color w:val="auto"/>
          <w:sz w:val="20"/>
        </w:rPr>
      </w:pPr>
      <w:r w:rsidRPr="00C02887">
        <w:rPr>
          <w:rFonts w:ascii="Times New Roman" w:hAnsi="Times New Roman" w:cs="Times New Roman"/>
          <w:b/>
          <w:color w:val="auto"/>
          <w:sz w:val="20"/>
        </w:rPr>
        <w:t>Uniformity</w:t>
      </w:r>
    </w:p>
    <w:p w:rsidR="0078221D" w:rsidRPr="00895A83" w:rsidRDefault="009A7497" w:rsidP="00C02887">
      <w:pPr>
        <w:spacing w:before="60" w:after="60"/>
        <w:ind w:firstLine="432"/>
        <w:jc w:val="both"/>
        <w:rPr>
          <w:rFonts w:ascii="Times New Roman" w:hAnsi="Times New Roman" w:cs="Times New Roman"/>
        </w:rPr>
      </w:pPr>
      <w:r w:rsidRPr="00895A83">
        <w:rPr>
          <w:rFonts w:ascii="Times New Roman" w:hAnsi="Times New Roman" w:cs="Times New Roman"/>
          <w:b/>
          <w:bCs/>
        </w:rPr>
        <w:t>4.</w:t>
      </w:r>
      <w:r w:rsidR="0094340E" w:rsidRPr="00895A83">
        <w:rPr>
          <w:rFonts w:ascii="Times New Roman" w:hAnsi="Times New Roman" w:cs="Times New Roman"/>
          <w:b/>
          <w:bCs/>
        </w:rPr>
        <w:t xml:space="preserve"> </w:t>
      </w:r>
      <w:r w:rsidRPr="00895A83">
        <w:rPr>
          <w:rFonts w:ascii="Times New Roman" w:hAnsi="Times New Roman" w:cs="Times New Roman"/>
        </w:rPr>
        <w:t>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rsidR="0078221D" w:rsidRPr="00C02887" w:rsidRDefault="009A7497" w:rsidP="00C02887">
      <w:pPr>
        <w:spacing w:before="120" w:after="60"/>
        <w:rPr>
          <w:rFonts w:ascii="Times New Roman" w:hAnsi="Times New Roman" w:cs="Times New Roman"/>
          <w:b/>
          <w:color w:val="auto"/>
          <w:sz w:val="20"/>
        </w:rPr>
      </w:pPr>
      <w:r w:rsidRPr="00C02887">
        <w:rPr>
          <w:rFonts w:ascii="Times New Roman" w:hAnsi="Times New Roman" w:cs="Times New Roman"/>
          <w:b/>
          <w:color w:val="auto"/>
          <w:sz w:val="20"/>
        </w:rPr>
        <w:t>Specification of bounty</w:t>
      </w:r>
    </w:p>
    <w:p w:rsidR="0078221D" w:rsidRPr="00895A83" w:rsidRDefault="009A7497" w:rsidP="00C02887">
      <w:pPr>
        <w:spacing w:before="60" w:after="60"/>
        <w:ind w:firstLine="432"/>
        <w:jc w:val="both"/>
        <w:rPr>
          <w:rFonts w:ascii="Times New Roman" w:hAnsi="Times New Roman" w:cs="Times New Roman"/>
        </w:rPr>
      </w:pPr>
      <w:r w:rsidRPr="00895A83">
        <w:rPr>
          <w:rFonts w:ascii="Times New Roman" w:hAnsi="Times New Roman" w:cs="Times New Roman"/>
          <w:b/>
          <w:bCs/>
        </w:rPr>
        <w:t>5.</w:t>
      </w:r>
      <w:r w:rsidR="0094340E" w:rsidRPr="00895A83">
        <w:rPr>
          <w:rFonts w:ascii="Times New Roman" w:hAnsi="Times New Roman" w:cs="Times New Roman"/>
        </w:rPr>
        <w:t xml:space="preserve"> </w:t>
      </w:r>
      <w:r w:rsidRPr="00895A83">
        <w:rPr>
          <w:rFonts w:ascii="Times New Roman" w:hAnsi="Times New Roman" w:cs="Times New Roman"/>
        </w:rPr>
        <w:t>(1) Bounty is payable in accordance with this Act on the production of dental alloy.</w:t>
      </w:r>
    </w:p>
    <w:p w:rsidR="00C02887" w:rsidRDefault="009A7497" w:rsidP="00C02887">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Bounty in respect of dental alloy is payable to the manufacturer of the alloy.</w:t>
      </w:r>
    </w:p>
    <w:p w:rsidR="0078221D" w:rsidRPr="00895A83" w:rsidRDefault="009A7497" w:rsidP="00077A4F">
      <w:pPr>
        <w:spacing w:before="60" w:after="60"/>
        <w:ind w:firstLine="432"/>
        <w:jc w:val="both"/>
        <w:rPr>
          <w:rFonts w:ascii="Times New Roman" w:hAnsi="Times New Roman" w:cs="Times New Roman"/>
        </w:rPr>
      </w:pPr>
      <w:r w:rsidRPr="00895A83">
        <w:rPr>
          <w:rFonts w:ascii="Times New Roman" w:hAnsi="Times New Roman" w:cs="Times New Roman"/>
        </w:rPr>
        <w:t>(3)</w:t>
      </w:r>
      <w:r w:rsidR="0094340E" w:rsidRPr="00895A83">
        <w:rPr>
          <w:rFonts w:ascii="Times New Roman" w:hAnsi="Times New Roman" w:cs="Times New Roman"/>
        </w:rPr>
        <w:t xml:space="preserve"> </w:t>
      </w:r>
      <w:r w:rsidRPr="00895A83">
        <w:rPr>
          <w:rFonts w:ascii="Times New Roman" w:hAnsi="Times New Roman" w:cs="Times New Roman"/>
        </w:rPr>
        <w:t>A manufacturer of dental alloy is not entitled to receive a payment of bounty in respect of the alloy unless—</w:t>
      </w:r>
    </w:p>
    <w:p w:rsidR="0078221D" w:rsidRPr="00895A83" w:rsidRDefault="009A7497" w:rsidP="00855D46">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the manufacture of the alloy was completed during the period to which this Act applies;</w:t>
      </w:r>
    </w:p>
    <w:p w:rsidR="0078221D" w:rsidRPr="00895A83" w:rsidRDefault="009A7497" w:rsidP="00855D46">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the alloy was manufactured at registered premises or, if the manufacture of the alloy had been commenced but had not been completed before 22 December 1978, the manufacture of the alloy was completed at registered premises; and</w:t>
      </w:r>
    </w:p>
    <w:p w:rsidR="0078221D" w:rsidRDefault="009A7497" w:rsidP="00855D46">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the alloy was sold by the manufacturer, during the period to which this Act applies, for use in Australia in the preparation of dental amalgam.</w:t>
      </w:r>
    </w:p>
    <w:p w:rsidR="0078221D" w:rsidRPr="00895A83" w:rsidRDefault="009A7497" w:rsidP="00855D46">
      <w:pPr>
        <w:spacing w:before="60" w:after="60"/>
        <w:ind w:firstLine="432"/>
        <w:jc w:val="both"/>
        <w:rPr>
          <w:rFonts w:ascii="Times New Roman" w:hAnsi="Times New Roman" w:cs="Times New Roman"/>
        </w:rPr>
      </w:pPr>
      <w:r w:rsidRPr="00895A83">
        <w:rPr>
          <w:rFonts w:ascii="Times New Roman" w:hAnsi="Times New Roman" w:cs="Times New Roman"/>
        </w:rPr>
        <w:t>(4)</w:t>
      </w:r>
      <w:r w:rsidR="0094340E" w:rsidRPr="00895A83">
        <w:rPr>
          <w:rFonts w:ascii="Times New Roman" w:hAnsi="Times New Roman" w:cs="Times New Roman"/>
        </w:rPr>
        <w:t xml:space="preserve"> </w:t>
      </w:r>
      <w:r w:rsidRPr="00895A83">
        <w:rPr>
          <w:rFonts w:ascii="Times New Roman" w:hAnsi="Times New Roman" w:cs="Times New Roman"/>
        </w:rPr>
        <w:t>Where—</w:t>
      </w:r>
    </w:p>
    <w:p w:rsidR="0078221D" w:rsidRPr="00895A83" w:rsidRDefault="009A7497" w:rsidP="006C48E8">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by virtue of sub-section 10 (7), the Minister determines that the registration of premises shall be deemed to have taken effect on and from 22 December 1978; and</w:t>
      </w:r>
    </w:p>
    <w:p w:rsidR="0078221D" w:rsidRPr="00895A83" w:rsidRDefault="009A7497" w:rsidP="006C48E8">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the person who applied for the registration of the premises was, on 22 December 1978, the owner of dental alloy that was manufactured by him at those premises before 22 December 1978,</w:t>
      </w:r>
    </w:p>
    <w:p w:rsidR="0078221D" w:rsidRPr="00895A83" w:rsidRDefault="009A7497" w:rsidP="00895A83">
      <w:pPr>
        <w:jc w:val="both"/>
        <w:rPr>
          <w:rFonts w:ascii="Times New Roman" w:hAnsi="Times New Roman" w:cs="Times New Roman"/>
        </w:rPr>
      </w:pPr>
      <w:r w:rsidRPr="00895A83">
        <w:rPr>
          <w:rFonts w:ascii="Times New Roman" w:hAnsi="Times New Roman" w:cs="Times New Roman"/>
        </w:rPr>
        <w:t>that dental alloy shall, for the purposes of this Act, be deemed to be dental alloy manufactured by that person at the registered premises on 22 December 1978.</w:t>
      </w:r>
    </w:p>
    <w:p w:rsidR="0078221D" w:rsidRPr="00715AA9" w:rsidRDefault="009A7497" w:rsidP="00715AA9">
      <w:pPr>
        <w:spacing w:before="120" w:after="60"/>
        <w:rPr>
          <w:rFonts w:ascii="Times New Roman" w:hAnsi="Times New Roman" w:cs="Times New Roman"/>
          <w:b/>
          <w:color w:val="auto"/>
          <w:sz w:val="20"/>
        </w:rPr>
      </w:pPr>
      <w:r w:rsidRPr="00715AA9">
        <w:rPr>
          <w:rFonts w:ascii="Times New Roman" w:hAnsi="Times New Roman" w:cs="Times New Roman"/>
          <w:b/>
          <w:color w:val="auto"/>
          <w:sz w:val="20"/>
        </w:rPr>
        <w:lastRenderedPageBreak/>
        <w:t>Rate of bounty</w:t>
      </w:r>
    </w:p>
    <w:p w:rsidR="0078221D" w:rsidRPr="00895A83" w:rsidRDefault="009A7497" w:rsidP="00715AA9">
      <w:pPr>
        <w:spacing w:before="60" w:after="60"/>
        <w:ind w:firstLine="432"/>
        <w:jc w:val="both"/>
        <w:rPr>
          <w:rFonts w:ascii="Times New Roman" w:hAnsi="Times New Roman" w:cs="Times New Roman"/>
        </w:rPr>
      </w:pPr>
      <w:r w:rsidRPr="00895A83">
        <w:rPr>
          <w:rFonts w:ascii="Times New Roman" w:hAnsi="Times New Roman" w:cs="Times New Roman"/>
          <w:b/>
          <w:bCs/>
        </w:rPr>
        <w:t>6.</w:t>
      </w:r>
      <w:r w:rsidR="0094340E" w:rsidRPr="00895A83">
        <w:rPr>
          <w:rFonts w:ascii="Times New Roman" w:hAnsi="Times New Roman" w:cs="Times New Roman"/>
        </w:rPr>
        <w:t xml:space="preserve"> </w:t>
      </w:r>
      <w:r w:rsidRPr="00895A83">
        <w:rPr>
          <w:rFonts w:ascii="Times New Roman" w:hAnsi="Times New Roman" w:cs="Times New Roman"/>
        </w:rPr>
        <w:t>The rate at which bounty is payable in respect of dental alloy is $15 per kilogram of the weight of the alloy.</w:t>
      </w:r>
    </w:p>
    <w:p w:rsidR="0078221D" w:rsidRPr="00715AA9" w:rsidRDefault="009A7497" w:rsidP="00715AA9">
      <w:pPr>
        <w:spacing w:before="120" w:after="60"/>
        <w:rPr>
          <w:rFonts w:ascii="Times New Roman" w:hAnsi="Times New Roman" w:cs="Times New Roman"/>
          <w:b/>
          <w:color w:val="auto"/>
          <w:sz w:val="20"/>
        </w:rPr>
      </w:pPr>
      <w:r w:rsidRPr="00715AA9">
        <w:rPr>
          <w:rFonts w:ascii="Times New Roman" w:hAnsi="Times New Roman" w:cs="Times New Roman"/>
          <w:b/>
          <w:color w:val="auto"/>
          <w:sz w:val="20"/>
        </w:rPr>
        <w:t>Limit of available bounty</w:t>
      </w:r>
    </w:p>
    <w:p w:rsidR="0078221D" w:rsidRPr="00895A83" w:rsidRDefault="009A7497" w:rsidP="00715AA9">
      <w:pPr>
        <w:spacing w:before="60" w:after="60"/>
        <w:ind w:firstLine="432"/>
        <w:jc w:val="both"/>
        <w:rPr>
          <w:rFonts w:ascii="Times New Roman" w:hAnsi="Times New Roman" w:cs="Times New Roman"/>
        </w:rPr>
      </w:pPr>
      <w:r w:rsidRPr="00895A83">
        <w:rPr>
          <w:rFonts w:ascii="Times New Roman" w:hAnsi="Times New Roman" w:cs="Times New Roman"/>
          <w:b/>
          <w:bCs/>
        </w:rPr>
        <w:t>7.</w:t>
      </w:r>
      <w:r w:rsidR="0094340E" w:rsidRPr="00895A83">
        <w:rPr>
          <w:rFonts w:ascii="Times New Roman" w:hAnsi="Times New Roman" w:cs="Times New Roman"/>
          <w:b/>
          <w:bCs/>
        </w:rPr>
        <w:t xml:space="preserve"> </w:t>
      </w:r>
      <w:r w:rsidRPr="00895A83">
        <w:rPr>
          <w:rFonts w:ascii="Times New Roman" w:hAnsi="Times New Roman" w:cs="Times New Roman"/>
        </w:rPr>
        <w:t>(1) The amount available for payment of bounty in respect of dental alloy in respect of which bounty becomes payable in the year that commenced on 22 December 1978, or in any succeeding year, is $45,000.</w:t>
      </w:r>
    </w:p>
    <w:p w:rsidR="0078221D" w:rsidRPr="00895A83" w:rsidRDefault="009A7497" w:rsidP="00715AA9">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Where the amount available for the payment of bounty in respect of dental alloy in respect of which bounty becomes payable in a year referred to in sub-section (1) is insufficient for the payment in full of all valid claims in respect of that alloy, the bounty otherwise payable in respect of each of those claims shall be reduced to an amount that bears the same proportion to the amount of the claim as the amount so available bears to the total amount of all those claims.</w:t>
      </w:r>
    </w:p>
    <w:p w:rsidR="00440F15" w:rsidRDefault="009A7497" w:rsidP="00440F15">
      <w:pPr>
        <w:spacing w:before="60" w:after="60"/>
        <w:ind w:firstLine="432"/>
        <w:jc w:val="both"/>
        <w:rPr>
          <w:rFonts w:ascii="Times New Roman" w:hAnsi="Times New Roman" w:cs="Times New Roman"/>
        </w:rPr>
      </w:pPr>
      <w:r w:rsidRPr="00895A83">
        <w:rPr>
          <w:rFonts w:ascii="Times New Roman" w:hAnsi="Times New Roman" w:cs="Times New Roman"/>
        </w:rPr>
        <w:t>(3)</w:t>
      </w:r>
      <w:r w:rsidR="0094340E" w:rsidRPr="00895A83">
        <w:rPr>
          <w:rFonts w:ascii="Times New Roman" w:hAnsi="Times New Roman" w:cs="Times New Roman"/>
        </w:rPr>
        <w:t xml:space="preserve"> </w:t>
      </w:r>
      <w:r w:rsidRPr="00895A83">
        <w:rPr>
          <w:rFonts w:ascii="Times New Roman" w:hAnsi="Times New Roman" w:cs="Times New Roman"/>
        </w:rPr>
        <w:t>If the Minister is of the opinion that the amount available for the payment of bounty in respect of dental alloy in respect of which bounty becomes payable in a year referred to in sub-section (1) will be insufficient for the payment in full of all valid claims in respect of that alloy, he may withhold payment of the whole or any part of the bounty otherwise payable upon such a claim until he has ascertained a total amount of all those claims.</w:t>
      </w:r>
    </w:p>
    <w:p w:rsidR="0078221D" w:rsidRPr="00895A83" w:rsidRDefault="009A7497" w:rsidP="00CA1E01">
      <w:pPr>
        <w:spacing w:before="60" w:after="60"/>
        <w:ind w:firstLine="432"/>
        <w:jc w:val="both"/>
        <w:rPr>
          <w:rFonts w:ascii="Times New Roman" w:hAnsi="Times New Roman" w:cs="Times New Roman"/>
        </w:rPr>
      </w:pPr>
      <w:r w:rsidRPr="00895A83">
        <w:rPr>
          <w:rFonts w:ascii="Times New Roman" w:hAnsi="Times New Roman" w:cs="Times New Roman"/>
        </w:rPr>
        <w:t>(4)</w:t>
      </w:r>
      <w:r w:rsidR="0094340E" w:rsidRPr="00895A83">
        <w:rPr>
          <w:rFonts w:ascii="Times New Roman" w:hAnsi="Times New Roman" w:cs="Times New Roman"/>
        </w:rPr>
        <w:t xml:space="preserve"> </w:t>
      </w:r>
      <w:r w:rsidRPr="00895A83">
        <w:rPr>
          <w:rFonts w:ascii="Times New Roman" w:hAnsi="Times New Roman" w:cs="Times New Roman"/>
        </w:rPr>
        <w:t>Where bounty becomes payable in respect of dental alloy and the alloy is the subject of a sale referred to in paragraph 5 (3) (c) that took place in a year referred to in sub-section (1) of this section, the bounty shall, for the purposes of this Act, be deemed to have become payable in respect of the alloy during that year.</w:t>
      </w:r>
    </w:p>
    <w:p w:rsidR="0078221D" w:rsidRPr="004D2738" w:rsidRDefault="009A7497" w:rsidP="004D2738">
      <w:pPr>
        <w:spacing w:before="120" w:after="60"/>
        <w:rPr>
          <w:rFonts w:ascii="Times New Roman" w:hAnsi="Times New Roman" w:cs="Times New Roman"/>
          <w:b/>
          <w:color w:val="auto"/>
          <w:sz w:val="20"/>
        </w:rPr>
      </w:pPr>
      <w:r w:rsidRPr="004D2738">
        <w:rPr>
          <w:rFonts w:ascii="Times New Roman" w:hAnsi="Times New Roman" w:cs="Times New Roman"/>
          <w:b/>
          <w:color w:val="auto"/>
          <w:sz w:val="20"/>
        </w:rPr>
        <w:t>Good quality essential</w:t>
      </w:r>
    </w:p>
    <w:p w:rsidR="0078221D" w:rsidRPr="00895A83" w:rsidRDefault="009A7497" w:rsidP="004D2738">
      <w:pPr>
        <w:spacing w:before="60" w:after="60"/>
        <w:ind w:firstLine="432"/>
        <w:jc w:val="both"/>
        <w:rPr>
          <w:rFonts w:ascii="Times New Roman" w:hAnsi="Times New Roman" w:cs="Times New Roman"/>
        </w:rPr>
      </w:pPr>
      <w:r w:rsidRPr="00895A83">
        <w:rPr>
          <w:rFonts w:ascii="Times New Roman" w:hAnsi="Times New Roman" w:cs="Times New Roman"/>
          <w:b/>
          <w:bCs/>
        </w:rPr>
        <w:t>8.</w:t>
      </w:r>
      <w:r w:rsidR="0094340E" w:rsidRPr="00895A83">
        <w:rPr>
          <w:rFonts w:ascii="Times New Roman" w:hAnsi="Times New Roman" w:cs="Times New Roman"/>
        </w:rPr>
        <w:t xml:space="preserve"> </w:t>
      </w:r>
      <w:r w:rsidRPr="00895A83">
        <w:rPr>
          <w:rFonts w:ascii="Times New Roman" w:hAnsi="Times New Roman" w:cs="Times New Roman"/>
        </w:rPr>
        <w:t>Bounty is not payable in respect of dental alloy unless, in the opinion of the Comptroller-General, it is of good and merchantable quality.</w:t>
      </w:r>
    </w:p>
    <w:p w:rsidR="0078221D" w:rsidRPr="00C74D23" w:rsidRDefault="009A7497" w:rsidP="00C74D23">
      <w:pPr>
        <w:spacing w:before="120" w:after="60"/>
        <w:rPr>
          <w:rFonts w:ascii="Times New Roman" w:hAnsi="Times New Roman" w:cs="Times New Roman"/>
          <w:b/>
          <w:color w:val="auto"/>
          <w:sz w:val="20"/>
        </w:rPr>
      </w:pPr>
      <w:r w:rsidRPr="00C74D23">
        <w:rPr>
          <w:rFonts w:ascii="Times New Roman" w:hAnsi="Times New Roman" w:cs="Times New Roman"/>
          <w:b/>
          <w:color w:val="auto"/>
          <w:sz w:val="20"/>
        </w:rPr>
        <w:t>Approval of payment of bounty</w:t>
      </w:r>
    </w:p>
    <w:p w:rsidR="0078221D" w:rsidRPr="00895A83" w:rsidRDefault="009A7497" w:rsidP="00C74D23">
      <w:pPr>
        <w:spacing w:before="60" w:after="60"/>
        <w:ind w:firstLine="432"/>
        <w:jc w:val="both"/>
        <w:rPr>
          <w:rFonts w:ascii="Times New Roman" w:hAnsi="Times New Roman" w:cs="Times New Roman"/>
        </w:rPr>
      </w:pPr>
      <w:r w:rsidRPr="00895A83">
        <w:rPr>
          <w:rFonts w:ascii="Times New Roman" w:hAnsi="Times New Roman" w:cs="Times New Roman"/>
          <w:b/>
          <w:bCs/>
        </w:rPr>
        <w:t>9.</w:t>
      </w:r>
      <w:r w:rsidR="0094340E" w:rsidRPr="00895A83">
        <w:rPr>
          <w:rFonts w:ascii="Times New Roman" w:hAnsi="Times New Roman" w:cs="Times New Roman"/>
        </w:rPr>
        <w:t xml:space="preserve"> </w:t>
      </w:r>
      <w:r w:rsidRPr="00895A83">
        <w:rPr>
          <w:rFonts w:ascii="Times New Roman" w:hAnsi="Times New Roman" w:cs="Times New Roman"/>
        </w:rPr>
        <w:t>Where an application for bounty in respect of dental alloy is lodged in accordance with the regulations, the Minister shall—</w:t>
      </w:r>
    </w:p>
    <w:p w:rsidR="0078221D" w:rsidRPr="00895A83" w:rsidRDefault="009A7497" w:rsidP="008A740C">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if he is satisfied that bounty is payable in respect of that alloy— approve the payment of the bounty; or</w:t>
      </w:r>
    </w:p>
    <w:p w:rsidR="0078221D" w:rsidRPr="00895A83" w:rsidRDefault="009A7497" w:rsidP="008A740C">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if he is not so satisfied—refuse to approve payment of the bounty.</w:t>
      </w:r>
    </w:p>
    <w:p w:rsidR="0078221D" w:rsidRPr="007946AA" w:rsidRDefault="009A7497" w:rsidP="007946AA">
      <w:pPr>
        <w:spacing w:before="120" w:after="60"/>
        <w:rPr>
          <w:rFonts w:ascii="Times New Roman" w:hAnsi="Times New Roman" w:cs="Times New Roman"/>
          <w:b/>
          <w:color w:val="auto"/>
          <w:sz w:val="20"/>
        </w:rPr>
      </w:pPr>
      <w:r w:rsidRPr="007946AA">
        <w:rPr>
          <w:rFonts w:ascii="Times New Roman" w:hAnsi="Times New Roman" w:cs="Times New Roman"/>
          <w:b/>
          <w:color w:val="auto"/>
          <w:sz w:val="20"/>
        </w:rPr>
        <w:t>Registration of premises</w:t>
      </w:r>
    </w:p>
    <w:p w:rsidR="0078221D" w:rsidRPr="00895A83" w:rsidRDefault="009A7497" w:rsidP="007946AA">
      <w:pPr>
        <w:spacing w:before="60" w:after="60"/>
        <w:ind w:firstLine="432"/>
        <w:jc w:val="both"/>
        <w:rPr>
          <w:rFonts w:ascii="Times New Roman" w:hAnsi="Times New Roman" w:cs="Times New Roman"/>
        </w:rPr>
      </w:pPr>
      <w:r w:rsidRPr="00895A83">
        <w:rPr>
          <w:rFonts w:ascii="Times New Roman" w:hAnsi="Times New Roman" w:cs="Times New Roman"/>
          <w:b/>
          <w:bCs/>
        </w:rPr>
        <w:t>10.</w:t>
      </w:r>
      <w:r w:rsidR="0094340E" w:rsidRPr="00895A83">
        <w:rPr>
          <w:rFonts w:ascii="Times New Roman" w:hAnsi="Times New Roman" w:cs="Times New Roman"/>
        </w:rPr>
        <w:t xml:space="preserve"> </w:t>
      </w:r>
      <w:r w:rsidRPr="00895A83">
        <w:rPr>
          <w:rFonts w:ascii="Times New Roman" w:hAnsi="Times New Roman" w:cs="Times New Roman"/>
        </w:rPr>
        <w:t>(1) The regulations may prescribe conditions to be complied with, for the purposes of this Act, in connection with the manufacture of dental alloy at registered premises.</w:t>
      </w:r>
    </w:p>
    <w:p w:rsidR="0078221D" w:rsidRPr="00895A83" w:rsidRDefault="009A7497" w:rsidP="00667436">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Where a person carries on, or proposes to carry on, the manufacture of dental alloy at any premises, he may apply to the Minister for the registration of those premises for the purposes of this Act.</w:t>
      </w:r>
    </w:p>
    <w:p w:rsidR="0078221D" w:rsidRPr="00895A83" w:rsidRDefault="009A7497" w:rsidP="00667436">
      <w:pPr>
        <w:spacing w:before="60" w:after="60"/>
        <w:ind w:firstLine="432"/>
        <w:jc w:val="both"/>
        <w:rPr>
          <w:rFonts w:ascii="Times New Roman" w:hAnsi="Times New Roman" w:cs="Times New Roman"/>
        </w:rPr>
      </w:pPr>
      <w:r w:rsidRPr="00895A83">
        <w:rPr>
          <w:rFonts w:ascii="Times New Roman" w:hAnsi="Times New Roman" w:cs="Times New Roman"/>
        </w:rPr>
        <w:t>(3)</w:t>
      </w:r>
      <w:r w:rsidR="0094340E" w:rsidRPr="00895A83">
        <w:rPr>
          <w:rFonts w:ascii="Times New Roman" w:hAnsi="Times New Roman" w:cs="Times New Roman"/>
        </w:rPr>
        <w:t xml:space="preserve"> </w:t>
      </w:r>
      <w:r w:rsidRPr="00895A83">
        <w:rPr>
          <w:rFonts w:ascii="Times New Roman" w:hAnsi="Times New Roman" w:cs="Times New Roman"/>
        </w:rPr>
        <w:t>If any conditions have been prescribed under sub-section (1), the Minister shall not register the premises unless he is satisfied that those conditions have been, or will be, complied with.</w:t>
      </w:r>
    </w:p>
    <w:p w:rsidR="0078221D" w:rsidRPr="00895A83" w:rsidRDefault="009A7497" w:rsidP="00667436">
      <w:pPr>
        <w:spacing w:before="60" w:after="60"/>
        <w:ind w:firstLine="432"/>
        <w:jc w:val="both"/>
        <w:rPr>
          <w:rFonts w:ascii="Times New Roman" w:hAnsi="Times New Roman" w:cs="Times New Roman"/>
        </w:rPr>
      </w:pPr>
      <w:r w:rsidRPr="00895A83">
        <w:rPr>
          <w:rFonts w:ascii="Times New Roman" w:hAnsi="Times New Roman" w:cs="Times New Roman"/>
        </w:rPr>
        <w:t>(4)</w:t>
      </w:r>
      <w:r w:rsidR="0094340E" w:rsidRPr="00895A83">
        <w:rPr>
          <w:rFonts w:ascii="Times New Roman" w:hAnsi="Times New Roman" w:cs="Times New Roman"/>
        </w:rPr>
        <w:t xml:space="preserve"> </w:t>
      </w:r>
      <w:r w:rsidRPr="00895A83">
        <w:rPr>
          <w:rFonts w:ascii="Times New Roman" w:hAnsi="Times New Roman" w:cs="Times New Roman"/>
        </w:rPr>
        <w:t>The Minister may require an applicant under this section to furnish such information as the Minister considers necessary for the purposes of this Act, and may refuse to register the premises until the information is furnished to his satisfaction.</w:t>
      </w:r>
    </w:p>
    <w:p w:rsidR="0078221D" w:rsidRPr="00895A83" w:rsidRDefault="009A7497" w:rsidP="00667436">
      <w:pPr>
        <w:spacing w:before="60" w:after="60"/>
        <w:ind w:firstLine="432"/>
        <w:jc w:val="both"/>
        <w:rPr>
          <w:rFonts w:ascii="Times New Roman" w:hAnsi="Times New Roman" w:cs="Times New Roman"/>
        </w:rPr>
      </w:pPr>
      <w:r w:rsidRPr="00895A83">
        <w:rPr>
          <w:rFonts w:ascii="Times New Roman" w:hAnsi="Times New Roman" w:cs="Times New Roman"/>
        </w:rPr>
        <w:t>(5)</w:t>
      </w:r>
      <w:r w:rsidR="0094340E" w:rsidRPr="00895A83">
        <w:rPr>
          <w:rFonts w:ascii="Times New Roman" w:hAnsi="Times New Roman" w:cs="Times New Roman"/>
        </w:rPr>
        <w:t xml:space="preserve"> </w:t>
      </w:r>
      <w:r w:rsidRPr="00895A83">
        <w:rPr>
          <w:rFonts w:ascii="Times New Roman" w:hAnsi="Times New Roman" w:cs="Times New Roman"/>
        </w:rPr>
        <w:t>Where an applicant under this section was not, on 22 December 1978, engaged in manufacturing dental alloy at the premises to which the application relates, the Minister shall refuse to register those premises unless, in the opinion of the Minister, the registration of those premises will promote the orderly development of the manufacture of dental alloy in Australia.</w:t>
      </w:r>
    </w:p>
    <w:p w:rsidR="0078221D" w:rsidRPr="00895A83" w:rsidRDefault="009A7497" w:rsidP="00582846">
      <w:pPr>
        <w:spacing w:before="60" w:after="60"/>
        <w:ind w:firstLine="432"/>
        <w:jc w:val="both"/>
        <w:rPr>
          <w:rFonts w:ascii="Times New Roman" w:hAnsi="Times New Roman" w:cs="Times New Roman"/>
        </w:rPr>
      </w:pPr>
      <w:r w:rsidRPr="00895A83">
        <w:rPr>
          <w:rFonts w:ascii="Times New Roman" w:hAnsi="Times New Roman" w:cs="Times New Roman"/>
        </w:rPr>
        <w:t>(6)</w:t>
      </w:r>
      <w:r w:rsidR="0094340E" w:rsidRPr="00895A83">
        <w:rPr>
          <w:rFonts w:ascii="Times New Roman" w:hAnsi="Times New Roman" w:cs="Times New Roman"/>
        </w:rPr>
        <w:t xml:space="preserve"> </w:t>
      </w:r>
      <w:r w:rsidRPr="00895A83">
        <w:rPr>
          <w:rFonts w:ascii="Times New Roman" w:hAnsi="Times New Roman" w:cs="Times New Roman"/>
        </w:rPr>
        <w:t>Subject to sub-sections (3), (4) and (5), if, in the opinion of the Minister, dental alloy is, or is proposed to be, manufactured at the premises in respect of which the application is made, he shall register those premises for the purposes of this Act.</w:t>
      </w:r>
    </w:p>
    <w:p w:rsidR="00582846" w:rsidRDefault="009A7497" w:rsidP="00582846">
      <w:pPr>
        <w:spacing w:before="60" w:after="60"/>
        <w:ind w:firstLine="432"/>
        <w:jc w:val="both"/>
        <w:rPr>
          <w:rFonts w:ascii="Times New Roman" w:hAnsi="Times New Roman" w:cs="Times New Roman"/>
        </w:rPr>
      </w:pPr>
      <w:r w:rsidRPr="00895A83">
        <w:rPr>
          <w:rFonts w:ascii="Times New Roman" w:hAnsi="Times New Roman" w:cs="Times New Roman"/>
        </w:rPr>
        <w:t>(7)</w:t>
      </w:r>
      <w:r w:rsidR="0094340E" w:rsidRPr="00895A83">
        <w:rPr>
          <w:rFonts w:ascii="Times New Roman" w:hAnsi="Times New Roman" w:cs="Times New Roman"/>
        </w:rPr>
        <w:t xml:space="preserve"> </w:t>
      </w:r>
      <w:r w:rsidRPr="00895A83">
        <w:rPr>
          <w:rFonts w:ascii="Times New Roman" w:hAnsi="Times New Roman" w:cs="Times New Roman"/>
        </w:rPr>
        <w:t>If the Minister so determines, the registration shall be deemed to have taken effect on and from a date specified by the Minister, being a date not earlier than 22 December 1978.</w:t>
      </w:r>
    </w:p>
    <w:p w:rsidR="0078221D" w:rsidRPr="00895A83" w:rsidRDefault="009A7497" w:rsidP="00582846">
      <w:pPr>
        <w:spacing w:before="60" w:after="60"/>
        <w:ind w:firstLine="432"/>
        <w:jc w:val="both"/>
        <w:rPr>
          <w:rFonts w:ascii="Times New Roman" w:hAnsi="Times New Roman" w:cs="Times New Roman"/>
        </w:rPr>
      </w:pPr>
      <w:r w:rsidRPr="00895A83">
        <w:rPr>
          <w:rFonts w:ascii="Times New Roman" w:hAnsi="Times New Roman" w:cs="Times New Roman"/>
        </w:rPr>
        <w:br w:type="page"/>
      </w:r>
    </w:p>
    <w:p w:rsidR="0078221D" w:rsidRPr="00895A83" w:rsidRDefault="009A7497" w:rsidP="001E6B64">
      <w:pPr>
        <w:spacing w:before="60" w:after="60"/>
        <w:ind w:firstLine="432"/>
        <w:jc w:val="both"/>
        <w:rPr>
          <w:rFonts w:ascii="Times New Roman" w:hAnsi="Times New Roman" w:cs="Times New Roman"/>
        </w:rPr>
      </w:pPr>
      <w:r w:rsidRPr="00895A83">
        <w:rPr>
          <w:rFonts w:ascii="Times New Roman" w:hAnsi="Times New Roman" w:cs="Times New Roman"/>
        </w:rPr>
        <w:lastRenderedPageBreak/>
        <w:t>(8)</w:t>
      </w:r>
      <w:r w:rsidR="0094340E" w:rsidRPr="00895A83">
        <w:rPr>
          <w:rFonts w:ascii="Times New Roman" w:hAnsi="Times New Roman" w:cs="Times New Roman"/>
        </w:rPr>
        <w:t xml:space="preserve"> </w:t>
      </w:r>
      <w:r w:rsidRPr="00895A83">
        <w:rPr>
          <w:rFonts w:ascii="Times New Roman" w:hAnsi="Times New Roman" w:cs="Times New Roman"/>
        </w:rPr>
        <w:t>Where the Minister is satisfied, in respect of any registered premises—</w:t>
      </w:r>
    </w:p>
    <w:p w:rsidR="0078221D" w:rsidRPr="00895A83" w:rsidRDefault="009A7497" w:rsidP="001E6B64">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that dental alloy is not being manufactured at the premises;</w:t>
      </w:r>
    </w:p>
    <w:p w:rsidR="0078221D" w:rsidRPr="00895A83" w:rsidRDefault="009A7497" w:rsidP="001E6B64">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that dental alloy is not being manufactured at the premises by the person who applied for registration of the premises; or</w:t>
      </w:r>
    </w:p>
    <w:p w:rsidR="0078221D" w:rsidRPr="00895A83" w:rsidRDefault="009A7497" w:rsidP="001E6B64">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if any conditions have been prescribed under sub-section (1), that dental alloy is being manufactured at the premises otherwise than in accordance with those conditions,</w:t>
      </w:r>
    </w:p>
    <w:p w:rsidR="0078221D" w:rsidRPr="00895A83" w:rsidRDefault="009A7497" w:rsidP="00895A83">
      <w:pPr>
        <w:jc w:val="both"/>
        <w:rPr>
          <w:rFonts w:ascii="Times New Roman" w:hAnsi="Times New Roman" w:cs="Times New Roman"/>
        </w:rPr>
      </w:pPr>
      <w:r w:rsidRPr="00895A83">
        <w:rPr>
          <w:rFonts w:ascii="Times New Roman" w:hAnsi="Times New Roman" w:cs="Times New Roman"/>
        </w:rPr>
        <w:t>the Minister may, by notice in writing served either personally or by post on the occupier of the premises and, if the occupier is not the person who applied for the registration of the premises, on that person, cancel the registration of the premises.</w:t>
      </w:r>
    </w:p>
    <w:p w:rsidR="0078221D" w:rsidRPr="00895A83" w:rsidRDefault="009A7497" w:rsidP="00D84C9F">
      <w:pPr>
        <w:spacing w:before="60" w:after="60"/>
        <w:ind w:firstLine="432"/>
        <w:jc w:val="both"/>
        <w:rPr>
          <w:rFonts w:ascii="Times New Roman" w:hAnsi="Times New Roman" w:cs="Times New Roman"/>
        </w:rPr>
      </w:pPr>
      <w:r w:rsidRPr="00895A83">
        <w:rPr>
          <w:rFonts w:ascii="Times New Roman" w:hAnsi="Times New Roman" w:cs="Times New Roman"/>
        </w:rPr>
        <w:t>(9)</w:t>
      </w:r>
      <w:r w:rsidR="0094340E" w:rsidRPr="00895A83">
        <w:rPr>
          <w:rFonts w:ascii="Times New Roman" w:hAnsi="Times New Roman" w:cs="Times New Roman"/>
        </w:rPr>
        <w:t xml:space="preserve"> </w:t>
      </w:r>
      <w:r w:rsidRPr="00895A83">
        <w:rPr>
          <w:rFonts w:ascii="Times New Roman" w:hAnsi="Times New Roman" w:cs="Times New Roman"/>
        </w:rPr>
        <w:t xml:space="preserve">For the purposes of the application of section 29 of the </w:t>
      </w:r>
      <w:r w:rsidRPr="00895A83">
        <w:rPr>
          <w:rFonts w:ascii="Times New Roman" w:hAnsi="Times New Roman" w:cs="Times New Roman"/>
          <w:i/>
          <w:iCs/>
        </w:rPr>
        <w:t>Acts Interpretation Act</w:t>
      </w:r>
      <w:r w:rsidRPr="00895A83">
        <w:rPr>
          <w:rFonts w:ascii="Times New Roman" w:hAnsi="Times New Roman" w:cs="Times New Roman"/>
        </w:rPr>
        <w:t xml:space="preserve"> 1901 to the service by post of a notice under sub-section (8) of this section, a notice posted as a letter addressed to the occupier, or to the person who applied for the registration of the premises, at the registered premises shall be deemed to be properly addressed.</w:t>
      </w:r>
    </w:p>
    <w:p w:rsidR="0078221D" w:rsidRPr="00624D9D" w:rsidRDefault="009A7497" w:rsidP="00624D9D">
      <w:pPr>
        <w:spacing w:before="120" w:after="60"/>
        <w:rPr>
          <w:rFonts w:ascii="Times New Roman" w:hAnsi="Times New Roman" w:cs="Times New Roman"/>
          <w:b/>
          <w:color w:val="auto"/>
          <w:sz w:val="20"/>
        </w:rPr>
      </w:pPr>
      <w:r w:rsidRPr="00624D9D">
        <w:rPr>
          <w:rFonts w:ascii="Times New Roman" w:hAnsi="Times New Roman" w:cs="Times New Roman"/>
          <w:b/>
          <w:color w:val="auto"/>
          <w:sz w:val="20"/>
        </w:rPr>
        <w:t>Accounts</w:t>
      </w:r>
    </w:p>
    <w:p w:rsidR="0078221D" w:rsidRPr="00895A83" w:rsidRDefault="009A7497" w:rsidP="00624D9D">
      <w:pPr>
        <w:spacing w:before="60" w:after="60"/>
        <w:ind w:firstLine="432"/>
        <w:jc w:val="both"/>
        <w:rPr>
          <w:rFonts w:ascii="Times New Roman" w:hAnsi="Times New Roman" w:cs="Times New Roman"/>
        </w:rPr>
      </w:pPr>
      <w:r w:rsidRPr="00895A83">
        <w:rPr>
          <w:rFonts w:ascii="Times New Roman" w:hAnsi="Times New Roman" w:cs="Times New Roman"/>
          <w:b/>
          <w:bCs/>
        </w:rPr>
        <w:t>11.</w:t>
      </w:r>
      <w:r w:rsidR="0094340E" w:rsidRPr="00895A83">
        <w:rPr>
          <w:rFonts w:ascii="Times New Roman" w:hAnsi="Times New Roman" w:cs="Times New Roman"/>
        </w:rPr>
        <w:t xml:space="preserve"> </w:t>
      </w:r>
      <w:r w:rsidRPr="00895A83">
        <w:rPr>
          <w:rFonts w:ascii="Times New Roman" w:hAnsi="Times New Roman" w:cs="Times New Roman"/>
        </w:rPr>
        <w:t>A person is not entitled to bounty unless he keeps, to the satisfaction of the Minister, accounts, books, documents and other records showing, from time to time, particulars of the manufacture and sale of dental alloy and such other information in relation to the alloy as the Minister requires.</w:t>
      </w:r>
    </w:p>
    <w:p w:rsidR="0078221D" w:rsidRPr="000F701C" w:rsidRDefault="009A7497" w:rsidP="000F701C">
      <w:pPr>
        <w:spacing w:before="120" w:after="60"/>
        <w:rPr>
          <w:rFonts w:ascii="Times New Roman" w:hAnsi="Times New Roman" w:cs="Times New Roman"/>
          <w:b/>
          <w:color w:val="auto"/>
          <w:sz w:val="20"/>
        </w:rPr>
      </w:pPr>
      <w:r w:rsidRPr="000F701C">
        <w:rPr>
          <w:rFonts w:ascii="Times New Roman" w:hAnsi="Times New Roman" w:cs="Times New Roman"/>
          <w:b/>
          <w:color w:val="auto"/>
          <w:sz w:val="20"/>
        </w:rPr>
        <w:t>Securities</w:t>
      </w:r>
    </w:p>
    <w:p w:rsidR="0078221D" w:rsidRPr="00895A83" w:rsidRDefault="009A7497" w:rsidP="000F701C">
      <w:pPr>
        <w:spacing w:before="60" w:after="60"/>
        <w:ind w:firstLine="432"/>
        <w:jc w:val="both"/>
        <w:rPr>
          <w:rFonts w:ascii="Times New Roman" w:hAnsi="Times New Roman" w:cs="Times New Roman"/>
        </w:rPr>
      </w:pPr>
      <w:r w:rsidRPr="00895A83">
        <w:rPr>
          <w:rFonts w:ascii="Times New Roman" w:hAnsi="Times New Roman" w:cs="Times New Roman"/>
          <w:b/>
          <w:bCs/>
        </w:rPr>
        <w:t>12.</w:t>
      </w:r>
      <w:r w:rsidR="0094340E" w:rsidRPr="00895A83">
        <w:rPr>
          <w:rFonts w:ascii="Times New Roman" w:hAnsi="Times New Roman" w:cs="Times New Roman"/>
        </w:rPr>
        <w:t xml:space="preserve"> </w:t>
      </w:r>
      <w:r w:rsidRPr="00895A83">
        <w:rPr>
          <w:rFonts w:ascii="Times New Roman" w:hAnsi="Times New Roman" w:cs="Times New Roman"/>
        </w:rPr>
        <w:t>The Minister may require a manufacturer of dental alloy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rsidR="0078221D" w:rsidRPr="000B34B6" w:rsidRDefault="009A7497" w:rsidP="000B34B6">
      <w:pPr>
        <w:spacing w:before="120" w:after="60"/>
        <w:rPr>
          <w:rFonts w:ascii="Times New Roman" w:hAnsi="Times New Roman" w:cs="Times New Roman"/>
          <w:b/>
          <w:color w:val="auto"/>
          <w:sz w:val="20"/>
        </w:rPr>
      </w:pPr>
      <w:r w:rsidRPr="000B34B6">
        <w:rPr>
          <w:rFonts w:ascii="Times New Roman" w:hAnsi="Times New Roman" w:cs="Times New Roman"/>
          <w:b/>
          <w:color w:val="auto"/>
          <w:sz w:val="20"/>
        </w:rPr>
        <w:t>Appointment of authorized persons</w:t>
      </w:r>
    </w:p>
    <w:p w:rsidR="0078221D" w:rsidRPr="00895A83" w:rsidRDefault="009A7497" w:rsidP="000B34B6">
      <w:pPr>
        <w:spacing w:before="60" w:after="60"/>
        <w:ind w:firstLine="432"/>
        <w:jc w:val="both"/>
        <w:rPr>
          <w:rFonts w:ascii="Times New Roman" w:hAnsi="Times New Roman" w:cs="Times New Roman"/>
        </w:rPr>
      </w:pPr>
      <w:r w:rsidRPr="00895A83">
        <w:rPr>
          <w:rFonts w:ascii="Times New Roman" w:hAnsi="Times New Roman" w:cs="Times New Roman"/>
          <w:b/>
          <w:bCs/>
        </w:rPr>
        <w:t>13.</w:t>
      </w:r>
      <w:r w:rsidR="0094340E" w:rsidRPr="00895A83">
        <w:rPr>
          <w:rFonts w:ascii="Times New Roman" w:hAnsi="Times New Roman" w:cs="Times New Roman"/>
        </w:rPr>
        <w:t xml:space="preserve"> </w:t>
      </w:r>
      <w:r w:rsidRPr="00895A83">
        <w:rPr>
          <w:rFonts w:ascii="Times New Roman" w:hAnsi="Times New Roman" w:cs="Times New Roman"/>
        </w:rPr>
        <w:t>The Minister may, by writing signed by him, appoint a person to be an authorized person for the purposes of this Act.</w:t>
      </w:r>
    </w:p>
    <w:p w:rsidR="0078221D" w:rsidRPr="000B34B6" w:rsidRDefault="009A7497" w:rsidP="000B34B6">
      <w:pPr>
        <w:spacing w:before="120" w:after="60"/>
        <w:rPr>
          <w:rFonts w:ascii="Times New Roman" w:hAnsi="Times New Roman" w:cs="Times New Roman"/>
          <w:b/>
          <w:color w:val="auto"/>
          <w:sz w:val="20"/>
        </w:rPr>
      </w:pPr>
      <w:r w:rsidRPr="000B34B6">
        <w:rPr>
          <w:rFonts w:ascii="Times New Roman" w:hAnsi="Times New Roman" w:cs="Times New Roman"/>
          <w:b/>
          <w:color w:val="auto"/>
          <w:sz w:val="20"/>
        </w:rPr>
        <w:t>Stock-taking and inspection of manufacture and accounts, &amp;c.</w:t>
      </w:r>
    </w:p>
    <w:p w:rsidR="0078221D" w:rsidRPr="00895A83" w:rsidRDefault="009A7497" w:rsidP="000B34B6">
      <w:pPr>
        <w:spacing w:before="60" w:after="60"/>
        <w:ind w:firstLine="432"/>
        <w:jc w:val="both"/>
        <w:rPr>
          <w:rFonts w:ascii="Times New Roman" w:hAnsi="Times New Roman" w:cs="Times New Roman"/>
        </w:rPr>
      </w:pPr>
      <w:r w:rsidRPr="00895A83">
        <w:rPr>
          <w:rFonts w:ascii="Times New Roman" w:hAnsi="Times New Roman" w:cs="Times New Roman"/>
          <w:b/>
          <w:bCs/>
        </w:rPr>
        <w:t>14.</w:t>
      </w:r>
      <w:r w:rsidR="0094340E" w:rsidRPr="00895A83">
        <w:rPr>
          <w:rFonts w:ascii="Times New Roman" w:hAnsi="Times New Roman" w:cs="Times New Roman"/>
        </w:rPr>
        <w:t xml:space="preserve"> </w:t>
      </w:r>
      <w:r w:rsidRPr="00895A83">
        <w:rPr>
          <w:rFonts w:ascii="Times New Roman" w:hAnsi="Times New Roman" w:cs="Times New Roman"/>
        </w:rPr>
        <w:t>(1) For the purposes of this Act, an authorized person may, at all reasonable times, enter—</w:t>
      </w:r>
    </w:p>
    <w:p w:rsidR="0078221D" w:rsidRPr="00895A83" w:rsidRDefault="009A7497" w:rsidP="00BA2A2E">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registered premises; or</w:t>
      </w:r>
    </w:p>
    <w:p w:rsidR="0078221D" w:rsidRPr="00895A83" w:rsidRDefault="009A7497" w:rsidP="00BA2A2E">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premises where there is stored dental alloy in respect of which bounty has been claimed or, in the opinion of the authorized person, is likely to be claimed,</w:t>
      </w:r>
    </w:p>
    <w:p w:rsidR="0078221D" w:rsidRPr="00895A83" w:rsidRDefault="009A7497" w:rsidP="00895A83">
      <w:pPr>
        <w:jc w:val="both"/>
        <w:rPr>
          <w:rFonts w:ascii="Times New Roman" w:hAnsi="Times New Roman" w:cs="Times New Roman"/>
        </w:rPr>
      </w:pPr>
      <w:r w:rsidRPr="00895A83">
        <w:rPr>
          <w:rFonts w:ascii="Times New Roman" w:hAnsi="Times New Roman" w:cs="Times New Roman"/>
        </w:rPr>
        <w:t>and may—</w:t>
      </w:r>
    </w:p>
    <w:p w:rsidR="0078221D" w:rsidRPr="00895A83" w:rsidRDefault="009A7497" w:rsidP="00FD315D">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inspect or take stock of any dental alloy;</w:t>
      </w:r>
    </w:p>
    <w:p w:rsidR="0078221D" w:rsidRPr="00895A83" w:rsidRDefault="009A7497" w:rsidP="00FD315D">
      <w:pPr>
        <w:spacing w:before="60" w:after="60"/>
        <w:ind w:left="792" w:hanging="360"/>
        <w:jc w:val="both"/>
        <w:rPr>
          <w:rFonts w:ascii="Times New Roman" w:hAnsi="Times New Roman" w:cs="Times New Roman"/>
        </w:rPr>
      </w:pPr>
      <w:r w:rsidRPr="00895A83">
        <w:rPr>
          <w:rFonts w:ascii="Times New Roman" w:hAnsi="Times New Roman" w:cs="Times New Roman"/>
        </w:rPr>
        <w:t>(d)</w:t>
      </w:r>
      <w:r w:rsidR="0094340E" w:rsidRPr="00895A83">
        <w:rPr>
          <w:rFonts w:ascii="Times New Roman" w:hAnsi="Times New Roman" w:cs="Times New Roman"/>
        </w:rPr>
        <w:t xml:space="preserve"> </w:t>
      </w:r>
      <w:r w:rsidRPr="00895A83">
        <w:rPr>
          <w:rFonts w:ascii="Times New Roman" w:hAnsi="Times New Roman" w:cs="Times New Roman"/>
        </w:rPr>
        <w:t>inspect the processes of manufacture of any dental alloy; and</w:t>
      </w:r>
    </w:p>
    <w:p w:rsidR="00FD315D" w:rsidRDefault="009A7497" w:rsidP="00FD315D">
      <w:pPr>
        <w:spacing w:before="60" w:after="60"/>
        <w:ind w:left="792" w:hanging="360"/>
        <w:jc w:val="both"/>
        <w:rPr>
          <w:rFonts w:ascii="Times New Roman" w:hAnsi="Times New Roman" w:cs="Times New Roman"/>
        </w:rPr>
      </w:pPr>
      <w:r w:rsidRPr="00895A83">
        <w:rPr>
          <w:rFonts w:ascii="Times New Roman" w:hAnsi="Times New Roman" w:cs="Times New Roman"/>
        </w:rPr>
        <w:t>(e)</w:t>
      </w:r>
      <w:r w:rsidR="0094340E" w:rsidRPr="00895A83">
        <w:rPr>
          <w:rFonts w:ascii="Times New Roman" w:hAnsi="Times New Roman" w:cs="Times New Roman"/>
        </w:rPr>
        <w:t xml:space="preserve"> </w:t>
      </w:r>
      <w:r w:rsidRPr="00895A83">
        <w:rPr>
          <w:rFonts w:ascii="Times New Roman" w:hAnsi="Times New Roman" w:cs="Times New Roman"/>
        </w:rPr>
        <w:t>inspect the accounts, books, documents and other records relating to the manufacture, storage or sale of dental alloy.</w:t>
      </w:r>
    </w:p>
    <w:p w:rsidR="0078221D" w:rsidRPr="00895A83" w:rsidRDefault="009A7497" w:rsidP="00BC1344">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The occupier or person in charge of registered premises, or of premises referred to in paragraph (1)(b), shall provide the authorized person with all reasonable facilities and assistance for the effective exercise of his powers under this section.</w:t>
      </w:r>
    </w:p>
    <w:p w:rsidR="0078221D" w:rsidRPr="00895A83" w:rsidRDefault="009A7497" w:rsidP="00BC1344">
      <w:pPr>
        <w:spacing w:before="60" w:after="60"/>
        <w:ind w:firstLine="432"/>
        <w:jc w:val="both"/>
        <w:rPr>
          <w:rFonts w:ascii="Times New Roman" w:hAnsi="Times New Roman" w:cs="Times New Roman"/>
        </w:rPr>
      </w:pPr>
      <w:r w:rsidRPr="00895A83">
        <w:rPr>
          <w:rFonts w:ascii="Times New Roman" w:hAnsi="Times New Roman" w:cs="Times New Roman"/>
        </w:rPr>
        <w:t>Penalty: $100.</w:t>
      </w:r>
    </w:p>
    <w:p w:rsidR="0078221D" w:rsidRPr="00BC1344" w:rsidRDefault="009A7497" w:rsidP="00BC1344">
      <w:pPr>
        <w:spacing w:before="120" w:after="60"/>
        <w:rPr>
          <w:rFonts w:ascii="Times New Roman" w:hAnsi="Times New Roman" w:cs="Times New Roman"/>
          <w:b/>
          <w:color w:val="auto"/>
          <w:sz w:val="20"/>
        </w:rPr>
      </w:pPr>
      <w:r w:rsidRPr="00BC1344">
        <w:rPr>
          <w:rFonts w:ascii="Times New Roman" w:hAnsi="Times New Roman" w:cs="Times New Roman"/>
          <w:b/>
          <w:color w:val="auto"/>
          <w:sz w:val="20"/>
        </w:rPr>
        <w:t>Power to require persons to answer questions and produce documents</w:t>
      </w:r>
    </w:p>
    <w:p w:rsidR="0078221D" w:rsidRPr="00895A83" w:rsidRDefault="009A7497" w:rsidP="00BC1344">
      <w:pPr>
        <w:spacing w:before="60" w:after="60"/>
        <w:ind w:firstLine="432"/>
        <w:jc w:val="both"/>
        <w:rPr>
          <w:rFonts w:ascii="Times New Roman" w:hAnsi="Times New Roman" w:cs="Times New Roman"/>
        </w:rPr>
      </w:pPr>
      <w:r w:rsidRPr="00895A83">
        <w:rPr>
          <w:rFonts w:ascii="Times New Roman" w:hAnsi="Times New Roman" w:cs="Times New Roman"/>
          <w:b/>
          <w:bCs/>
        </w:rPr>
        <w:t>15.</w:t>
      </w:r>
      <w:r w:rsidR="0094340E" w:rsidRPr="00895A83">
        <w:rPr>
          <w:rFonts w:ascii="Times New Roman" w:hAnsi="Times New Roman" w:cs="Times New Roman"/>
        </w:rPr>
        <w:t xml:space="preserve"> </w:t>
      </w:r>
      <w:r w:rsidRPr="00895A83">
        <w:rPr>
          <w:rFonts w:ascii="Times New Roman" w:hAnsi="Times New Roman" w:cs="Times New Roman"/>
        </w:rPr>
        <w:t>(1) The Comptroller-General, a Collector or an authorized person may, by notice in writing, require a person whom he believes to be capable of giving information relevant to the operation of this Act in relation to the manufacture, storage or sale of dental alloy to attend before him at the time and place specified in the notice and there to answer questions and to produce to him such accounts, books, documents and other records in relation to the manufacture, storage or sale of dental alloy as are referred to in the notice.</w:t>
      </w:r>
    </w:p>
    <w:p w:rsidR="0078221D" w:rsidRPr="00895A83" w:rsidRDefault="009A7497" w:rsidP="00F07B78">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The Comptroller-General, a Collector or an authorized person may make and retain copies of, or extracts from, any accounts, books, documents or other records produced in pursuance of this section.</w:t>
      </w:r>
    </w:p>
    <w:p w:rsidR="002C4DBA" w:rsidRDefault="002C4DBA">
      <w:pPr>
        <w:rPr>
          <w:rFonts w:ascii="Times New Roman" w:hAnsi="Times New Roman" w:cs="Times New Roman"/>
        </w:rPr>
      </w:pPr>
      <w:r>
        <w:rPr>
          <w:rFonts w:ascii="Times New Roman" w:hAnsi="Times New Roman" w:cs="Times New Roman"/>
        </w:rPr>
        <w:br w:type="page"/>
      </w:r>
    </w:p>
    <w:p w:rsidR="0078221D" w:rsidRPr="00895A83" w:rsidRDefault="009A7497" w:rsidP="00580569">
      <w:pPr>
        <w:spacing w:before="60" w:after="60"/>
        <w:ind w:firstLine="432"/>
        <w:jc w:val="both"/>
        <w:rPr>
          <w:rFonts w:ascii="Times New Roman" w:hAnsi="Times New Roman" w:cs="Times New Roman"/>
        </w:rPr>
      </w:pPr>
      <w:r w:rsidRPr="00895A83">
        <w:rPr>
          <w:rFonts w:ascii="Times New Roman" w:hAnsi="Times New Roman" w:cs="Times New Roman"/>
        </w:rPr>
        <w:lastRenderedPageBreak/>
        <w:t>(3)</w:t>
      </w:r>
      <w:r w:rsidR="0094340E" w:rsidRPr="00895A83">
        <w:rPr>
          <w:rFonts w:ascii="Times New Roman" w:hAnsi="Times New Roman" w:cs="Times New Roman"/>
        </w:rPr>
        <w:t xml:space="preserve"> </w:t>
      </w:r>
      <w:r w:rsidRPr="00895A83">
        <w:rPr>
          <w:rFonts w:ascii="Times New Roman" w:hAnsi="Times New Roman" w:cs="Times New Roman"/>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17</w:t>
      </w:r>
      <w:r w:rsidR="002C4DBA">
        <w:rPr>
          <w:rFonts w:ascii="Times New Roman" w:hAnsi="Times New Roman" w:cs="Times New Roman"/>
        </w:rPr>
        <w:t>(1)</w:t>
      </w:r>
      <w:r w:rsidRPr="00895A83">
        <w:rPr>
          <w:rFonts w:ascii="Times New Roman" w:hAnsi="Times New Roman" w:cs="Times New Roman"/>
        </w:rPr>
        <w:t>(c) or 17(2)(c).</w:t>
      </w:r>
    </w:p>
    <w:p w:rsidR="0078221D" w:rsidRPr="00895A83" w:rsidRDefault="009A7497" w:rsidP="00580569">
      <w:pPr>
        <w:spacing w:before="60" w:after="60"/>
        <w:ind w:firstLine="432"/>
        <w:jc w:val="both"/>
        <w:rPr>
          <w:rFonts w:ascii="Times New Roman" w:hAnsi="Times New Roman" w:cs="Times New Roman"/>
        </w:rPr>
      </w:pPr>
      <w:r w:rsidRPr="00895A83">
        <w:rPr>
          <w:rFonts w:ascii="Times New Roman" w:hAnsi="Times New Roman" w:cs="Times New Roman"/>
        </w:rPr>
        <w:t>(4)</w:t>
      </w:r>
      <w:r w:rsidR="0094340E" w:rsidRPr="00895A83">
        <w:rPr>
          <w:rFonts w:ascii="Times New Roman" w:hAnsi="Times New Roman" w:cs="Times New Roman"/>
        </w:rPr>
        <w:t xml:space="preserve"> </w:t>
      </w:r>
      <w:r w:rsidRPr="00895A83">
        <w:rPr>
          <w:rFonts w:ascii="Times New Roman" w:hAnsi="Times New Roman" w:cs="Times New Roman"/>
        </w:rPr>
        <w:t>Where a manufacturer,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rsidR="0078221D" w:rsidRPr="000C0191" w:rsidRDefault="009A7497" w:rsidP="000C0191">
      <w:pPr>
        <w:spacing w:before="120" w:after="60"/>
        <w:rPr>
          <w:rFonts w:ascii="Times New Roman" w:hAnsi="Times New Roman" w:cs="Times New Roman"/>
          <w:b/>
          <w:color w:val="auto"/>
          <w:sz w:val="20"/>
        </w:rPr>
      </w:pPr>
      <w:r w:rsidRPr="000C0191">
        <w:rPr>
          <w:rFonts w:ascii="Times New Roman" w:hAnsi="Times New Roman" w:cs="Times New Roman"/>
          <w:b/>
          <w:color w:val="auto"/>
          <w:sz w:val="20"/>
        </w:rPr>
        <w:t>Power to examine on oath, &amp;c.</w:t>
      </w:r>
    </w:p>
    <w:p w:rsidR="0078221D" w:rsidRPr="00895A83" w:rsidRDefault="009A7497" w:rsidP="000C0191">
      <w:pPr>
        <w:spacing w:before="60" w:after="60"/>
        <w:ind w:firstLine="432"/>
        <w:jc w:val="both"/>
        <w:rPr>
          <w:rFonts w:ascii="Times New Roman" w:hAnsi="Times New Roman" w:cs="Times New Roman"/>
        </w:rPr>
      </w:pPr>
      <w:r w:rsidRPr="00895A83">
        <w:rPr>
          <w:rFonts w:ascii="Times New Roman" w:hAnsi="Times New Roman" w:cs="Times New Roman"/>
          <w:b/>
          <w:bCs/>
        </w:rPr>
        <w:t>16.</w:t>
      </w:r>
      <w:r w:rsidR="0094340E" w:rsidRPr="00895A83">
        <w:rPr>
          <w:rFonts w:ascii="Times New Roman" w:hAnsi="Times New Roman" w:cs="Times New Roman"/>
        </w:rPr>
        <w:t xml:space="preserve"> </w:t>
      </w:r>
      <w:r w:rsidRPr="00895A83">
        <w:rPr>
          <w:rFonts w:ascii="Times New Roman" w:hAnsi="Times New Roman" w:cs="Times New Roman"/>
        </w:rPr>
        <w:t>(1) The Comptroller-General, a Collector or an authorized person may examine, on oath or affirmation, a person attending before him in pursuance of section 15 and, for that purpose, may administer an oath or affirmation to that person.</w:t>
      </w:r>
    </w:p>
    <w:p w:rsidR="0078221D" w:rsidRPr="00895A83" w:rsidRDefault="009A7497" w:rsidP="000C0191">
      <w:pPr>
        <w:spacing w:before="60" w:after="60"/>
        <w:ind w:firstLine="432"/>
        <w:jc w:val="both"/>
        <w:rPr>
          <w:rFonts w:ascii="Times New Roman" w:hAnsi="Times New Roman" w:cs="Times New Roman"/>
        </w:rPr>
      </w:pPr>
      <w:r w:rsidRPr="00895A83">
        <w:rPr>
          <w:rFonts w:ascii="Times New Roman" w:hAnsi="Times New Roman" w:cs="Times New Roman"/>
        </w:rPr>
        <w:t>(2) The oath or affirmation to be made by a person for the purposes of sub-section (1) is an oath or affirmation that the answers he will give to questions asked him will be true.</w:t>
      </w:r>
    </w:p>
    <w:p w:rsidR="0078221D" w:rsidRPr="007700DF" w:rsidRDefault="009A7497" w:rsidP="007700DF">
      <w:pPr>
        <w:spacing w:before="120" w:after="60"/>
        <w:rPr>
          <w:rFonts w:ascii="Times New Roman" w:hAnsi="Times New Roman" w:cs="Times New Roman"/>
          <w:b/>
          <w:color w:val="auto"/>
          <w:sz w:val="20"/>
        </w:rPr>
      </w:pPr>
      <w:r w:rsidRPr="007700DF">
        <w:rPr>
          <w:rFonts w:ascii="Times New Roman" w:hAnsi="Times New Roman" w:cs="Times New Roman"/>
          <w:b/>
          <w:color w:val="auto"/>
          <w:sz w:val="20"/>
        </w:rPr>
        <w:t>Offences</w:t>
      </w:r>
    </w:p>
    <w:p w:rsidR="0078221D" w:rsidRPr="00895A83" w:rsidRDefault="009A7497" w:rsidP="007700DF">
      <w:pPr>
        <w:spacing w:before="60" w:after="60"/>
        <w:ind w:firstLine="432"/>
        <w:jc w:val="both"/>
        <w:rPr>
          <w:rFonts w:ascii="Times New Roman" w:hAnsi="Times New Roman" w:cs="Times New Roman"/>
        </w:rPr>
      </w:pPr>
      <w:r w:rsidRPr="00895A83">
        <w:rPr>
          <w:rFonts w:ascii="Times New Roman" w:hAnsi="Times New Roman" w:cs="Times New Roman"/>
          <w:b/>
          <w:bCs/>
        </w:rPr>
        <w:t>17.</w:t>
      </w:r>
      <w:r w:rsidR="0094340E" w:rsidRPr="00895A83">
        <w:rPr>
          <w:rFonts w:ascii="Times New Roman" w:hAnsi="Times New Roman" w:cs="Times New Roman"/>
        </w:rPr>
        <w:t xml:space="preserve"> </w:t>
      </w:r>
      <w:r w:rsidRPr="00895A83">
        <w:rPr>
          <w:rFonts w:ascii="Times New Roman" w:hAnsi="Times New Roman" w:cs="Times New Roman"/>
        </w:rPr>
        <w:t>(1) A person shall not, without reasonable excuse, refuse or fail—</w:t>
      </w:r>
    </w:p>
    <w:p w:rsidR="0078221D" w:rsidRPr="00895A83" w:rsidRDefault="009A7497" w:rsidP="007700DF">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to attend before the Comptroller-General, a Collector or an authorized person;</w:t>
      </w:r>
    </w:p>
    <w:p w:rsidR="007700DF" w:rsidRDefault="009A7497" w:rsidP="007700DF">
      <w:pPr>
        <w:spacing w:before="60" w:after="60"/>
        <w:ind w:left="792" w:hanging="360"/>
        <w:jc w:val="both"/>
        <w:rPr>
          <w:rFonts w:ascii="Times New Roman" w:hAnsi="Times New Roman" w:cs="Times New Roman"/>
        </w:rPr>
      </w:pPr>
      <w:r w:rsidRPr="00895A83">
        <w:rPr>
          <w:rFonts w:ascii="Times New Roman" w:hAnsi="Times New Roman" w:cs="Times New Roman"/>
        </w:rPr>
        <w:t>(b) to be sworn or make an affirmation; or</w:t>
      </w:r>
    </w:p>
    <w:p w:rsidR="0078221D" w:rsidRPr="00895A83" w:rsidRDefault="009A7497" w:rsidP="00702151">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to answer a question or produce an account, book, document or other record,</w:t>
      </w:r>
    </w:p>
    <w:p w:rsidR="0078221D" w:rsidRPr="00895A83" w:rsidRDefault="009A7497" w:rsidP="00895A83">
      <w:pPr>
        <w:jc w:val="both"/>
        <w:rPr>
          <w:rFonts w:ascii="Times New Roman" w:hAnsi="Times New Roman" w:cs="Times New Roman"/>
        </w:rPr>
      </w:pPr>
      <w:r w:rsidRPr="00895A83">
        <w:rPr>
          <w:rFonts w:ascii="Times New Roman" w:hAnsi="Times New Roman" w:cs="Times New Roman"/>
        </w:rPr>
        <w:t>when required in pursuance of this Act.</w:t>
      </w:r>
    </w:p>
    <w:p w:rsidR="0078221D" w:rsidRPr="00895A83" w:rsidRDefault="009A7497" w:rsidP="008C4DBA">
      <w:pPr>
        <w:spacing w:before="60" w:after="60"/>
        <w:ind w:firstLine="432"/>
        <w:jc w:val="both"/>
        <w:rPr>
          <w:rFonts w:ascii="Times New Roman" w:hAnsi="Times New Roman" w:cs="Times New Roman"/>
        </w:rPr>
      </w:pPr>
      <w:r w:rsidRPr="00895A83">
        <w:rPr>
          <w:rFonts w:ascii="Times New Roman" w:hAnsi="Times New Roman" w:cs="Times New Roman"/>
        </w:rPr>
        <w:t>Penalty: $1,000 or imprisonment for 3 months.</w:t>
      </w:r>
    </w:p>
    <w:p w:rsidR="0078221D" w:rsidRPr="00895A83" w:rsidRDefault="009A7497" w:rsidP="008C4DBA">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A person shall not—</w:t>
      </w:r>
    </w:p>
    <w:p w:rsidR="0078221D" w:rsidRPr="00895A83" w:rsidRDefault="009A7497" w:rsidP="00FC7C2A">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knowingly obtain or attempt to obtain bounty that is not payable;</w:t>
      </w:r>
    </w:p>
    <w:p w:rsidR="0078221D" w:rsidRPr="00895A83" w:rsidRDefault="009A7497" w:rsidP="00FC7C2A">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obtain or attempt to obtain payment of bounty by means of a statement that he knows to be false or misleading or by means of a document that to his knowledge contains information that is false or misleading; or</w:t>
      </w:r>
    </w:p>
    <w:p w:rsidR="0078221D" w:rsidRPr="00895A83" w:rsidRDefault="009A7497" w:rsidP="00FC7C2A">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make to an officer or other person doing duty in relation to this Act or the regulations, including the Comptroller-General, a Collector or an authorized person when exercising his powers under section 16, a statement that is false or misleading in a material particular.</w:t>
      </w:r>
    </w:p>
    <w:p w:rsidR="0078221D" w:rsidRPr="00895A83" w:rsidRDefault="009A7497" w:rsidP="00B84F1B">
      <w:pPr>
        <w:spacing w:before="60" w:after="60"/>
        <w:ind w:firstLine="432"/>
        <w:jc w:val="both"/>
        <w:rPr>
          <w:rFonts w:ascii="Times New Roman" w:hAnsi="Times New Roman" w:cs="Times New Roman"/>
        </w:rPr>
      </w:pPr>
      <w:r w:rsidRPr="00895A83">
        <w:rPr>
          <w:rFonts w:ascii="Times New Roman" w:hAnsi="Times New Roman" w:cs="Times New Roman"/>
        </w:rPr>
        <w:t>Penalty: $1,000 or imprisonment for 3 months.</w:t>
      </w:r>
    </w:p>
    <w:p w:rsidR="0078221D" w:rsidRPr="00895A83" w:rsidRDefault="009A7497" w:rsidP="00B84F1B">
      <w:pPr>
        <w:spacing w:before="60" w:after="60"/>
        <w:ind w:firstLine="432"/>
        <w:jc w:val="both"/>
        <w:rPr>
          <w:rFonts w:ascii="Times New Roman" w:hAnsi="Times New Roman" w:cs="Times New Roman"/>
        </w:rPr>
      </w:pPr>
      <w:r w:rsidRPr="00895A83">
        <w:rPr>
          <w:rFonts w:ascii="Times New Roman" w:hAnsi="Times New Roman" w:cs="Times New Roman"/>
        </w:rPr>
        <w:t>(3)</w:t>
      </w:r>
      <w:r w:rsidR="0094340E" w:rsidRPr="00895A83">
        <w:rPr>
          <w:rFonts w:ascii="Times New Roman" w:hAnsi="Times New Roman" w:cs="Times New Roman"/>
        </w:rPr>
        <w:t xml:space="preserve"> </w:t>
      </w:r>
      <w:r w:rsidRPr="00895A83">
        <w:rPr>
          <w:rFonts w:ascii="Times New Roman" w:hAnsi="Times New Roman" w:cs="Times New Roman"/>
        </w:rPr>
        <w:t>Where a person is convicted of an offence against sub-section (2), the court may, in addition to imposing a penalty under that sub-section, order the person to refund to the Commonwealth the amount of any bounty wrongfully obtained by him.</w:t>
      </w:r>
    </w:p>
    <w:p w:rsidR="0078221D" w:rsidRPr="00895A83" w:rsidRDefault="009A7497" w:rsidP="009B7DCF">
      <w:pPr>
        <w:spacing w:before="60" w:after="60"/>
        <w:ind w:firstLine="432"/>
        <w:jc w:val="both"/>
        <w:rPr>
          <w:rFonts w:ascii="Times New Roman" w:hAnsi="Times New Roman" w:cs="Times New Roman"/>
        </w:rPr>
      </w:pPr>
      <w:r w:rsidRPr="00895A83">
        <w:rPr>
          <w:rFonts w:ascii="Times New Roman" w:hAnsi="Times New Roman" w:cs="Times New Roman"/>
        </w:rPr>
        <w:t>(4)</w:t>
      </w:r>
      <w:r w:rsidR="0094340E" w:rsidRPr="00895A83">
        <w:rPr>
          <w:rFonts w:ascii="Times New Roman" w:hAnsi="Times New Roman" w:cs="Times New Roman"/>
        </w:rPr>
        <w:t xml:space="preserve"> </w:t>
      </w:r>
      <w:r w:rsidRPr="00895A83">
        <w:rPr>
          <w:rFonts w:ascii="Times New Roman" w:hAnsi="Times New Roman" w:cs="Times New Roman"/>
        </w:rPr>
        <w:t>Where a court has made an order under sub-section (3),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78221D" w:rsidRPr="009B7DCF" w:rsidRDefault="009A7497" w:rsidP="009B7DCF">
      <w:pPr>
        <w:spacing w:before="120" w:after="60"/>
        <w:rPr>
          <w:rFonts w:ascii="Times New Roman" w:hAnsi="Times New Roman" w:cs="Times New Roman"/>
          <w:b/>
          <w:color w:val="auto"/>
          <w:sz w:val="20"/>
        </w:rPr>
      </w:pPr>
      <w:r w:rsidRPr="009B7DCF">
        <w:rPr>
          <w:rFonts w:ascii="Times New Roman" w:hAnsi="Times New Roman" w:cs="Times New Roman"/>
          <w:b/>
          <w:color w:val="auto"/>
          <w:sz w:val="20"/>
        </w:rPr>
        <w:t>Return for Parliament</w:t>
      </w:r>
    </w:p>
    <w:p w:rsidR="0078221D" w:rsidRPr="00895A83" w:rsidRDefault="009A7497" w:rsidP="009B7DCF">
      <w:pPr>
        <w:spacing w:before="60" w:after="60"/>
        <w:ind w:firstLine="432"/>
        <w:jc w:val="both"/>
        <w:rPr>
          <w:rFonts w:ascii="Times New Roman" w:hAnsi="Times New Roman" w:cs="Times New Roman"/>
        </w:rPr>
      </w:pPr>
      <w:r w:rsidRPr="00895A83">
        <w:rPr>
          <w:rFonts w:ascii="Times New Roman" w:hAnsi="Times New Roman" w:cs="Times New Roman"/>
          <w:b/>
          <w:bCs/>
        </w:rPr>
        <w:t>18.</w:t>
      </w:r>
      <w:r w:rsidR="0094340E" w:rsidRPr="00895A83">
        <w:rPr>
          <w:rFonts w:ascii="Times New Roman" w:hAnsi="Times New Roman" w:cs="Times New Roman"/>
          <w:b/>
          <w:bCs/>
        </w:rPr>
        <w:t xml:space="preserve"> </w:t>
      </w:r>
      <w:r w:rsidRPr="00895A83">
        <w:rPr>
          <w:rFonts w:ascii="Times New Roman" w:hAnsi="Times New Roman" w:cs="Times New Roman"/>
        </w:rPr>
        <w:t>(1) The Comptroller-General shall, as soon as practicable after the end of a period to which this Act applies, furnish to the Minister a return setting forth—</w:t>
      </w:r>
    </w:p>
    <w:p w:rsidR="0078221D" w:rsidRPr="00895A83" w:rsidRDefault="009A7497" w:rsidP="002F5D36">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the name and address of each person to whom bounty was paid in that period;</w:t>
      </w:r>
    </w:p>
    <w:p w:rsidR="0078221D" w:rsidRPr="00895A83" w:rsidRDefault="009A7497" w:rsidP="002F5D36">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the amount of bounty paid to each person in that period and the quantity of dental alloy in respect of which the bounty was paid; and</w:t>
      </w:r>
    </w:p>
    <w:p w:rsidR="0078221D" w:rsidRPr="00895A83" w:rsidRDefault="009A7497" w:rsidP="002F5D36">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such other particulars (if any) as are prescribed.</w:t>
      </w:r>
    </w:p>
    <w:p w:rsidR="0078221D" w:rsidRPr="00895A83" w:rsidRDefault="009A7497" w:rsidP="002F5D36">
      <w:pPr>
        <w:spacing w:before="60" w:after="60"/>
        <w:ind w:firstLine="432"/>
        <w:jc w:val="both"/>
        <w:rPr>
          <w:rFonts w:ascii="Times New Roman" w:hAnsi="Times New Roman" w:cs="Times New Roman"/>
        </w:rPr>
      </w:pPr>
      <w:r w:rsidRPr="00895A83">
        <w:rPr>
          <w:rFonts w:ascii="Times New Roman" w:hAnsi="Times New Roman" w:cs="Times New Roman"/>
        </w:rPr>
        <w:t>(2) The Minister shall cause a copy of the return to be tabled in each House of the Parliament within 15 sitting days of that House after the return is received by him.</w:t>
      </w:r>
    </w:p>
    <w:p w:rsidR="002C4DBA" w:rsidRDefault="002C4DBA">
      <w:pPr>
        <w:rPr>
          <w:rFonts w:ascii="Times New Roman" w:hAnsi="Times New Roman" w:cs="Times New Roman"/>
          <w:b/>
          <w:color w:val="auto"/>
          <w:sz w:val="20"/>
        </w:rPr>
      </w:pPr>
      <w:r>
        <w:rPr>
          <w:rFonts w:ascii="Times New Roman" w:hAnsi="Times New Roman" w:cs="Times New Roman"/>
          <w:b/>
          <w:color w:val="auto"/>
          <w:sz w:val="20"/>
        </w:rPr>
        <w:br w:type="page"/>
      </w:r>
    </w:p>
    <w:p w:rsidR="0078221D" w:rsidRPr="00094225" w:rsidRDefault="009A7497" w:rsidP="00094225">
      <w:pPr>
        <w:spacing w:before="120" w:after="60"/>
        <w:rPr>
          <w:rFonts w:ascii="Times New Roman" w:hAnsi="Times New Roman" w:cs="Times New Roman"/>
          <w:b/>
          <w:color w:val="auto"/>
          <w:sz w:val="20"/>
        </w:rPr>
      </w:pPr>
      <w:r w:rsidRPr="00094225">
        <w:rPr>
          <w:rFonts w:ascii="Times New Roman" w:hAnsi="Times New Roman" w:cs="Times New Roman"/>
          <w:b/>
          <w:color w:val="auto"/>
          <w:sz w:val="20"/>
        </w:rPr>
        <w:lastRenderedPageBreak/>
        <w:t>Delegation</w:t>
      </w:r>
    </w:p>
    <w:p w:rsidR="0078221D" w:rsidRPr="00895A83" w:rsidRDefault="009A7497" w:rsidP="002C4DBA">
      <w:pPr>
        <w:spacing w:before="60" w:after="60"/>
        <w:ind w:firstLine="432"/>
        <w:jc w:val="both"/>
        <w:rPr>
          <w:rFonts w:ascii="Times New Roman" w:hAnsi="Times New Roman" w:cs="Times New Roman"/>
        </w:rPr>
      </w:pPr>
      <w:r w:rsidRPr="00895A83">
        <w:rPr>
          <w:rFonts w:ascii="Times New Roman" w:hAnsi="Times New Roman" w:cs="Times New Roman"/>
          <w:b/>
          <w:bCs/>
        </w:rPr>
        <w:t>19.</w:t>
      </w:r>
      <w:r w:rsidR="0094340E" w:rsidRPr="00895A83">
        <w:rPr>
          <w:rFonts w:ascii="Times New Roman" w:hAnsi="Times New Roman" w:cs="Times New Roman"/>
          <w:b/>
          <w:bCs/>
        </w:rPr>
        <w:t xml:space="preserve"> </w:t>
      </w:r>
      <w:r w:rsidRPr="00895A83">
        <w:rPr>
          <w:rFonts w:ascii="Times New Roman" w:hAnsi="Times New Roman" w:cs="Times New Roman"/>
        </w:rPr>
        <w:t>(1) The Minister or the Comptroller-General may, either generally or as otherwise provided by the instrument of delegation, by writing</w:t>
      </w:r>
      <w:r w:rsidR="002C4DBA">
        <w:rPr>
          <w:rFonts w:ascii="Times New Roman" w:hAnsi="Times New Roman" w:cs="Times New Roman"/>
        </w:rPr>
        <w:t xml:space="preserve"> </w:t>
      </w:r>
      <w:r w:rsidRPr="00895A83">
        <w:rPr>
          <w:rFonts w:ascii="Times New Roman" w:hAnsi="Times New Roman" w:cs="Times New Roman"/>
        </w:rPr>
        <w:t>signed by him, delegate to a person any of his powers under this Act, other than this power of delegation.</w:t>
      </w:r>
    </w:p>
    <w:p w:rsidR="0078221D" w:rsidRPr="00895A83" w:rsidRDefault="009A7497" w:rsidP="008B7B70">
      <w:pPr>
        <w:spacing w:before="60" w:after="60"/>
        <w:ind w:firstLine="432"/>
        <w:jc w:val="both"/>
        <w:rPr>
          <w:rFonts w:ascii="Times New Roman" w:hAnsi="Times New Roman" w:cs="Times New Roman"/>
        </w:rPr>
      </w:pPr>
      <w:r w:rsidRPr="00895A83">
        <w:rPr>
          <w:rFonts w:ascii="Times New Roman" w:hAnsi="Times New Roman" w:cs="Times New Roman"/>
        </w:rPr>
        <w:t>(2)</w:t>
      </w:r>
      <w:r w:rsidR="0094340E" w:rsidRPr="00895A83">
        <w:rPr>
          <w:rFonts w:ascii="Times New Roman" w:hAnsi="Times New Roman" w:cs="Times New Roman"/>
        </w:rPr>
        <w:t xml:space="preserve"> </w:t>
      </w:r>
      <w:r w:rsidRPr="00895A83">
        <w:rPr>
          <w:rFonts w:ascii="Times New Roman" w:hAnsi="Times New Roman" w:cs="Times New Roman"/>
        </w:rPr>
        <w:t>A power so delegated, when exercised by the delegate, shall, for the purposes of this Act, be deemed to have been exercised by the Minister or the Comptroller-General, as the case may be.</w:t>
      </w:r>
    </w:p>
    <w:p w:rsidR="0078221D" w:rsidRPr="00895A83" w:rsidRDefault="009A7497" w:rsidP="008B7B70">
      <w:pPr>
        <w:spacing w:before="60" w:after="60"/>
        <w:ind w:firstLine="432"/>
        <w:jc w:val="both"/>
        <w:rPr>
          <w:rFonts w:ascii="Times New Roman" w:hAnsi="Times New Roman" w:cs="Times New Roman"/>
        </w:rPr>
      </w:pPr>
      <w:r w:rsidRPr="00895A83">
        <w:rPr>
          <w:rFonts w:ascii="Times New Roman" w:hAnsi="Times New Roman" w:cs="Times New Roman"/>
        </w:rPr>
        <w:t>(3)</w:t>
      </w:r>
      <w:r w:rsidR="0094340E" w:rsidRPr="00895A83">
        <w:rPr>
          <w:rFonts w:ascii="Times New Roman" w:hAnsi="Times New Roman" w:cs="Times New Roman"/>
        </w:rPr>
        <w:t xml:space="preserve"> </w:t>
      </w:r>
      <w:r w:rsidRPr="00895A83">
        <w:rPr>
          <w:rFonts w:ascii="Times New Roman" w:hAnsi="Times New Roman" w:cs="Times New Roman"/>
        </w:rPr>
        <w:t>A delegation under this section does not prevent the exercise of a power by the Minister or the Comptroller-General, as the case may be.</w:t>
      </w:r>
    </w:p>
    <w:p w:rsidR="0078221D" w:rsidRPr="008B7B70" w:rsidRDefault="009A7497" w:rsidP="008B7B70">
      <w:pPr>
        <w:spacing w:before="120" w:after="60"/>
        <w:rPr>
          <w:rFonts w:ascii="Times New Roman" w:hAnsi="Times New Roman" w:cs="Times New Roman"/>
          <w:b/>
          <w:color w:val="auto"/>
          <w:sz w:val="20"/>
        </w:rPr>
      </w:pPr>
      <w:r w:rsidRPr="008B7B70">
        <w:rPr>
          <w:rFonts w:ascii="Times New Roman" w:hAnsi="Times New Roman" w:cs="Times New Roman"/>
          <w:b/>
          <w:color w:val="auto"/>
          <w:sz w:val="20"/>
        </w:rPr>
        <w:t>Applications for review</w:t>
      </w:r>
    </w:p>
    <w:p w:rsidR="0078221D" w:rsidRPr="00895A83" w:rsidRDefault="009A7497" w:rsidP="008B7B70">
      <w:pPr>
        <w:spacing w:before="60" w:after="60"/>
        <w:ind w:firstLine="432"/>
        <w:jc w:val="both"/>
        <w:rPr>
          <w:rFonts w:ascii="Times New Roman" w:hAnsi="Times New Roman" w:cs="Times New Roman"/>
        </w:rPr>
      </w:pPr>
      <w:r w:rsidRPr="00895A83">
        <w:rPr>
          <w:rFonts w:ascii="Times New Roman" w:hAnsi="Times New Roman" w:cs="Times New Roman"/>
          <w:b/>
          <w:bCs/>
        </w:rPr>
        <w:t>20.</w:t>
      </w:r>
      <w:r w:rsidR="0094340E" w:rsidRPr="00895A83">
        <w:rPr>
          <w:rFonts w:ascii="Times New Roman" w:hAnsi="Times New Roman" w:cs="Times New Roman"/>
        </w:rPr>
        <w:t xml:space="preserve"> </w:t>
      </w:r>
      <w:r w:rsidRPr="00895A83">
        <w:rPr>
          <w:rFonts w:ascii="Times New Roman" w:hAnsi="Times New Roman" w:cs="Times New Roman"/>
        </w:rPr>
        <w:t>Applications may be made to the Administrative Appeals Tribunal for review of—</w:t>
      </w:r>
    </w:p>
    <w:p w:rsidR="0078221D" w:rsidRPr="00895A83" w:rsidRDefault="009A7497" w:rsidP="008B7B70">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a decision of the Comptroller-General made for the purposes of section 8;</w:t>
      </w:r>
    </w:p>
    <w:p w:rsidR="0078221D" w:rsidRPr="00895A83" w:rsidRDefault="009A7497" w:rsidP="008B7B70">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an approval of the Minister given under section 9 or a refusal of the Minister to give an approval under that section;</w:t>
      </w:r>
    </w:p>
    <w:p w:rsidR="0078221D" w:rsidRPr="00895A83" w:rsidRDefault="009A7497" w:rsidP="008B7B70">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a refusal of the Minister to register premises under section 10, not being a refusal by virtue of sub-section 10(5);</w:t>
      </w:r>
    </w:p>
    <w:p w:rsidR="0078221D" w:rsidRPr="00895A83" w:rsidRDefault="009A7497" w:rsidP="001D772D">
      <w:pPr>
        <w:spacing w:before="60" w:after="60"/>
        <w:ind w:left="792" w:hanging="360"/>
        <w:jc w:val="both"/>
        <w:rPr>
          <w:rFonts w:ascii="Times New Roman" w:hAnsi="Times New Roman" w:cs="Times New Roman"/>
        </w:rPr>
      </w:pPr>
      <w:r w:rsidRPr="00895A83">
        <w:rPr>
          <w:rFonts w:ascii="Times New Roman" w:hAnsi="Times New Roman" w:cs="Times New Roman"/>
        </w:rPr>
        <w:t>(d)</w:t>
      </w:r>
      <w:r w:rsidR="0094340E" w:rsidRPr="00895A83">
        <w:rPr>
          <w:rFonts w:ascii="Times New Roman" w:hAnsi="Times New Roman" w:cs="Times New Roman"/>
        </w:rPr>
        <w:t xml:space="preserve"> </w:t>
      </w:r>
      <w:r w:rsidRPr="00895A83">
        <w:rPr>
          <w:rFonts w:ascii="Times New Roman" w:hAnsi="Times New Roman" w:cs="Times New Roman"/>
        </w:rPr>
        <w:t>a determination by the Minister made for the purposes of sub-section 10(7) or a refusal of the Minister to make a determination for the purposes of that sub-section;</w:t>
      </w:r>
    </w:p>
    <w:p w:rsidR="0078221D" w:rsidRPr="00895A83" w:rsidRDefault="009A7497" w:rsidP="001D772D">
      <w:pPr>
        <w:spacing w:before="60" w:after="60"/>
        <w:ind w:left="792" w:hanging="360"/>
        <w:jc w:val="both"/>
        <w:rPr>
          <w:rFonts w:ascii="Times New Roman" w:hAnsi="Times New Roman" w:cs="Times New Roman"/>
        </w:rPr>
      </w:pPr>
      <w:r w:rsidRPr="00895A83">
        <w:rPr>
          <w:rFonts w:ascii="Times New Roman" w:hAnsi="Times New Roman" w:cs="Times New Roman"/>
        </w:rPr>
        <w:t>(e)</w:t>
      </w:r>
      <w:r w:rsidR="0094340E" w:rsidRPr="00895A83">
        <w:rPr>
          <w:rFonts w:ascii="Times New Roman" w:hAnsi="Times New Roman" w:cs="Times New Roman"/>
        </w:rPr>
        <w:t xml:space="preserve"> </w:t>
      </w:r>
      <w:r w:rsidRPr="00895A83">
        <w:rPr>
          <w:rFonts w:ascii="Times New Roman" w:hAnsi="Times New Roman" w:cs="Times New Roman"/>
        </w:rPr>
        <w:t>a decision of the Minister made for the purposes of sub-section 10(8); or</w:t>
      </w:r>
    </w:p>
    <w:p w:rsidR="0078221D" w:rsidRPr="00895A83" w:rsidRDefault="009A7497" w:rsidP="001D772D">
      <w:pPr>
        <w:spacing w:before="60" w:after="60"/>
        <w:ind w:left="792" w:hanging="360"/>
        <w:jc w:val="both"/>
        <w:rPr>
          <w:rFonts w:ascii="Times New Roman" w:hAnsi="Times New Roman" w:cs="Times New Roman"/>
        </w:rPr>
      </w:pPr>
      <w:r w:rsidRPr="00895A83">
        <w:rPr>
          <w:rFonts w:ascii="Times New Roman" w:hAnsi="Times New Roman" w:cs="Times New Roman"/>
        </w:rPr>
        <w:t>(f)</w:t>
      </w:r>
      <w:r w:rsidR="0094340E" w:rsidRPr="00895A83">
        <w:rPr>
          <w:rFonts w:ascii="Times New Roman" w:hAnsi="Times New Roman" w:cs="Times New Roman"/>
        </w:rPr>
        <w:t xml:space="preserve"> </w:t>
      </w:r>
      <w:r w:rsidRPr="00895A83">
        <w:rPr>
          <w:rFonts w:ascii="Times New Roman" w:hAnsi="Times New Roman" w:cs="Times New Roman"/>
        </w:rPr>
        <w:t>a requirement of the Minister under section 12.</w:t>
      </w:r>
    </w:p>
    <w:p w:rsidR="0078221D" w:rsidRPr="001D772D" w:rsidRDefault="009A7497" w:rsidP="001D772D">
      <w:pPr>
        <w:spacing w:before="120" w:after="60"/>
        <w:rPr>
          <w:rFonts w:ascii="Times New Roman" w:hAnsi="Times New Roman" w:cs="Times New Roman"/>
          <w:b/>
          <w:color w:val="auto"/>
          <w:sz w:val="20"/>
        </w:rPr>
      </w:pPr>
      <w:r w:rsidRPr="001D772D">
        <w:rPr>
          <w:rFonts w:ascii="Times New Roman" w:hAnsi="Times New Roman" w:cs="Times New Roman"/>
          <w:b/>
          <w:color w:val="auto"/>
          <w:sz w:val="20"/>
        </w:rPr>
        <w:t>Appropriation</w:t>
      </w:r>
    </w:p>
    <w:p w:rsidR="0078221D" w:rsidRPr="00895A83" w:rsidRDefault="009A7497" w:rsidP="001D772D">
      <w:pPr>
        <w:spacing w:before="60" w:after="60"/>
        <w:ind w:firstLine="432"/>
        <w:jc w:val="both"/>
        <w:rPr>
          <w:rFonts w:ascii="Times New Roman" w:hAnsi="Times New Roman" w:cs="Times New Roman"/>
        </w:rPr>
      </w:pPr>
      <w:r w:rsidRPr="00895A83">
        <w:rPr>
          <w:rFonts w:ascii="Times New Roman" w:hAnsi="Times New Roman" w:cs="Times New Roman"/>
          <w:b/>
          <w:bCs/>
        </w:rPr>
        <w:t>21.</w:t>
      </w:r>
      <w:r w:rsidR="0094340E" w:rsidRPr="00895A83">
        <w:rPr>
          <w:rFonts w:ascii="Times New Roman" w:hAnsi="Times New Roman" w:cs="Times New Roman"/>
        </w:rPr>
        <w:t xml:space="preserve"> </w:t>
      </w:r>
      <w:r w:rsidRPr="00895A83">
        <w:rPr>
          <w:rFonts w:ascii="Times New Roman" w:hAnsi="Times New Roman" w:cs="Times New Roman"/>
        </w:rPr>
        <w:t>Bounty is payable out of the Consolidated Revenue Fund, which is appropriated accordingly.</w:t>
      </w:r>
    </w:p>
    <w:p w:rsidR="0078221D" w:rsidRPr="001D772D" w:rsidRDefault="009A7497" w:rsidP="001D772D">
      <w:pPr>
        <w:spacing w:before="120" w:after="60"/>
        <w:rPr>
          <w:rFonts w:ascii="Times New Roman" w:hAnsi="Times New Roman" w:cs="Times New Roman"/>
          <w:b/>
          <w:color w:val="auto"/>
          <w:sz w:val="20"/>
        </w:rPr>
      </w:pPr>
      <w:r w:rsidRPr="001D772D">
        <w:rPr>
          <w:rFonts w:ascii="Times New Roman" w:hAnsi="Times New Roman" w:cs="Times New Roman"/>
          <w:b/>
          <w:color w:val="auto"/>
          <w:sz w:val="20"/>
        </w:rPr>
        <w:t>Regulations</w:t>
      </w:r>
    </w:p>
    <w:p w:rsidR="0078221D" w:rsidRPr="00895A83" w:rsidRDefault="009A7497" w:rsidP="001D772D">
      <w:pPr>
        <w:spacing w:before="60" w:after="60"/>
        <w:ind w:firstLine="432"/>
        <w:jc w:val="both"/>
        <w:rPr>
          <w:rFonts w:ascii="Times New Roman" w:hAnsi="Times New Roman" w:cs="Times New Roman"/>
        </w:rPr>
      </w:pPr>
      <w:r w:rsidRPr="00895A83">
        <w:rPr>
          <w:rFonts w:ascii="Times New Roman" w:hAnsi="Times New Roman" w:cs="Times New Roman"/>
          <w:b/>
          <w:bCs/>
        </w:rPr>
        <w:t>22.</w:t>
      </w:r>
      <w:r w:rsidR="0094340E" w:rsidRPr="00895A83">
        <w:rPr>
          <w:rFonts w:ascii="Times New Roman" w:hAnsi="Times New Roman" w:cs="Times New Roman"/>
        </w:rPr>
        <w:t xml:space="preserve"> </w:t>
      </w:r>
      <w:r w:rsidRPr="00895A83">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78221D" w:rsidRPr="00895A83" w:rsidRDefault="009A7497" w:rsidP="00922EAC">
      <w:pPr>
        <w:spacing w:before="60" w:after="60"/>
        <w:ind w:left="792" w:hanging="360"/>
        <w:jc w:val="both"/>
        <w:rPr>
          <w:rFonts w:ascii="Times New Roman" w:hAnsi="Times New Roman" w:cs="Times New Roman"/>
        </w:rPr>
      </w:pPr>
      <w:r w:rsidRPr="00895A83">
        <w:rPr>
          <w:rFonts w:ascii="Times New Roman" w:hAnsi="Times New Roman" w:cs="Times New Roman"/>
        </w:rPr>
        <w:t>(a)</w:t>
      </w:r>
      <w:r w:rsidR="0094340E" w:rsidRPr="00895A83">
        <w:rPr>
          <w:rFonts w:ascii="Times New Roman" w:hAnsi="Times New Roman" w:cs="Times New Roman"/>
        </w:rPr>
        <w:t xml:space="preserve"> </w:t>
      </w:r>
      <w:r w:rsidRPr="00895A83">
        <w:rPr>
          <w:rFonts w:ascii="Times New Roman" w:hAnsi="Times New Roman" w:cs="Times New Roman"/>
        </w:rPr>
        <w:t>the manner in which, and the time within which, applications for bounty shall be made;</w:t>
      </w:r>
    </w:p>
    <w:p w:rsidR="0078221D" w:rsidRPr="00895A83" w:rsidRDefault="009A7497" w:rsidP="00922EAC">
      <w:pPr>
        <w:spacing w:before="60" w:after="60"/>
        <w:ind w:left="792" w:hanging="360"/>
        <w:jc w:val="both"/>
        <w:rPr>
          <w:rFonts w:ascii="Times New Roman" w:hAnsi="Times New Roman" w:cs="Times New Roman"/>
        </w:rPr>
      </w:pPr>
      <w:r w:rsidRPr="00895A83">
        <w:rPr>
          <w:rFonts w:ascii="Times New Roman" w:hAnsi="Times New Roman" w:cs="Times New Roman"/>
        </w:rPr>
        <w:t>(b)</w:t>
      </w:r>
      <w:r w:rsidR="0094340E" w:rsidRPr="00895A83">
        <w:rPr>
          <w:rFonts w:ascii="Times New Roman" w:hAnsi="Times New Roman" w:cs="Times New Roman"/>
        </w:rPr>
        <w:t xml:space="preserve"> </w:t>
      </w:r>
      <w:r w:rsidRPr="00895A83">
        <w:rPr>
          <w:rFonts w:ascii="Times New Roman" w:hAnsi="Times New Roman" w:cs="Times New Roman"/>
        </w:rPr>
        <w:t>the information to be furnished by applicants in connection with applications for bounty; and</w:t>
      </w:r>
    </w:p>
    <w:p w:rsidR="0078221D" w:rsidRPr="00895A83" w:rsidRDefault="009A7497" w:rsidP="00922EAC">
      <w:pPr>
        <w:spacing w:before="60" w:after="60"/>
        <w:ind w:left="792" w:hanging="360"/>
        <w:jc w:val="both"/>
        <w:rPr>
          <w:rFonts w:ascii="Times New Roman" w:hAnsi="Times New Roman" w:cs="Times New Roman"/>
        </w:rPr>
      </w:pPr>
      <w:r w:rsidRPr="00895A83">
        <w:rPr>
          <w:rFonts w:ascii="Times New Roman" w:hAnsi="Times New Roman" w:cs="Times New Roman"/>
        </w:rPr>
        <w:t>(c)</w:t>
      </w:r>
      <w:r w:rsidR="0094340E" w:rsidRPr="00895A83">
        <w:rPr>
          <w:rFonts w:ascii="Times New Roman" w:hAnsi="Times New Roman" w:cs="Times New Roman"/>
        </w:rPr>
        <w:t xml:space="preserve"> </w:t>
      </w:r>
      <w:r w:rsidRPr="00895A83">
        <w:rPr>
          <w:rFonts w:ascii="Times New Roman" w:hAnsi="Times New Roman" w:cs="Times New Roman"/>
        </w:rPr>
        <w:t>penalties not exceeding $100 for offences against the regulations.</w:t>
      </w:r>
    </w:p>
    <w:p w:rsidR="0078221D" w:rsidRPr="00895A83" w:rsidRDefault="002C4DBA" w:rsidP="002C4DBA">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v:shapetype id="_x0000_t32" coordsize="21600,21600" o:spt="32" o:oned="t" path="m,l21600,21600e" filled="f">
            <v:path arrowok="t" fillok="f" o:connecttype="none"/>
            <o:lock v:ext="edit" shapetype="t"/>
          </v:shapetype>
          <v:shape id="_x0000_s1026" type="#_x0000_t32" style="position:absolute;left:0;text-align:left;margin-left:.65pt;margin-top:15.05pt;width:489.35pt;height:0;z-index:251658240" o:connectortype="straight" strokeweight="1.5pt"/>
        </w:pict>
      </w:r>
    </w:p>
    <w:sectPr w:rsidR="0078221D" w:rsidRPr="00895A83" w:rsidSect="00541E24">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93" w:rsidRDefault="00837F93" w:rsidP="0078221D">
      <w:r>
        <w:separator/>
      </w:r>
    </w:p>
  </w:endnote>
  <w:endnote w:type="continuationSeparator" w:id="0">
    <w:p w:rsidR="00837F93" w:rsidRDefault="00837F93" w:rsidP="0078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93" w:rsidRDefault="00837F93"/>
  </w:footnote>
  <w:footnote w:type="continuationSeparator" w:id="0">
    <w:p w:rsidR="00837F93" w:rsidRDefault="00837F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4" w:rsidRPr="00541E24" w:rsidRDefault="00541E24" w:rsidP="00541E24">
    <w:pPr>
      <w:pStyle w:val="Header"/>
      <w:tabs>
        <w:tab w:val="clear" w:pos="4513"/>
        <w:tab w:val="clear" w:pos="9026"/>
        <w:tab w:val="center" w:pos="4860"/>
        <w:tab w:val="right" w:pos="9720"/>
      </w:tabs>
      <w:rPr>
        <w:sz w:val="22"/>
      </w:rPr>
    </w:pPr>
    <w:r w:rsidRPr="00541E24">
      <w:rPr>
        <w:rFonts w:ascii="Times New Roman" w:hAnsi="Times New Roman" w:cs="Times New Roman"/>
        <w:sz w:val="22"/>
      </w:rPr>
      <w:t>No. 71</w:t>
    </w:r>
    <w:r>
      <w:rPr>
        <w:rFonts w:ascii="Times New Roman" w:hAnsi="Times New Roman" w:cs="Times New Roman"/>
        <w:sz w:val="22"/>
      </w:rPr>
      <w:tab/>
    </w:r>
    <w:r w:rsidRPr="00541E24">
      <w:rPr>
        <w:rFonts w:ascii="Times New Roman" w:hAnsi="Times New Roman" w:cs="Times New Roman"/>
        <w:i/>
        <w:iCs/>
        <w:sz w:val="22"/>
      </w:rPr>
      <w:t>Bounty (Dental Alloys)</w:t>
    </w:r>
    <w:r>
      <w:rPr>
        <w:rFonts w:ascii="Times New Roman" w:hAnsi="Times New Roman" w:cs="Times New Roman"/>
        <w:sz w:val="22"/>
      </w:rPr>
      <w:tab/>
    </w:r>
    <w:r w:rsidRPr="00541E24">
      <w:rPr>
        <w:rFonts w:ascii="Times New Roman" w:hAnsi="Times New Roman" w:cs="Times New Roman"/>
        <w:sz w:val="22"/>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4" w:rsidRPr="00541E24" w:rsidRDefault="00541E24" w:rsidP="00541E24">
    <w:pPr>
      <w:pStyle w:val="Header"/>
      <w:tabs>
        <w:tab w:val="clear" w:pos="4513"/>
        <w:tab w:val="clear" w:pos="9026"/>
        <w:tab w:val="center" w:pos="4860"/>
        <w:tab w:val="right" w:pos="9720"/>
      </w:tabs>
      <w:rPr>
        <w:sz w:val="22"/>
      </w:rPr>
    </w:pPr>
    <w:r w:rsidRPr="00541E24">
      <w:rPr>
        <w:rFonts w:ascii="Times New Roman" w:hAnsi="Times New Roman" w:cs="Times New Roman"/>
        <w:sz w:val="22"/>
      </w:rPr>
      <w:t>1979</w:t>
    </w:r>
    <w:r>
      <w:rPr>
        <w:rFonts w:ascii="Times New Roman" w:hAnsi="Times New Roman" w:cs="Times New Roman"/>
        <w:sz w:val="22"/>
      </w:rPr>
      <w:tab/>
    </w:r>
    <w:r w:rsidRPr="00541E24">
      <w:rPr>
        <w:rFonts w:ascii="Times New Roman" w:hAnsi="Times New Roman" w:cs="Times New Roman"/>
        <w:i/>
        <w:iCs/>
        <w:sz w:val="22"/>
      </w:rPr>
      <w:t>Bounty (Dental Alloys)</w:t>
    </w:r>
    <w:r>
      <w:rPr>
        <w:rFonts w:ascii="Times New Roman" w:hAnsi="Times New Roman" w:cs="Times New Roman"/>
        <w:sz w:val="22"/>
      </w:rPr>
      <w:tab/>
    </w:r>
    <w:r w:rsidRPr="00541E24">
      <w:rPr>
        <w:rFonts w:ascii="Times New Roman" w:hAnsi="Times New Roman" w:cs="Times New Roman"/>
        <w:sz w:val="22"/>
      </w:rPr>
      <w:t>No. 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8221D"/>
    <w:rsid w:val="00077A4F"/>
    <w:rsid w:val="00094225"/>
    <w:rsid w:val="000A346E"/>
    <w:rsid w:val="000B34B6"/>
    <w:rsid w:val="000C0191"/>
    <w:rsid w:val="000F701C"/>
    <w:rsid w:val="001D772D"/>
    <w:rsid w:val="001E6B64"/>
    <w:rsid w:val="002C4DBA"/>
    <w:rsid w:val="002F5D36"/>
    <w:rsid w:val="0032207F"/>
    <w:rsid w:val="00440F15"/>
    <w:rsid w:val="004C3CB1"/>
    <w:rsid w:val="004C5FF4"/>
    <w:rsid w:val="004D2738"/>
    <w:rsid w:val="00541E24"/>
    <w:rsid w:val="00580569"/>
    <w:rsid w:val="00582846"/>
    <w:rsid w:val="00624D9D"/>
    <w:rsid w:val="00667436"/>
    <w:rsid w:val="006C48E8"/>
    <w:rsid w:val="00702151"/>
    <w:rsid w:val="00715AA9"/>
    <w:rsid w:val="007700DF"/>
    <w:rsid w:val="0078221D"/>
    <w:rsid w:val="007946AA"/>
    <w:rsid w:val="00837F93"/>
    <w:rsid w:val="00841906"/>
    <w:rsid w:val="00855D46"/>
    <w:rsid w:val="00895A83"/>
    <w:rsid w:val="008A740C"/>
    <w:rsid w:val="008B7B70"/>
    <w:rsid w:val="008C4DBA"/>
    <w:rsid w:val="00922EAC"/>
    <w:rsid w:val="0094340E"/>
    <w:rsid w:val="00974389"/>
    <w:rsid w:val="009A7497"/>
    <w:rsid w:val="009B7DCF"/>
    <w:rsid w:val="00B02099"/>
    <w:rsid w:val="00B241E6"/>
    <w:rsid w:val="00B641F4"/>
    <w:rsid w:val="00B84F1B"/>
    <w:rsid w:val="00BA2A2E"/>
    <w:rsid w:val="00BC1344"/>
    <w:rsid w:val="00C02887"/>
    <w:rsid w:val="00C3172E"/>
    <w:rsid w:val="00C74D23"/>
    <w:rsid w:val="00CA1E01"/>
    <w:rsid w:val="00D84C9F"/>
    <w:rsid w:val="00E73F25"/>
    <w:rsid w:val="00F07B78"/>
    <w:rsid w:val="00FC7C2A"/>
    <w:rsid w:val="00FD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21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221D"/>
    <w:rPr>
      <w:color w:val="0066CC"/>
      <w:u w:val="single"/>
    </w:rPr>
  </w:style>
  <w:style w:type="paragraph" w:styleId="Header">
    <w:name w:val="header"/>
    <w:basedOn w:val="Normal"/>
    <w:link w:val="HeaderChar"/>
    <w:uiPriority w:val="99"/>
    <w:unhideWhenUsed/>
    <w:rsid w:val="00541E24"/>
    <w:pPr>
      <w:tabs>
        <w:tab w:val="center" w:pos="4513"/>
        <w:tab w:val="right" w:pos="9026"/>
      </w:tabs>
    </w:pPr>
  </w:style>
  <w:style w:type="character" w:customStyle="1" w:styleId="HeaderChar">
    <w:name w:val="Header Char"/>
    <w:basedOn w:val="DefaultParagraphFont"/>
    <w:link w:val="Header"/>
    <w:uiPriority w:val="99"/>
    <w:rsid w:val="00541E24"/>
    <w:rPr>
      <w:color w:val="000000"/>
    </w:rPr>
  </w:style>
  <w:style w:type="paragraph" w:styleId="Footer">
    <w:name w:val="footer"/>
    <w:basedOn w:val="Normal"/>
    <w:link w:val="FooterChar"/>
    <w:uiPriority w:val="99"/>
    <w:unhideWhenUsed/>
    <w:rsid w:val="00541E24"/>
    <w:pPr>
      <w:tabs>
        <w:tab w:val="center" w:pos="4513"/>
        <w:tab w:val="right" w:pos="9026"/>
      </w:tabs>
    </w:pPr>
  </w:style>
  <w:style w:type="character" w:customStyle="1" w:styleId="FooterChar">
    <w:name w:val="Footer Char"/>
    <w:basedOn w:val="DefaultParagraphFont"/>
    <w:link w:val="Footer"/>
    <w:uiPriority w:val="99"/>
    <w:rsid w:val="00541E24"/>
    <w:rPr>
      <w:color w:val="000000"/>
    </w:rPr>
  </w:style>
  <w:style w:type="paragraph" w:styleId="BalloonText">
    <w:name w:val="Balloon Text"/>
    <w:basedOn w:val="Normal"/>
    <w:link w:val="BalloonTextChar"/>
    <w:uiPriority w:val="99"/>
    <w:semiHidden/>
    <w:unhideWhenUsed/>
    <w:rsid w:val="00541E24"/>
    <w:rPr>
      <w:rFonts w:ascii="Tahoma" w:hAnsi="Tahoma" w:cs="Tahoma"/>
      <w:sz w:val="16"/>
      <w:szCs w:val="16"/>
    </w:rPr>
  </w:style>
  <w:style w:type="character" w:customStyle="1" w:styleId="BalloonTextChar">
    <w:name w:val="Balloon Text Char"/>
    <w:basedOn w:val="DefaultParagraphFont"/>
    <w:link w:val="BalloonText"/>
    <w:uiPriority w:val="99"/>
    <w:semiHidden/>
    <w:rsid w:val="00541E24"/>
    <w:rPr>
      <w:rFonts w:ascii="Tahoma" w:hAnsi="Tahoma" w:cs="Tahoma"/>
      <w:color w:val="000000"/>
      <w:sz w:val="16"/>
      <w:szCs w:val="16"/>
    </w:rPr>
  </w:style>
  <w:style w:type="paragraph" w:styleId="Revision">
    <w:name w:val="Revision"/>
    <w:hidden/>
    <w:uiPriority w:val="99"/>
    <w:semiHidden/>
    <w:rsid w:val="002C4DB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2396</Words>
  <Characters>13661</Characters>
  <Application>Microsoft Office Word</Application>
  <DocSecurity>0</DocSecurity>
  <Lines>113</Lines>
  <Paragraphs>32</Paragraphs>
  <ScaleCrop>false</ScaleCrop>
  <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117</cp:revision>
  <dcterms:created xsi:type="dcterms:W3CDTF">2018-03-16T05:13:00Z</dcterms:created>
  <dcterms:modified xsi:type="dcterms:W3CDTF">2019-10-11T18:03:00Z</dcterms:modified>
</cp:coreProperties>
</file>