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66762" w14:textId="77777777" w:rsidR="00566B66" w:rsidRPr="003A7226" w:rsidRDefault="002F126A" w:rsidP="003A7226">
      <w:pPr>
        <w:spacing w:before="120" w:after="120" w:line="240" w:lineRule="auto"/>
        <w:jc w:val="center"/>
        <w:rPr>
          <w:rFonts w:ascii="Times New Roman" w:hAnsi="Times New Roman"/>
          <w:sz w:val="36"/>
        </w:rPr>
      </w:pPr>
      <w:bookmarkStart w:id="0" w:name="_GoBack"/>
      <w:bookmarkEnd w:id="0"/>
      <w:proofErr w:type="spellStart"/>
      <w:r w:rsidRPr="003A7226">
        <w:rPr>
          <w:rFonts w:ascii="Times New Roman" w:hAnsi="Times New Roman"/>
          <w:b/>
          <w:sz w:val="36"/>
        </w:rPr>
        <w:t>Defence</w:t>
      </w:r>
      <w:proofErr w:type="spellEnd"/>
      <w:r w:rsidRPr="003A7226">
        <w:rPr>
          <w:rFonts w:ascii="Times New Roman" w:hAnsi="Times New Roman"/>
          <w:b/>
          <w:sz w:val="36"/>
        </w:rPr>
        <w:t xml:space="preserve"> Force (Retirement and Death Benefits Amendments) Act (No. 2) 1979</w:t>
      </w:r>
    </w:p>
    <w:p w14:paraId="53C9230C" w14:textId="77777777" w:rsidR="00566B66" w:rsidRPr="003A7226" w:rsidRDefault="002F126A" w:rsidP="003A7226">
      <w:pPr>
        <w:spacing w:before="120" w:after="120" w:line="240" w:lineRule="auto"/>
        <w:jc w:val="center"/>
        <w:rPr>
          <w:rFonts w:ascii="Times New Roman" w:hAnsi="Times New Roman"/>
          <w:sz w:val="28"/>
        </w:rPr>
      </w:pPr>
      <w:r w:rsidRPr="003A7226">
        <w:rPr>
          <w:rFonts w:ascii="Times New Roman" w:hAnsi="Times New Roman"/>
          <w:b/>
          <w:sz w:val="28"/>
        </w:rPr>
        <w:t>No. 135 of 1979</w:t>
      </w:r>
    </w:p>
    <w:p w14:paraId="6652545B" w14:textId="77777777" w:rsidR="00566B66" w:rsidRPr="003A7226" w:rsidRDefault="00566B66" w:rsidP="00175155">
      <w:pPr>
        <w:spacing w:before="120" w:after="120" w:line="240" w:lineRule="auto"/>
        <w:rPr>
          <w:rFonts w:ascii="Times New Roman" w:hAnsi="Times New Roman"/>
          <w:sz w:val="26"/>
        </w:rPr>
      </w:pPr>
      <w:r w:rsidRPr="003A7226">
        <w:rPr>
          <w:rFonts w:ascii="Times New Roman" w:hAnsi="Times New Roman"/>
          <w:sz w:val="26"/>
        </w:rPr>
        <w:t xml:space="preserve">An Act to amend the </w:t>
      </w:r>
      <w:proofErr w:type="spellStart"/>
      <w:r w:rsidR="00FB6FD2" w:rsidRPr="003A7226">
        <w:rPr>
          <w:rFonts w:ascii="Times New Roman" w:hAnsi="Times New Roman"/>
          <w:i/>
          <w:sz w:val="26"/>
        </w:rPr>
        <w:t>Defence</w:t>
      </w:r>
      <w:proofErr w:type="spellEnd"/>
      <w:r w:rsidR="00FB6FD2" w:rsidRPr="003A7226">
        <w:rPr>
          <w:rFonts w:ascii="Times New Roman" w:hAnsi="Times New Roman"/>
          <w:i/>
          <w:sz w:val="26"/>
        </w:rPr>
        <w:t xml:space="preserve"> Forces Retirement Benefits Act </w:t>
      </w:r>
      <w:r w:rsidRPr="003A7226">
        <w:rPr>
          <w:rFonts w:ascii="Times New Roman" w:hAnsi="Times New Roman"/>
          <w:sz w:val="26"/>
        </w:rPr>
        <w:t xml:space="preserve">1948 and the </w:t>
      </w:r>
      <w:proofErr w:type="spellStart"/>
      <w:r w:rsidR="00FB6FD2" w:rsidRPr="003A7226">
        <w:rPr>
          <w:rFonts w:ascii="Times New Roman" w:hAnsi="Times New Roman"/>
          <w:i/>
          <w:sz w:val="26"/>
        </w:rPr>
        <w:t>Defence</w:t>
      </w:r>
      <w:proofErr w:type="spellEnd"/>
      <w:r w:rsidR="00FB6FD2" w:rsidRPr="003A7226">
        <w:rPr>
          <w:rFonts w:ascii="Times New Roman" w:hAnsi="Times New Roman"/>
          <w:i/>
          <w:sz w:val="26"/>
        </w:rPr>
        <w:t xml:space="preserve"> Force Retirement and Death Benefits Act </w:t>
      </w:r>
      <w:r w:rsidRPr="003A7226">
        <w:rPr>
          <w:rFonts w:ascii="Times New Roman" w:hAnsi="Times New Roman"/>
          <w:sz w:val="26"/>
        </w:rPr>
        <w:t>1973.</w:t>
      </w:r>
    </w:p>
    <w:p w14:paraId="7F7B0E75" w14:textId="77777777" w:rsidR="00566B66" w:rsidRPr="003A7226" w:rsidRDefault="00566B66" w:rsidP="003A7226">
      <w:pPr>
        <w:spacing w:after="0" w:line="240" w:lineRule="auto"/>
        <w:ind w:firstLine="432"/>
        <w:jc w:val="both"/>
        <w:rPr>
          <w:rFonts w:ascii="Times New Roman" w:hAnsi="Times New Roman"/>
          <w:sz w:val="24"/>
        </w:rPr>
      </w:pPr>
      <w:r w:rsidRPr="003A7226">
        <w:rPr>
          <w:rFonts w:ascii="Times New Roman" w:hAnsi="Times New Roman"/>
          <w:sz w:val="24"/>
        </w:rPr>
        <w:t>BE IT ENACTED by the Queen, and the Senate and House of Representatives of the Commonwealth of Australia, as follows:</w:t>
      </w:r>
    </w:p>
    <w:p w14:paraId="2EE691D2"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I—PRELIMINARY</w:t>
      </w:r>
    </w:p>
    <w:p w14:paraId="5E74EDB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Short title</w:t>
      </w:r>
    </w:p>
    <w:p w14:paraId="46D184AA" w14:textId="7C3E1DFA"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 </w:t>
      </w:r>
      <w:r w:rsidR="00566B66" w:rsidRPr="003A7226">
        <w:rPr>
          <w:rFonts w:ascii="Times New Roman" w:hAnsi="Times New Roman"/>
        </w:rPr>
        <w:t xml:space="preserve">This Act may be cited as the </w:t>
      </w:r>
      <w:proofErr w:type="spellStart"/>
      <w:r w:rsidR="00FB6FD2" w:rsidRPr="003A7226">
        <w:rPr>
          <w:rFonts w:ascii="Times New Roman" w:hAnsi="Times New Roman"/>
          <w:i/>
        </w:rPr>
        <w:t>Defence</w:t>
      </w:r>
      <w:proofErr w:type="spellEnd"/>
      <w:r w:rsidR="00FB6FD2" w:rsidRPr="003A7226">
        <w:rPr>
          <w:rFonts w:ascii="Times New Roman" w:hAnsi="Times New Roman"/>
          <w:i/>
        </w:rPr>
        <w:t xml:space="preserve"> Force </w:t>
      </w:r>
      <w:r w:rsidR="008A46DE" w:rsidRPr="003A7226">
        <w:rPr>
          <w:rFonts w:ascii="Times New Roman" w:hAnsi="Times New Roman"/>
        </w:rPr>
        <w:t>(</w:t>
      </w:r>
      <w:r w:rsidR="00FB6FD2" w:rsidRPr="003A7226">
        <w:rPr>
          <w:rFonts w:ascii="Times New Roman" w:hAnsi="Times New Roman"/>
          <w:i/>
        </w:rPr>
        <w:t>Retirement and Death Benefits Amendments</w:t>
      </w:r>
      <w:r w:rsidR="008A46DE" w:rsidRPr="003A7226">
        <w:rPr>
          <w:rFonts w:ascii="Times New Roman" w:hAnsi="Times New Roman"/>
        </w:rPr>
        <w:t>)</w:t>
      </w:r>
      <w:r w:rsidR="00FB6FD2" w:rsidRPr="003A7226">
        <w:rPr>
          <w:rFonts w:ascii="Times New Roman" w:hAnsi="Times New Roman"/>
          <w:i/>
        </w:rPr>
        <w:t xml:space="preserve"> Act </w:t>
      </w:r>
      <w:r w:rsidR="008A46DE" w:rsidRPr="003A7226">
        <w:rPr>
          <w:rFonts w:ascii="Times New Roman" w:hAnsi="Times New Roman"/>
        </w:rPr>
        <w:t>(</w:t>
      </w:r>
      <w:r w:rsidR="00FB6FD2" w:rsidRPr="003A7226">
        <w:rPr>
          <w:rFonts w:ascii="Times New Roman" w:hAnsi="Times New Roman"/>
          <w:i/>
        </w:rPr>
        <w:t xml:space="preserve">No. </w:t>
      </w:r>
      <w:r w:rsidR="00FB6FD2" w:rsidRPr="00FB47BF">
        <w:rPr>
          <w:rFonts w:ascii="Times New Roman" w:hAnsi="Times New Roman"/>
        </w:rPr>
        <w:t>2</w:t>
      </w:r>
      <w:r w:rsidR="008A46DE" w:rsidRPr="003A7226">
        <w:rPr>
          <w:rFonts w:ascii="Times New Roman" w:hAnsi="Times New Roman"/>
        </w:rPr>
        <w:t>)</w:t>
      </w:r>
      <w:r w:rsidR="00FB47BF">
        <w:rPr>
          <w:rFonts w:ascii="Times New Roman" w:hAnsi="Times New Roman"/>
        </w:rPr>
        <w:t xml:space="preserve"> </w:t>
      </w:r>
      <w:r w:rsidR="00566B66" w:rsidRPr="003A7226">
        <w:rPr>
          <w:rFonts w:ascii="Times New Roman" w:hAnsi="Times New Roman"/>
        </w:rPr>
        <w:t>1979.</w:t>
      </w:r>
    </w:p>
    <w:p w14:paraId="6EDB4426"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Commencement</w:t>
      </w:r>
    </w:p>
    <w:p w14:paraId="6CD25033" w14:textId="7610ECD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 </w:t>
      </w:r>
      <w:r w:rsidR="00566B66" w:rsidRPr="003A7226">
        <w:rPr>
          <w:rFonts w:ascii="Times New Roman" w:hAnsi="Times New Roman"/>
        </w:rPr>
        <w:t>This Act shall come into operation on the day on which it receives the Royal Assent.</w:t>
      </w:r>
    </w:p>
    <w:p w14:paraId="5B5BB208"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II—AMENDMENT OF THE DEFENCE FORCES RETIREMENT BENEFITS ACT 1948</w:t>
      </w:r>
    </w:p>
    <w:p w14:paraId="67C9C056"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Principal Act</w:t>
      </w:r>
    </w:p>
    <w:p w14:paraId="41E47E81" w14:textId="025AD90A"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 </w:t>
      </w:r>
      <w:r w:rsidR="00566B66" w:rsidRPr="003A7226">
        <w:rPr>
          <w:rFonts w:ascii="Times New Roman" w:hAnsi="Times New Roman"/>
        </w:rPr>
        <w:t xml:space="preserve">In this Part, the </w:t>
      </w:r>
      <w:proofErr w:type="spellStart"/>
      <w:r w:rsidR="00FB6FD2" w:rsidRPr="003A7226">
        <w:rPr>
          <w:rFonts w:ascii="Times New Roman" w:hAnsi="Times New Roman"/>
          <w:i/>
        </w:rPr>
        <w:t>Defence</w:t>
      </w:r>
      <w:proofErr w:type="spellEnd"/>
      <w:r w:rsidR="00FB6FD2" w:rsidRPr="003A7226">
        <w:rPr>
          <w:rFonts w:ascii="Times New Roman" w:hAnsi="Times New Roman"/>
          <w:i/>
        </w:rPr>
        <w:t xml:space="preserve"> Forces Retirement Benefits Act </w:t>
      </w:r>
      <w:r w:rsidR="00566B66" w:rsidRPr="003A7226">
        <w:rPr>
          <w:rFonts w:ascii="Times New Roman" w:hAnsi="Times New Roman"/>
        </w:rPr>
        <w:t>1948 is referred to as the Principal Act.</w:t>
      </w:r>
    </w:p>
    <w:p w14:paraId="75D5FDD7"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Reclassification in respect of incapacity</w:t>
      </w:r>
    </w:p>
    <w:p w14:paraId="2D781F49"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b/>
        </w:rPr>
        <w:t>4.</w:t>
      </w:r>
      <w:r w:rsidRPr="003A7226">
        <w:rPr>
          <w:rFonts w:ascii="Times New Roman" w:hAnsi="Times New Roman"/>
        </w:rPr>
        <w:t xml:space="preserve"> Section 53 of the Principal Act is amended by adding at the end thereof the following sub-section:</w:t>
      </w:r>
    </w:p>
    <w:p w14:paraId="745508DC"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 xml:space="preserve">(4) In this section, </w:t>
      </w:r>
      <w:r>
        <w:rPr>
          <w:rFonts w:ascii="Times New Roman" w:hAnsi="Times New Roman"/>
        </w:rPr>
        <w:t>‘</w:t>
      </w:r>
      <w:r w:rsidR="00566B66" w:rsidRPr="003A7226">
        <w:rPr>
          <w:rFonts w:ascii="Times New Roman" w:hAnsi="Times New Roman"/>
        </w:rPr>
        <w:t>pensioner</w:t>
      </w:r>
      <w:r>
        <w:rPr>
          <w:rFonts w:ascii="Times New Roman" w:hAnsi="Times New Roman"/>
        </w:rPr>
        <w:t>’</w:t>
      </w:r>
      <w:r w:rsidR="00566B66" w:rsidRPr="003A7226">
        <w:rPr>
          <w:rFonts w:ascii="Times New Roman" w:hAnsi="Times New Roman"/>
        </w:rPr>
        <w:t xml:space="preserve"> includes a person who is classified as Class C by reason of his having been reclassified (whether before or after the commencement of this sub-section) under sub-section (1) of this section, whether or not the person is entitled to a pension.</w:t>
      </w:r>
      <w:r>
        <w:rPr>
          <w:rFonts w:ascii="Times New Roman" w:hAnsi="Times New Roman"/>
        </w:rPr>
        <w:t>”</w:t>
      </w:r>
      <w:r w:rsidR="00566B66" w:rsidRPr="003A7226">
        <w:rPr>
          <w:rFonts w:ascii="Times New Roman" w:hAnsi="Times New Roman"/>
        </w:rPr>
        <w:t>.</w:t>
      </w:r>
    </w:p>
    <w:p w14:paraId="7D41DBDA"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III—AMENDMENTS OF THE DEFENCE FORCE RETIREMENT AND DEATH BENEFITS ACT 1973</w:t>
      </w:r>
    </w:p>
    <w:p w14:paraId="629C24D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Principal Act</w:t>
      </w:r>
    </w:p>
    <w:p w14:paraId="1B3D520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5. </w:t>
      </w:r>
      <w:r w:rsidR="00566B66" w:rsidRPr="003A7226">
        <w:rPr>
          <w:rFonts w:ascii="Times New Roman" w:hAnsi="Times New Roman"/>
        </w:rPr>
        <w:t xml:space="preserve">In this Part, the </w:t>
      </w:r>
      <w:proofErr w:type="spellStart"/>
      <w:r w:rsidR="00FB6FD2" w:rsidRPr="003A7226">
        <w:rPr>
          <w:rFonts w:ascii="Times New Roman" w:hAnsi="Times New Roman"/>
          <w:i/>
        </w:rPr>
        <w:t>Defence</w:t>
      </w:r>
      <w:proofErr w:type="spellEnd"/>
      <w:r w:rsidR="00FB6FD2" w:rsidRPr="003A7226">
        <w:rPr>
          <w:rFonts w:ascii="Times New Roman" w:hAnsi="Times New Roman"/>
          <w:i/>
        </w:rPr>
        <w:t xml:space="preserve"> Force Retirement and Death Benefits Act </w:t>
      </w:r>
      <w:r w:rsidR="00566B66" w:rsidRPr="003A7226">
        <w:rPr>
          <w:rFonts w:ascii="Times New Roman" w:hAnsi="Times New Roman"/>
        </w:rPr>
        <w:t>1973</w:t>
      </w:r>
      <w:r w:rsidR="0077238E" w:rsidRPr="003A7226">
        <w:rPr>
          <w:rFonts w:ascii="Times New Roman" w:hAnsi="Times New Roman"/>
          <w:vertAlign w:val="superscript"/>
        </w:rPr>
        <w:t>3</w:t>
      </w:r>
      <w:r w:rsidR="00566B66" w:rsidRPr="003A7226">
        <w:rPr>
          <w:rFonts w:ascii="Times New Roman" w:hAnsi="Times New Roman"/>
        </w:rPr>
        <w:t xml:space="preserve"> is referred to as the Principal Act.</w:t>
      </w:r>
    </w:p>
    <w:p w14:paraId="1A817452"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Commutation of retirement pay</w:t>
      </w:r>
    </w:p>
    <w:p w14:paraId="73583F15"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b/>
        </w:rPr>
        <w:t>6.</w:t>
      </w:r>
      <w:r w:rsidRPr="003A7226">
        <w:rPr>
          <w:rFonts w:ascii="Times New Roman" w:hAnsi="Times New Roman"/>
        </w:rPr>
        <w:t xml:space="preserve"> Section 24 of the Principal Act is amended—</w:t>
      </w:r>
    </w:p>
    <w:p w14:paraId="36579853" w14:textId="77777777" w:rsidR="00FB47BF" w:rsidRDefault="00566B66" w:rsidP="003A7226">
      <w:pPr>
        <w:spacing w:after="0" w:line="240" w:lineRule="auto"/>
        <w:ind w:left="864" w:hanging="432"/>
        <w:jc w:val="both"/>
        <w:rPr>
          <w:rFonts w:ascii="Times New Roman" w:hAnsi="Times New Roman"/>
        </w:rPr>
      </w:pPr>
      <w:r w:rsidRPr="003A7226">
        <w:rPr>
          <w:rFonts w:ascii="Times New Roman" w:hAnsi="Times New Roman"/>
        </w:rPr>
        <w:t>(a) by inserting in paragraph (a) of sub-section (2</w:t>
      </w:r>
      <w:r w:rsidR="008A46DE" w:rsidRPr="003A7226">
        <w:rPr>
          <w:rFonts w:ascii="Times New Roman" w:hAnsi="Times New Roman"/>
          <w:smallCaps/>
        </w:rPr>
        <w:t>a</w:t>
      </w:r>
      <w:r w:rsidRPr="003A7226">
        <w:rPr>
          <w:rFonts w:ascii="Times New Roman" w:hAnsi="Times New Roman"/>
        </w:rPr>
        <w:t xml:space="preserve">) </w:t>
      </w:r>
      <w:r w:rsidR="00102DAF">
        <w:rPr>
          <w:rFonts w:ascii="Times New Roman" w:hAnsi="Times New Roman"/>
        </w:rPr>
        <w:t>“</w:t>
      </w:r>
      <w:r w:rsidRPr="003A7226">
        <w:rPr>
          <w:rFonts w:ascii="Times New Roman" w:hAnsi="Times New Roman"/>
        </w:rPr>
        <w:t>or section 32</w:t>
      </w:r>
      <w:r w:rsidR="008A46DE" w:rsidRPr="003A7226">
        <w:rPr>
          <w:rFonts w:ascii="Times New Roman" w:hAnsi="Times New Roman"/>
          <w:smallCaps/>
        </w:rPr>
        <w:t>a</w:t>
      </w:r>
      <w:r w:rsidRPr="003A7226">
        <w:rPr>
          <w:rFonts w:ascii="Times New Roman" w:hAnsi="Times New Roman"/>
        </w:rPr>
        <w:t xml:space="preserve"> of this Act</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section</w:t>
      </w:r>
      <w:r w:rsidR="00102DAF">
        <w:rPr>
          <w:rFonts w:ascii="Times New Roman" w:hAnsi="Times New Roman"/>
        </w:rPr>
        <w:t>”</w:t>
      </w:r>
      <w:r w:rsidRPr="003A7226">
        <w:rPr>
          <w:rFonts w:ascii="Times New Roman" w:hAnsi="Times New Roman"/>
        </w:rPr>
        <w:t>; and</w:t>
      </w:r>
    </w:p>
    <w:p w14:paraId="0DCA7FC0" w14:textId="6EE6C518"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lastRenderedPageBreak/>
        <w:t>(b) by inserting in paragraph (a) of sub-section (2</w:t>
      </w:r>
      <w:r w:rsidR="00FD2EC4" w:rsidRPr="003A7226">
        <w:rPr>
          <w:rFonts w:ascii="Times New Roman" w:hAnsi="Times New Roman"/>
          <w:smallCaps/>
        </w:rPr>
        <w:t>a</w:t>
      </w:r>
      <w:r w:rsidRPr="003A7226">
        <w:rPr>
          <w:rFonts w:ascii="Times New Roman" w:hAnsi="Times New Roman"/>
        </w:rPr>
        <w:t xml:space="preserve">)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w:t>
      </w:r>
    </w:p>
    <w:p w14:paraId="2C93B2A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Class A and Class B invalidity pay</w:t>
      </w:r>
    </w:p>
    <w:p w14:paraId="3938A813"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7. </w:t>
      </w:r>
      <w:r w:rsidR="00566B66" w:rsidRPr="003A7226">
        <w:rPr>
          <w:rFonts w:ascii="Times New Roman" w:hAnsi="Times New Roman"/>
        </w:rPr>
        <w:t xml:space="preserve">Section 31 of the Principal Act is amended by inserting in sub-section (1) </w:t>
      </w:r>
      <w:r w:rsidR="00102DAF">
        <w:rPr>
          <w:rFonts w:ascii="Times New Roman" w:hAnsi="Times New Roman"/>
        </w:rPr>
        <w:t>“</w:t>
      </w:r>
      <w:r w:rsidR="00566B66" w:rsidRPr="003A7226">
        <w:rPr>
          <w:rFonts w:ascii="Times New Roman" w:hAnsi="Times New Roman"/>
        </w:rPr>
        <w:t>(whether on his retirement or by reason of his having been reclassified under sub-section 34 (1))</w:t>
      </w:r>
      <w:r w:rsidR="00102DAF">
        <w:rPr>
          <w:rFonts w:ascii="Times New Roman" w:hAnsi="Times New Roman"/>
        </w:rPr>
        <w:t>”</w:t>
      </w:r>
      <w:r w:rsidR="00566B66" w:rsidRPr="003A7226">
        <w:rPr>
          <w:rFonts w:ascii="Times New Roman" w:hAnsi="Times New Roman"/>
        </w:rPr>
        <w:t xml:space="preserve"> after </w:t>
      </w:r>
      <w:r w:rsidR="00102DAF">
        <w:rPr>
          <w:rFonts w:ascii="Times New Roman" w:hAnsi="Times New Roman"/>
        </w:rPr>
        <w:t>“</w:t>
      </w:r>
      <w:r w:rsidR="00566B66" w:rsidRPr="003A7226">
        <w:rPr>
          <w:rFonts w:ascii="Times New Roman" w:hAnsi="Times New Roman"/>
        </w:rPr>
        <w:t>section 30</w:t>
      </w:r>
      <w:r w:rsidR="00102DAF">
        <w:rPr>
          <w:rFonts w:ascii="Times New Roman" w:hAnsi="Times New Roman"/>
        </w:rPr>
        <w:t>”</w:t>
      </w:r>
      <w:r w:rsidR="00566B66" w:rsidRPr="003A7226">
        <w:rPr>
          <w:rFonts w:ascii="Times New Roman" w:hAnsi="Times New Roman"/>
        </w:rPr>
        <w:t>.</w:t>
      </w:r>
    </w:p>
    <w:p w14:paraId="4D94B5B8" w14:textId="602A2530"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Class C</w:t>
      </w:r>
      <w:r w:rsidR="00FB47BF">
        <w:rPr>
          <w:rFonts w:ascii="Times New Roman" w:hAnsi="Times New Roman" w:cs="Times New Roman"/>
          <w:b/>
          <w:sz w:val="20"/>
        </w:rPr>
        <w:t xml:space="preserve"> </w:t>
      </w:r>
      <w:r w:rsidRPr="003A7226">
        <w:rPr>
          <w:rFonts w:ascii="Times New Roman" w:hAnsi="Times New Roman" w:cs="Times New Roman"/>
          <w:b/>
          <w:sz w:val="20"/>
        </w:rPr>
        <w:t>invalidity</w:t>
      </w:r>
      <w:r w:rsidR="00FB47BF">
        <w:rPr>
          <w:rFonts w:ascii="Times New Roman" w:hAnsi="Times New Roman" w:cs="Times New Roman"/>
          <w:b/>
          <w:sz w:val="20"/>
        </w:rPr>
        <w:t xml:space="preserve"> </w:t>
      </w:r>
      <w:r w:rsidRPr="003A7226">
        <w:rPr>
          <w:rFonts w:ascii="Times New Roman" w:hAnsi="Times New Roman" w:cs="Times New Roman"/>
          <w:b/>
          <w:sz w:val="20"/>
        </w:rPr>
        <w:t>benefit</w:t>
      </w:r>
    </w:p>
    <w:p w14:paraId="5D0C455C"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8.</w:t>
      </w:r>
      <w:r w:rsidR="00566B66" w:rsidRPr="003A7226">
        <w:rPr>
          <w:rFonts w:ascii="Times New Roman" w:hAnsi="Times New Roman"/>
        </w:rPr>
        <w:t xml:space="preserve"> Section 32 of the Principal Act is amended by inserting in sub-sections (1) and (2) </w:t>
      </w:r>
      <w:r w:rsidR="00102DAF">
        <w:rPr>
          <w:rFonts w:ascii="Times New Roman" w:hAnsi="Times New Roman"/>
        </w:rPr>
        <w:t>“</w:t>
      </w:r>
      <w:r w:rsidR="00566B66" w:rsidRPr="003A7226">
        <w:rPr>
          <w:rFonts w:ascii="Times New Roman" w:hAnsi="Times New Roman"/>
        </w:rPr>
        <w:t>(whether on his retirement or by reason of his having been reclassified under sub-section 34 (1))</w:t>
      </w:r>
      <w:r w:rsidR="00102DAF">
        <w:rPr>
          <w:rFonts w:ascii="Times New Roman" w:hAnsi="Times New Roman"/>
        </w:rPr>
        <w:t>”</w:t>
      </w:r>
      <w:r w:rsidR="00566B66" w:rsidRPr="003A7226">
        <w:rPr>
          <w:rFonts w:ascii="Times New Roman" w:hAnsi="Times New Roman"/>
        </w:rPr>
        <w:t xml:space="preserve"> after </w:t>
      </w:r>
      <w:r w:rsidR="00102DAF">
        <w:rPr>
          <w:rFonts w:ascii="Times New Roman" w:hAnsi="Times New Roman"/>
        </w:rPr>
        <w:t>“</w:t>
      </w:r>
      <w:r w:rsidR="00566B66" w:rsidRPr="003A7226">
        <w:rPr>
          <w:rFonts w:ascii="Times New Roman" w:hAnsi="Times New Roman"/>
        </w:rPr>
        <w:t>section 30</w:t>
      </w:r>
      <w:r w:rsidR="00102DAF">
        <w:rPr>
          <w:rFonts w:ascii="Times New Roman" w:hAnsi="Times New Roman"/>
        </w:rPr>
        <w:t>”</w:t>
      </w:r>
      <w:r w:rsidR="00566B66" w:rsidRPr="003A7226">
        <w:rPr>
          <w:rFonts w:ascii="Times New Roman" w:hAnsi="Times New Roman"/>
        </w:rPr>
        <w:t>.</w:t>
      </w:r>
    </w:p>
    <w:p w14:paraId="3ACDBB61" w14:textId="77777777" w:rsidR="00566B66" w:rsidRPr="003A7226" w:rsidRDefault="002F126A" w:rsidP="003A7226">
      <w:pPr>
        <w:spacing w:before="120" w:after="0" w:line="240" w:lineRule="auto"/>
        <w:ind w:firstLine="432"/>
        <w:jc w:val="both"/>
        <w:rPr>
          <w:rFonts w:ascii="Times New Roman" w:hAnsi="Times New Roman"/>
        </w:rPr>
      </w:pPr>
      <w:r w:rsidRPr="003A7226">
        <w:rPr>
          <w:rFonts w:ascii="Times New Roman" w:hAnsi="Times New Roman"/>
          <w:b/>
        </w:rPr>
        <w:t>9.</w:t>
      </w:r>
      <w:r w:rsidR="00566B66" w:rsidRPr="003A7226">
        <w:rPr>
          <w:rFonts w:ascii="Times New Roman" w:hAnsi="Times New Roman"/>
        </w:rPr>
        <w:t xml:space="preserve"> After section 32 of the Principal Act the following section is inserted:</w:t>
      </w:r>
    </w:p>
    <w:p w14:paraId="019A53B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Commutation of Class C invalidity pay</w:t>
      </w:r>
    </w:p>
    <w:p w14:paraId="188AD818"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32</w:t>
      </w:r>
      <w:r w:rsidR="00FD2EC4" w:rsidRPr="003A7226">
        <w:rPr>
          <w:rFonts w:ascii="Times New Roman" w:hAnsi="Times New Roman"/>
          <w:smallCaps/>
        </w:rPr>
        <w:t>a</w:t>
      </w:r>
      <w:r w:rsidR="00566B66" w:rsidRPr="003A7226">
        <w:rPr>
          <w:rFonts w:ascii="Times New Roman" w:hAnsi="Times New Roman"/>
        </w:rPr>
        <w:t>. (1) This section applies to a member of the scheme who—</w:t>
      </w:r>
    </w:p>
    <w:p w14:paraId="2190DC2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retired after the commencement of this section; and</w:t>
      </w:r>
    </w:p>
    <w:p w14:paraId="4D5B65F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on his retirement, is classified as Class C under section 30 and is entitled to invalidity pay.</w:t>
      </w:r>
    </w:p>
    <w:p w14:paraId="46631B4B" w14:textId="77777777" w:rsidR="00566B66" w:rsidRPr="003A7226" w:rsidRDefault="00102DAF" w:rsidP="003A7226">
      <w:pPr>
        <w:spacing w:before="60"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(2) A member of the scheme to whom this section applies may, by notice in writing given to the Authority, within a period of one year after becoming entitled to invalidity pay, or within such further period as the Authority, in special circumstances, allows, elect to commute a portion of his invalidity pay in accordance with this section.</w:t>
      </w:r>
    </w:p>
    <w:p w14:paraId="631ADFB7"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(3) An election under sub-section (2) by a member of the scheme to whom this section applies shall specify the amount that is to be payable to him by virtue of the commutation.</w:t>
      </w:r>
    </w:p>
    <w:p w14:paraId="190556A9"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(4) The amount specified in an election under sub-section (2) by a member of the scheme to whom this section applies shall not be an amount that, together with—</w:t>
      </w:r>
    </w:p>
    <w:p w14:paraId="7CDA4970" w14:textId="458AA724" w:rsidR="00F94B8E"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any amount or amounts specified in any previous election or elections by the member, under this section or section 24 of this Act, to commute a portion or portions of his invalidity pay or retirement pay, as the case may be, reduced by any amount or amounts required under paragraph 62(4)(a) of this Act, to be paid by the member to the Commonwealth in respect of that commutation or those commutations; and</w:t>
      </w:r>
    </w:p>
    <w:p w14:paraId="5D4048C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any amount paid to the member in pursuance of an application, under section 74 of the previous Act, to commute a portion of any pension payable to him under that Act reduced by—</w:t>
      </w:r>
    </w:p>
    <w:p w14:paraId="06357E5F" w14:textId="4556CAAF"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any amount or amounts required, under paragraph 62(4)(a) of this Act, to be paid by the member to the Commonwealth; and</w:t>
      </w:r>
    </w:p>
    <w:p w14:paraId="681456EB" w14:textId="77777777" w:rsidR="00FB47BF" w:rsidRDefault="00FB47BF">
      <w:pPr>
        <w:rPr>
          <w:rFonts w:ascii="Times New Roman" w:hAnsi="Times New Roman"/>
        </w:rPr>
      </w:pPr>
      <w:r>
        <w:rPr>
          <w:rFonts w:ascii="Times New Roman" w:hAnsi="Times New Roman"/>
        </w:rPr>
        <w:br w:type="page"/>
      </w:r>
    </w:p>
    <w:p w14:paraId="703DBCF2" w14:textId="66766BD9" w:rsidR="00566B66" w:rsidRPr="003A7226" w:rsidRDefault="00566B66" w:rsidP="00FB47BF">
      <w:pPr>
        <w:spacing w:after="0" w:line="240" w:lineRule="auto"/>
        <w:ind w:left="1584" w:hanging="432"/>
        <w:jc w:val="both"/>
        <w:rPr>
          <w:rFonts w:ascii="Times New Roman" w:hAnsi="Times New Roman"/>
        </w:rPr>
      </w:pPr>
      <w:r w:rsidRPr="003A7226">
        <w:rPr>
          <w:rFonts w:ascii="Times New Roman" w:hAnsi="Times New Roman"/>
        </w:rPr>
        <w:lastRenderedPageBreak/>
        <w:t>(ii) any amount or amounts required, under sub-section 69(1</w:t>
      </w:r>
      <w:r w:rsidR="00F94B8E" w:rsidRPr="003A7226">
        <w:rPr>
          <w:rFonts w:ascii="Times New Roman" w:hAnsi="Times New Roman"/>
          <w:smallCaps/>
        </w:rPr>
        <w:t>b</w:t>
      </w:r>
      <w:r w:rsidR="00FB47BF">
        <w:rPr>
          <w:rFonts w:ascii="Times New Roman" w:hAnsi="Times New Roman"/>
        </w:rPr>
        <w:t>) or 69</w:t>
      </w:r>
      <w:r w:rsidRPr="003A7226">
        <w:rPr>
          <w:rFonts w:ascii="Times New Roman" w:hAnsi="Times New Roman"/>
        </w:rPr>
        <w:t>(3</w:t>
      </w:r>
      <w:r w:rsidR="00F94B8E" w:rsidRPr="003A7226">
        <w:rPr>
          <w:rFonts w:ascii="Times New Roman" w:hAnsi="Times New Roman"/>
          <w:smallCaps/>
        </w:rPr>
        <w:t>a</w:t>
      </w:r>
      <w:r w:rsidRPr="003A7226">
        <w:rPr>
          <w:rFonts w:ascii="Times New Roman" w:hAnsi="Times New Roman"/>
        </w:rPr>
        <w:t>) of the previous Act, to be paid by the</w:t>
      </w:r>
      <w:r w:rsidR="00FB47BF">
        <w:rPr>
          <w:rFonts w:ascii="Times New Roman" w:hAnsi="Times New Roman"/>
        </w:rPr>
        <w:t xml:space="preserve"> </w:t>
      </w:r>
      <w:r w:rsidRPr="003A7226">
        <w:rPr>
          <w:rFonts w:ascii="Times New Roman" w:hAnsi="Times New Roman"/>
        </w:rPr>
        <w:t xml:space="preserve">member to the </w:t>
      </w:r>
      <w:proofErr w:type="spellStart"/>
      <w:r w:rsidRPr="003A7226">
        <w:rPr>
          <w:rFonts w:ascii="Times New Roman" w:hAnsi="Times New Roman"/>
        </w:rPr>
        <w:t>Defence</w:t>
      </w:r>
      <w:proofErr w:type="spellEnd"/>
      <w:r w:rsidRPr="003A7226">
        <w:rPr>
          <w:rFonts w:ascii="Times New Roman" w:hAnsi="Times New Roman"/>
        </w:rPr>
        <w:t xml:space="preserve"> Forces Retirement Benefits Fund established under the previous Act,</w:t>
      </w:r>
    </w:p>
    <w:p w14:paraId="0B8692D1" w14:textId="77777777" w:rsidR="00566B66" w:rsidRPr="003A7226" w:rsidRDefault="00566B66" w:rsidP="00E40E8F">
      <w:pPr>
        <w:spacing w:after="0" w:line="240" w:lineRule="auto"/>
        <w:ind w:left="873"/>
        <w:jc w:val="both"/>
        <w:rPr>
          <w:rFonts w:ascii="Times New Roman" w:hAnsi="Times New Roman"/>
        </w:rPr>
      </w:pPr>
      <w:r w:rsidRPr="003A7226">
        <w:rPr>
          <w:rFonts w:ascii="Times New Roman" w:hAnsi="Times New Roman"/>
        </w:rPr>
        <w:t>in respect of that commutation,</w:t>
      </w:r>
    </w:p>
    <w:p w14:paraId="44BB1BFD"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exceeds 4 times the amount per annum of the invalidity pay to which the member of the scheme was entitled on retirement.</w:t>
      </w:r>
    </w:p>
    <w:p w14:paraId="592D9E5D"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(5) Where a member of the scheme to whom this section applies makes an election under this section—</w:t>
      </w:r>
    </w:p>
    <w:p w14:paraId="46212D6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there shall be paid to him by the Commonwealth an amount equal to the amount specified in the election as the amount that is to be payable to him by virtue of the commutation; and</w:t>
      </w:r>
    </w:p>
    <w:p w14:paraId="01D6A2A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 amount per annum of the invalidity pay payable to him, on and after the day on which the election takes effect, is the amount per annum that, but for this paragraph, would be payable reduced by an amount calculated by dividing the amount referred to in paragraph (a) by the expectation of life factor that, having regard to the age and sex of the person on the day on which the election takes effect, is applicable to him under Schedule 3.</w:t>
      </w:r>
    </w:p>
    <w:p w14:paraId="222BA8C8"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(6) For the purposes of this section, an election shall be deemed to have been made, and shall take effect, on the day on which the notice of election is received by the Authority.</w:t>
      </w:r>
      <w:r>
        <w:rPr>
          <w:rFonts w:ascii="Times New Roman" w:hAnsi="Times New Roman"/>
        </w:rPr>
        <w:t>”</w:t>
      </w:r>
      <w:r w:rsidR="00566B66" w:rsidRPr="003A7226">
        <w:rPr>
          <w:rFonts w:ascii="Times New Roman" w:hAnsi="Times New Roman"/>
        </w:rPr>
        <w:t>.</w:t>
      </w:r>
    </w:p>
    <w:p w14:paraId="7FF6C3A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Reclassification in respect of incapacity</w:t>
      </w:r>
    </w:p>
    <w:p w14:paraId="38BC6A4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10. </w:t>
      </w:r>
      <w:r w:rsidR="00566B66" w:rsidRPr="003A7226">
        <w:rPr>
          <w:rFonts w:ascii="Times New Roman" w:hAnsi="Times New Roman"/>
        </w:rPr>
        <w:t>Section 34 of the Principal Act is amended by adding at the end thereof the following sub-section:</w:t>
      </w:r>
    </w:p>
    <w:p w14:paraId="2F452D3C"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 xml:space="preserve">(5) In this section, </w:t>
      </w:r>
      <w:r>
        <w:rPr>
          <w:rFonts w:ascii="Times New Roman" w:hAnsi="Times New Roman"/>
        </w:rPr>
        <w:t>‘</w:t>
      </w:r>
      <w:r w:rsidR="00566B66" w:rsidRPr="003A7226">
        <w:rPr>
          <w:rFonts w:ascii="Times New Roman" w:hAnsi="Times New Roman"/>
        </w:rPr>
        <w:t>recipient member</w:t>
      </w:r>
      <w:r>
        <w:rPr>
          <w:rFonts w:ascii="Times New Roman" w:hAnsi="Times New Roman"/>
        </w:rPr>
        <w:t>’</w:t>
      </w:r>
      <w:r w:rsidR="00566B66" w:rsidRPr="003A7226">
        <w:rPr>
          <w:rFonts w:ascii="Times New Roman" w:hAnsi="Times New Roman"/>
        </w:rPr>
        <w:t xml:space="preserve"> means a member of the scheme who is entitled to invalidity pay and includes a member of the scheme who—</w:t>
      </w:r>
    </w:p>
    <w:p w14:paraId="0BE526A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classified as Class C by reason of having been reclassified (whether before or after the commencement of this sub-section) under sub-section (1); and</w:t>
      </w:r>
    </w:p>
    <w:p w14:paraId="71096016"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is not, after being so reclassified, entitled to invalidity pay,</w:t>
      </w:r>
    </w:p>
    <w:p w14:paraId="0FB81066"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but does not include a member of the scheme who is retired after the commencement of this sub-section and, on his retirement, is classified as Class C under section 30.</w:t>
      </w:r>
      <w:r w:rsidR="00102DAF">
        <w:rPr>
          <w:rFonts w:ascii="Times New Roman" w:hAnsi="Times New Roman"/>
        </w:rPr>
        <w:t>”</w:t>
      </w:r>
      <w:r w:rsidRPr="003A7226">
        <w:rPr>
          <w:rFonts w:ascii="Times New Roman" w:hAnsi="Times New Roman"/>
        </w:rPr>
        <w:t>.</w:t>
      </w:r>
    </w:p>
    <w:p w14:paraId="2359DBD1" w14:textId="2A60FDD2"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Power of</w:t>
      </w:r>
      <w:r w:rsidR="00FB47BF">
        <w:rPr>
          <w:rFonts w:ascii="Times New Roman" w:hAnsi="Times New Roman" w:cs="Times New Roman"/>
          <w:b/>
          <w:sz w:val="20"/>
        </w:rPr>
        <w:t xml:space="preserve"> </w:t>
      </w:r>
      <w:r w:rsidRPr="003A7226">
        <w:rPr>
          <w:rFonts w:ascii="Times New Roman" w:hAnsi="Times New Roman" w:cs="Times New Roman"/>
          <w:b/>
          <w:sz w:val="20"/>
        </w:rPr>
        <w:t>Authority to</w:t>
      </w:r>
      <w:r w:rsidR="00FB47BF">
        <w:rPr>
          <w:rFonts w:ascii="Times New Roman" w:hAnsi="Times New Roman" w:cs="Times New Roman"/>
          <w:b/>
          <w:sz w:val="20"/>
        </w:rPr>
        <w:t xml:space="preserve"> </w:t>
      </w:r>
      <w:r w:rsidRPr="003A7226">
        <w:rPr>
          <w:rFonts w:ascii="Times New Roman" w:hAnsi="Times New Roman" w:cs="Times New Roman"/>
          <w:b/>
          <w:sz w:val="20"/>
        </w:rPr>
        <w:t>require</w:t>
      </w:r>
      <w:r w:rsidR="00FB47BF">
        <w:rPr>
          <w:rFonts w:ascii="Times New Roman" w:hAnsi="Times New Roman" w:cs="Times New Roman"/>
          <w:b/>
          <w:sz w:val="20"/>
        </w:rPr>
        <w:t xml:space="preserve"> </w:t>
      </w:r>
      <w:r w:rsidRPr="003A7226">
        <w:rPr>
          <w:rFonts w:ascii="Times New Roman" w:hAnsi="Times New Roman" w:cs="Times New Roman"/>
          <w:b/>
          <w:sz w:val="20"/>
        </w:rPr>
        <w:t>persons to be</w:t>
      </w:r>
      <w:r w:rsidR="00FB47BF">
        <w:rPr>
          <w:rFonts w:ascii="Times New Roman" w:hAnsi="Times New Roman" w:cs="Times New Roman"/>
          <w:b/>
          <w:sz w:val="20"/>
        </w:rPr>
        <w:t xml:space="preserve"> </w:t>
      </w:r>
      <w:r w:rsidRPr="003A7226">
        <w:rPr>
          <w:rFonts w:ascii="Times New Roman" w:hAnsi="Times New Roman" w:cs="Times New Roman"/>
          <w:b/>
          <w:sz w:val="20"/>
        </w:rPr>
        <w:t>medically</w:t>
      </w:r>
      <w:r w:rsidR="00FB47BF">
        <w:rPr>
          <w:rFonts w:ascii="Times New Roman" w:hAnsi="Times New Roman" w:cs="Times New Roman"/>
          <w:b/>
          <w:sz w:val="20"/>
        </w:rPr>
        <w:t xml:space="preserve"> </w:t>
      </w:r>
      <w:r w:rsidRPr="003A7226">
        <w:rPr>
          <w:rFonts w:ascii="Times New Roman" w:hAnsi="Times New Roman" w:cs="Times New Roman"/>
          <w:b/>
          <w:sz w:val="20"/>
        </w:rPr>
        <w:t>examined,</w:t>
      </w:r>
      <w:r w:rsidR="00FB47BF">
        <w:rPr>
          <w:rFonts w:ascii="Times New Roman" w:hAnsi="Times New Roman" w:cs="Times New Roman"/>
          <w:b/>
          <w:sz w:val="20"/>
        </w:rPr>
        <w:t xml:space="preserve"> </w:t>
      </w:r>
      <w:r w:rsidRPr="003A7226">
        <w:rPr>
          <w:rFonts w:ascii="Times New Roman" w:hAnsi="Times New Roman" w:cs="Times New Roman"/>
          <w:b/>
          <w:sz w:val="20"/>
        </w:rPr>
        <w:t>&amp;c.</w:t>
      </w:r>
    </w:p>
    <w:p w14:paraId="4952B4B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11. </w:t>
      </w:r>
      <w:r w:rsidR="00566B66" w:rsidRPr="003A7226">
        <w:rPr>
          <w:rFonts w:ascii="Times New Roman" w:hAnsi="Times New Roman"/>
        </w:rPr>
        <w:t>Section 35 of the Principal Act is amended by adding at the end thereof the following sub-section:</w:t>
      </w:r>
    </w:p>
    <w:p w14:paraId="04EAED5B"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(7) This section does not apply in relation to a member of the scheme who—</w:t>
      </w:r>
    </w:p>
    <w:p w14:paraId="43A0639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retired after the commencement of this sub-section; and</w:t>
      </w:r>
    </w:p>
    <w:p w14:paraId="7B1AA10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on his retirement, is classified as Class C under section 30 and is entitled to invalidity pay.</w:t>
      </w:r>
      <w:r w:rsidR="00102DAF">
        <w:rPr>
          <w:rFonts w:ascii="Times New Roman" w:hAnsi="Times New Roman"/>
        </w:rPr>
        <w:t>”</w:t>
      </w:r>
      <w:r w:rsidRPr="003A7226">
        <w:rPr>
          <w:rFonts w:ascii="Times New Roman" w:hAnsi="Times New Roman"/>
        </w:rPr>
        <w:t>.</w:t>
      </w:r>
    </w:p>
    <w:p w14:paraId="479F7FD3"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4CF7A12F"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Widow</w:t>
      </w:r>
      <w:r w:rsidR="00102DAF">
        <w:rPr>
          <w:rFonts w:ascii="Times New Roman" w:hAnsi="Times New Roman" w:cs="Times New Roman"/>
          <w:b/>
          <w:sz w:val="20"/>
        </w:rPr>
        <w:t>’</w:t>
      </w:r>
      <w:r w:rsidRPr="003A7226">
        <w:rPr>
          <w:rFonts w:ascii="Times New Roman" w:hAnsi="Times New Roman" w:cs="Times New Roman"/>
          <w:b/>
          <w:sz w:val="20"/>
        </w:rPr>
        <w:t>s pension on death of recipient member</w:t>
      </w:r>
    </w:p>
    <w:p w14:paraId="52EF789E"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12. </w:t>
      </w:r>
      <w:r w:rsidR="00566B66" w:rsidRPr="003A7226">
        <w:rPr>
          <w:rFonts w:ascii="Times New Roman" w:hAnsi="Times New Roman"/>
        </w:rPr>
        <w:t>Section 39 of the Principal Act is amended—</w:t>
      </w:r>
    </w:p>
    <w:p w14:paraId="47F3187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inserting </w:t>
      </w:r>
      <w:r w:rsidR="00102DAF">
        <w:rPr>
          <w:rFonts w:ascii="Times New Roman" w:hAnsi="Times New Roman"/>
        </w:rPr>
        <w:t>“</w:t>
      </w:r>
      <w:r w:rsidRPr="003A7226">
        <w:rPr>
          <w:rFonts w:ascii="Times New Roman" w:hAnsi="Times New Roman"/>
        </w:rPr>
        <w:t>or a portion of his invalidity pay under section 32</w:t>
      </w:r>
      <w:r w:rsidR="0077238E" w:rsidRPr="003A7226">
        <w:rPr>
          <w:rFonts w:ascii="Times New Roman" w:hAnsi="Times New Roman"/>
          <w:smallCaps/>
        </w:rPr>
        <w:t>a</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 under section 24</w:t>
      </w:r>
      <w:r w:rsidR="00102DAF">
        <w:rPr>
          <w:rFonts w:ascii="Times New Roman" w:hAnsi="Times New Roman"/>
        </w:rPr>
        <w:t>”</w:t>
      </w:r>
      <w:r w:rsidRPr="003A7226">
        <w:rPr>
          <w:rFonts w:ascii="Times New Roman" w:hAnsi="Times New Roman"/>
        </w:rPr>
        <w:t>;</w:t>
      </w:r>
    </w:p>
    <w:p w14:paraId="53FF8478"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 xml:space="preserve"> (third occurring); and</w:t>
      </w:r>
    </w:p>
    <w:p w14:paraId="0C89E29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inserting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 xml:space="preserve"> (last occurring).</w:t>
      </w:r>
    </w:p>
    <w:p w14:paraId="20C74D8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Eligible children other than orphans</w:t>
      </w:r>
    </w:p>
    <w:p w14:paraId="18F6A34B"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13. </w:t>
      </w:r>
      <w:r w:rsidR="00566B66" w:rsidRPr="003A7226">
        <w:rPr>
          <w:rFonts w:ascii="Times New Roman" w:hAnsi="Times New Roman"/>
        </w:rPr>
        <w:t>Section 42 of the Principal Act is amended—</w:t>
      </w:r>
    </w:p>
    <w:p w14:paraId="48E326E6"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inserting in sub-section (3) </w:t>
      </w:r>
      <w:r w:rsidR="00102DAF">
        <w:rPr>
          <w:rFonts w:ascii="Times New Roman" w:hAnsi="Times New Roman"/>
        </w:rPr>
        <w:t>“</w:t>
      </w:r>
      <w:r w:rsidRPr="003A7226">
        <w:rPr>
          <w:rFonts w:ascii="Times New Roman" w:hAnsi="Times New Roman"/>
        </w:rPr>
        <w:t>or a portion of his invalidity pay under section 32</w:t>
      </w:r>
      <w:r w:rsidR="0077238E" w:rsidRPr="003A7226">
        <w:rPr>
          <w:rFonts w:ascii="Times New Roman" w:hAnsi="Times New Roman"/>
          <w:smallCaps/>
        </w:rPr>
        <w:t>a</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 under section 24</w:t>
      </w:r>
      <w:r w:rsidR="00102DAF">
        <w:rPr>
          <w:rFonts w:ascii="Times New Roman" w:hAnsi="Times New Roman"/>
        </w:rPr>
        <w:t>”</w:t>
      </w:r>
      <w:r w:rsidRPr="003A7226">
        <w:rPr>
          <w:rFonts w:ascii="Times New Roman" w:hAnsi="Times New Roman"/>
        </w:rPr>
        <w:t>;</w:t>
      </w:r>
    </w:p>
    <w:p w14:paraId="4D58174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in sub-section (3)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 xml:space="preserve"> (third occurring); and</w:t>
      </w:r>
    </w:p>
    <w:p w14:paraId="4782C555"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inserting in sub-section (3)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 xml:space="preserve"> (last occurring).</w:t>
      </w:r>
    </w:p>
    <w:p w14:paraId="7ED917F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Eligible orphans</w:t>
      </w:r>
    </w:p>
    <w:p w14:paraId="6979EAAC"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14. </w:t>
      </w:r>
      <w:r w:rsidR="00566B66" w:rsidRPr="003A7226">
        <w:rPr>
          <w:rFonts w:ascii="Times New Roman" w:hAnsi="Times New Roman"/>
        </w:rPr>
        <w:t>Section 43 of the Principal Act is amended—</w:t>
      </w:r>
    </w:p>
    <w:p w14:paraId="052CB74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inserting in sub-section (3) </w:t>
      </w:r>
      <w:r w:rsidR="00102DAF">
        <w:rPr>
          <w:rFonts w:ascii="Times New Roman" w:hAnsi="Times New Roman"/>
        </w:rPr>
        <w:t>“</w:t>
      </w:r>
      <w:r w:rsidRPr="003A7226">
        <w:rPr>
          <w:rFonts w:ascii="Times New Roman" w:hAnsi="Times New Roman"/>
        </w:rPr>
        <w:t>or a portion of his invalidity pay under section 32</w:t>
      </w:r>
      <w:r w:rsidR="0077238E" w:rsidRPr="003A7226">
        <w:rPr>
          <w:rFonts w:ascii="Times New Roman" w:hAnsi="Times New Roman"/>
          <w:smallCaps/>
        </w:rPr>
        <w:t>a</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 under section 24</w:t>
      </w:r>
      <w:r w:rsidR="00102DAF">
        <w:rPr>
          <w:rFonts w:ascii="Times New Roman" w:hAnsi="Times New Roman"/>
        </w:rPr>
        <w:t>”</w:t>
      </w:r>
      <w:r w:rsidRPr="003A7226">
        <w:rPr>
          <w:rFonts w:ascii="Times New Roman" w:hAnsi="Times New Roman"/>
        </w:rPr>
        <w:t>;</w:t>
      </w:r>
    </w:p>
    <w:p w14:paraId="1F80F79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in sub-section (3)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00E40E8F">
        <w:rPr>
          <w:rFonts w:ascii="Times New Roman" w:hAnsi="Times New Roman"/>
        </w:rPr>
        <w:t xml:space="preserve"> </w:t>
      </w:r>
      <w:r w:rsidRPr="003A7226">
        <w:rPr>
          <w:rFonts w:ascii="Times New Roman" w:hAnsi="Times New Roman"/>
        </w:rPr>
        <w:t>after</w:t>
      </w:r>
      <w:r w:rsidR="00F94B8E" w:rsidRPr="003A7226">
        <w:rPr>
          <w:rFonts w:ascii="Times New Roman" w:hAnsi="Times New Roman"/>
        </w:rPr>
        <w:t xml:space="preserve"> </w:t>
      </w:r>
      <w:r w:rsidR="00102DAF">
        <w:rPr>
          <w:rFonts w:ascii="Times New Roman" w:hAnsi="Times New Roman"/>
        </w:rPr>
        <w:t>“</w:t>
      </w:r>
      <w:r w:rsidRPr="003A7226">
        <w:rPr>
          <w:rFonts w:ascii="Times New Roman" w:hAnsi="Times New Roman"/>
        </w:rPr>
        <w:t>retirement</w:t>
      </w:r>
      <w:r w:rsidR="00E40E8F">
        <w:rPr>
          <w:rFonts w:ascii="Times New Roman" w:hAnsi="Times New Roman"/>
        </w:rPr>
        <w:t xml:space="preserve"> </w:t>
      </w:r>
      <w:r w:rsidRPr="003A7226">
        <w:rPr>
          <w:rFonts w:ascii="Times New Roman" w:hAnsi="Times New Roman"/>
        </w:rPr>
        <w:t>pay</w:t>
      </w:r>
      <w:r w:rsidR="00102DAF">
        <w:rPr>
          <w:rFonts w:ascii="Times New Roman" w:hAnsi="Times New Roman"/>
        </w:rPr>
        <w:t>”</w:t>
      </w:r>
      <w:r w:rsidR="00E40E8F">
        <w:rPr>
          <w:rFonts w:ascii="Times New Roman" w:hAnsi="Times New Roman"/>
        </w:rPr>
        <w:t xml:space="preserve"> </w:t>
      </w:r>
      <w:r w:rsidRPr="003A7226">
        <w:rPr>
          <w:rFonts w:ascii="Times New Roman" w:hAnsi="Times New Roman"/>
        </w:rPr>
        <w:t>(third</w:t>
      </w:r>
      <w:r w:rsidR="00E40E8F">
        <w:rPr>
          <w:rFonts w:ascii="Times New Roman" w:hAnsi="Times New Roman"/>
        </w:rPr>
        <w:t xml:space="preserve"> </w:t>
      </w:r>
      <w:r w:rsidRPr="003A7226">
        <w:rPr>
          <w:rFonts w:ascii="Times New Roman" w:hAnsi="Times New Roman"/>
        </w:rPr>
        <w:t>occurring); and</w:t>
      </w:r>
    </w:p>
    <w:p w14:paraId="31A8186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inserting in sub-section (3)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 xml:space="preserve"> (last occurring).</w:t>
      </w:r>
    </w:p>
    <w:p w14:paraId="18BDF80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Death of recipient member due to retirement disabilities</w:t>
      </w:r>
    </w:p>
    <w:p w14:paraId="4ADFC8C7"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15. </w:t>
      </w:r>
      <w:r w:rsidR="00566B66" w:rsidRPr="003A7226">
        <w:rPr>
          <w:rFonts w:ascii="Times New Roman" w:hAnsi="Times New Roman"/>
        </w:rPr>
        <w:t>Section 47 of the Principal Act is amended by adding at the end thereof the following sub-section:</w:t>
      </w:r>
    </w:p>
    <w:p w14:paraId="06265DA7" w14:textId="77777777" w:rsidR="00566B66" w:rsidRPr="003A7226" w:rsidRDefault="00102DAF" w:rsidP="003A7226">
      <w:pPr>
        <w:spacing w:after="0" w:line="240" w:lineRule="auto"/>
        <w:ind w:firstLine="432"/>
        <w:jc w:val="both"/>
        <w:rPr>
          <w:rFonts w:ascii="Times New Roman" w:hAnsi="Times New Roman"/>
        </w:rPr>
      </w:pPr>
      <w:r>
        <w:rPr>
          <w:rFonts w:ascii="Times New Roman" w:hAnsi="Times New Roman"/>
        </w:rPr>
        <w:t>“</w:t>
      </w:r>
      <w:r w:rsidR="00566B66" w:rsidRPr="003A7226">
        <w:rPr>
          <w:rFonts w:ascii="Times New Roman" w:hAnsi="Times New Roman"/>
        </w:rPr>
        <w:t>(2) This section does not apply in relation to a member of the scheme who—</w:t>
      </w:r>
    </w:p>
    <w:p w14:paraId="08E37D9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retired after the commencement of this sub-section; and</w:t>
      </w:r>
    </w:p>
    <w:p w14:paraId="1A563DB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on his retirement, is classified as Class C under section 30 and is entitled to invalidity pay.</w:t>
      </w:r>
      <w:r w:rsidR="00102DAF">
        <w:rPr>
          <w:rFonts w:ascii="Times New Roman" w:hAnsi="Times New Roman"/>
        </w:rPr>
        <w:t>”</w:t>
      </w:r>
      <w:r w:rsidRPr="003A7226">
        <w:rPr>
          <w:rFonts w:ascii="Times New Roman" w:hAnsi="Times New Roman"/>
        </w:rPr>
        <w:t>.</w:t>
      </w:r>
    </w:p>
    <w:p w14:paraId="79893A03"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Lump sum payments on or after death of certain members</w:t>
      </w:r>
    </w:p>
    <w:p w14:paraId="2083845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16. </w:t>
      </w:r>
      <w:r w:rsidR="00566B66" w:rsidRPr="003A7226">
        <w:rPr>
          <w:rFonts w:ascii="Times New Roman" w:hAnsi="Times New Roman"/>
        </w:rPr>
        <w:t>Section 48 of the Principal Act is amended—</w:t>
      </w:r>
    </w:p>
    <w:p w14:paraId="707801B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inserting in sub-section (5) </w:t>
      </w:r>
      <w:r w:rsidR="00102DAF">
        <w:rPr>
          <w:rFonts w:ascii="Times New Roman" w:hAnsi="Times New Roman"/>
        </w:rPr>
        <w:t>“</w:t>
      </w:r>
      <w:r w:rsidRPr="003A7226">
        <w:rPr>
          <w:rFonts w:ascii="Times New Roman" w:hAnsi="Times New Roman"/>
        </w:rPr>
        <w:t>or invalidity pay</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the amount of retirement pay</w:t>
      </w:r>
      <w:r w:rsidR="00102DAF">
        <w:rPr>
          <w:rFonts w:ascii="Times New Roman" w:hAnsi="Times New Roman"/>
        </w:rPr>
        <w:t>”</w:t>
      </w:r>
      <w:r w:rsidRPr="003A7226">
        <w:rPr>
          <w:rFonts w:ascii="Times New Roman" w:hAnsi="Times New Roman"/>
        </w:rPr>
        <w:t>;</w:t>
      </w:r>
    </w:p>
    <w:p w14:paraId="46E7F2E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in sub-section (5) </w:t>
      </w:r>
      <w:r w:rsidR="00102DAF">
        <w:rPr>
          <w:rFonts w:ascii="Times New Roman" w:hAnsi="Times New Roman"/>
        </w:rPr>
        <w:t>“</w:t>
      </w:r>
      <w:r w:rsidRPr="003A7226">
        <w:rPr>
          <w:rFonts w:ascii="Times New Roman" w:hAnsi="Times New Roman"/>
        </w:rPr>
        <w:t>or 32</w:t>
      </w:r>
      <w:r w:rsidR="00FD2EC4" w:rsidRPr="003A7226">
        <w:rPr>
          <w:rFonts w:ascii="Times New Roman" w:hAnsi="Times New Roman"/>
          <w:smallCaps/>
        </w:rPr>
        <w:t>a</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section 24</w:t>
      </w:r>
      <w:r w:rsidR="00102DAF">
        <w:rPr>
          <w:rFonts w:ascii="Times New Roman" w:hAnsi="Times New Roman"/>
        </w:rPr>
        <w:t>”</w:t>
      </w:r>
      <w:r w:rsidRPr="003A7226">
        <w:rPr>
          <w:rFonts w:ascii="Times New Roman" w:hAnsi="Times New Roman"/>
        </w:rPr>
        <w:t>;</w:t>
      </w:r>
    </w:p>
    <w:p w14:paraId="4B5F2F5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inserting in sub-section (5)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a portion of the retirement pay</w:t>
      </w:r>
      <w:r w:rsidR="00102DAF">
        <w:rPr>
          <w:rFonts w:ascii="Times New Roman" w:hAnsi="Times New Roman"/>
        </w:rPr>
        <w:t>”</w:t>
      </w:r>
      <w:r w:rsidRPr="003A7226">
        <w:rPr>
          <w:rFonts w:ascii="Times New Roman" w:hAnsi="Times New Roman"/>
        </w:rPr>
        <w:t>; and</w:t>
      </w:r>
    </w:p>
    <w:p w14:paraId="1DA8BE48" w14:textId="787C5996"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(d) by inserting in sub-section (5) </w:t>
      </w:r>
      <w:r w:rsidR="00102DAF">
        <w:rPr>
          <w:rFonts w:ascii="Times New Roman" w:hAnsi="Times New Roman"/>
        </w:rPr>
        <w:t>“</w:t>
      </w:r>
      <w:r w:rsidRPr="003A7226">
        <w:rPr>
          <w:rFonts w:ascii="Times New Roman" w:hAnsi="Times New Roman"/>
        </w:rPr>
        <w:t>or 32</w:t>
      </w:r>
      <w:r w:rsidR="0077238E" w:rsidRPr="003A7226">
        <w:rPr>
          <w:rFonts w:ascii="Times New Roman" w:hAnsi="Times New Roman"/>
          <w:smallCaps/>
        </w:rPr>
        <w:t>a</w:t>
      </w:r>
      <w:r w:rsidRPr="003A7226">
        <w:rPr>
          <w:rFonts w:ascii="Times New Roman" w:hAnsi="Times New Roman"/>
        </w:rPr>
        <w:t>(5)(a),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24(3)(a)</w:t>
      </w:r>
      <w:r w:rsidR="00102DAF">
        <w:rPr>
          <w:rFonts w:ascii="Times New Roman" w:hAnsi="Times New Roman"/>
        </w:rPr>
        <w:t>”</w:t>
      </w:r>
      <w:r w:rsidRPr="003A7226">
        <w:rPr>
          <w:rFonts w:ascii="Times New Roman" w:hAnsi="Times New Roman"/>
        </w:rPr>
        <w:t>.</w:t>
      </w:r>
    </w:p>
    <w:p w14:paraId="6D988C2C"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104660C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Recipient member who becomes eligible member</w:t>
      </w:r>
    </w:p>
    <w:p w14:paraId="76FBA89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17. </w:t>
      </w:r>
      <w:r w:rsidR="00566B66" w:rsidRPr="003A7226">
        <w:rPr>
          <w:rFonts w:ascii="Times New Roman" w:hAnsi="Times New Roman"/>
        </w:rPr>
        <w:t>Section 62 of the Principal Act is amended—</w:t>
      </w:r>
    </w:p>
    <w:p w14:paraId="2F8014E2" w14:textId="77777777" w:rsidR="00566B66" w:rsidRPr="003A7226" w:rsidRDefault="00566B66" w:rsidP="008D3EB6">
      <w:pPr>
        <w:spacing w:after="0" w:line="240" w:lineRule="auto"/>
        <w:ind w:left="864" w:hanging="432"/>
        <w:jc w:val="both"/>
        <w:rPr>
          <w:rFonts w:ascii="Times New Roman" w:hAnsi="Times New Roman"/>
        </w:rPr>
      </w:pPr>
      <w:r w:rsidRPr="003A7226">
        <w:rPr>
          <w:rFonts w:ascii="Times New Roman" w:hAnsi="Times New Roman"/>
        </w:rPr>
        <w:t xml:space="preserve">(a ) by inserting in sub-section (4 ) </w:t>
      </w:r>
      <w:r w:rsidR="00102DAF">
        <w:rPr>
          <w:rFonts w:ascii="Times New Roman" w:hAnsi="Times New Roman"/>
        </w:rPr>
        <w:t>“</w:t>
      </w:r>
      <w:r w:rsidRPr="003A7226">
        <w:rPr>
          <w:rFonts w:ascii="Times New Roman" w:hAnsi="Times New Roman"/>
        </w:rPr>
        <w:t>or a portion of his invalidity pay in accordance with section 32</w:t>
      </w:r>
      <w:r w:rsidR="00FD2EC4" w:rsidRPr="003A7226">
        <w:rPr>
          <w:rFonts w:ascii="Times New Roman" w:hAnsi="Times New Roman"/>
          <w:smallCaps/>
        </w:rPr>
        <w:t>a</w:t>
      </w:r>
      <w:r w:rsidRPr="003A7226">
        <w:rPr>
          <w:rFonts w:ascii="Times New Roman" w:hAnsi="Times New Roman"/>
        </w:rPr>
        <w:t xml:space="preserve"> of this Act</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section 24 of this Act</w:t>
      </w:r>
      <w:r w:rsidR="00102DAF">
        <w:rPr>
          <w:rFonts w:ascii="Times New Roman" w:hAnsi="Times New Roman"/>
        </w:rPr>
        <w:t>”</w:t>
      </w:r>
      <w:r w:rsidRPr="003A7226">
        <w:rPr>
          <w:rFonts w:ascii="Times New Roman" w:hAnsi="Times New Roman"/>
        </w:rPr>
        <w:t>;</w:t>
      </w:r>
    </w:p>
    <w:p w14:paraId="5FADDC2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omitting from paragraph (a) of sub-section (4) </w:t>
      </w:r>
      <w:r w:rsidR="00102DAF">
        <w:rPr>
          <w:rFonts w:ascii="Times New Roman" w:hAnsi="Times New Roman"/>
        </w:rPr>
        <w:t>“</w:t>
      </w:r>
      <w:r w:rsidRPr="003A7226">
        <w:rPr>
          <w:rFonts w:ascii="Times New Roman" w:hAnsi="Times New Roman"/>
        </w:rPr>
        <w:t>or pension</w:t>
      </w:r>
      <w:r w:rsidR="00102DAF">
        <w:rPr>
          <w:rFonts w:ascii="Times New Roman" w:hAnsi="Times New Roman"/>
        </w:rPr>
        <w:t>”</w:t>
      </w:r>
      <w:r w:rsidRPr="003A7226">
        <w:rPr>
          <w:rFonts w:ascii="Times New Roman" w:hAnsi="Times New Roman"/>
        </w:rPr>
        <w:t xml:space="preserve"> and substituting </w:t>
      </w:r>
      <w:r w:rsidR="00102DAF">
        <w:rPr>
          <w:rFonts w:ascii="Times New Roman" w:hAnsi="Times New Roman"/>
        </w:rPr>
        <w:t>“</w:t>
      </w:r>
      <w:r w:rsidRPr="003A7226">
        <w:rPr>
          <w:rFonts w:ascii="Times New Roman" w:hAnsi="Times New Roman"/>
        </w:rPr>
        <w:t>, invalidity pay or pension, as the case may be,</w:t>
      </w:r>
      <w:r w:rsidR="00102DAF">
        <w:rPr>
          <w:rFonts w:ascii="Times New Roman" w:hAnsi="Times New Roman"/>
        </w:rPr>
        <w:t>”</w:t>
      </w:r>
      <w:r w:rsidRPr="003A7226">
        <w:rPr>
          <w:rFonts w:ascii="Times New Roman" w:hAnsi="Times New Roman"/>
        </w:rPr>
        <w:t>; and</w:t>
      </w:r>
    </w:p>
    <w:p w14:paraId="2BE4550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omitting from paragraph (a) of sub-section (4) </w:t>
      </w:r>
      <w:r w:rsidR="00102DAF">
        <w:rPr>
          <w:rFonts w:ascii="Times New Roman" w:hAnsi="Times New Roman"/>
        </w:rPr>
        <w:t>“</w:t>
      </w:r>
      <w:r w:rsidRPr="003A7226">
        <w:rPr>
          <w:rFonts w:ascii="Times New Roman" w:hAnsi="Times New Roman"/>
        </w:rPr>
        <w:t>or his pension</w:t>
      </w:r>
      <w:r w:rsidR="00102DAF">
        <w:rPr>
          <w:rFonts w:ascii="Times New Roman" w:hAnsi="Times New Roman"/>
        </w:rPr>
        <w:t>”</w:t>
      </w:r>
      <w:r w:rsidRPr="003A7226">
        <w:rPr>
          <w:rFonts w:ascii="Times New Roman" w:hAnsi="Times New Roman"/>
        </w:rPr>
        <w:t xml:space="preserve"> and substituting </w:t>
      </w:r>
      <w:r w:rsidR="00102DAF">
        <w:rPr>
          <w:rFonts w:ascii="Times New Roman" w:hAnsi="Times New Roman"/>
        </w:rPr>
        <w:t>“</w:t>
      </w:r>
      <w:r w:rsidRPr="003A7226">
        <w:rPr>
          <w:rFonts w:ascii="Times New Roman" w:hAnsi="Times New Roman"/>
        </w:rPr>
        <w:t>, invalidity pay or pension, as the case maybe,</w:t>
      </w:r>
      <w:r w:rsidR="00102DAF">
        <w:rPr>
          <w:rFonts w:ascii="Times New Roman" w:hAnsi="Times New Roman"/>
        </w:rPr>
        <w:t>”</w:t>
      </w:r>
      <w:r w:rsidRPr="003A7226">
        <w:rPr>
          <w:rFonts w:ascii="Times New Roman" w:hAnsi="Times New Roman"/>
        </w:rPr>
        <w:t>.</w:t>
      </w:r>
    </w:p>
    <w:p w14:paraId="719FE87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Increase in certain pension benefits</w:t>
      </w:r>
    </w:p>
    <w:p w14:paraId="1EA59956"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18. </w:t>
      </w:r>
      <w:r w:rsidR="00566B66" w:rsidRPr="003A7226">
        <w:rPr>
          <w:rFonts w:ascii="Times New Roman" w:hAnsi="Times New Roman"/>
        </w:rPr>
        <w:t>Section 98</w:t>
      </w:r>
      <w:r w:rsidR="0077238E" w:rsidRPr="003A7226">
        <w:rPr>
          <w:rFonts w:ascii="Times New Roman" w:hAnsi="Times New Roman"/>
          <w:smallCaps/>
        </w:rPr>
        <w:t xml:space="preserve">b </w:t>
      </w:r>
      <w:r w:rsidR="00566B66" w:rsidRPr="003A7226">
        <w:rPr>
          <w:rFonts w:ascii="Times New Roman" w:hAnsi="Times New Roman"/>
        </w:rPr>
        <w:t>of the Principal Act is amended—</w:t>
      </w:r>
    </w:p>
    <w:p w14:paraId="51F840F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by omitting paragraph (a) of sub-section (4) and substituting the following paragraphs:</w:t>
      </w:r>
    </w:p>
    <w:p w14:paraId="3BE25ECA" w14:textId="41FAEB68" w:rsidR="00566B66" w:rsidRPr="003A7226" w:rsidRDefault="00102DAF" w:rsidP="003A7226">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(a) in relation to a pensioner who is a recipient member to whom invalidity pay is payable—the rate at which invalidity pay was payable to the pensioner immediately before the commencement of the relevant prescribed year or, if a notional rate of invalidity pay is applicable to the pensioner in accordance with sub</w:t>
      </w:r>
      <w:r w:rsidR="00FB47BF">
        <w:rPr>
          <w:rFonts w:ascii="Times New Roman" w:hAnsi="Times New Roman"/>
        </w:rPr>
        <w:t>-</w:t>
      </w:r>
      <w:r w:rsidR="00566B66" w:rsidRPr="003A7226">
        <w:rPr>
          <w:rFonts w:ascii="Times New Roman" w:hAnsi="Times New Roman"/>
        </w:rPr>
        <w:t>section (5) and the notional rate of invalidity pay so applicable immediately before the commencement of that year is lower than the rate at which invalidity pay was payable to the pensioner immediately before the commencement of that year, the notional rate of invalidity pay so applicable immediately before the commencement of that year;</w:t>
      </w:r>
    </w:p>
    <w:p w14:paraId="765B314A" w14:textId="77777777" w:rsidR="00C01E49" w:rsidRPr="003A7226" w:rsidRDefault="00102DAF" w:rsidP="00B14A82">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(ab) in relation to a pensioner who is the widow of a recipient member to whom, immediately before his death, invalidity pay was payable—a rate equal to five-eighths of the rate at which invalidity pay would have been payable to the deceased recipient member immediately before the commencement of the relevant prescribed year if he had not died or, if a notional rate of invalidity pay is applicable to the deceased recipient member in accordance with sub-section (5) and the notional rate of invalidity pay so applicable immediately before the commencement of that year is lower than the rate at which invalidity pay would have been payable to the deceased recipient member before the commencement of that year if he had not died, a rate equal to five-eighths of the notional rate of invalidity pay so applicable immediately before the commencement of that year;</w:t>
      </w:r>
      <w:r w:rsidR="00C01E49" w:rsidRPr="003A7226">
        <w:rPr>
          <w:rFonts w:ascii="Times New Roman" w:hAnsi="Times New Roman"/>
        </w:rPr>
        <w:br w:type="page"/>
      </w:r>
    </w:p>
    <w:p w14:paraId="237ECFC8" w14:textId="77777777" w:rsidR="00566B66" w:rsidRPr="003A7226" w:rsidRDefault="00102DAF" w:rsidP="003A7226">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(ac) in relation to a pensioner who is the widow of a person who, immediately before his death, was a contributing member—the rate at which pension benefit was payable to the pensioner immediately before the commencement of the relevant prescribed year;</w:t>
      </w:r>
      <w:r>
        <w:rPr>
          <w:rFonts w:ascii="Times New Roman" w:hAnsi="Times New Roman"/>
        </w:rPr>
        <w:t>”</w:t>
      </w:r>
      <w:r w:rsidR="00566B66" w:rsidRPr="003A7226">
        <w:rPr>
          <w:rFonts w:ascii="Times New Roman" w:hAnsi="Times New Roman"/>
        </w:rPr>
        <w:t>;</w:t>
      </w:r>
    </w:p>
    <w:p w14:paraId="52F5F4B6"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by omitting paragraph (d) of sub-section (4) and substituting the following paragraph:</w:t>
      </w:r>
    </w:p>
    <w:p w14:paraId="40B9C7C7" w14:textId="5625EE6D" w:rsidR="00566B66" w:rsidRPr="003A7226" w:rsidRDefault="00102DAF" w:rsidP="003A7226">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(d) in relation to a pensioner to whom sub-section 42(2) or 43(2) applies—the rate at which pension benefit referred to as additional pension was payable immediately before the commencement of the relevant prescribed year to the pensioner under whichever of those sub-sections is applicable;</w:t>
      </w:r>
      <w:r>
        <w:rPr>
          <w:rFonts w:ascii="Times New Roman" w:hAnsi="Times New Roman"/>
        </w:rPr>
        <w:t>”</w:t>
      </w:r>
      <w:r w:rsidR="00566B66" w:rsidRPr="003A7226">
        <w:rPr>
          <w:rFonts w:ascii="Times New Roman" w:hAnsi="Times New Roman"/>
        </w:rPr>
        <w:t>;</w:t>
      </w:r>
    </w:p>
    <w:p w14:paraId="3231F915"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omitting from paragraph (e) of sub-section (4) </w:t>
      </w:r>
      <w:r w:rsidR="00102DAF">
        <w:rPr>
          <w:rFonts w:ascii="Times New Roman" w:hAnsi="Times New Roman"/>
        </w:rPr>
        <w:t>“</w:t>
      </w:r>
      <w:r w:rsidRPr="003A7226">
        <w:rPr>
          <w:rFonts w:ascii="Times New Roman" w:hAnsi="Times New Roman"/>
        </w:rPr>
        <w:t>a recipient member to whom, immediately before his death, retirement pay was payable</w:t>
      </w:r>
      <w:r w:rsidR="00102DAF">
        <w:rPr>
          <w:rFonts w:ascii="Times New Roman" w:hAnsi="Times New Roman"/>
        </w:rPr>
        <w:t>”</w:t>
      </w:r>
      <w:r w:rsidRPr="003A7226">
        <w:rPr>
          <w:rFonts w:ascii="Times New Roman" w:hAnsi="Times New Roman"/>
        </w:rPr>
        <w:t xml:space="preserve"> and substituting </w:t>
      </w:r>
      <w:r w:rsidR="00102DAF">
        <w:rPr>
          <w:rFonts w:ascii="Times New Roman" w:hAnsi="Times New Roman"/>
        </w:rPr>
        <w:t>“</w:t>
      </w:r>
      <w:r w:rsidRPr="003A7226">
        <w:rPr>
          <w:rFonts w:ascii="Times New Roman" w:hAnsi="Times New Roman"/>
        </w:rPr>
        <w:t xml:space="preserve"> a deceased recipient member</w:t>
      </w:r>
      <w:r w:rsidR="00102DAF">
        <w:rPr>
          <w:rFonts w:ascii="Times New Roman" w:hAnsi="Times New Roman"/>
        </w:rPr>
        <w:t>”</w:t>
      </w:r>
      <w:r w:rsidRPr="003A7226">
        <w:rPr>
          <w:rFonts w:ascii="Times New Roman" w:hAnsi="Times New Roman"/>
        </w:rPr>
        <w:t>;</w:t>
      </w:r>
    </w:p>
    <w:p w14:paraId="422D61A9" w14:textId="6D71D7E2"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(d) by inserting in paragraph (e) of sub-section (4) </w:t>
      </w:r>
      <w:r w:rsidR="00102DAF">
        <w:rPr>
          <w:rFonts w:ascii="Times New Roman" w:hAnsi="Times New Roman"/>
        </w:rPr>
        <w:t>“</w:t>
      </w:r>
      <w:r w:rsidRPr="003A7226">
        <w:rPr>
          <w:rFonts w:ascii="Times New Roman" w:hAnsi="Times New Roman"/>
        </w:rPr>
        <w:t>or invalidity pay, as the case may be,</w:t>
      </w:r>
      <w:r w:rsidR="00102DAF">
        <w:rPr>
          <w:rFonts w:ascii="Times New Roman" w:hAnsi="Times New Roman"/>
        </w:rPr>
        <w:t>”</w:t>
      </w:r>
      <w:r w:rsidRPr="003A7226">
        <w:rPr>
          <w:rFonts w:ascii="Times New Roman" w:hAnsi="Times New Roman"/>
        </w:rPr>
        <w:t xml:space="preserve"> after </w:t>
      </w:r>
      <w:r w:rsidR="00102DAF">
        <w:rPr>
          <w:rFonts w:ascii="Times New Roman" w:hAnsi="Times New Roman"/>
        </w:rPr>
        <w:t>“</w:t>
      </w:r>
      <w:r w:rsidRPr="003A7226">
        <w:rPr>
          <w:rFonts w:ascii="Times New Roman" w:hAnsi="Times New Roman"/>
        </w:rPr>
        <w:t xml:space="preserve">retirement pay </w:t>
      </w:r>
      <w:r w:rsidR="00102DAF">
        <w:rPr>
          <w:rFonts w:ascii="Times New Roman" w:hAnsi="Times New Roman"/>
        </w:rPr>
        <w:t>“</w:t>
      </w:r>
      <w:r w:rsidRPr="003A7226">
        <w:rPr>
          <w:rFonts w:ascii="Times New Roman" w:hAnsi="Times New Roman"/>
        </w:rPr>
        <w:t>(second, third, fourth, fifth and last occurring); and</w:t>
      </w:r>
    </w:p>
    <w:p w14:paraId="620871B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(e) by inserting before paragraph (a) of sub-section (5) the following paragraphs:</w:t>
      </w:r>
    </w:p>
    <w:p w14:paraId="78FFC488" w14:textId="77777777" w:rsidR="00566B66" w:rsidRPr="003A7226" w:rsidRDefault="00102DAF" w:rsidP="003A7226">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(aa) a notional rate of invalidity pay is applicable to a recipient member if and only if that member—</w:t>
      </w:r>
    </w:p>
    <w:p w14:paraId="07239F0E" w14:textId="77777777" w:rsidR="00566B66" w:rsidRPr="003A7226" w:rsidRDefault="00566B66" w:rsidP="003A7226">
      <w:pPr>
        <w:spacing w:after="0" w:line="240" w:lineRule="auto"/>
        <w:ind w:left="2160"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is a member of the scheme who—</w:t>
      </w:r>
    </w:p>
    <w:p w14:paraId="7C99831F" w14:textId="77777777" w:rsidR="00566B66" w:rsidRPr="003A7226" w:rsidRDefault="0077238E" w:rsidP="003A7226">
      <w:pPr>
        <w:spacing w:after="0" w:line="240" w:lineRule="auto"/>
        <w:ind w:left="2736" w:hanging="432"/>
        <w:jc w:val="both"/>
        <w:rPr>
          <w:rFonts w:ascii="Times New Roman" w:hAnsi="Times New Roman"/>
        </w:rPr>
      </w:pPr>
      <w:r w:rsidRPr="003A7226">
        <w:rPr>
          <w:rFonts w:ascii="Times New Roman" w:hAnsi="Times New Roman"/>
          <w:smallCaps/>
        </w:rPr>
        <w:t>(a)</w:t>
      </w:r>
      <w:r w:rsidR="00566B66" w:rsidRPr="003A7226">
        <w:rPr>
          <w:rFonts w:ascii="Times New Roman" w:hAnsi="Times New Roman"/>
        </w:rPr>
        <w:t xml:space="preserve"> was retired after the commencement of section 32</w:t>
      </w:r>
      <w:r w:rsidR="00FD2EC4" w:rsidRPr="003A7226">
        <w:rPr>
          <w:rFonts w:ascii="Times New Roman" w:hAnsi="Times New Roman"/>
          <w:smallCaps/>
        </w:rPr>
        <w:t>a</w:t>
      </w:r>
      <w:r w:rsidR="00566B66" w:rsidRPr="003A7226">
        <w:rPr>
          <w:rFonts w:ascii="Times New Roman" w:hAnsi="Times New Roman"/>
        </w:rPr>
        <w:t>; and</w:t>
      </w:r>
    </w:p>
    <w:p w14:paraId="28482E74" w14:textId="77777777" w:rsidR="00566B66" w:rsidRPr="003A7226" w:rsidRDefault="002F126A" w:rsidP="003A7226">
      <w:pPr>
        <w:spacing w:after="0" w:line="240" w:lineRule="auto"/>
        <w:ind w:left="2736" w:hanging="432"/>
        <w:jc w:val="both"/>
        <w:rPr>
          <w:rFonts w:ascii="Times New Roman" w:hAnsi="Times New Roman"/>
        </w:rPr>
      </w:pPr>
      <w:r w:rsidRPr="00AA408E">
        <w:rPr>
          <w:rFonts w:ascii="Times New Roman" w:hAnsi="Times New Roman"/>
        </w:rPr>
        <w:t>(</w:t>
      </w:r>
      <w:r w:rsidR="00CB246F" w:rsidRPr="00CB246F">
        <w:rPr>
          <w:rFonts w:ascii="Times New Roman" w:hAnsi="Times New Roman"/>
          <w:smallCaps/>
        </w:rPr>
        <w:t>b</w:t>
      </w:r>
      <w:r w:rsidRPr="00AA408E">
        <w:rPr>
          <w:rFonts w:ascii="Times New Roman" w:hAnsi="Times New Roman"/>
        </w:rPr>
        <w:t>)</w:t>
      </w:r>
      <w:r w:rsidR="00B14A82">
        <w:rPr>
          <w:rFonts w:ascii="Times New Roman" w:hAnsi="Times New Roman"/>
        </w:rPr>
        <w:t xml:space="preserve"> </w:t>
      </w:r>
      <w:r w:rsidR="00566B66" w:rsidRPr="003A7226">
        <w:rPr>
          <w:rFonts w:ascii="Times New Roman" w:hAnsi="Times New Roman"/>
        </w:rPr>
        <w:t>on his retirement, was classified as Class C under section 30; and</w:t>
      </w:r>
    </w:p>
    <w:p w14:paraId="742AEB15" w14:textId="77777777" w:rsidR="00566B66" w:rsidRPr="003A7226" w:rsidRDefault="00566B66" w:rsidP="003A7226">
      <w:pPr>
        <w:spacing w:after="0" w:line="240" w:lineRule="auto"/>
        <w:ind w:left="2160" w:hanging="432"/>
        <w:jc w:val="both"/>
        <w:rPr>
          <w:rFonts w:ascii="Times New Roman" w:hAnsi="Times New Roman"/>
        </w:rPr>
      </w:pPr>
      <w:r w:rsidRPr="003A7226">
        <w:rPr>
          <w:rFonts w:ascii="Times New Roman" w:hAnsi="Times New Roman"/>
        </w:rPr>
        <w:t>(ii) has not elected under section 32</w:t>
      </w:r>
      <w:r w:rsidR="0077238E" w:rsidRPr="003A7226">
        <w:rPr>
          <w:rFonts w:ascii="Times New Roman" w:hAnsi="Times New Roman"/>
          <w:smallCaps/>
        </w:rPr>
        <w:t xml:space="preserve">a </w:t>
      </w:r>
      <w:r w:rsidRPr="003A7226">
        <w:rPr>
          <w:rFonts w:ascii="Times New Roman" w:hAnsi="Times New Roman"/>
        </w:rPr>
        <w:t>to commute his invalidity pay to the maximum extent permitted under that section,</w:t>
      </w:r>
    </w:p>
    <w:p w14:paraId="2D8987C1" w14:textId="77777777" w:rsidR="00502458" w:rsidRPr="003A7226" w:rsidRDefault="00566B66" w:rsidP="003A7226">
      <w:pPr>
        <w:spacing w:after="0" w:line="240" w:lineRule="auto"/>
        <w:ind w:left="1440"/>
        <w:jc w:val="both"/>
        <w:rPr>
          <w:rFonts w:ascii="Times New Roman" w:hAnsi="Times New Roman"/>
        </w:rPr>
      </w:pPr>
      <w:r w:rsidRPr="003A7226">
        <w:rPr>
          <w:rFonts w:ascii="Times New Roman" w:hAnsi="Times New Roman"/>
        </w:rPr>
        <w:t>and the notional rate of invalidity pay applicable to the member at a particular time is the rate at which invalidity pay would have been payable to him at that time if he had so commuted his invalidity pay immediately upon his retirement;</w:t>
      </w:r>
    </w:p>
    <w:p w14:paraId="1029CC29" w14:textId="77777777" w:rsidR="00566B66" w:rsidRPr="003A7226" w:rsidRDefault="00102DAF" w:rsidP="003A7226">
      <w:pPr>
        <w:spacing w:after="0" w:line="240" w:lineRule="auto"/>
        <w:ind w:left="1584" w:hanging="432"/>
        <w:jc w:val="both"/>
        <w:rPr>
          <w:rFonts w:ascii="Times New Roman" w:hAnsi="Times New Roman"/>
        </w:rPr>
      </w:pPr>
      <w:r>
        <w:rPr>
          <w:rFonts w:ascii="Times New Roman" w:hAnsi="Times New Roman"/>
        </w:rPr>
        <w:t>“</w:t>
      </w:r>
      <w:r w:rsidR="00566B66" w:rsidRPr="003A7226">
        <w:rPr>
          <w:rFonts w:ascii="Times New Roman" w:hAnsi="Times New Roman"/>
        </w:rPr>
        <w:t>(ab) a notional rate of invalidity pay is applicable to a deceased recipient member if and only if that deceased member—</w:t>
      </w:r>
    </w:p>
    <w:p w14:paraId="2E89FA97" w14:textId="77777777" w:rsidR="00566B66" w:rsidRPr="003A7226" w:rsidRDefault="00566B66" w:rsidP="003A7226">
      <w:pPr>
        <w:spacing w:after="0" w:line="240" w:lineRule="auto"/>
        <w:ind w:left="2160"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was a member of the scheme who—</w:t>
      </w:r>
    </w:p>
    <w:p w14:paraId="7E5F4772" w14:textId="77777777" w:rsidR="00566B66" w:rsidRPr="003A7226" w:rsidRDefault="0077238E" w:rsidP="003A7226">
      <w:pPr>
        <w:spacing w:after="0" w:line="240" w:lineRule="auto"/>
        <w:ind w:left="2736" w:hanging="432"/>
        <w:jc w:val="both"/>
        <w:rPr>
          <w:rFonts w:ascii="Times New Roman" w:hAnsi="Times New Roman"/>
        </w:rPr>
      </w:pPr>
      <w:r w:rsidRPr="003A7226">
        <w:rPr>
          <w:rFonts w:ascii="Times New Roman" w:hAnsi="Times New Roman"/>
          <w:smallCaps/>
        </w:rPr>
        <w:t>(a)</w:t>
      </w:r>
      <w:r w:rsidR="00566B66" w:rsidRPr="003A7226">
        <w:rPr>
          <w:rFonts w:ascii="Times New Roman" w:hAnsi="Times New Roman"/>
        </w:rPr>
        <w:t xml:space="preserve"> was retired after the commencement of section 32</w:t>
      </w:r>
      <w:r w:rsidRPr="003A7226">
        <w:rPr>
          <w:rFonts w:ascii="Times New Roman" w:hAnsi="Times New Roman"/>
          <w:smallCaps/>
        </w:rPr>
        <w:t>a</w:t>
      </w:r>
      <w:r w:rsidR="00566B66" w:rsidRPr="003A7226">
        <w:rPr>
          <w:rFonts w:ascii="Times New Roman" w:hAnsi="Times New Roman"/>
        </w:rPr>
        <w:t>; and</w:t>
      </w:r>
    </w:p>
    <w:p w14:paraId="2844E364" w14:textId="4EA6AB54" w:rsidR="00566B66" w:rsidRPr="003A7226" w:rsidRDefault="002F126A" w:rsidP="003A7226">
      <w:pPr>
        <w:spacing w:after="0" w:line="240" w:lineRule="auto"/>
        <w:ind w:left="2736" w:hanging="432"/>
        <w:jc w:val="both"/>
        <w:rPr>
          <w:rFonts w:ascii="Times New Roman" w:hAnsi="Times New Roman"/>
        </w:rPr>
      </w:pPr>
      <w:r w:rsidRPr="003A7226">
        <w:rPr>
          <w:rFonts w:ascii="Times New Roman" w:hAnsi="Times New Roman"/>
        </w:rPr>
        <w:t>(</w:t>
      </w:r>
      <w:r w:rsidR="00CB246F" w:rsidRPr="00CB246F">
        <w:rPr>
          <w:rFonts w:ascii="Times New Roman" w:hAnsi="Times New Roman"/>
          <w:smallCaps/>
        </w:rPr>
        <w:t>b</w:t>
      </w:r>
      <w:r w:rsidRPr="003A7226">
        <w:rPr>
          <w:rFonts w:ascii="Times New Roman" w:hAnsi="Times New Roman"/>
        </w:rPr>
        <w:t>)</w:t>
      </w:r>
      <w:r w:rsidR="00FB47BF">
        <w:rPr>
          <w:rFonts w:ascii="Times New Roman" w:hAnsi="Times New Roman"/>
        </w:rPr>
        <w:t xml:space="preserve"> </w:t>
      </w:r>
      <w:r w:rsidR="00566B66" w:rsidRPr="003A7226">
        <w:rPr>
          <w:rFonts w:ascii="Times New Roman" w:hAnsi="Times New Roman"/>
        </w:rPr>
        <w:t>on his retirement, was classified as Class C under section 30; and</w:t>
      </w:r>
    </w:p>
    <w:p w14:paraId="75D43A48"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69CCDCE1" w14:textId="77777777" w:rsidR="00785057" w:rsidRPr="003A7226" w:rsidRDefault="00566B66" w:rsidP="003A7226">
      <w:pPr>
        <w:spacing w:after="0" w:line="240" w:lineRule="auto"/>
        <w:ind w:left="2160" w:hanging="432"/>
        <w:jc w:val="both"/>
        <w:rPr>
          <w:rFonts w:ascii="Times New Roman" w:hAnsi="Times New Roman"/>
        </w:rPr>
      </w:pPr>
      <w:r w:rsidRPr="003A7226">
        <w:rPr>
          <w:rFonts w:ascii="Times New Roman" w:hAnsi="Times New Roman"/>
        </w:rPr>
        <w:t>(ii) had not, before his death, elected under section 32</w:t>
      </w:r>
      <w:r w:rsidR="00FD2EC4" w:rsidRPr="003A7226">
        <w:rPr>
          <w:rFonts w:ascii="Times New Roman" w:hAnsi="Times New Roman"/>
          <w:smallCaps/>
        </w:rPr>
        <w:t>a</w:t>
      </w:r>
      <w:r w:rsidRPr="003A7226">
        <w:rPr>
          <w:rFonts w:ascii="Times New Roman" w:hAnsi="Times New Roman"/>
        </w:rPr>
        <w:t xml:space="preserve"> to commute his invalidity pay to the maximum extent permitted under that section,</w:t>
      </w:r>
    </w:p>
    <w:p w14:paraId="7342A656" w14:textId="77777777" w:rsidR="00566B66" w:rsidRPr="003A7226" w:rsidRDefault="00566B66" w:rsidP="003A7226">
      <w:pPr>
        <w:spacing w:after="0" w:line="240" w:lineRule="auto"/>
        <w:ind w:left="1440"/>
        <w:jc w:val="both"/>
        <w:rPr>
          <w:rFonts w:ascii="Times New Roman" w:hAnsi="Times New Roman"/>
        </w:rPr>
      </w:pPr>
      <w:r w:rsidRPr="003A7226">
        <w:rPr>
          <w:rFonts w:ascii="Times New Roman" w:hAnsi="Times New Roman"/>
        </w:rPr>
        <w:t>and the notional rate of invalidity pay applicable to the deceased member at a particular time is the rate at which invalidity pay would have been payable to him at that time if he had not died and if he had so commuted his invalidity pay immediately upon his retirement;</w:t>
      </w:r>
      <w:r w:rsidR="00102DAF">
        <w:rPr>
          <w:rFonts w:ascii="Times New Roman" w:hAnsi="Times New Roman"/>
        </w:rPr>
        <w:t>”</w:t>
      </w:r>
      <w:r w:rsidRPr="003A7226">
        <w:rPr>
          <w:rFonts w:ascii="Times New Roman" w:hAnsi="Times New Roman"/>
        </w:rPr>
        <w:t>.</w:t>
      </w:r>
    </w:p>
    <w:p w14:paraId="5EF42215"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Commutation of pension benefits during a prescribed year</w:t>
      </w:r>
    </w:p>
    <w:p w14:paraId="56CC6EB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19. </w:t>
      </w:r>
      <w:r w:rsidR="00566B66" w:rsidRPr="003A7226">
        <w:rPr>
          <w:rFonts w:ascii="Times New Roman" w:hAnsi="Times New Roman"/>
        </w:rPr>
        <w:t>Section 98</w:t>
      </w:r>
      <w:r w:rsidR="00FD2EC4" w:rsidRPr="003A7226">
        <w:rPr>
          <w:rFonts w:ascii="Times New Roman" w:hAnsi="Times New Roman"/>
          <w:smallCaps/>
        </w:rPr>
        <w:t>g</w:t>
      </w:r>
      <w:r w:rsidR="00566B66" w:rsidRPr="003A7226">
        <w:rPr>
          <w:rFonts w:ascii="Times New Roman" w:hAnsi="Times New Roman"/>
        </w:rPr>
        <w:t xml:space="preserve"> of the Principal Act is amended by omitting from sub-section (1) </w:t>
      </w:r>
      <w:r w:rsidR="00102DAF">
        <w:rPr>
          <w:rFonts w:ascii="Times New Roman" w:hAnsi="Times New Roman"/>
        </w:rPr>
        <w:t>“</w:t>
      </w:r>
      <w:r w:rsidR="00566B66" w:rsidRPr="003A7226">
        <w:rPr>
          <w:rFonts w:ascii="Times New Roman" w:hAnsi="Times New Roman"/>
        </w:rPr>
        <w:t>Section 24 does</w:t>
      </w:r>
      <w:r w:rsidR="00102DAF">
        <w:rPr>
          <w:rFonts w:ascii="Times New Roman" w:hAnsi="Times New Roman"/>
        </w:rPr>
        <w:t>”</w:t>
      </w:r>
      <w:r w:rsidR="00566B66" w:rsidRPr="003A7226">
        <w:rPr>
          <w:rFonts w:ascii="Times New Roman" w:hAnsi="Times New Roman"/>
        </w:rPr>
        <w:t xml:space="preserve"> and substituting </w:t>
      </w:r>
      <w:r w:rsidR="00102DAF">
        <w:rPr>
          <w:rFonts w:ascii="Times New Roman" w:hAnsi="Times New Roman"/>
        </w:rPr>
        <w:t>“</w:t>
      </w:r>
      <w:r w:rsidR="00566B66" w:rsidRPr="003A7226">
        <w:rPr>
          <w:rFonts w:ascii="Times New Roman" w:hAnsi="Times New Roman"/>
        </w:rPr>
        <w:t>Sections 24 and 32</w:t>
      </w:r>
      <w:r w:rsidR="00FD2EC4" w:rsidRPr="003A7226">
        <w:rPr>
          <w:rFonts w:ascii="Times New Roman" w:hAnsi="Times New Roman"/>
          <w:smallCaps/>
        </w:rPr>
        <w:t>a</w:t>
      </w:r>
      <w:r w:rsidR="00566B66" w:rsidRPr="003A7226">
        <w:rPr>
          <w:rFonts w:ascii="Times New Roman" w:hAnsi="Times New Roman"/>
        </w:rPr>
        <w:t xml:space="preserve"> do</w:t>
      </w:r>
      <w:r w:rsidR="00102DAF">
        <w:rPr>
          <w:rFonts w:ascii="Times New Roman" w:hAnsi="Times New Roman"/>
        </w:rPr>
        <w:t>”</w:t>
      </w:r>
      <w:r w:rsidR="00566B66" w:rsidRPr="003A7226">
        <w:rPr>
          <w:rFonts w:ascii="Times New Roman" w:hAnsi="Times New Roman"/>
        </w:rPr>
        <w:t>.</w:t>
      </w:r>
    </w:p>
    <w:p w14:paraId="7BC17D8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Extension of periods of elections</w:t>
      </w:r>
    </w:p>
    <w:p w14:paraId="48F9DD0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20. </w:t>
      </w:r>
      <w:r w:rsidR="00566B66" w:rsidRPr="003A7226">
        <w:rPr>
          <w:rFonts w:ascii="Times New Roman" w:hAnsi="Times New Roman"/>
        </w:rPr>
        <w:t xml:space="preserve">Section 128 of the Principal Act is amended by adding at the end of sub-section (3) </w:t>
      </w:r>
      <w:r w:rsidR="00102DAF">
        <w:rPr>
          <w:rFonts w:ascii="Times New Roman" w:hAnsi="Times New Roman"/>
        </w:rPr>
        <w:t>“</w:t>
      </w:r>
      <w:r w:rsidR="00566B66" w:rsidRPr="003A7226">
        <w:rPr>
          <w:rFonts w:ascii="Times New Roman" w:hAnsi="Times New Roman"/>
        </w:rPr>
        <w:t>or to make an election under section 32</w:t>
      </w:r>
      <w:r w:rsidR="0077238E" w:rsidRPr="003A7226">
        <w:rPr>
          <w:rFonts w:ascii="Times New Roman" w:hAnsi="Times New Roman"/>
          <w:smallCaps/>
        </w:rPr>
        <w:t xml:space="preserve">a </w:t>
      </w:r>
      <w:r w:rsidR="00566B66" w:rsidRPr="003A7226">
        <w:rPr>
          <w:rFonts w:ascii="Times New Roman" w:hAnsi="Times New Roman"/>
        </w:rPr>
        <w:t>to commute a portion of the member</w:t>
      </w:r>
      <w:r w:rsidR="00102DAF">
        <w:rPr>
          <w:rFonts w:ascii="Times New Roman" w:hAnsi="Times New Roman"/>
        </w:rPr>
        <w:t>’</w:t>
      </w:r>
      <w:r w:rsidR="00566B66" w:rsidRPr="003A7226">
        <w:rPr>
          <w:rFonts w:ascii="Times New Roman" w:hAnsi="Times New Roman"/>
        </w:rPr>
        <w:t>s invalidity pay</w:t>
      </w:r>
      <w:r w:rsidR="00102DAF">
        <w:rPr>
          <w:rFonts w:ascii="Times New Roman" w:hAnsi="Times New Roman"/>
        </w:rPr>
        <w:t>”</w:t>
      </w:r>
      <w:r w:rsidR="00566B66" w:rsidRPr="003A7226">
        <w:rPr>
          <w:rFonts w:ascii="Times New Roman" w:hAnsi="Times New Roman"/>
        </w:rPr>
        <w:t>.</w:t>
      </w:r>
    </w:p>
    <w:p w14:paraId="34A1B49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Schedule 3</w:t>
      </w:r>
    </w:p>
    <w:p w14:paraId="3A9A6E5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21. </w:t>
      </w:r>
      <w:r w:rsidR="00566B66" w:rsidRPr="003A7226">
        <w:rPr>
          <w:rFonts w:ascii="Times New Roman" w:hAnsi="Times New Roman"/>
        </w:rPr>
        <w:t>Schedule 3 to the Principal Act is amended—</w:t>
      </w:r>
    </w:p>
    <w:p w14:paraId="51878C6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omitting </w:t>
      </w:r>
      <w:r w:rsidR="00102DAF">
        <w:rPr>
          <w:rFonts w:ascii="Times New Roman" w:hAnsi="Times New Roman"/>
        </w:rPr>
        <w:t>“</w:t>
      </w:r>
      <w:r w:rsidRPr="003A7226">
        <w:rPr>
          <w:rFonts w:ascii="Times New Roman" w:hAnsi="Times New Roman"/>
        </w:rPr>
        <w:t>Section 24</w:t>
      </w:r>
      <w:r w:rsidR="00102DAF">
        <w:rPr>
          <w:rFonts w:ascii="Times New Roman" w:hAnsi="Times New Roman"/>
        </w:rPr>
        <w:t>”</w:t>
      </w:r>
      <w:r w:rsidRPr="003A7226">
        <w:rPr>
          <w:rFonts w:ascii="Times New Roman" w:hAnsi="Times New Roman"/>
        </w:rPr>
        <w:t xml:space="preserve"> and substituting </w:t>
      </w:r>
      <w:r w:rsidR="00102DAF">
        <w:rPr>
          <w:rFonts w:ascii="Times New Roman" w:hAnsi="Times New Roman"/>
        </w:rPr>
        <w:t>“</w:t>
      </w:r>
      <w:r w:rsidRPr="003A7226">
        <w:rPr>
          <w:rFonts w:ascii="Times New Roman" w:hAnsi="Times New Roman"/>
        </w:rPr>
        <w:t>Sections 24 and 32</w:t>
      </w:r>
      <w:r w:rsidR="00FD2EC4" w:rsidRPr="003A7226">
        <w:rPr>
          <w:rFonts w:ascii="Times New Roman" w:hAnsi="Times New Roman"/>
          <w:smallCaps/>
        </w:rPr>
        <w:t>a</w:t>
      </w:r>
      <w:r w:rsidR="00102DAF">
        <w:rPr>
          <w:rFonts w:ascii="Times New Roman" w:hAnsi="Times New Roman"/>
        </w:rPr>
        <w:t>”</w:t>
      </w:r>
      <w:r w:rsidRPr="003A7226">
        <w:rPr>
          <w:rFonts w:ascii="Times New Roman" w:hAnsi="Times New Roman"/>
        </w:rPr>
        <w:t>; and</w:t>
      </w:r>
    </w:p>
    <w:p w14:paraId="5822C108"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(b) by inserting </w:t>
      </w:r>
      <w:r w:rsidR="00102DAF">
        <w:rPr>
          <w:rFonts w:ascii="Times New Roman" w:hAnsi="Times New Roman"/>
        </w:rPr>
        <w:t>“</w:t>
      </w:r>
      <w:r w:rsidR="002F126A" w:rsidRPr="003A7226">
        <w:rPr>
          <w:rFonts w:ascii="Times New Roman" w:hAnsi="Times New Roman"/>
        </w:rPr>
        <w:t>AND CLASS C INVALIDITY PAY</w:t>
      </w:r>
      <w:r w:rsidR="00102DAF">
        <w:rPr>
          <w:rFonts w:ascii="Times New Roman" w:hAnsi="Times New Roman"/>
        </w:rPr>
        <w:t>”</w:t>
      </w:r>
      <w:r w:rsidR="00B14A82">
        <w:rPr>
          <w:rFonts w:ascii="Times New Roman" w:hAnsi="Times New Roman"/>
        </w:rPr>
        <w:t xml:space="preserve"> </w:t>
      </w:r>
      <w:r w:rsidRPr="003A7226">
        <w:rPr>
          <w:rFonts w:ascii="Times New Roman" w:hAnsi="Times New Roman"/>
        </w:rPr>
        <w:t xml:space="preserve">after </w:t>
      </w:r>
      <w:r w:rsidR="00102DAF">
        <w:rPr>
          <w:rFonts w:ascii="Times New Roman" w:hAnsi="Times New Roman"/>
        </w:rPr>
        <w:t>“</w:t>
      </w:r>
      <w:r w:rsidRPr="003A7226">
        <w:rPr>
          <w:rFonts w:ascii="Times New Roman" w:hAnsi="Times New Roman"/>
        </w:rPr>
        <w:t>RETIREMENT PAY</w:t>
      </w:r>
      <w:r w:rsidR="00102DAF">
        <w:rPr>
          <w:rFonts w:ascii="Times New Roman" w:hAnsi="Times New Roman"/>
        </w:rPr>
        <w:t>”</w:t>
      </w:r>
      <w:r w:rsidRPr="003A7226">
        <w:rPr>
          <w:rFonts w:ascii="Times New Roman" w:hAnsi="Times New Roman"/>
        </w:rPr>
        <w:t>.</w:t>
      </w:r>
    </w:p>
    <w:p w14:paraId="485439C8" w14:textId="77777777" w:rsidR="00785057" w:rsidRPr="003A7226" w:rsidRDefault="00785057" w:rsidP="003A7226">
      <w:pPr>
        <w:pBdr>
          <w:bottom w:val="single" w:sz="4" w:space="1" w:color="auto"/>
        </w:pBdr>
        <w:spacing w:after="0" w:line="240" w:lineRule="auto"/>
        <w:jc w:val="both"/>
        <w:rPr>
          <w:rFonts w:ascii="Times New Roman" w:hAnsi="Times New Roman"/>
          <w:sz w:val="4"/>
        </w:rPr>
      </w:pPr>
    </w:p>
    <w:p w14:paraId="13AA4599" w14:textId="755FD507" w:rsidR="00566B66" w:rsidRPr="00FB47BF" w:rsidRDefault="00566B66" w:rsidP="00FB47BF">
      <w:pPr>
        <w:spacing w:before="120" w:after="120" w:line="240" w:lineRule="auto"/>
        <w:ind w:firstLine="432"/>
        <w:jc w:val="center"/>
        <w:rPr>
          <w:rFonts w:ascii="Times New Roman" w:hAnsi="Times New Roman"/>
          <w:b/>
        </w:rPr>
      </w:pPr>
    </w:p>
    <w:sectPr w:rsidR="00566B66" w:rsidRPr="00FB47BF" w:rsidSect="00744F7F">
      <w:headerReference w:type="even" r:id="rId6"/>
      <w:headerReference w:type="default" r:id="rId7"/>
      <w:pgSz w:w="10080" w:h="1440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B227D" w14:textId="77777777" w:rsidR="00B118FC" w:rsidRDefault="00B118FC" w:rsidP="00E07633">
      <w:pPr>
        <w:spacing w:after="0" w:line="240" w:lineRule="auto"/>
      </w:pPr>
      <w:r>
        <w:separator/>
      </w:r>
    </w:p>
  </w:endnote>
  <w:endnote w:type="continuationSeparator" w:id="0">
    <w:p w14:paraId="7108F997" w14:textId="77777777" w:rsidR="00B118FC" w:rsidRDefault="00B118FC" w:rsidP="00E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B6E5" w14:textId="77777777" w:rsidR="00B118FC" w:rsidRDefault="00B118FC" w:rsidP="00E07633">
      <w:pPr>
        <w:spacing w:after="0" w:line="240" w:lineRule="auto"/>
      </w:pPr>
      <w:r>
        <w:separator/>
      </w:r>
    </w:p>
  </w:footnote>
  <w:footnote w:type="continuationSeparator" w:id="0">
    <w:p w14:paraId="49420C1C" w14:textId="77777777" w:rsidR="00B118FC" w:rsidRDefault="00B118FC" w:rsidP="00E07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EDEBD" w14:textId="70FA35D4" w:rsidR="00DB2D58" w:rsidRPr="003439AB" w:rsidRDefault="003439AB" w:rsidP="00744F7F">
    <w:pPr>
      <w:pStyle w:val="Header"/>
      <w:tabs>
        <w:tab w:val="clear" w:pos="4680"/>
        <w:tab w:val="clear" w:pos="9360"/>
        <w:tab w:val="center" w:pos="3690"/>
        <w:tab w:val="left" w:pos="6750"/>
        <w:tab w:val="right" w:pos="9000"/>
      </w:tabs>
      <w:rPr>
        <w:rFonts w:ascii="Times New Roman" w:hAnsi="Times New Roman"/>
        <w:sz w:val="20"/>
      </w:rPr>
    </w:pPr>
    <w:r w:rsidRPr="003439AB">
      <w:rPr>
        <w:rFonts w:ascii="Times New Roman" w:hAnsi="Times New Roman"/>
        <w:sz w:val="20"/>
      </w:rPr>
      <w:t>No. 135</w:t>
    </w:r>
    <w:r w:rsidRPr="003439AB">
      <w:rPr>
        <w:rFonts w:ascii="Times New Roman" w:hAnsi="Times New Roman"/>
        <w:sz w:val="20"/>
      </w:rPr>
      <w:tab/>
    </w:r>
    <w:proofErr w:type="spellStart"/>
    <w:r w:rsidRPr="003439AB">
      <w:rPr>
        <w:rFonts w:ascii="Times New Roman" w:hAnsi="Times New Roman"/>
        <w:i/>
        <w:sz w:val="20"/>
      </w:rPr>
      <w:t>Defence</w:t>
    </w:r>
    <w:proofErr w:type="spellEnd"/>
    <w:r w:rsidRPr="003439AB">
      <w:rPr>
        <w:rFonts w:ascii="Times New Roman" w:hAnsi="Times New Roman"/>
        <w:i/>
        <w:sz w:val="20"/>
      </w:rPr>
      <w:t xml:space="preserve"> Force </w:t>
    </w:r>
    <w:r w:rsidRPr="003439AB">
      <w:rPr>
        <w:rFonts w:ascii="Times New Roman" w:hAnsi="Times New Roman"/>
        <w:sz w:val="20"/>
      </w:rPr>
      <w:t>(</w:t>
    </w:r>
    <w:r w:rsidRPr="003439AB">
      <w:rPr>
        <w:rFonts w:ascii="Times New Roman" w:hAnsi="Times New Roman"/>
        <w:i/>
        <w:sz w:val="20"/>
      </w:rPr>
      <w:t>Retirement and Death Benefits Amendments</w:t>
    </w:r>
    <w:r w:rsidRPr="003439AB">
      <w:rPr>
        <w:rFonts w:ascii="Times New Roman" w:hAnsi="Times New Roman"/>
        <w:sz w:val="20"/>
      </w:rPr>
      <w:t>)</w:t>
    </w:r>
    <w:r w:rsidR="00FB47BF">
      <w:rPr>
        <w:rFonts w:ascii="Times New Roman" w:hAnsi="Times New Roman"/>
        <w:sz w:val="20"/>
      </w:rPr>
      <w:t xml:space="preserve"> </w:t>
    </w:r>
    <w:r w:rsidRPr="003439AB">
      <w:rPr>
        <w:rFonts w:ascii="Times New Roman" w:hAnsi="Times New Roman"/>
        <w:sz w:val="20"/>
      </w:rPr>
      <w:t>(</w:t>
    </w:r>
    <w:r w:rsidRPr="003439AB">
      <w:rPr>
        <w:rFonts w:ascii="Times New Roman" w:hAnsi="Times New Roman"/>
        <w:i/>
        <w:sz w:val="20"/>
      </w:rPr>
      <w:t xml:space="preserve">No. </w:t>
    </w:r>
    <w:r w:rsidRPr="003439AB">
      <w:rPr>
        <w:rFonts w:ascii="Times New Roman" w:hAnsi="Times New Roman"/>
        <w:sz w:val="20"/>
      </w:rPr>
      <w:t>2)</w:t>
    </w:r>
    <w:r w:rsidRPr="003439AB">
      <w:rPr>
        <w:rFonts w:ascii="Times New Roman" w:hAnsi="Times New Roman"/>
        <w:sz w:val="20"/>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37A0" w14:textId="6C5ABDDF" w:rsidR="003439AB" w:rsidRPr="003439AB" w:rsidRDefault="003439AB" w:rsidP="00744F7F">
    <w:pPr>
      <w:pStyle w:val="Header"/>
      <w:tabs>
        <w:tab w:val="clear" w:pos="4680"/>
        <w:tab w:val="clear" w:pos="9360"/>
        <w:tab w:val="center" w:pos="3600"/>
        <w:tab w:val="left" w:pos="6480"/>
        <w:tab w:val="right" w:pos="9000"/>
      </w:tabs>
      <w:rPr>
        <w:rFonts w:ascii="Times New Roman" w:hAnsi="Times New Roman"/>
        <w:sz w:val="20"/>
      </w:rPr>
    </w:pPr>
    <w:r w:rsidRPr="003439AB">
      <w:rPr>
        <w:rFonts w:ascii="Times New Roman" w:hAnsi="Times New Roman"/>
        <w:sz w:val="20"/>
      </w:rPr>
      <w:t>1979</w:t>
    </w:r>
    <w:r w:rsidRPr="003439AB">
      <w:rPr>
        <w:rFonts w:ascii="Times New Roman" w:hAnsi="Times New Roman"/>
        <w:sz w:val="20"/>
      </w:rPr>
      <w:tab/>
    </w:r>
    <w:proofErr w:type="spellStart"/>
    <w:r w:rsidRPr="003439AB">
      <w:rPr>
        <w:rFonts w:ascii="Times New Roman" w:hAnsi="Times New Roman"/>
        <w:i/>
        <w:sz w:val="20"/>
      </w:rPr>
      <w:t>Defence</w:t>
    </w:r>
    <w:proofErr w:type="spellEnd"/>
    <w:r w:rsidRPr="003439AB">
      <w:rPr>
        <w:rFonts w:ascii="Times New Roman" w:hAnsi="Times New Roman"/>
        <w:i/>
        <w:sz w:val="20"/>
      </w:rPr>
      <w:t xml:space="preserve"> Force </w:t>
    </w:r>
    <w:r w:rsidRPr="003439AB">
      <w:rPr>
        <w:rFonts w:ascii="Times New Roman" w:hAnsi="Times New Roman"/>
        <w:sz w:val="20"/>
      </w:rPr>
      <w:t>(</w:t>
    </w:r>
    <w:r w:rsidRPr="003439AB">
      <w:rPr>
        <w:rFonts w:ascii="Times New Roman" w:hAnsi="Times New Roman"/>
        <w:i/>
        <w:sz w:val="20"/>
      </w:rPr>
      <w:t>Retirement and Death Benefits Amendments</w:t>
    </w:r>
    <w:r w:rsidRPr="003439AB">
      <w:rPr>
        <w:rFonts w:ascii="Times New Roman" w:hAnsi="Times New Roman"/>
        <w:sz w:val="20"/>
      </w:rPr>
      <w:t>)</w:t>
    </w:r>
    <w:r w:rsidR="00FB47BF">
      <w:rPr>
        <w:rFonts w:ascii="Times New Roman" w:hAnsi="Times New Roman"/>
        <w:sz w:val="20"/>
      </w:rPr>
      <w:t xml:space="preserve"> </w:t>
    </w:r>
    <w:r w:rsidRPr="003439AB">
      <w:rPr>
        <w:rFonts w:ascii="Times New Roman" w:hAnsi="Times New Roman"/>
        <w:sz w:val="20"/>
      </w:rPr>
      <w:t>(</w:t>
    </w:r>
    <w:r w:rsidRPr="003439AB">
      <w:rPr>
        <w:rFonts w:ascii="Times New Roman" w:hAnsi="Times New Roman"/>
        <w:i/>
        <w:sz w:val="20"/>
      </w:rPr>
      <w:t xml:space="preserve">No. </w:t>
    </w:r>
    <w:r w:rsidRPr="003439AB">
      <w:rPr>
        <w:rFonts w:ascii="Times New Roman" w:hAnsi="Times New Roman"/>
        <w:sz w:val="20"/>
      </w:rPr>
      <w:t>2)</w:t>
    </w:r>
    <w:r w:rsidRPr="003439AB">
      <w:rPr>
        <w:rFonts w:ascii="Times New Roman" w:hAnsi="Times New Roman"/>
        <w:sz w:val="20"/>
      </w:rPr>
      <w:tab/>
      <w:t>No. 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66B66"/>
    <w:rsid w:val="00034C24"/>
    <w:rsid w:val="00037E51"/>
    <w:rsid w:val="00043D46"/>
    <w:rsid w:val="00067DCF"/>
    <w:rsid w:val="00084E3D"/>
    <w:rsid w:val="000A3A3D"/>
    <w:rsid w:val="000D30B8"/>
    <w:rsid w:val="000D3610"/>
    <w:rsid w:val="000D5E2A"/>
    <w:rsid w:val="000F03D5"/>
    <w:rsid w:val="000F49FE"/>
    <w:rsid w:val="000F793F"/>
    <w:rsid w:val="00102DAF"/>
    <w:rsid w:val="00104ADE"/>
    <w:rsid w:val="00114092"/>
    <w:rsid w:val="00125084"/>
    <w:rsid w:val="001310F7"/>
    <w:rsid w:val="0014724C"/>
    <w:rsid w:val="00172331"/>
    <w:rsid w:val="00175155"/>
    <w:rsid w:val="001869C2"/>
    <w:rsid w:val="001A5C1F"/>
    <w:rsid w:val="001B6754"/>
    <w:rsid w:val="001D6350"/>
    <w:rsid w:val="001F7D6B"/>
    <w:rsid w:val="00204D85"/>
    <w:rsid w:val="00207945"/>
    <w:rsid w:val="00233256"/>
    <w:rsid w:val="002648F6"/>
    <w:rsid w:val="00277DF5"/>
    <w:rsid w:val="002B48F4"/>
    <w:rsid w:val="002B5ADB"/>
    <w:rsid w:val="002C520B"/>
    <w:rsid w:val="002E2BAD"/>
    <w:rsid w:val="002E6311"/>
    <w:rsid w:val="002F126A"/>
    <w:rsid w:val="00301E35"/>
    <w:rsid w:val="00304F71"/>
    <w:rsid w:val="003439AB"/>
    <w:rsid w:val="00361A89"/>
    <w:rsid w:val="003624C2"/>
    <w:rsid w:val="00381568"/>
    <w:rsid w:val="003A2AA1"/>
    <w:rsid w:val="003A7226"/>
    <w:rsid w:val="003F3070"/>
    <w:rsid w:val="003F51C5"/>
    <w:rsid w:val="00400237"/>
    <w:rsid w:val="00443E70"/>
    <w:rsid w:val="0045068D"/>
    <w:rsid w:val="00454B06"/>
    <w:rsid w:val="00471B12"/>
    <w:rsid w:val="00485A0B"/>
    <w:rsid w:val="004968F7"/>
    <w:rsid w:val="004A1DEE"/>
    <w:rsid w:val="004C2A4B"/>
    <w:rsid w:val="004C5B20"/>
    <w:rsid w:val="004C5FC1"/>
    <w:rsid w:val="004F5F69"/>
    <w:rsid w:val="00502458"/>
    <w:rsid w:val="00504906"/>
    <w:rsid w:val="005078D0"/>
    <w:rsid w:val="005332AD"/>
    <w:rsid w:val="00550486"/>
    <w:rsid w:val="00566600"/>
    <w:rsid w:val="00566B66"/>
    <w:rsid w:val="0057726D"/>
    <w:rsid w:val="0058000F"/>
    <w:rsid w:val="005856B2"/>
    <w:rsid w:val="005953D6"/>
    <w:rsid w:val="005A134B"/>
    <w:rsid w:val="005A1D7A"/>
    <w:rsid w:val="005A4CE3"/>
    <w:rsid w:val="005B380C"/>
    <w:rsid w:val="005C750F"/>
    <w:rsid w:val="005D4195"/>
    <w:rsid w:val="005E6CF5"/>
    <w:rsid w:val="005F24E6"/>
    <w:rsid w:val="006266E5"/>
    <w:rsid w:val="0063022E"/>
    <w:rsid w:val="00677517"/>
    <w:rsid w:val="00683731"/>
    <w:rsid w:val="006936FD"/>
    <w:rsid w:val="006952E9"/>
    <w:rsid w:val="006D3DB9"/>
    <w:rsid w:val="006E3F59"/>
    <w:rsid w:val="006E78FE"/>
    <w:rsid w:val="006F3753"/>
    <w:rsid w:val="0070265F"/>
    <w:rsid w:val="00706002"/>
    <w:rsid w:val="00735914"/>
    <w:rsid w:val="00737AD6"/>
    <w:rsid w:val="007411D6"/>
    <w:rsid w:val="00744F7F"/>
    <w:rsid w:val="00752B94"/>
    <w:rsid w:val="00756278"/>
    <w:rsid w:val="007575A0"/>
    <w:rsid w:val="007601BC"/>
    <w:rsid w:val="0076190D"/>
    <w:rsid w:val="0077238E"/>
    <w:rsid w:val="00785057"/>
    <w:rsid w:val="007C3A0A"/>
    <w:rsid w:val="007F64C2"/>
    <w:rsid w:val="00815DAA"/>
    <w:rsid w:val="00841BE0"/>
    <w:rsid w:val="0085554A"/>
    <w:rsid w:val="00860355"/>
    <w:rsid w:val="00863F40"/>
    <w:rsid w:val="008974B2"/>
    <w:rsid w:val="008A46DE"/>
    <w:rsid w:val="008B3E49"/>
    <w:rsid w:val="008C6517"/>
    <w:rsid w:val="008C7365"/>
    <w:rsid w:val="008C745D"/>
    <w:rsid w:val="008D3EB6"/>
    <w:rsid w:val="008D5EC4"/>
    <w:rsid w:val="00920265"/>
    <w:rsid w:val="009277BE"/>
    <w:rsid w:val="009475F1"/>
    <w:rsid w:val="00960115"/>
    <w:rsid w:val="009724A5"/>
    <w:rsid w:val="009A7055"/>
    <w:rsid w:val="009D2920"/>
    <w:rsid w:val="00A0169D"/>
    <w:rsid w:val="00A05D53"/>
    <w:rsid w:val="00A652FC"/>
    <w:rsid w:val="00A66232"/>
    <w:rsid w:val="00A723C5"/>
    <w:rsid w:val="00A9366E"/>
    <w:rsid w:val="00A93F48"/>
    <w:rsid w:val="00AA2F89"/>
    <w:rsid w:val="00AA408E"/>
    <w:rsid w:val="00AD04D2"/>
    <w:rsid w:val="00AD0A8E"/>
    <w:rsid w:val="00AF2582"/>
    <w:rsid w:val="00AF62DA"/>
    <w:rsid w:val="00B017D1"/>
    <w:rsid w:val="00B04A1E"/>
    <w:rsid w:val="00B07298"/>
    <w:rsid w:val="00B118FC"/>
    <w:rsid w:val="00B14A82"/>
    <w:rsid w:val="00B748BC"/>
    <w:rsid w:val="00B90F31"/>
    <w:rsid w:val="00B95FEA"/>
    <w:rsid w:val="00BE3829"/>
    <w:rsid w:val="00BE750F"/>
    <w:rsid w:val="00C01E49"/>
    <w:rsid w:val="00C211A2"/>
    <w:rsid w:val="00C43727"/>
    <w:rsid w:val="00C46335"/>
    <w:rsid w:val="00C5093B"/>
    <w:rsid w:val="00C57EBA"/>
    <w:rsid w:val="00C67186"/>
    <w:rsid w:val="00C7085E"/>
    <w:rsid w:val="00C7628E"/>
    <w:rsid w:val="00CB246F"/>
    <w:rsid w:val="00CD4ABA"/>
    <w:rsid w:val="00CE148B"/>
    <w:rsid w:val="00D03594"/>
    <w:rsid w:val="00D40D28"/>
    <w:rsid w:val="00D53589"/>
    <w:rsid w:val="00D9593D"/>
    <w:rsid w:val="00DB2D58"/>
    <w:rsid w:val="00DC2CCD"/>
    <w:rsid w:val="00E04A62"/>
    <w:rsid w:val="00E06524"/>
    <w:rsid w:val="00E07633"/>
    <w:rsid w:val="00E07E28"/>
    <w:rsid w:val="00E40E8F"/>
    <w:rsid w:val="00E53EAC"/>
    <w:rsid w:val="00E84CA5"/>
    <w:rsid w:val="00EB1D39"/>
    <w:rsid w:val="00F424E1"/>
    <w:rsid w:val="00F667B2"/>
    <w:rsid w:val="00F93D44"/>
    <w:rsid w:val="00F94B8E"/>
    <w:rsid w:val="00FB35BF"/>
    <w:rsid w:val="00FB3CAF"/>
    <w:rsid w:val="00FB47BF"/>
    <w:rsid w:val="00FB6FD2"/>
    <w:rsid w:val="00FD2EC4"/>
    <w:rsid w:val="00FE5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A3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6B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6B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66B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6B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6B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66B6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66B6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566B66"/>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566B66"/>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566B6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66B6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566B6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66B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66B66"/>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66B66"/>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566B66"/>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566B66"/>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566B66"/>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566B66"/>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566B66"/>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566B66"/>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566B66"/>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66B6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66B66"/>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566B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566B6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66B66"/>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566B66"/>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566B66"/>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566B66"/>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566B66"/>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66B66"/>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566B66"/>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66B66"/>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566B66"/>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566B6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66B66"/>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566B66"/>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566B6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566B66"/>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66B66"/>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566B66"/>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566B66"/>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566B66"/>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566B66"/>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66B6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66B66"/>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566B66"/>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566B66"/>
    <w:rPr>
      <w:rFonts w:ascii="Sylfaen" w:eastAsia="Sylfaen" w:hAnsi="Sylfaen" w:cs="Sylfaen"/>
      <w:b/>
      <w:bCs/>
      <w:i w:val="0"/>
      <w:iCs w:val="0"/>
      <w:smallCaps/>
      <w:sz w:val="16"/>
      <w:szCs w:val="16"/>
    </w:rPr>
  </w:style>
  <w:style w:type="character" w:customStyle="1" w:styleId="CharStyle22">
    <w:name w:val="CharStyle22"/>
    <w:basedOn w:val="DefaultParagraphFont"/>
    <w:rsid w:val="00566B66"/>
    <w:rPr>
      <w:rFonts w:ascii="Times New Roman" w:eastAsia="Times New Roman" w:hAnsi="Times New Roman" w:cs="Times New Roman"/>
      <w:b w:val="0"/>
      <w:bCs w:val="0"/>
      <w:i w:val="0"/>
      <w:iCs w:val="0"/>
      <w:smallCaps w:val="0"/>
      <w:sz w:val="16"/>
      <w:szCs w:val="16"/>
    </w:rPr>
  </w:style>
  <w:style w:type="character" w:customStyle="1" w:styleId="CharStyle23">
    <w:name w:val="CharStyle23"/>
    <w:basedOn w:val="DefaultParagraphFont"/>
    <w:rsid w:val="00566B66"/>
    <w:rPr>
      <w:rFonts w:ascii="Times New Roman" w:eastAsia="Times New Roman" w:hAnsi="Times New Roman" w:cs="Times New Roman"/>
      <w:b w:val="0"/>
      <w:bCs w:val="0"/>
      <w:i/>
      <w:iCs/>
      <w:smallCaps w:val="0"/>
      <w:sz w:val="16"/>
      <w:szCs w:val="16"/>
    </w:rPr>
  </w:style>
  <w:style w:type="character" w:customStyle="1" w:styleId="CharStyle45">
    <w:name w:val="CharStyle45"/>
    <w:basedOn w:val="DefaultParagraphFont"/>
    <w:rsid w:val="00566B66"/>
    <w:rPr>
      <w:rFonts w:ascii="Times New Roman" w:eastAsia="Times New Roman" w:hAnsi="Times New Roman" w:cs="Times New Roman"/>
      <w:b w:val="0"/>
      <w:bCs w:val="0"/>
      <w:i w:val="0"/>
      <w:iCs w:val="0"/>
      <w:smallCaps/>
      <w:sz w:val="16"/>
      <w:szCs w:val="16"/>
    </w:rPr>
  </w:style>
  <w:style w:type="character" w:customStyle="1" w:styleId="CharStyle49">
    <w:name w:val="CharStyle49"/>
    <w:basedOn w:val="DefaultParagraphFont"/>
    <w:rsid w:val="00566B66"/>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566B66"/>
    <w:rPr>
      <w:rFonts w:ascii="Times New Roman" w:eastAsia="Times New Roman" w:hAnsi="Times New Roman" w:cs="Times New Roman"/>
      <w:b w:val="0"/>
      <w:bCs w:val="0"/>
      <w:i/>
      <w:iCs/>
      <w:smallCaps w:val="0"/>
      <w:sz w:val="22"/>
      <w:szCs w:val="22"/>
    </w:rPr>
  </w:style>
  <w:style w:type="character" w:customStyle="1" w:styleId="CharStyle111">
    <w:name w:val="CharStyle111"/>
    <w:basedOn w:val="DefaultParagraphFont"/>
    <w:rsid w:val="00566B66"/>
    <w:rPr>
      <w:rFonts w:ascii="Times New Roman" w:eastAsia="Times New Roman" w:hAnsi="Times New Roman" w:cs="Times New Roman"/>
      <w:b/>
      <w:bCs/>
      <w:i w:val="0"/>
      <w:iCs w:val="0"/>
      <w:smallCaps/>
      <w:spacing w:val="20"/>
      <w:sz w:val="22"/>
      <w:szCs w:val="22"/>
    </w:rPr>
  </w:style>
  <w:style w:type="character" w:customStyle="1" w:styleId="CharStyle133">
    <w:name w:val="CharStyle133"/>
    <w:basedOn w:val="DefaultParagraphFont"/>
    <w:rsid w:val="00566B66"/>
    <w:rPr>
      <w:rFonts w:ascii="Times New Roman" w:eastAsia="Times New Roman" w:hAnsi="Times New Roman" w:cs="Times New Roman"/>
      <w:b/>
      <w:bCs/>
      <w:i w:val="0"/>
      <w:iCs w:val="0"/>
      <w:smallCaps/>
      <w:sz w:val="24"/>
      <w:szCs w:val="24"/>
    </w:rPr>
  </w:style>
  <w:style w:type="character" w:customStyle="1" w:styleId="CharStyle141">
    <w:name w:val="CharStyle141"/>
    <w:basedOn w:val="DefaultParagraphFont"/>
    <w:rsid w:val="00566B66"/>
    <w:rPr>
      <w:rFonts w:ascii="Times New Roman" w:eastAsia="Times New Roman" w:hAnsi="Times New Roman" w:cs="Times New Roman"/>
      <w:b/>
      <w:bCs/>
      <w:i w:val="0"/>
      <w:iCs w:val="0"/>
      <w:smallCaps/>
      <w:sz w:val="22"/>
      <w:szCs w:val="22"/>
    </w:rPr>
  </w:style>
  <w:style w:type="character" w:customStyle="1" w:styleId="CharStyle146">
    <w:name w:val="CharStyle146"/>
    <w:basedOn w:val="DefaultParagraphFont"/>
    <w:rsid w:val="00566B66"/>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33">
    <w:name w:val="CharStyle33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41">
    <w:name w:val="CharStyle34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57">
    <w:name w:val="CharStyle357"/>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2">
    <w:name w:val="CharStyle36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566B66"/>
    <w:rPr>
      <w:rFonts w:ascii="Times New Roman" w:eastAsia="Times New Roman" w:hAnsi="Times New Roman" w:cs="Times New Roman"/>
      <w:b/>
      <w:bCs/>
      <w:i/>
      <w:iCs/>
      <w:smallCaps w:val="0"/>
      <w:sz w:val="18"/>
      <w:szCs w:val="18"/>
    </w:rPr>
  </w:style>
  <w:style w:type="character" w:customStyle="1" w:styleId="CharStyle381">
    <w:name w:val="CharStyle381"/>
    <w:basedOn w:val="DefaultParagraphFont"/>
    <w:rsid w:val="00566B66"/>
    <w:rPr>
      <w:rFonts w:ascii="Times New Roman" w:eastAsia="Times New Roman" w:hAnsi="Times New Roman" w:cs="Times New Roman"/>
      <w:b/>
      <w:bCs/>
      <w:i w:val="0"/>
      <w:iCs w:val="0"/>
      <w:smallCaps/>
      <w:sz w:val="18"/>
      <w:szCs w:val="18"/>
    </w:rPr>
  </w:style>
  <w:style w:type="character" w:customStyle="1" w:styleId="CharStyle403">
    <w:name w:val="CharStyle403"/>
    <w:basedOn w:val="DefaultParagraphFont"/>
    <w:rsid w:val="00566B66"/>
    <w:rPr>
      <w:rFonts w:ascii="Times New Roman" w:eastAsia="Times New Roman" w:hAnsi="Times New Roman" w:cs="Times New Roman"/>
      <w:b/>
      <w:bCs/>
      <w:i w:val="0"/>
      <w:iCs w:val="0"/>
      <w:smallCaps/>
      <w:sz w:val="12"/>
      <w:szCs w:val="12"/>
    </w:rPr>
  </w:style>
  <w:style w:type="character" w:customStyle="1" w:styleId="CharStyle426">
    <w:name w:val="CharStyle426"/>
    <w:basedOn w:val="DefaultParagraphFont"/>
    <w:rsid w:val="00566B66"/>
    <w:rPr>
      <w:rFonts w:ascii="Times New Roman" w:eastAsia="Times New Roman" w:hAnsi="Times New Roman" w:cs="Times New Roman"/>
      <w:b w:val="0"/>
      <w:bCs w:val="0"/>
      <w:i w:val="0"/>
      <w:iCs w:val="0"/>
      <w:smallCaps/>
      <w:sz w:val="24"/>
      <w:szCs w:val="24"/>
    </w:rPr>
  </w:style>
  <w:style w:type="character" w:customStyle="1" w:styleId="CharStyle450">
    <w:name w:val="CharStyle450"/>
    <w:basedOn w:val="DefaultParagraphFont"/>
    <w:rsid w:val="00566B66"/>
    <w:rPr>
      <w:rFonts w:ascii="Times New Roman" w:eastAsia="Times New Roman" w:hAnsi="Times New Roman" w:cs="Times New Roman"/>
      <w:b w:val="0"/>
      <w:bCs w:val="0"/>
      <w:i w:val="0"/>
      <w:iCs w:val="0"/>
      <w:smallCaps/>
      <w:sz w:val="22"/>
      <w:szCs w:val="22"/>
    </w:rPr>
  </w:style>
  <w:style w:type="character" w:customStyle="1" w:styleId="CharStyle493">
    <w:name w:val="CharStyle49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496">
    <w:name w:val="CharStyle496"/>
    <w:basedOn w:val="DefaultParagraphFont"/>
    <w:rsid w:val="00566B66"/>
    <w:rPr>
      <w:rFonts w:ascii="Georgia" w:eastAsia="Georgia" w:hAnsi="Georgia" w:cs="Georgia"/>
      <w:b/>
      <w:bCs/>
      <w:i w:val="0"/>
      <w:iCs w:val="0"/>
      <w:smallCaps w:val="0"/>
      <w:sz w:val="14"/>
      <w:szCs w:val="14"/>
    </w:rPr>
  </w:style>
  <w:style w:type="character" w:customStyle="1" w:styleId="CharStyle500">
    <w:name w:val="CharStyle500"/>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01">
    <w:name w:val="CharStyle50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2">
    <w:name w:val="CharStyle52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6">
    <w:name w:val="CharStyle526"/>
    <w:basedOn w:val="DefaultParagraphFont"/>
    <w:rsid w:val="00566B66"/>
    <w:rPr>
      <w:rFonts w:ascii="Georgia" w:eastAsia="Georgia" w:hAnsi="Georgia" w:cs="Georgia"/>
      <w:b/>
      <w:bCs/>
      <w:i w:val="0"/>
      <w:iCs w:val="0"/>
      <w:smallCaps w:val="0"/>
      <w:sz w:val="14"/>
      <w:szCs w:val="14"/>
    </w:rPr>
  </w:style>
  <w:style w:type="paragraph" w:styleId="Header">
    <w:name w:val="header"/>
    <w:basedOn w:val="Normal"/>
    <w:link w:val="HeaderChar"/>
    <w:uiPriority w:val="99"/>
    <w:unhideWhenUsed/>
    <w:rsid w:val="00E0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33"/>
  </w:style>
  <w:style w:type="paragraph" w:styleId="Footer">
    <w:name w:val="footer"/>
    <w:basedOn w:val="Normal"/>
    <w:link w:val="FooterChar"/>
    <w:uiPriority w:val="99"/>
    <w:unhideWhenUsed/>
    <w:rsid w:val="00E0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33"/>
  </w:style>
  <w:style w:type="paragraph" w:styleId="ListParagraph">
    <w:name w:val="List Paragraph"/>
    <w:basedOn w:val="Normal"/>
    <w:uiPriority w:val="34"/>
    <w:qFormat/>
    <w:rsid w:val="00485A0B"/>
    <w:pPr>
      <w:ind w:left="720"/>
      <w:contextualSpacing/>
    </w:pPr>
  </w:style>
  <w:style w:type="character" w:styleId="CommentReference">
    <w:name w:val="annotation reference"/>
    <w:basedOn w:val="DefaultParagraphFont"/>
    <w:uiPriority w:val="99"/>
    <w:semiHidden/>
    <w:unhideWhenUsed/>
    <w:rsid w:val="0014724C"/>
    <w:rPr>
      <w:sz w:val="16"/>
      <w:szCs w:val="16"/>
    </w:rPr>
  </w:style>
  <w:style w:type="paragraph" w:styleId="CommentText">
    <w:name w:val="annotation text"/>
    <w:basedOn w:val="Normal"/>
    <w:link w:val="CommentTextChar"/>
    <w:uiPriority w:val="99"/>
    <w:semiHidden/>
    <w:unhideWhenUsed/>
    <w:rsid w:val="0014724C"/>
    <w:pPr>
      <w:spacing w:line="240" w:lineRule="auto"/>
    </w:pPr>
    <w:rPr>
      <w:sz w:val="20"/>
      <w:szCs w:val="20"/>
    </w:rPr>
  </w:style>
  <w:style w:type="character" w:customStyle="1" w:styleId="CommentTextChar">
    <w:name w:val="Comment Text Char"/>
    <w:basedOn w:val="DefaultParagraphFont"/>
    <w:link w:val="CommentText"/>
    <w:uiPriority w:val="99"/>
    <w:semiHidden/>
    <w:rsid w:val="0014724C"/>
    <w:rPr>
      <w:sz w:val="20"/>
      <w:szCs w:val="20"/>
    </w:rPr>
  </w:style>
  <w:style w:type="paragraph" w:styleId="CommentSubject">
    <w:name w:val="annotation subject"/>
    <w:basedOn w:val="CommentText"/>
    <w:next w:val="CommentText"/>
    <w:link w:val="CommentSubjectChar"/>
    <w:uiPriority w:val="99"/>
    <w:semiHidden/>
    <w:unhideWhenUsed/>
    <w:rsid w:val="0014724C"/>
    <w:rPr>
      <w:b/>
      <w:bCs/>
    </w:rPr>
  </w:style>
  <w:style w:type="character" w:customStyle="1" w:styleId="CommentSubjectChar">
    <w:name w:val="Comment Subject Char"/>
    <w:basedOn w:val="CommentTextChar"/>
    <w:link w:val="CommentSubject"/>
    <w:uiPriority w:val="99"/>
    <w:semiHidden/>
    <w:rsid w:val="0014724C"/>
    <w:rPr>
      <w:b/>
      <w:bCs/>
      <w:sz w:val="20"/>
      <w:szCs w:val="20"/>
    </w:rPr>
  </w:style>
  <w:style w:type="paragraph" w:styleId="BalloonText">
    <w:name w:val="Balloon Text"/>
    <w:basedOn w:val="Normal"/>
    <w:link w:val="BalloonTextChar"/>
    <w:uiPriority w:val="99"/>
    <w:semiHidden/>
    <w:unhideWhenUsed/>
    <w:rsid w:val="0014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24C"/>
    <w:rPr>
      <w:rFonts w:ascii="Segoe UI" w:hAnsi="Segoe UI" w:cs="Segoe UI"/>
      <w:sz w:val="18"/>
      <w:szCs w:val="18"/>
    </w:rPr>
  </w:style>
  <w:style w:type="paragraph" w:styleId="Revision">
    <w:name w:val="Revision"/>
    <w:hidden/>
    <w:uiPriority w:val="99"/>
    <w:semiHidden/>
    <w:rsid w:val="00FB4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2018-10-29T20:24:00Z</dcterms:created>
  <dcterms:modified xsi:type="dcterms:W3CDTF">2019-10-22T19:29:00Z</dcterms:modified>
</cp:coreProperties>
</file>