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F8" w:rsidRDefault="006D53F8">
      <w:pPr>
        <w:tabs>
          <w:tab w:val="right" w:pos="993"/>
        </w:tabs>
        <w:spacing w:before="80"/>
        <w:ind w:left="1134" w:hanging="1134"/>
      </w:pPr>
      <w:bookmarkStart w:id="0" w:name="_GoBack"/>
      <w:bookmarkEnd w:id="0"/>
    </w:p>
    <w:p w:rsidR="006159F4" w:rsidRDefault="006159F4" w:rsidP="006159F4">
      <w:pPr>
        <w:rPr>
          <w:sz w:val="28"/>
          <w:szCs w:val="28"/>
        </w:rPr>
      </w:pPr>
      <w:r>
        <w:rPr>
          <w:noProof/>
          <w:sz w:val="24"/>
          <w:szCs w:val="28"/>
        </w:rPr>
        <w:drawing>
          <wp:inline distT="0" distB="0" distL="0" distR="0">
            <wp:extent cx="134302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p>
    <w:p w:rsidR="006159F4" w:rsidRPr="003B1051" w:rsidRDefault="006159F4" w:rsidP="006159F4"/>
    <w:p w:rsidR="006159F4" w:rsidRPr="003B1051" w:rsidRDefault="006159F4" w:rsidP="006159F4"/>
    <w:p w:rsidR="006159F4" w:rsidRPr="003B1051" w:rsidRDefault="006159F4" w:rsidP="006159F4"/>
    <w:p w:rsidR="006159F4" w:rsidRPr="003B1051" w:rsidRDefault="006159F4" w:rsidP="006159F4"/>
    <w:p w:rsidR="006159F4" w:rsidRDefault="006159F4" w:rsidP="006159F4">
      <w:pPr>
        <w:pStyle w:val="ShortT"/>
        <w:spacing w:before="0"/>
      </w:pPr>
      <w:r>
        <w:t>Coastal Waters (State Title) Act 1980</w:t>
      </w:r>
    </w:p>
    <w:p w:rsidR="006159F4" w:rsidRPr="003B1051" w:rsidRDefault="006159F4" w:rsidP="006159F4"/>
    <w:p w:rsidR="006159F4" w:rsidRPr="003B1051" w:rsidRDefault="006159F4" w:rsidP="006159F4">
      <w:pPr>
        <w:pStyle w:val="Actno"/>
        <w:rPr>
          <w:sz w:val="40"/>
        </w:rPr>
      </w:pPr>
      <w:r w:rsidRPr="003B1051">
        <w:rPr>
          <w:sz w:val="40"/>
        </w:rPr>
        <w:t>No. 77, 1980</w:t>
      </w:r>
    </w:p>
    <w:p w:rsidR="006159F4" w:rsidRPr="003B1051" w:rsidRDefault="006159F4" w:rsidP="006159F4"/>
    <w:p w:rsidR="006159F4" w:rsidRPr="003B1051" w:rsidRDefault="006159F4" w:rsidP="006159F4"/>
    <w:p w:rsidR="006159F4" w:rsidRPr="003B1051" w:rsidRDefault="006159F4" w:rsidP="006159F4"/>
    <w:p w:rsidR="006159F4" w:rsidRPr="003B1051" w:rsidRDefault="006159F4" w:rsidP="006159F4"/>
    <w:p w:rsidR="006159F4" w:rsidRDefault="006159F4" w:rsidP="006159F4">
      <w:pPr>
        <w:pStyle w:val="LongT"/>
      </w:pPr>
      <w:r>
        <w:t>An Act to vest in each of the States proprietary rights and title in respect of certain land beneath the coastal waters adjacent to the State and within the sovereignty of the Commonwealth</w:t>
      </w:r>
    </w:p>
    <w:p w:rsidR="006159F4" w:rsidRDefault="006159F4" w:rsidP="006159F4">
      <w:pPr>
        <w:pStyle w:val="Header"/>
      </w:pPr>
      <w:r>
        <w:rPr>
          <w:rStyle w:val="CharChapNo"/>
        </w:rPr>
        <w:t xml:space="preserve"> </w:t>
      </w:r>
      <w:r>
        <w:rPr>
          <w:rStyle w:val="CharChapText"/>
        </w:rPr>
        <w:t xml:space="preserve"> </w:t>
      </w:r>
    </w:p>
    <w:p w:rsidR="006159F4" w:rsidRDefault="006159F4" w:rsidP="006159F4">
      <w:pPr>
        <w:pStyle w:val="Header"/>
      </w:pPr>
      <w:r>
        <w:rPr>
          <w:rStyle w:val="CharPartNo"/>
        </w:rPr>
        <w:t xml:space="preserve"> </w:t>
      </w:r>
      <w:r>
        <w:rPr>
          <w:rStyle w:val="CharPartText"/>
        </w:rPr>
        <w:t xml:space="preserve"> </w:t>
      </w:r>
    </w:p>
    <w:p w:rsidR="00D1197A" w:rsidRPr="00FA3B0C" w:rsidRDefault="00D1197A" w:rsidP="00D1197A">
      <w:pPr>
        <w:pStyle w:val="Header"/>
      </w:pPr>
      <w:r w:rsidRPr="00FA3B0C">
        <w:rPr>
          <w:rStyle w:val="CharDivNo"/>
        </w:rPr>
        <w:t xml:space="preserve"> </w:t>
      </w:r>
      <w:r w:rsidRPr="00FA3B0C">
        <w:rPr>
          <w:rStyle w:val="CharDivText"/>
        </w:rPr>
        <w:t xml:space="preserve"> </w:t>
      </w:r>
    </w:p>
    <w:p w:rsidR="00AA2AC3" w:rsidRDefault="00AA2AC3" w:rsidP="00D1197A">
      <w:pPr>
        <w:sectPr w:rsidR="00AA2AC3" w:rsidSect="00D1197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2410" w:bottom="3827" w:left="2410" w:header="720" w:footer="3402" w:gutter="0"/>
          <w:pgNumType w:fmt="lowerRoman"/>
          <w:cols w:space="708"/>
          <w:docGrid w:linePitch="360"/>
        </w:sectPr>
      </w:pPr>
    </w:p>
    <w:p w:rsidR="00AA2AC3" w:rsidRPr="00FA3B0C" w:rsidRDefault="00AA2AC3" w:rsidP="00AA2AC3">
      <w:pPr>
        <w:pStyle w:val="Contents"/>
      </w:pPr>
      <w:r w:rsidRPr="00FA3B0C">
        <w:lastRenderedPageBreak/>
        <w:t>Contents</w:t>
      </w:r>
      <w:bookmarkStart w:id="1" w:name="BKCheck15B_1"/>
      <w:bookmarkEnd w:id="1"/>
    </w:p>
    <w:p w:rsidR="00AA2AC3" w:rsidRDefault="00AA2AC3" w:rsidP="00AA2AC3">
      <w:pPr>
        <w:pStyle w:val="TOC5"/>
        <w:rPr>
          <w:rFonts w:asciiTheme="minorHAnsi" w:hAnsiTheme="minorHAnsi" w:cstheme="minorBidi"/>
          <w:iCs/>
          <w:noProof/>
          <w:kern w:val="0"/>
          <w:sz w:val="22"/>
          <w:szCs w:val="22"/>
        </w:rPr>
      </w:pPr>
      <w:r>
        <w:rPr>
          <w:iCs/>
          <w:szCs w:val="26"/>
        </w:rPr>
        <w:fldChar w:fldCharType="begin"/>
      </w:r>
      <w:r>
        <w:instrText xml:space="preserve"> TOC \o "1-9" \t "ActHead 1,2,ActHead 2,2,ActHead 3,3,ActHead 4,4,ActHead 5,5, Schedule,2, Schedule Text,3, NotesSection,6" </w:instrText>
      </w:r>
      <w:r>
        <w:rPr>
          <w:iCs/>
          <w:szCs w:val="26"/>
        </w:rPr>
        <w:fldChar w:fldCharType="separate"/>
      </w:r>
      <w:r>
        <w:rPr>
          <w:noProof/>
        </w:rPr>
        <w:t>1</w:t>
      </w:r>
      <w:r>
        <w:rPr>
          <w:noProof/>
        </w:rPr>
        <w:tab/>
        <w:t>Short title</w:t>
      </w:r>
      <w:r w:rsidRPr="007B3264">
        <w:rPr>
          <w:noProof/>
        </w:rPr>
        <w:tab/>
      </w:r>
      <w:r w:rsidRPr="007B3264">
        <w:rPr>
          <w:noProof/>
        </w:rPr>
        <w:fldChar w:fldCharType="begin"/>
      </w:r>
      <w:r w:rsidRPr="007B3264">
        <w:rPr>
          <w:noProof/>
        </w:rPr>
        <w:instrText xml:space="preserve"> PAGEREF _Toc346811564 \h </w:instrText>
      </w:r>
      <w:r w:rsidRPr="007B3264">
        <w:rPr>
          <w:noProof/>
        </w:rPr>
      </w:r>
      <w:r w:rsidRPr="007B3264">
        <w:rPr>
          <w:noProof/>
        </w:rPr>
        <w:fldChar w:fldCharType="separate"/>
      </w:r>
      <w:r w:rsidRPr="007B3264">
        <w:rPr>
          <w:noProof/>
        </w:rPr>
        <w:t>1</w:t>
      </w:r>
      <w:r w:rsidRPr="007B3264">
        <w:rPr>
          <w:noProof/>
        </w:rPr>
        <w:fldChar w:fldCharType="end"/>
      </w:r>
    </w:p>
    <w:p w:rsidR="00AA2AC3" w:rsidRDefault="00AA2AC3" w:rsidP="00AA2AC3">
      <w:pPr>
        <w:pStyle w:val="TOC5"/>
        <w:rPr>
          <w:rFonts w:asciiTheme="minorHAnsi" w:hAnsiTheme="minorHAnsi" w:cstheme="minorBidi"/>
          <w:iCs/>
          <w:noProof/>
          <w:kern w:val="0"/>
          <w:sz w:val="22"/>
          <w:szCs w:val="22"/>
        </w:rPr>
      </w:pPr>
      <w:r>
        <w:rPr>
          <w:noProof/>
        </w:rPr>
        <w:t>2</w:t>
      </w:r>
      <w:r>
        <w:rPr>
          <w:noProof/>
        </w:rPr>
        <w:tab/>
        <w:t>Commencement</w:t>
      </w:r>
      <w:r w:rsidRPr="007B3264">
        <w:rPr>
          <w:noProof/>
        </w:rPr>
        <w:tab/>
      </w:r>
      <w:r w:rsidRPr="007B3264">
        <w:rPr>
          <w:noProof/>
        </w:rPr>
        <w:fldChar w:fldCharType="begin"/>
      </w:r>
      <w:r w:rsidRPr="007B3264">
        <w:rPr>
          <w:noProof/>
        </w:rPr>
        <w:instrText xml:space="preserve"> PAGEREF _Toc346811565 \h </w:instrText>
      </w:r>
      <w:r w:rsidRPr="007B3264">
        <w:rPr>
          <w:noProof/>
        </w:rPr>
      </w:r>
      <w:r w:rsidRPr="007B3264">
        <w:rPr>
          <w:noProof/>
        </w:rPr>
        <w:fldChar w:fldCharType="separate"/>
      </w:r>
      <w:r w:rsidRPr="007B3264">
        <w:rPr>
          <w:noProof/>
        </w:rPr>
        <w:t>2</w:t>
      </w:r>
      <w:r w:rsidRPr="007B3264">
        <w:rPr>
          <w:noProof/>
        </w:rPr>
        <w:fldChar w:fldCharType="end"/>
      </w:r>
    </w:p>
    <w:p w:rsidR="00AA2AC3" w:rsidRDefault="00AA2AC3" w:rsidP="00AA2AC3">
      <w:pPr>
        <w:pStyle w:val="TOC5"/>
        <w:rPr>
          <w:rFonts w:asciiTheme="minorHAnsi" w:hAnsiTheme="minorHAnsi" w:cstheme="minorBidi"/>
          <w:iCs/>
          <w:noProof/>
          <w:kern w:val="0"/>
          <w:sz w:val="22"/>
          <w:szCs w:val="22"/>
        </w:rPr>
      </w:pPr>
      <w:r>
        <w:rPr>
          <w:noProof/>
        </w:rPr>
        <w:t>3</w:t>
      </w:r>
      <w:r>
        <w:rPr>
          <w:noProof/>
        </w:rPr>
        <w:tab/>
        <w:t>Interpretation</w:t>
      </w:r>
      <w:r w:rsidRPr="007B3264">
        <w:rPr>
          <w:noProof/>
        </w:rPr>
        <w:tab/>
      </w:r>
      <w:r w:rsidRPr="007B3264">
        <w:rPr>
          <w:noProof/>
        </w:rPr>
        <w:fldChar w:fldCharType="begin"/>
      </w:r>
      <w:r w:rsidRPr="007B3264">
        <w:rPr>
          <w:noProof/>
        </w:rPr>
        <w:instrText xml:space="preserve"> PAGEREF _Toc346811566 \h </w:instrText>
      </w:r>
      <w:r w:rsidRPr="007B3264">
        <w:rPr>
          <w:noProof/>
        </w:rPr>
      </w:r>
      <w:r w:rsidRPr="007B3264">
        <w:rPr>
          <w:noProof/>
        </w:rPr>
        <w:fldChar w:fldCharType="separate"/>
      </w:r>
      <w:r w:rsidRPr="007B3264">
        <w:rPr>
          <w:noProof/>
        </w:rPr>
        <w:t>2</w:t>
      </w:r>
      <w:r w:rsidRPr="007B3264">
        <w:rPr>
          <w:noProof/>
        </w:rPr>
        <w:fldChar w:fldCharType="end"/>
      </w:r>
    </w:p>
    <w:p w:rsidR="00AA2AC3" w:rsidRDefault="00AA2AC3" w:rsidP="00AA2AC3">
      <w:pPr>
        <w:pStyle w:val="TOC5"/>
        <w:rPr>
          <w:rFonts w:asciiTheme="minorHAnsi" w:hAnsiTheme="minorHAnsi" w:cstheme="minorBidi"/>
          <w:iCs/>
          <w:noProof/>
          <w:kern w:val="0"/>
          <w:sz w:val="22"/>
          <w:szCs w:val="22"/>
        </w:rPr>
      </w:pPr>
      <w:r>
        <w:rPr>
          <w:noProof/>
        </w:rPr>
        <w:t>4</w:t>
      </w:r>
      <w:r>
        <w:rPr>
          <w:noProof/>
        </w:rPr>
        <w:tab/>
        <w:t>Subscription for capital stock of the Bank</w:t>
      </w:r>
      <w:r w:rsidRPr="007B3264">
        <w:rPr>
          <w:noProof/>
        </w:rPr>
        <w:tab/>
      </w:r>
      <w:r w:rsidRPr="007B3264">
        <w:rPr>
          <w:noProof/>
        </w:rPr>
        <w:fldChar w:fldCharType="begin"/>
      </w:r>
      <w:r w:rsidRPr="007B3264">
        <w:rPr>
          <w:noProof/>
        </w:rPr>
        <w:instrText xml:space="preserve"> PAGEREF _Toc346811567 \h </w:instrText>
      </w:r>
      <w:r w:rsidRPr="007B3264">
        <w:rPr>
          <w:noProof/>
        </w:rPr>
      </w:r>
      <w:r w:rsidRPr="007B3264">
        <w:rPr>
          <w:noProof/>
        </w:rPr>
        <w:fldChar w:fldCharType="separate"/>
      </w:r>
      <w:r w:rsidRPr="007B3264">
        <w:rPr>
          <w:noProof/>
        </w:rPr>
        <w:t>2</w:t>
      </w:r>
      <w:r w:rsidRPr="007B3264">
        <w:rPr>
          <w:noProof/>
        </w:rPr>
        <w:fldChar w:fldCharType="end"/>
      </w:r>
    </w:p>
    <w:p w:rsidR="00AA2AC3" w:rsidRDefault="00AA2AC3" w:rsidP="00AA2AC3">
      <w:pPr>
        <w:pStyle w:val="TOC5"/>
        <w:rPr>
          <w:rFonts w:asciiTheme="minorHAnsi" w:hAnsiTheme="minorHAnsi" w:cstheme="minorBidi"/>
          <w:iCs/>
          <w:noProof/>
          <w:kern w:val="0"/>
          <w:sz w:val="22"/>
          <w:szCs w:val="22"/>
        </w:rPr>
      </w:pPr>
      <w:r>
        <w:rPr>
          <w:noProof/>
        </w:rPr>
        <w:t>5</w:t>
      </w:r>
      <w:r>
        <w:rPr>
          <w:noProof/>
        </w:rPr>
        <w:tab/>
        <w:t>Agreement subject to increase of capital stock</w:t>
      </w:r>
      <w:r w:rsidRPr="007B3264">
        <w:rPr>
          <w:noProof/>
        </w:rPr>
        <w:tab/>
      </w:r>
      <w:r w:rsidRPr="007B3264">
        <w:rPr>
          <w:noProof/>
        </w:rPr>
        <w:fldChar w:fldCharType="begin"/>
      </w:r>
      <w:r w:rsidRPr="007B3264">
        <w:rPr>
          <w:noProof/>
        </w:rPr>
        <w:instrText xml:space="preserve"> PAGEREF _Toc346811568 \h </w:instrText>
      </w:r>
      <w:r w:rsidRPr="007B3264">
        <w:rPr>
          <w:noProof/>
        </w:rPr>
      </w:r>
      <w:r w:rsidRPr="007B3264">
        <w:rPr>
          <w:noProof/>
        </w:rPr>
        <w:fldChar w:fldCharType="separate"/>
      </w:r>
      <w:r w:rsidRPr="007B3264">
        <w:rPr>
          <w:noProof/>
        </w:rPr>
        <w:t>2</w:t>
      </w:r>
      <w:r w:rsidRPr="007B3264">
        <w:rPr>
          <w:noProof/>
        </w:rPr>
        <w:fldChar w:fldCharType="end"/>
      </w:r>
    </w:p>
    <w:p w:rsidR="00AA2AC3" w:rsidRDefault="00AA2AC3" w:rsidP="00AA2AC3">
      <w:pPr>
        <w:pStyle w:val="TOC5"/>
        <w:rPr>
          <w:rFonts w:asciiTheme="minorHAnsi" w:hAnsiTheme="minorHAnsi" w:cstheme="minorBidi"/>
          <w:iCs/>
          <w:noProof/>
          <w:kern w:val="0"/>
          <w:sz w:val="22"/>
          <w:szCs w:val="22"/>
        </w:rPr>
      </w:pPr>
      <w:r>
        <w:rPr>
          <w:noProof/>
        </w:rPr>
        <w:t>6</w:t>
      </w:r>
      <w:r>
        <w:rPr>
          <w:noProof/>
        </w:rPr>
        <w:tab/>
        <w:t>Issue of promissory notes</w:t>
      </w:r>
      <w:r w:rsidRPr="007B3264">
        <w:rPr>
          <w:noProof/>
        </w:rPr>
        <w:tab/>
      </w:r>
      <w:r w:rsidRPr="007B3264">
        <w:rPr>
          <w:noProof/>
        </w:rPr>
        <w:fldChar w:fldCharType="begin"/>
      </w:r>
      <w:r w:rsidRPr="007B3264">
        <w:rPr>
          <w:noProof/>
        </w:rPr>
        <w:instrText xml:space="preserve"> PAGEREF _Toc346811569 \h </w:instrText>
      </w:r>
      <w:r w:rsidRPr="007B3264">
        <w:rPr>
          <w:noProof/>
        </w:rPr>
      </w:r>
      <w:r w:rsidRPr="007B3264">
        <w:rPr>
          <w:noProof/>
        </w:rPr>
        <w:fldChar w:fldCharType="separate"/>
      </w:r>
      <w:r w:rsidRPr="007B3264">
        <w:rPr>
          <w:noProof/>
        </w:rPr>
        <w:t>3</w:t>
      </w:r>
      <w:r w:rsidRPr="007B3264">
        <w:rPr>
          <w:noProof/>
        </w:rPr>
        <w:fldChar w:fldCharType="end"/>
      </w:r>
    </w:p>
    <w:p w:rsidR="00AA2AC3" w:rsidRDefault="00AA2AC3" w:rsidP="00AA2AC3">
      <w:pPr>
        <w:pStyle w:val="TOC5"/>
        <w:rPr>
          <w:rFonts w:asciiTheme="minorHAnsi" w:hAnsiTheme="minorHAnsi" w:cstheme="minorBidi"/>
          <w:iCs/>
          <w:noProof/>
          <w:kern w:val="0"/>
          <w:sz w:val="22"/>
          <w:szCs w:val="22"/>
        </w:rPr>
      </w:pPr>
      <w:r>
        <w:rPr>
          <w:noProof/>
        </w:rPr>
        <w:t>7</w:t>
      </w:r>
      <w:r>
        <w:rPr>
          <w:noProof/>
        </w:rPr>
        <w:tab/>
        <w:t>Appropriation</w:t>
      </w:r>
      <w:r w:rsidRPr="007B3264">
        <w:rPr>
          <w:noProof/>
        </w:rPr>
        <w:tab/>
      </w:r>
      <w:r w:rsidRPr="007B3264">
        <w:rPr>
          <w:noProof/>
        </w:rPr>
        <w:fldChar w:fldCharType="begin"/>
      </w:r>
      <w:r w:rsidRPr="007B3264">
        <w:rPr>
          <w:noProof/>
        </w:rPr>
        <w:instrText xml:space="preserve"> PAGEREF _Toc346811570 \h </w:instrText>
      </w:r>
      <w:r w:rsidRPr="007B3264">
        <w:rPr>
          <w:noProof/>
        </w:rPr>
      </w:r>
      <w:r w:rsidRPr="007B3264">
        <w:rPr>
          <w:noProof/>
        </w:rPr>
        <w:fldChar w:fldCharType="separate"/>
      </w:r>
      <w:r w:rsidRPr="007B3264">
        <w:rPr>
          <w:noProof/>
        </w:rPr>
        <w:t>3</w:t>
      </w:r>
      <w:r w:rsidRPr="007B3264">
        <w:rPr>
          <w:noProof/>
        </w:rPr>
        <w:fldChar w:fldCharType="end"/>
      </w:r>
    </w:p>
    <w:p w:rsidR="00AA2AC3" w:rsidRDefault="00AA2AC3" w:rsidP="00AA2AC3">
      <w:pPr>
        <w:pStyle w:val="TOC2"/>
        <w:rPr>
          <w:b w:val="0"/>
          <w:noProof/>
          <w:sz w:val="18"/>
        </w:rPr>
      </w:pPr>
      <w:r>
        <w:rPr>
          <w:noProof/>
        </w:rPr>
        <w:t>Schedule—Resolution No. 104 of the Board of Governors adopted on 29 October 1976</w:t>
      </w:r>
      <w:r w:rsidRPr="007B3264">
        <w:rPr>
          <w:b w:val="0"/>
          <w:noProof/>
          <w:sz w:val="18"/>
        </w:rPr>
        <w:tab/>
      </w:r>
      <w:r w:rsidRPr="007B3264">
        <w:rPr>
          <w:b w:val="0"/>
          <w:noProof/>
          <w:sz w:val="18"/>
        </w:rPr>
        <w:fldChar w:fldCharType="begin"/>
      </w:r>
      <w:r w:rsidRPr="007B3264">
        <w:rPr>
          <w:b w:val="0"/>
          <w:noProof/>
          <w:sz w:val="18"/>
        </w:rPr>
        <w:instrText xml:space="preserve"> PAGEREF _Toc346811571 \h </w:instrText>
      </w:r>
      <w:r w:rsidRPr="007B3264">
        <w:rPr>
          <w:b w:val="0"/>
          <w:noProof/>
          <w:sz w:val="18"/>
        </w:rPr>
      </w:r>
      <w:r w:rsidRPr="007B3264">
        <w:rPr>
          <w:b w:val="0"/>
          <w:noProof/>
          <w:sz w:val="18"/>
        </w:rPr>
        <w:fldChar w:fldCharType="separate"/>
      </w:r>
      <w:r w:rsidRPr="007B3264">
        <w:rPr>
          <w:b w:val="0"/>
          <w:noProof/>
          <w:sz w:val="18"/>
        </w:rPr>
        <w:t>4</w:t>
      </w:r>
      <w:r w:rsidRPr="007B3264">
        <w:rPr>
          <w:b w:val="0"/>
          <w:noProof/>
          <w:sz w:val="18"/>
        </w:rPr>
        <w:fldChar w:fldCharType="end"/>
      </w:r>
    </w:p>
    <w:p w:rsidR="0081080D" w:rsidRPr="0081080D" w:rsidRDefault="0081080D" w:rsidP="0081080D"/>
    <w:p w:rsidR="00AA2AC3" w:rsidRDefault="00AA2AC3" w:rsidP="00AA2AC3">
      <w:pPr>
        <w:sectPr w:rsidR="00AA2AC3" w:rsidSect="00872665">
          <w:headerReference w:type="even" r:id="rId16"/>
          <w:headerReference w:type="default" r:id="rId17"/>
          <w:footerReference w:type="default" r:id="rId18"/>
          <w:headerReference w:type="first" r:id="rId19"/>
          <w:footerReference w:type="first" r:id="rId20"/>
          <w:pgSz w:w="11906" w:h="16838" w:code="9"/>
          <w:pgMar w:top="2268" w:right="2410" w:bottom="3827" w:left="2410" w:header="567" w:footer="3119" w:gutter="0"/>
          <w:pgNumType w:fmt="lowerRoman" w:start="1"/>
          <w:cols w:space="720"/>
        </w:sectPr>
      </w:pPr>
    </w:p>
    <w:p w:rsidR="00AA2AC3" w:rsidRPr="00AA2AC3" w:rsidRDefault="00AA2AC3" w:rsidP="00AA2AC3"/>
    <w:p w:rsidR="00AA2AC3" w:rsidRDefault="00AA2AC3" w:rsidP="00AA2AC3">
      <w:pPr>
        <w:sectPr w:rsidR="00AA2AC3" w:rsidSect="00E03933">
          <w:footerReference w:type="default" r:id="rId21"/>
          <w:footerReference w:type="first" r:id="rId22"/>
          <w:pgSz w:w="11906" w:h="16838" w:code="9"/>
          <w:pgMar w:top="2268" w:right="2410" w:bottom="3827" w:left="2410" w:header="567" w:footer="3119" w:gutter="0"/>
          <w:pgNumType w:fmt="lowerRoman" w:start="1"/>
          <w:cols w:space="720"/>
          <w:titlePg/>
          <w:docGrid w:linePitch="299"/>
        </w:sectPr>
      </w:pPr>
      <w:r>
        <w:fldChar w:fldCharType="end"/>
      </w:r>
    </w:p>
    <w:p w:rsidR="006159F4" w:rsidRDefault="006159F4" w:rsidP="006159F4">
      <w:r>
        <w:rPr>
          <w:noProof/>
          <w:sz w:val="24"/>
        </w:rPr>
        <w:lastRenderedPageBreak/>
        <w:drawing>
          <wp:inline distT="0" distB="0" distL="0" distR="0">
            <wp:extent cx="1343025" cy="990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p>
    <w:p w:rsidR="00DF6E24" w:rsidRDefault="00DF6E24" w:rsidP="006159F4"/>
    <w:p w:rsidR="00DF6E24" w:rsidRDefault="00DF6E24" w:rsidP="006159F4"/>
    <w:p w:rsidR="006159F4" w:rsidRDefault="006159F4" w:rsidP="006159F4">
      <w:pPr>
        <w:spacing w:before="800"/>
        <w:rPr>
          <w:b/>
          <w:sz w:val="40"/>
          <w:szCs w:val="40"/>
        </w:rPr>
      </w:pPr>
      <w:r>
        <w:rPr>
          <w:b/>
          <w:sz w:val="40"/>
          <w:szCs w:val="40"/>
        </w:rPr>
        <w:fldChar w:fldCharType="begin"/>
      </w:r>
      <w:r>
        <w:rPr>
          <w:b/>
          <w:sz w:val="40"/>
          <w:szCs w:val="40"/>
        </w:rPr>
        <w:instrText xml:space="preserve"> STYLEREF ShortT </w:instrText>
      </w:r>
      <w:r>
        <w:rPr>
          <w:b/>
          <w:sz w:val="40"/>
          <w:szCs w:val="40"/>
        </w:rPr>
        <w:fldChar w:fldCharType="separate"/>
      </w:r>
      <w:r>
        <w:rPr>
          <w:b/>
          <w:noProof/>
          <w:sz w:val="40"/>
          <w:szCs w:val="40"/>
        </w:rPr>
        <w:t>Coastal Waters (State Title) Act 1980</w:t>
      </w:r>
      <w:r>
        <w:rPr>
          <w:b/>
          <w:sz w:val="40"/>
          <w:szCs w:val="40"/>
        </w:rPr>
        <w:fldChar w:fldCharType="end"/>
      </w:r>
    </w:p>
    <w:p w:rsidR="006159F4" w:rsidRDefault="006159F4" w:rsidP="0083391C">
      <w:pPr>
        <w:spacing w:before="800"/>
        <w:rPr>
          <w:b/>
          <w:sz w:val="28"/>
          <w:szCs w:val="28"/>
        </w:rPr>
      </w:pPr>
      <w:r>
        <w:rPr>
          <w:b/>
          <w:sz w:val="28"/>
          <w:szCs w:val="28"/>
        </w:rPr>
        <w:fldChar w:fldCharType="begin"/>
      </w:r>
      <w:r>
        <w:rPr>
          <w:b/>
          <w:sz w:val="28"/>
          <w:szCs w:val="28"/>
        </w:rPr>
        <w:instrText xml:space="preserve"> STYLEREF Actno </w:instrText>
      </w:r>
      <w:r>
        <w:rPr>
          <w:b/>
          <w:sz w:val="28"/>
          <w:szCs w:val="28"/>
        </w:rPr>
        <w:fldChar w:fldCharType="separate"/>
      </w:r>
      <w:r>
        <w:rPr>
          <w:b/>
          <w:noProof/>
          <w:sz w:val="28"/>
          <w:szCs w:val="28"/>
        </w:rPr>
        <w:t>No. 77, 1980</w:t>
      </w:r>
      <w:r>
        <w:rPr>
          <w:b/>
          <w:sz w:val="28"/>
          <w:szCs w:val="28"/>
        </w:rPr>
        <w:fldChar w:fldCharType="end"/>
      </w:r>
    </w:p>
    <w:p w:rsidR="006159F4" w:rsidRDefault="006159F4" w:rsidP="006159F4">
      <w:pPr>
        <w:pBdr>
          <w:bottom w:val="single" w:sz="6" w:space="1" w:color="auto"/>
        </w:pBdr>
        <w:spacing w:before="400"/>
        <w:rPr>
          <w:b/>
          <w:sz w:val="16"/>
          <w:szCs w:val="16"/>
        </w:rPr>
      </w:pPr>
    </w:p>
    <w:p w:rsidR="006159F4" w:rsidRDefault="006159F4" w:rsidP="006159F4">
      <w:pPr>
        <w:spacing w:line="40" w:lineRule="exact"/>
        <w:rPr>
          <w:b/>
          <w:sz w:val="28"/>
          <w:szCs w:val="28"/>
        </w:rPr>
      </w:pPr>
    </w:p>
    <w:p w:rsidR="006159F4" w:rsidRDefault="006159F4" w:rsidP="006159F4">
      <w:pPr>
        <w:pBdr>
          <w:top w:val="single" w:sz="12" w:space="1" w:color="auto"/>
        </w:pBdr>
      </w:pPr>
    </w:p>
    <w:p w:rsidR="006159F4" w:rsidRDefault="006159F4" w:rsidP="006159F4">
      <w:pPr>
        <w:pStyle w:val="LongT"/>
      </w:pPr>
      <w:r>
        <w:t>An Act to vest in each of the States proprietary rights and title in respect of certain land beneath the coastal waters adjacent to the State and within the sovereignty of the Commonwealth</w:t>
      </w:r>
    </w:p>
    <w:p w:rsidR="006159F4" w:rsidRDefault="006159F4" w:rsidP="006159F4">
      <w:pPr>
        <w:spacing w:before="240"/>
        <w:rPr>
          <w:sz w:val="24"/>
          <w:szCs w:val="24"/>
        </w:rPr>
      </w:pPr>
      <w:bookmarkStart w:id="2" w:name="_Toc67455846"/>
      <w:r>
        <w:rPr>
          <w:sz w:val="24"/>
          <w:szCs w:val="24"/>
        </w:rPr>
        <w:t>[</w:t>
      </w:r>
      <w:r>
        <w:rPr>
          <w:i/>
          <w:sz w:val="24"/>
          <w:szCs w:val="24"/>
        </w:rPr>
        <w:t>Assented to 29 May 1980</w:t>
      </w:r>
      <w:r>
        <w:rPr>
          <w:sz w:val="24"/>
          <w:szCs w:val="24"/>
        </w:rPr>
        <w:t>]</w:t>
      </w:r>
    </w:p>
    <w:p w:rsidR="006159F4" w:rsidRDefault="006159F4" w:rsidP="006159F4">
      <w:pPr>
        <w:spacing w:before="240" w:line="240" w:lineRule="auto"/>
        <w:rPr>
          <w:sz w:val="32"/>
          <w:szCs w:val="32"/>
        </w:rPr>
      </w:pPr>
      <w:r>
        <w:rPr>
          <w:sz w:val="32"/>
          <w:szCs w:val="32"/>
        </w:rPr>
        <w:t>The Parliament of Australia enacts:</w:t>
      </w:r>
    </w:p>
    <w:p w:rsidR="006159F4" w:rsidRDefault="006159F4" w:rsidP="006159F4">
      <w:pPr>
        <w:pStyle w:val="Header"/>
      </w:pPr>
      <w:r>
        <w:t xml:space="preserve">  </w:t>
      </w:r>
    </w:p>
    <w:p w:rsidR="006159F4" w:rsidRDefault="006159F4" w:rsidP="006159F4">
      <w:pPr>
        <w:pStyle w:val="Heading5"/>
      </w:pPr>
      <w:r>
        <w:rPr>
          <w:rStyle w:val="CharSectno"/>
        </w:rPr>
        <w:t>1</w:t>
      </w:r>
      <w:r>
        <w:t xml:space="preserve">  Short title</w:t>
      </w:r>
      <w:bookmarkEnd w:id="2"/>
    </w:p>
    <w:p w:rsidR="006159F4" w:rsidRDefault="006159F4" w:rsidP="006159F4">
      <w:pPr>
        <w:pStyle w:val="Subsection"/>
      </w:pPr>
      <w:r>
        <w:tab/>
      </w:r>
      <w:r>
        <w:tab/>
        <w:t xml:space="preserve">This Act may be cited as the </w:t>
      </w:r>
      <w:r>
        <w:rPr>
          <w:i/>
        </w:rPr>
        <w:t xml:space="preserve">Coastal Waters (State Title) Act </w:t>
      </w:r>
      <w:r w:rsidRPr="004A71E0">
        <w:t>1980</w:t>
      </w:r>
      <w:r>
        <w:t>.</w:t>
      </w:r>
    </w:p>
    <w:p w:rsidR="006159F4" w:rsidRDefault="006159F4" w:rsidP="006159F4">
      <w:pPr>
        <w:pStyle w:val="Heading5"/>
      </w:pPr>
      <w:bookmarkStart w:id="3" w:name="_Toc67455847"/>
      <w:r>
        <w:rPr>
          <w:rStyle w:val="CharSectno"/>
        </w:rPr>
        <w:lastRenderedPageBreak/>
        <w:t>2</w:t>
      </w:r>
      <w:r>
        <w:t xml:space="preserve">  Commencement</w:t>
      </w:r>
      <w:bookmarkEnd w:id="3"/>
    </w:p>
    <w:p w:rsidR="006159F4" w:rsidRDefault="006159F4" w:rsidP="006159F4">
      <w:pPr>
        <w:pStyle w:val="Subsection"/>
      </w:pPr>
      <w:r>
        <w:tab/>
      </w:r>
      <w:r>
        <w:tab/>
        <w:t>This Act shall come into operation on a date to be fixed by Proclamation.</w:t>
      </w:r>
    </w:p>
    <w:p w:rsidR="006159F4" w:rsidRDefault="006159F4" w:rsidP="006159F4">
      <w:pPr>
        <w:pStyle w:val="Heading5"/>
      </w:pPr>
      <w:bookmarkStart w:id="4" w:name="_Toc67455848"/>
      <w:r>
        <w:rPr>
          <w:rStyle w:val="CharSectno"/>
        </w:rPr>
        <w:t>3</w:t>
      </w:r>
      <w:r>
        <w:t xml:space="preserve">  Interpretation</w:t>
      </w:r>
      <w:bookmarkEnd w:id="4"/>
    </w:p>
    <w:p w:rsidR="006159F4" w:rsidRDefault="006159F4" w:rsidP="006159F4">
      <w:pPr>
        <w:pStyle w:val="Subsection"/>
      </w:pPr>
      <w:r>
        <w:tab/>
        <w:t>(1)</w:t>
      </w:r>
      <w:r>
        <w:tab/>
        <w:t>In this Act:</w:t>
      </w:r>
    </w:p>
    <w:p w:rsidR="006159F4" w:rsidRDefault="006159F4" w:rsidP="006159F4">
      <w:pPr>
        <w:pStyle w:val="Definition"/>
      </w:pPr>
      <w:r>
        <w:rPr>
          <w:b/>
          <w:i/>
        </w:rPr>
        <w:t>authority of the Commonwealth</w:t>
      </w:r>
      <w:r>
        <w:t xml:space="preserve"> includes all authorities and bodies (other than companies or societies) established by or appointed under the laws of the Commonwealth and also includes a company in which the whole of the shares or stock, or shares or stock carrying more than half of the voting power, is or are owned by or on behalf of the Commonwealth, but does not include the Northern Territory.</w:t>
      </w:r>
    </w:p>
    <w:p w:rsidR="006159F4" w:rsidRDefault="006159F4" w:rsidP="006159F4">
      <w:pPr>
        <w:pStyle w:val="Definition"/>
      </w:pPr>
      <w:r>
        <w:rPr>
          <w:b/>
          <w:i/>
        </w:rPr>
        <w:t>coastal waters of the State</w:t>
      </w:r>
      <w:r>
        <w:t xml:space="preserve">, in relation to a State, has the same meaning as that expression has in the </w:t>
      </w:r>
      <w:r>
        <w:rPr>
          <w:i/>
        </w:rPr>
        <w:t>Coastal Waters (State Powers) Act 1980</w:t>
      </w:r>
      <w:r>
        <w:t xml:space="preserve"> and </w:t>
      </w:r>
      <w:r>
        <w:rPr>
          <w:b/>
          <w:i/>
        </w:rPr>
        <w:t>coastal waters of a State</w:t>
      </w:r>
      <w:r>
        <w:t xml:space="preserve"> has a corresponding meaning.</w:t>
      </w:r>
    </w:p>
    <w:p w:rsidR="006159F4" w:rsidRDefault="006159F4" w:rsidP="006159F4">
      <w:pPr>
        <w:pStyle w:val="Subsection"/>
      </w:pPr>
      <w:r>
        <w:tab/>
        <w:t>(2)</w:t>
      </w:r>
      <w:r>
        <w:tab/>
        <w:t>In this Act, so far as the context admits:</w:t>
      </w:r>
    </w:p>
    <w:p w:rsidR="006159F4" w:rsidRDefault="006159F4" w:rsidP="006159F4">
      <w:pPr>
        <w:pStyle w:val="indenta"/>
      </w:pPr>
      <w:r>
        <w:tab/>
        <w:t>(a)</w:t>
      </w:r>
      <w:r>
        <w:tab/>
        <w:t>a reference to a State shall be read as a reference to the Crown in right of the State; and</w:t>
      </w:r>
    </w:p>
    <w:p w:rsidR="006159F4" w:rsidRDefault="006159F4" w:rsidP="006159F4">
      <w:pPr>
        <w:pStyle w:val="indenta"/>
      </w:pPr>
      <w:r>
        <w:tab/>
        <w:t>(b)</w:t>
      </w:r>
      <w:r>
        <w:tab/>
        <w:t>a reference to the sea</w:t>
      </w:r>
      <w:r>
        <w:noBreakHyphen/>
        <w:t>bed beneath the coastal waters of a State shall be read as including a reference to the subsoil (including all minerals) beneath that sea</w:t>
      </w:r>
      <w:r>
        <w:noBreakHyphen/>
        <w:t>bed and to structures or other things attached to that sea</w:t>
      </w:r>
      <w:r>
        <w:noBreakHyphen/>
        <w:t>bed.</w:t>
      </w:r>
    </w:p>
    <w:p w:rsidR="006159F4" w:rsidRDefault="006159F4" w:rsidP="006159F4">
      <w:pPr>
        <w:pStyle w:val="Heading5"/>
      </w:pPr>
      <w:bookmarkStart w:id="5" w:name="_Toc67455849"/>
      <w:r>
        <w:rPr>
          <w:rStyle w:val="CharSectno"/>
        </w:rPr>
        <w:t>4</w:t>
      </w:r>
      <w:r>
        <w:t xml:space="preserve">  Vesting of title in States</w:t>
      </w:r>
      <w:bookmarkEnd w:id="5"/>
    </w:p>
    <w:p w:rsidR="006159F4" w:rsidRDefault="006159F4" w:rsidP="006159F4">
      <w:pPr>
        <w:pStyle w:val="Subsection"/>
      </w:pPr>
      <w:r>
        <w:tab/>
        <w:t>(1)</w:t>
      </w:r>
      <w:r>
        <w:tab/>
        <w:t>By force of this Act, but subject to this Act, there are vested in each State, upon the date of commencement of this Act, the same right and title to the property in the sea</w:t>
      </w:r>
      <w:r>
        <w:noBreakHyphen/>
        <w:t>bed beneath the coastal waters of the State, as extending on that date, and the same rights in respect of the space (including space occupied by water) above that sea</w:t>
      </w:r>
      <w:r>
        <w:noBreakHyphen/>
        <w:t>bed, as would belong to the State if that sea</w:t>
      </w:r>
      <w:r>
        <w:noBreakHyphen/>
        <w:t>bed were the sea</w:t>
      </w:r>
      <w:r>
        <w:noBreakHyphen/>
        <w:t>bed beneath waters of the sea within the limits of the State.</w:t>
      </w:r>
    </w:p>
    <w:p w:rsidR="006159F4" w:rsidRDefault="006159F4" w:rsidP="006159F4">
      <w:pPr>
        <w:pStyle w:val="Subsection"/>
      </w:pPr>
      <w:r>
        <w:tab/>
        <w:t>(2)</w:t>
      </w:r>
      <w:r>
        <w:tab/>
        <w:t>The rights and title vested in a State under subsection (1) are vested subject to:</w:t>
      </w:r>
    </w:p>
    <w:p w:rsidR="006159F4" w:rsidRDefault="006159F4" w:rsidP="006159F4">
      <w:pPr>
        <w:pStyle w:val="indenta"/>
      </w:pPr>
      <w:r>
        <w:lastRenderedPageBreak/>
        <w:tab/>
        <w:t>(a)</w:t>
      </w:r>
      <w:r>
        <w:tab/>
        <w:t>any right or title to the property in the sea</w:t>
      </w:r>
      <w:r>
        <w:noBreakHyphen/>
        <w:t xml:space="preserve">bed beneath the coastal waters of the State of any other person (including the Commonwealth) subsisting immediately before the date of commencement of this Act, other than any such right or title of the Commonwealth that may have subsisted by reason only of the sovereignty referred to in the </w:t>
      </w:r>
      <w:r>
        <w:rPr>
          <w:i/>
        </w:rPr>
        <w:t>Seas and Submerged Lands Act 1973</w:t>
      </w:r>
      <w:r>
        <w:t>;</w:t>
      </w:r>
    </w:p>
    <w:p w:rsidR="006159F4" w:rsidRDefault="006159F4" w:rsidP="006159F4">
      <w:pPr>
        <w:pStyle w:val="indenta"/>
      </w:pPr>
      <w:r>
        <w:tab/>
        <w:t>(b)</w:t>
      </w:r>
      <w:r>
        <w:tab/>
        <w:t>a right of the Commonwealth, or an authority of the Commonwealth authorized by the Commonwealth or by a law of the Commonwealth, to use the sea</w:t>
      </w:r>
      <w:r>
        <w:noBreakHyphen/>
        <w:t>bed and space referred to in subsection (1) for purposes in relation to communications, the safety of navigation, quarantine or defence, and to place, construct and maintain equipment and structures for the purposes of such use; and</w:t>
      </w:r>
    </w:p>
    <w:p w:rsidR="006159F4" w:rsidRDefault="006159F4" w:rsidP="006159F4">
      <w:pPr>
        <w:pStyle w:val="indenta"/>
      </w:pPr>
      <w:r>
        <w:tab/>
        <w:t>(c)</w:t>
      </w:r>
      <w:r>
        <w:tab/>
        <w:t>a right of the Commonwealth to authorize the construction and use of pipelines for the transport across the sea</w:t>
      </w:r>
      <w:r>
        <w:noBreakHyphen/>
        <w:t>bed referred to in subsection (1) of petroleum (including petroleum in gaseous form), recovered, in accordance with a law of the Commonwealth, from any area of the sea</w:t>
      </w:r>
      <w:r>
        <w:noBreakHyphen/>
        <w:t>bed beyond the coastal waters of the State.</w:t>
      </w:r>
    </w:p>
    <w:p w:rsidR="006159F4" w:rsidRDefault="006159F4" w:rsidP="006159F4">
      <w:pPr>
        <w:pStyle w:val="Subsection"/>
      </w:pPr>
      <w:r>
        <w:tab/>
        <w:t>(3)</w:t>
      </w:r>
      <w:r>
        <w:tab/>
        <w:t xml:space="preserve">The rights and title vested by subsection (1) are vested subject to the operation of the </w:t>
      </w:r>
      <w:r>
        <w:rPr>
          <w:i/>
        </w:rPr>
        <w:t xml:space="preserve">Great Barrier Reef Marine Park Act </w:t>
      </w:r>
      <w:r w:rsidRPr="004A71E0">
        <w:t>1975</w:t>
      </w:r>
      <w:r>
        <w:t xml:space="preserve"> and accordingly are so qualified that nothing contained in, or done under, that Act shall be taken to constitute an infringement of, or derogation from, any such right or title.</w:t>
      </w:r>
    </w:p>
    <w:p w:rsidR="006159F4" w:rsidRDefault="006159F4" w:rsidP="006159F4">
      <w:pPr>
        <w:pStyle w:val="Subsection"/>
      </w:pPr>
      <w:r>
        <w:tab/>
        <w:t>(4)</w:t>
      </w:r>
      <w:r>
        <w:tab/>
        <w:t>Where, after the commencement of this Act, a change takes place in the baseline from which the breadth of the territorial sea of Australia is measured:</w:t>
      </w:r>
    </w:p>
    <w:p w:rsidR="006159F4" w:rsidRDefault="006159F4" w:rsidP="006159F4">
      <w:pPr>
        <w:pStyle w:val="indenta"/>
      </w:pPr>
      <w:r>
        <w:tab/>
        <w:t>(a)</w:t>
      </w:r>
      <w:r>
        <w:tab/>
        <w:t>if, by reason of the change, the coastal waters of a State extend to an area to which they did not previously extend—subsections (1) and (2) have effect in relation to that area as if the references in those subsections to the date of commencement of this Act were references to the date on which the change occurs; or</w:t>
      </w:r>
    </w:p>
    <w:p w:rsidR="006159F4" w:rsidRDefault="006159F4" w:rsidP="006159F4">
      <w:pPr>
        <w:pStyle w:val="indenta"/>
      </w:pPr>
      <w:r>
        <w:tab/>
        <w:t>(b)</w:t>
      </w:r>
      <w:r>
        <w:tab/>
        <w:t xml:space="preserve">if, by reason of the change, the coastal waters of a State cease to extend to an area to which they previously extended—neither the State, nor any person claiming through </w:t>
      </w:r>
      <w:r>
        <w:lastRenderedPageBreak/>
        <w:t>the State, continues to have, by virtue of the operation of this Act, any right or title in relation to that area.</w:t>
      </w:r>
    </w:p>
    <w:p w:rsidR="006159F4" w:rsidRDefault="006159F4" w:rsidP="006159F4">
      <w:pPr>
        <w:pStyle w:val="Subsection"/>
      </w:pPr>
      <w:r>
        <w:tab/>
        <w:t>(5)</w:t>
      </w:r>
      <w:r>
        <w:tab/>
        <w:t>It is the intention of the Parliament that, subject to subsections (2) and (3), any right or title vested in a State by this section may be disposed of or otherwise dealt with in accordance with the laws of the State.</w:t>
      </w:r>
    </w:p>
    <w:p w:rsidR="006159F4" w:rsidRDefault="006159F4" w:rsidP="006159F4">
      <w:pPr>
        <w:pStyle w:val="Subsection"/>
      </w:pPr>
      <w:r>
        <w:tab/>
        <w:t>(6)</w:t>
      </w:r>
      <w:r>
        <w:tab/>
        <w:t xml:space="preserve">In this section the </w:t>
      </w:r>
      <w:r>
        <w:rPr>
          <w:b/>
          <w:i/>
        </w:rPr>
        <w:t xml:space="preserve">Great Barrier Reef Marine Park Act </w:t>
      </w:r>
      <w:r w:rsidRPr="004A71E0">
        <w:rPr>
          <w:b/>
        </w:rPr>
        <w:t>1975</w:t>
      </w:r>
      <w:r>
        <w:t xml:space="preserve"> means that Act as amended from time to time, in its application to any area that is, at the date of commencement of this Act, part of, or capable of being prescribed as part of, the Great Barrier Reef Region as defined in section 3 of that Act.</w:t>
      </w:r>
    </w:p>
    <w:p w:rsidR="006159F4" w:rsidRDefault="006159F4" w:rsidP="006159F4">
      <w:pPr>
        <w:pStyle w:val="Heading5"/>
      </w:pPr>
      <w:bookmarkStart w:id="6" w:name="_Toc67455850"/>
      <w:r>
        <w:rPr>
          <w:rStyle w:val="CharSectno"/>
        </w:rPr>
        <w:t>5</w:t>
      </w:r>
      <w:r>
        <w:t xml:space="preserve">  Parts of sea</w:t>
      </w:r>
      <w:r>
        <w:noBreakHyphen/>
        <w:t>bed occupied by Commonwealth and Commonwealth authorities</w:t>
      </w:r>
      <w:bookmarkEnd w:id="6"/>
    </w:p>
    <w:p w:rsidR="006159F4" w:rsidRDefault="006159F4" w:rsidP="006159F4">
      <w:pPr>
        <w:pStyle w:val="Subsection"/>
      </w:pPr>
      <w:r>
        <w:tab/>
        <w:t>(1)</w:t>
      </w:r>
      <w:r>
        <w:tab/>
        <w:t>In relation to a part of the sea</w:t>
      </w:r>
      <w:r>
        <w:noBreakHyphen/>
        <w:t xml:space="preserve">bed that was, immediately before the commencement of this Act, occupied by, or by structures, installations or other property of, the Commonwealth or an authority of the Commonwealth, subsections 4(1) and (2) do not take effect upon the commencement of this Act but take effect upon such date, if any, as is fixed by the Minister, by notice in the </w:t>
      </w:r>
      <w:r>
        <w:rPr>
          <w:i/>
        </w:rPr>
        <w:t>Gazette</w:t>
      </w:r>
      <w:r>
        <w:t>, as the date on which those subsections are to take effect in respect of that part of the sea</w:t>
      </w:r>
      <w:r>
        <w:noBreakHyphen/>
        <w:t>bed, and so take effect as if references in those subsections to the date of commencement of this Act were references to the date so fixed.</w:t>
      </w:r>
    </w:p>
    <w:p w:rsidR="006159F4" w:rsidRDefault="006159F4" w:rsidP="006159F4">
      <w:pPr>
        <w:pStyle w:val="Subsection"/>
      </w:pPr>
      <w:r>
        <w:tab/>
        <w:t>(2)</w:t>
      </w:r>
      <w:r>
        <w:tab/>
        <w:t>Where a date is fixed under subsection (1) in respect of a part of the sea</w:t>
      </w:r>
      <w:r>
        <w:noBreakHyphen/>
        <w:t>bed, paragraph 4(2)(a) does not operate to preserve any right or title of the Commonwealth or an authority of the Commonwealth that may have subsisted in respect of that part of the sea</w:t>
      </w:r>
      <w:r>
        <w:noBreakHyphen/>
        <w:t>bed immediately before that date.</w:t>
      </w:r>
    </w:p>
    <w:p w:rsidR="006159F4" w:rsidRDefault="006159F4" w:rsidP="006159F4">
      <w:pPr>
        <w:pStyle w:val="Heading5"/>
      </w:pPr>
      <w:bookmarkStart w:id="7" w:name="_Toc67455851"/>
      <w:r>
        <w:rPr>
          <w:rStyle w:val="CharSectno"/>
        </w:rPr>
        <w:t>6</w:t>
      </w:r>
      <w:r>
        <w:t xml:space="preserve">  International status of territorial sea</w:t>
      </w:r>
      <w:bookmarkEnd w:id="7"/>
    </w:p>
    <w:p w:rsidR="006159F4" w:rsidRDefault="006159F4" w:rsidP="006159F4">
      <w:pPr>
        <w:pStyle w:val="Subsection"/>
      </w:pPr>
      <w:r>
        <w:tab/>
      </w:r>
      <w:r>
        <w:tab/>
        <w:t xml:space="preserve">Nothing in this Act affects the status of the territorial sea of Australia under international law or the rights and duties of the Commonwealth in relation to ensuring the observance, in relation to that sea or any other waters, of international law, including the </w:t>
      </w:r>
      <w:r>
        <w:lastRenderedPageBreak/>
        <w:t>provisions of international agreements binding on the Commonwealth and, in particular, the provisions of the Convention on the Territorial Sea and the Contiguous Zone relating to the right of innocent passage of ships.</w:t>
      </w:r>
    </w:p>
    <w:p w:rsidR="006159F4" w:rsidRDefault="006159F4" w:rsidP="006159F4">
      <w:pPr>
        <w:pStyle w:val="Heading5"/>
      </w:pPr>
      <w:bookmarkStart w:id="8" w:name="_Toc67455852"/>
      <w:r>
        <w:rPr>
          <w:rStyle w:val="CharSectno"/>
        </w:rPr>
        <w:t>7</w:t>
      </w:r>
      <w:r>
        <w:t xml:space="preserve">  Application of </w:t>
      </w:r>
      <w:r>
        <w:rPr>
          <w:i/>
        </w:rPr>
        <w:t xml:space="preserve">Commonwealth Places (Application of Laws) Act </w:t>
      </w:r>
      <w:r w:rsidRPr="004A71E0">
        <w:t>1970</w:t>
      </w:r>
      <w:bookmarkEnd w:id="8"/>
    </w:p>
    <w:p w:rsidR="006159F4" w:rsidRDefault="006159F4" w:rsidP="006159F4">
      <w:pPr>
        <w:pStyle w:val="Subsection"/>
      </w:pPr>
      <w:r>
        <w:tab/>
      </w:r>
      <w:r>
        <w:tab/>
        <w:t xml:space="preserve">The </w:t>
      </w:r>
      <w:r>
        <w:rPr>
          <w:i/>
        </w:rPr>
        <w:t xml:space="preserve">Commonwealth Places (Application of Laws) Act </w:t>
      </w:r>
      <w:r w:rsidRPr="004A71E0">
        <w:t>1970</w:t>
      </w:r>
      <w:r>
        <w:t xml:space="preserve"> has effect on and from the date of commencement of this Act in respect of any place in the coastal waters of a State that is a Commonwealth place, as defined in section 3 of that Act, as if that place were within the limits of the State.</w:t>
      </w:r>
    </w:p>
    <w:p w:rsidR="006159F4" w:rsidRDefault="006159F4" w:rsidP="006159F4">
      <w:pPr>
        <w:pStyle w:val="Heading5"/>
      </w:pPr>
      <w:bookmarkStart w:id="9" w:name="_Toc67455853"/>
      <w:r>
        <w:rPr>
          <w:rStyle w:val="CharSectno"/>
        </w:rPr>
        <w:t>8</w:t>
      </w:r>
      <w:r>
        <w:t xml:space="preserve">  Savings</w:t>
      </w:r>
      <w:bookmarkEnd w:id="9"/>
    </w:p>
    <w:p w:rsidR="006159F4" w:rsidRDefault="006159F4" w:rsidP="006159F4">
      <w:pPr>
        <w:pStyle w:val="Subsection"/>
      </w:pPr>
      <w:r>
        <w:tab/>
      </w:r>
      <w:r>
        <w:tab/>
        <w:t>Nothing in this Act shall be taken to:</w:t>
      </w:r>
    </w:p>
    <w:p w:rsidR="006159F4" w:rsidRDefault="006159F4" w:rsidP="006159F4">
      <w:pPr>
        <w:pStyle w:val="indenta"/>
      </w:pPr>
      <w:r>
        <w:tab/>
        <w:t>(a)</w:t>
      </w:r>
      <w:r>
        <w:tab/>
        <w:t>extend the limits of any State; or</w:t>
      </w:r>
    </w:p>
    <w:p w:rsidR="006159F4" w:rsidRDefault="006159F4" w:rsidP="006159F4">
      <w:pPr>
        <w:pStyle w:val="indenta"/>
      </w:pPr>
      <w:r>
        <w:tab/>
        <w:t>(b)</w:t>
      </w:r>
      <w:r>
        <w:tab/>
        <w:t>derogate from any right or title of a State apart from this Act.</w:t>
      </w:r>
    </w:p>
    <w:sectPr w:rsidR="006159F4">
      <w:headerReference w:type="even" r:id="rId23"/>
      <w:headerReference w:type="default" r:id="rId24"/>
      <w:footerReference w:type="even" r:id="rId25"/>
      <w:footerReference w:type="default" r:id="rId26"/>
      <w:type w:val="continuous"/>
      <w:pgSz w:w="11906" w:h="16838"/>
      <w:pgMar w:top="2268" w:right="2410" w:bottom="4252" w:left="2410" w:header="567" w:footer="340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65" w:rsidRDefault="00872665">
      <w:pPr>
        <w:spacing w:line="240" w:lineRule="auto"/>
      </w:pPr>
      <w:r>
        <w:separator/>
      </w:r>
    </w:p>
  </w:endnote>
  <w:endnote w:type="continuationSeparator" w:id="0">
    <w:p w:rsidR="00872665" w:rsidRDefault="00872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7A" w:rsidRPr="002A5BF5" w:rsidRDefault="00D1197A">
    <w:pPr>
      <w:pBdr>
        <w:top w:val="single" w:sz="6" w:space="1" w:color="auto"/>
      </w:pBdr>
      <w:rPr>
        <w:sz w:val="18"/>
        <w:szCs w:val="18"/>
      </w:rPr>
    </w:pPr>
  </w:p>
  <w:p w:rsidR="00D1197A" w:rsidRPr="002A5BF5" w:rsidRDefault="00D1197A">
    <w:pPr>
      <w:rPr>
        <w:i/>
      </w:rPr>
    </w:pPr>
    <w:r w:rsidRPr="002A5BF5">
      <w:rPr>
        <w:i/>
      </w:rPr>
      <w:fldChar w:fldCharType="begin"/>
    </w:r>
    <w:r w:rsidRPr="002A5BF5">
      <w:rPr>
        <w:i/>
      </w:rPr>
      <w:instrText xml:space="preserve">PAGE  </w:instrText>
    </w:r>
    <w:r w:rsidRPr="002A5BF5">
      <w:rPr>
        <w:i/>
      </w:rPr>
      <w:fldChar w:fldCharType="separate"/>
    </w:r>
    <w:r w:rsidR="00E03933">
      <w:rPr>
        <w:i/>
        <w:noProof/>
      </w:rPr>
      <w:t>2</w:t>
    </w:r>
    <w:r w:rsidRPr="002A5BF5">
      <w:rPr>
        <w:i/>
      </w:rPr>
      <w:fldChar w:fldCharType="end"/>
    </w:r>
    <w:r>
      <w:rPr>
        <w:i/>
      </w:rPr>
      <w:t xml:space="preserve">            </w:t>
    </w:r>
    <w:r w:rsidRPr="002A5BF5">
      <w:rPr>
        <w:i/>
      </w:rPr>
      <w:fldChar w:fldCharType="begin"/>
    </w:r>
    <w:r w:rsidRPr="002A5BF5">
      <w:rPr>
        <w:i/>
      </w:rPr>
      <w:instrText xml:space="preserve"> STYLEREF ShortT \* </w:instrText>
    </w:r>
    <w:r>
      <w:rPr>
        <w:i/>
      </w:rPr>
      <w:instrText>CHAR</w:instrText>
    </w:r>
    <w:r w:rsidRPr="002A5BF5">
      <w:rPr>
        <w:i/>
      </w:rPr>
      <w:instrText xml:space="preserve">FORMAT </w:instrText>
    </w:r>
    <w:r w:rsidRPr="002A5BF5">
      <w:rPr>
        <w:i/>
      </w:rPr>
      <w:fldChar w:fldCharType="separate"/>
    </w:r>
    <w:r w:rsidR="00E03933">
      <w:rPr>
        <w:i/>
        <w:noProof/>
      </w:rPr>
      <w:t>Coastal Waters (State Title) Act 1980</w:t>
    </w:r>
    <w:r w:rsidRPr="002A5BF5">
      <w:rPr>
        <w:i/>
      </w:rPr>
      <w:fldChar w:fldCharType="end"/>
    </w:r>
    <w:r>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25" w:rsidRDefault="00195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25" w:rsidRDefault="001958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C3" w:rsidRPr="00ED79B6" w:rsidRDefault="00AA2AC3" w:rsidP="00872665">
    <w:pPr>
      <w:pBdr>
        <w:top w:val="single" w:sz="6" w:space="1" w:color="auto"/>
      </w:pBdr>
      <w:spacing w:before="120"/>
      <w:rPr>
        <w:sz w:val="18"/>
      </w:rPr>
    </w:pPr>
  </w:p>
  <w:p w:rsidR="00AA2AC3" w:rsidRPr="00195825" w:rsidRDefault="00FC4137" w:rsidP="00FC4137">
    <w:pPr>
      <w:jc w:val="right"/>
      <w:rPr>
        <w:i/>
        <w:sz w:val="18"/>
        <w:szCs w:val="18"/>
      </w:rPr>
    </w:pPr>
    <w:r w:rsidRPr="00195825">
      <w:rPr>
        <w:i/>
        <w:sz w:val="18"/>
        <w:szCs w:val="18"/>
      </w:rPr>
      <w:fldChar w:fldCharType="begin"/>
    </w:r>
    <w:r w:rsidRPr="00195825">
      <w:rPr>
        <w:i/>
        <w:sz w:val="18"/>
        <w:szCs w:val="18"/>
      </w:rPr>
      <w:instrText xml:space="preserve"> STYLEREF  Actno </w:instrText>
    </w:r>
    <w:r w:rsidRPr="00195825">
      <w:rPr>
        <w:i/>
        <w:sz w:val="18"/>
        <w:szCs w:val="18"/>
      </w:rPr>
      <w:fldChar w:fldCharType="separate"/>
    </w:r>
    <w:r w:rsidR="003401C3">
      <w:rPr>
        <w:i/>
        <w:noProof/>
        <w:sz w:val="18"/>
        <w:szCs w:val="18"/>
      </w:rPr>
      <w:t>No. 77, 1980</w:t>
    </w:r>
    <w:r w:rsidRPr="00195825">
      <w:rPr>
        <w:i/>
        <w:sz w:val="18"/>
        <w:szCs w:val="18"/>
      </w:rPr>
      <w:fldChar w:fldCharType="end"/>
    </w:r>
    <w:r w:rsidR="00AA2AC3" w:rsidRPr="00195825">
      <w:rPr>
        <w:i/>
        <w:sz w:val="18"/>
        <w:szCs w:val="18"/>
      </w:rPr>
      <w:t xml:space="preserve">       </w:t>
    </w:r>
    <w:r w:rsidR="00AA2AC3" w:rsidRPr="00195825">
      <w:rPr>
        <w:i/>
        <w:sz w:val="18"/>
        <w:szCs w:val="18"/>
      </w:rPr>
      <w:fldChar w:fldCharType="begin"/>
    </w:r>
    <w:r w:rsidR="00AA2AC3" w:rsidRPr="00195825">
      <w:rPr>
        <w:i/>
        <w:sz w:val="18"/>
        <w:szCs w:val="18"/>
      </w:rPr>
      <w:instrText xml:space="preserve"> STYLEREF  ShortT </w:instrText>
    </w:r>
    <w:r w:rsidR="00AA2AC3" w:rsidRPr="00195825">
      <w:rPr>
        <w:i/>
        <w:sz w:val="18"/>
        <w:szCs w:val="18"/>
      </w:rPr>
      <w:fldChar w:fldCharType="separate"/>
    </w:r>
    <w:r w:rsidR="003401C3">
      <w:rPr>
        <w:i/>
        <w:noProof/>
        <w:sz w:val="18"/>
        <w:szCs w:val="18"/>
      </w:rPr>
      <w:t>Coastal Waters (State Title) Act 1980</w:t>
    </w:r>
    <w:r w:rsidR="00AA2AC3" w:rsidRPr="00195825">
      <w:rPr>
        <w:i/>
        <w:sz w:val="18"/>
        <w:szCs w:val="18"/>
      </w:rPr>
      <w:fldChar w:fldCharType="end"/>
    </w:r>
    <w:r w:rsidR="00AA2AC3" w:rsidRPr="00195825">
      <w:rPr>
        <w:i/>
        <w:sz w:val="18"/>
        <w:szCs w:val="18"/>
      </w:rPr>
      <w:t xml:space="preserve">    </w:t>
    </w:r>
    <w:r>
      <w:rPr>
        <w:i/>
        <w:sz w:val="18"/>
        <w:szCs w:val="18"/>
      </w:rPr>
      <w:t xml:space="preserve">       </w:t>
    </w:r>
    <w:r w:rsidR="00AA2AC3" w:rsidRPr="00195825">
      <w:rPr>
        <w:i/>
        <w:sz w:val="18"/>
        <w:szCs w:val="18"/>
      </w:rPr>
      <w:t xml:space="preserve">   </w:t>
    </w:r>
    <w:r w:rsidRPr="00195825">
      <w:rPr>
        <w:i/>
        <w:sz w:val="18"/>
        <w:szCs w:val="18"/>
      </w:rPr>
      <w:fldChar w:fldCharType="begin"/>
    </w:r>
    <w:r w:rsidRPr="00195825">
      <w:rPr>
        <w:i/>
        <w:sz w:val="18"/>
        <w:szCs w:val="18"/>
      </w:rPr>
      <w:instrText xml:space="preserve"> PAGE  \* roman </w:instrText>
    </w:r>
    <w:r w:rsidRPr="00195825">
      <w:rPr>
        <w:i/>
        <w:sz w:val="18"/>
        <w:szCs w:val="18"/>
      </w:rPr>
      <w:fldChar w:fldCharType="separate"/>
    </w:r>
    <w:r w:rsidR="003401C3">
      <w:rPr>
        <w:i/>
        <w:noProof/>
        <w:sz w:val="18"/>
        <w:szCs w:val="18"/>
      </w:rPr>
      <w:t>i</w:t>
    </w:r>
    <w:r w:rsidRPr="00195825">
      <w:rPr>
        <w: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C3" w:rsidRDefault="00AA2AC3">
    <w:pPr>
      <w:pBdr>
        <w:top w:val="single" w:sz="6" w:space="1" w:color="auto"/>
      </w:pBdr>
      <w:rPr>
        <w:sz w:val="18"/>
      </w:rPr>
    </w:pPr>
  </w:p>
  <w:p w:rsidR="00AA2AC3" w:rsidRDefault="00AA2AC3">
    <w:pPr>
      <w:jc w:val="right"/>
      <w:rPr>
        <w:i/>
        <w:sz w:val="18"/>
      </w:rPr>
    </w:pPr>
    <w:r>
      <w:rPr>
        <w:i/>
        <w:sz w:val="18"/>
      </w:rPr>
      <w:fldChar w:fldCharType="begin"/>
    </w:r>
    <w:r>
      <w:rPr>
        <w:i/>
        <w:sz w:val="18"/>
      </w:rPr>
      <w:instrText xml:space="preserve"> STYLEREF ShortT </w:instrText>
    </w:r>
    <w:r>
      <w:rPr>
        <w:i/>
        <w:sz w:val="18"/>
      </w:rPr>
      <w:fldChar w:fldCharType="separate"/>
    </w:r>
    <w:r w:rsidR="00E03933">
      <w:rPr>
        <w:i/>
        <w:noProof/>
        <w:sz w:val="18"/>
      </w:rPr>
      <w:t>Coastal Waters (State Title) Act 1980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03933">
      <w:rPr>
        <w:i/>
        <w:noProof/>
        <w:sz w:val="18"/>
      </w:rPr>
      <w:t>No. 77, 1980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03933">
      <w:rPr>
        <w:i/>
        <w:noProof/>
        <w:sz w:val="18"/>
      </w:rPr>
      <w:t>i</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33" w:rsidRPr="00ED79B6" w:rsidRDefault="00E03933" w:rsidP="00872665">
    <w:pPr>
      <w:pBdr>
        <w:top w:val="single" w:sz="6" w:space="1" w:color="auto"/>
      </w:pBdr>
      <w:spacing w:before="120"/>
      <w:rPr>
        <w:sz w:val="18"/>
      </w:rPr>
    </w:pPr>
  </w:p>
  <w:p w:rsidR="00E03933" w:rsidRPr="008C2ACF" w:rsidRDefault="00E03933" w:rsidP="00872665">
    <w:pPr>
      <w:rPr>
        <w:i/>
        <w:sz w:val="18"/>
      </w:rPr>
    </w:pPr>
    <w:r>
      <w:rPr>
        <w:i/>
        <w:sz w:val="18"/>
      </w:rPr>
      <w:fldChar w:fldCharType="begin"/>
    </w:r>
    <w:r>
      <w:rPr>
        <w:i/>
        <w:sz w:val="18"/>
      </w:rPr>
      <w:instrText xml:space="preserve"> PAGE  \* roman </w:instrText>
    </w:r>
    <w:r>
      <w:rPr>
        <w:i/>
        <w:sz w:val="18"/>
      </w:rPr>
      <w:fldChar w:fldCharType="separate"/>
    </w:r>
    <w:r>
      <w:rPr>
        <w:i/>
        <w:noProof/>
        <w:sz w:val="18"/>
      </w:rPr>
      <w:t>iii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Pr>
        <w:i/>
        <w:noProof/>
        <w:sz w:val="18"/>
      </w:rPr>
      <w:t>Coastal Waters (State Title) Act 1980</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77, 1980</w:t>
    </w:r>
    <w:r>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33" w:rsidRDefault="00E03933">
    <w:pPr>
      <w:pBdr>
        <w:top w:val="single" w:sz="6" w:space="1" w:color="auto"/>
      </w:pBdr>
      <w:rPr>
        <w:sz w:val="18"/>
      </w:rPr>
    </w:pPr>
  </w:p>
  <w:p w:rsidR="00E03933" w:rsidRPr="00195825" w:rsidRDefault="00E03933">
    <w:pPr>
      <w:jc w:val="right"/>
      <w:rPr>
        <w:i/>
        <w:sz w:val="18"/>
        <w:szCs w:val="18"/>
      </w:rPr>
    </w:pPr>
    <w:r w:rsidRPr="00195825">
      <w:rPr>
        <w:i/>
        <w:sz w:val="18"/>
        <w:szCs w:val="18"/>
      </w:rPr>
      <w:fldChar w:fldCharType="begin"/>
    </w:r>
    <w:r w:rsidRPr="00195825">
      <w:rPr>
        <w:i/>
        <w:sz w:val="18"/>
        <w:szCs w:val="18"/>
      </w:rPr>
      <w:instrText xml:space="preserve"> STYLEREF ShortT </w:instrText>
    </w:r>
    <w:r w:rsidRPr="00195825">
      <w:rPr>
        <w:i/>
        <w:sz w:val="18"/>
        <w:szCs w:val="18"/>
      </w:rPr>
      <w:fldChar w:fldCharType="separate"/>
    </w:r>
    <w:r w:rsidR="003401C3">
      <w:rPr>
        <w:i/>
        <w:noProof/>
        <w:sz w:val="18"/>
        <w:szCs w:val="18"/>
      </w:rPr>
      <w:t>Coastal Waters (State Title) Act 1980</w:t>
    </w:r>
    <w:r w:rsidRPr="00195825">
      <w:rPr>
        <w:i/>
        <w:sz w:val="18"/>
        <w:szCs w:val="18"/>
      </w:rPr>
      <w:fldChar w:fldCharType="end"/>
    </w:r>
    <w:r w:rsidRPr="00195825">
      <w:rPr>
        <w:i/>
        <w:sz w:val="18"/>
        <w:szCs w:val="18"/>
      </w:rPr>
      <w:t xml:space="preserve">       </w:t>
    </w:r>
    <w:r w:rsidRPr="00195825">
      <w:rPr>
        <w:i/>
        <w:sz w:val="18"/>
        <w:szCs w:val="18"/>
      </w:rPr>
      <w:fldChar w:fldCharType="begin"/>
    </w:r>
    <w:r w:rsidRPr="00195825">
      <w:rPr>
        <w:i/>
        <w:sz w:val="18"/>
        <w:szCs w:val="18"/>
      </w:rPr>
      <w:instrText xml:space="preserve"> STYLEREF Actno </w:instrText>
    </w:r>
    <w:r w:rsidRPr="00195825">
      <w:rPr>
        <w:i/>
        <w:sz w:val="18"/>
        <w:szCs w:val="18"/>
      </w:rPr>
      <w:fldChar w:fldCharType="separate"/>
    </w:r>
    <w:r w:rsidR="003401C3">
      <w:rPr>
        <w:i/>
        <w:noProof/>
        <w:sz w:val="18"/>
        <w:szCs w:val="18"/>
      </w:rPr>
      <w:t>No. 77, 1980</w:t>
    </w:r>
    <w:r w:rsidRPr="00195825">
      <w:rPr>
        <w:i/>
        <w:sz w:val="18"/>
        <w:szCs w:val="18"/>
      </w:rPr>
      <w:fldChar w:fldCharType="end"/>
    </w:r>
    <w:r w:rsidRPr="00195825">
      <w:rPr>
        <w:i/>
        <w:sz w:val="18"/>
        <w:szCs w:val="18"/>
      </w:rPr>
      <w:t xml:space="preserve">       </w:t>
    </w:r>
    <w:r w:rsidRPr="00195825">
      <w:rPr>
        <w:i/>
        <w:sz w:val="18"/>
        <w:szCs w:val="18"/>
      </w:rPr>
      <w:fldChar w:fldCharType="begin"/>
    </w:r>
    <w:r w:rsidRPr="00195825">
      <w:rPr>
        <w:i/>
        <w:sz w:val="18"/>
        <w:szCs w:val="18"/>
      </w:rPr>
      <w:instrText xml:space="preserve"> PAGE  \* Arabic </w:instrText>
    </w:r>
    <w:r w:rsidRPr="00195825">
      <w:rPr>
        <w:i/>
        <w:sz w:val="18"/>
        <w:szCs w:val="18"/>
      </w:rPr>
      <w:fldChar w:fldCharType="separate"/>
    </w:r>
    <w:r w:rsidR="003401C3">
      <w:rPr>
        <w:i/>
        <w:noProof/>
        <w:sz w:val="18"/>
        <w:szCs w:val="18"/>
      </w:rPr>
      <w:t>1</w:t>
    </w:r>
    <w:r w:rsidRPr="00195825">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33" w:rsidRPr="002A5BF5" w:rsidRDefault="00E03933">
    <w:pPr>
      <w:pBdr>
        <w:top w:val="single" w:sz="6" w:space="1" w:color="auto"/>
      </w:pBdr>
      <w:rPr>
        <w:sz w:val="18"/>
        <w:szCs w:val="18"/>
      </w:rPr>
    </w:pPr>
  </w:p>
  <w:p w:rsidR="00E03933" w:rsidRPr="00195825" w:rsidRDefault="00E03933">
    <w:pPr>
      <w:rPr>
        <w:i/>
        <w:sz w:val="18"/>
        <w:szCs w:val="18"/>
      </w:rPr>
    </w:pPr>
    <w:r w:rsidRPr="00195825">
      <w:rPr>
        <w:i/>
        <w:sz w:val="18"/>
        <w:szCs w:val="18"/>
      </w:rPr>
      <w:fldChar w:fldCharType="begin"/>
    </w:r>
    <w:r w:rsidRPr="00195825">
      <w:rPr>
        <w:i/>
        <w:sz w:val="18"/>
        <w:szCs w:val="18"/>
      </w:rPr>
      <w:instrText xml:space="preserve">PAGE  </w:instrText>
    </w:r>
    <w:r w:rsidRPr="00195825">
      <w:rPr>
        <w:i/>
        <w:sz w:val="18"/>
        <w:szCs w:val="18"/>
      </w:rPr>
      <w:fldChar w:fldCharType="separate"/>
    </w:r>
    <w:r w:rsidR="003401C3">
      <w:rPr>
        <w:i/>
        <w:noProof/>
        <w:sz w:val="18"/>
        <w:szCs w:val="18"/>
      </w:rPr>
      <w:t>4</w:t>
    </w:r>
    <w:r w:rsidRPr="00195825">
      <w:rPr>
        <w:i/>
        <w:sz w:val="18"/>
        <w:szCs w:val="18"/>
      </w:rPr>
      <w:fldChar w:fldCharType="end"/>
    </w:r>
    <w:r w:rsidRPr="00195825">
      <w:rPr>
        <w:i/>
        <w:sz w:val="18"/>
        <w:szCs w:val="18"/>
      </w:rPr>
      <w:t xml:space="preserve">            </w:t>
    </w:r>
    <w:r w:rsidRPr="00195825">
      <w:rPr>
        <w:i/>
        <w:sz w:val="18"/>
        <w:szCs w:val="18"/>
      </w:rPr>
      <w:fldChar w:fldCharType="begin"/>
    </w:r>
    <w:r w:rsidRPr="00195825">
      <w:rPr>
        <w:i/>
        <w:sz w:val="18"/>
        <w:szCs w:val="18"/>
      </w:rPr>
      <w:instrText xml:space="preserve"> STYLEREF ShortT \* CHARFORMAT </w:instrText>
    </w:r>
    <w:r w:rsidRPr="00195825">
      <w:rPr>
        <w:i/>
        <w:sz w:val="18"/>
        <w:szCs w:val="18"/>
      </w:rPr>
      <w:fldChar w:fldCharType="separate"/>
    </w:r>
    <w:r w:rsidR="003401C3">
      <w:rPr>
        <w:i/>
        <w:noProof/>
        <w:sz w:val="18"/>
        <w:szCs w:val="18"/>
      </w:rPr>
      <w:t>Coastal Waters (State Title) Act 1980</w:t>
    </w:r>
    <w:r w:rsidRPr="00195825">
      <w:rPr>
        <w:i/>
        <w:sz w:val="18"/>
        <w:szCs w:val="18"/>
      </w:rPr>
      <w:fldChar w:fldCharType="end"/>
    </w:r>
    <w:r w:rsidRPr="00195825">
      <w:rPr>
        <w:i/>
        <w:sz w:val="18"/>
        <w:szCs w:val="18"/>
      </w:rPr>
      <w:t xml:space="preserve">    </w:t>
    </w:r>
    <w:r w:rsidRPr="00195825">
      <w:rPr>
        <w:i/>
        <w:sz w:val="18"/>
        <w:szCs w:val="18"/>
      </w:rPr>
      <w:fldChar w:fldCharType="begin"/>
    </w:r>
    <w:r w:rsidRPr="00195825">
      <w:rPr>
        <w:i/>
        <w:sz w:val="18"/>
        <w:szCs w:val="18"/>
      </w:rPr>
      <w:instrText xml:space="preserve"> STYLEREF Actno </w:instrText>
    </w:r>
    <w:r w:rsidRPr="00195825">
      <w:rPr>
        <w:i/>
        <w:sz w:val="18"/>
        <w:szCs w:val="18"/>
      </w:rPr>
      <w:fldChar w:fldCharType="separate"/>
    </w:r>
    <w:r w:rsidR="003401C3">
      <w:rPr>
        <w:i/>
        <w:noProof/>
        <w:sz w:val="18"/>
        <w:szCs w:val="18"/>
      </w:rPr>
      <w:t>No. 77, 1980</w:t>
    </w:r>
    <w:r w:rsidRPr="00195825">
      <w:rPr>
        <w:i/>
        <w:sz w:val="18"/>
        <w:szCs w:val="18"/>
      </w:rPr>
      <w:fldChar w:fldCharType="end"/>
    </w:r>
    <w:r w:rsidRPr="00195825">
      <w:rPr>
        <w:i/>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33" w:rsidRPr="00ED79B6" w:rsidRDefault="00E03933" w:rsidP="00872665">
    <w:pPr>
      <w:pBdr>
        <w:top w:val="single" w:sz="6" w:space="1" w:color="auto"/>
      </w:pBdr>
      <w:spacing w:before="120"/>
      <w:rPr>
        <w:sz w:val="18"/>
      </w:rPr>
    </w:pPr>
  </w:p>
  <w:p w:rsidR="00E03933" w:rsidRPr="00195825" w:rsidRDefault="00E03933" w:rsidP="00E03933">
    <w:pPr>
      <w:jc w:val="right"/>
      <w:rPr>
        <w:i/>
        <w:sz w:val="18"/>
        <w:szCs w:val="18"/>
      </w:rPr>
    </w:pPr>
    <w:r w:rsidRPr="00195825">
      <w:rPr>
        <w:i/>
        <w:sz w:val="18"/>
        <w:szCs w:val="18"/>
      </w:rPr>
      <w:fldChar w:fldCharType="begin"/>
    </w:r>
    <w:r w:rsidRPr="00195825">
      <w:rPr>
        <w:i/>
        <w:sz w:val="18"/>
        <w:szCs w:val="18"/>
      </w:rPr>
      <w:instrText xml:space="preserve"> STYLEREF ShortT </w:instrText>
    </w:r>
    <w:r w:rsidRPr="00195825">
      <w:rPr>
        <w:i/>
        <w:sz w:val="18"/>
        <w:szCs w:val="18"/>
      </w:rPr>
      <w:fldChar w:fldCharType="separate"/>
    </w:r>
    <w:r w:rsidR="003401C3">
      <w:rPr>
        <w:i/>
        <w:noProof/>
        <w:sz w:val="18"/>
        <w:szCs w:val="18"/>
      </w:rPr>
      <w:t>Coastal Waters (State Title) Act 1980</w:t>
    </w:r>
    <w:r w:rsidRPr="00195825">
      <w:rPr>
        <w:i/>
        <w:sz w:val="18"/>
        <w:szCs w:val="18"/>
      </w:rPr>
      <w:fldChar w:fldCharType="end"/>
    </w:r>
    <w:r w:rsidRPr="00195825">
      <w:rPr>
        <w:i/>
        <w:sz w:val="18"/>
        <w:szCs w:val="18"/>
      </w:rPr>
      <w:t xml:space="preserve">       </w:t>
    </w:r>
    <w:r w:rsidRPr="00195825">
      <w:rPr>
        <w:i/>
        <w:sz w:val="18"/>
        <w:szCs w:val="18"/>
      </w:rPr>
      <w:fldChar w:fldCharType="begin"/>
    </w:r>
    <w:r w:rsidRPr="00195825">
      <w:rPr>
        <w:i/>
        <w:sz w:val="18"/>
        <w:szCs w:val="18"/>
      </w:rPr>
      <w:instrText xml:space="preserve"> STYLEREF Actno </w:instrText>
    </w:r>
    <w:r w:rsidRPr="00195825">
      <w:rPr>
        <w:i/>
        <w:sz w:val="18"/>
        <w:szCs w:val="18"/>
      </w:rPr>
      <w:fldChar w:fldCharType="separate"/>
    </w:r>
    <w:r w:rsidR="003401C3">
      <w:rPr>
        <w:i/>
        <w:noProof/>
        <w:sz w:val="18"/>
        <w:szCs w:val="18"/>
      </w:rPr>
      <w:t>No. 77, 1980</w:t>
    </w:r>
    <w:r w:rsidRPr="00195825">
      <w:rPr>
        <w:i/>
        <w:sz w:val="18"/>
        <w:szCs w:val="18"/>
      </w:rPr>
      <w:fldChar w:fldCharType="end"/>
    </w:r>
    <w:r w:rsidRPr="00195825">
      <w:rPr>
        <w:i/>
        <w:sz w:val="18"/>
        <w:szCs w:val="18"/>
      </w:rPr>
      <w:t xml:space="preserve">       </w:t>
    </w:r>
    <w:r w:rsidRPr="00195825">
      <w:rPr>
        <w:i/>
        <w:sz w:val="18"/>
        <w:szCs w:val="18"/>
      </w:rPr>
      <w:fldChar w:fldCharType="begin"/>
    </w:r>
    <w:r w:rsidRPr="00195825">
      <w:rPr>
        <w:i/>
        <w:sz w:val="18"/>
        <w:szCs w:val="18"/>
      </w:rPr>
      <w:instrText xml:space="preserve"> PAGE  \* Arabic </w:instrText>
    </w:r>
    <w:r w:rsidRPr="00195825">
      <w:rPr>
        <w:i/>
        <w:sz w:val="18"/>
        <w:szCs w:val="18"/>
      </w:rPr>
      <w:fldChar w:fldCharType="separate"/>
    </w:r>
    <w:r w:rsidR="003401C3">
      <w:rPr>
        <w:i/>
        <w:noProof/>
        <w:sz w:val="18"/>
        <w:szCs w:val="18"/>
      </w:rPr>
      <w:t>5</w:t>
    </w:r>
    <w:r w:rsidRPr="00195825">
      <w:rPr>
        <w:i/>
        <w:sz w:val="18"/>
        <w:szCs w:val="18"/>
      </w:rPr>
      <w:fldChar w:fldCharType="end"/>
    </w:r>
  </w:p>
  <w:p w:rsidR="00E03933" w:rsidRPr="008C2ACF" w:rsidRDefault="00E03933" w:rsidP="00E03933">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65" w:rsidRDefault="00872665">
      <w:pPr>
        <w:spacing w:line="240" w:lineRule="auto"/>
      </w:pPr>
      <w:r>
        <w:separator/>
      </w:r>
    </w:p>
  </w:footnote>
  <w:footnote w:type="continuationSeparator" w:id="0">
    <w:p w:rsidR="00872665" w:rsidRDefault="008726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7A" w:rsidRPr="008C6D62" w:rsidRDefault="00D1197A">
    <w:pPr>
      <w:keepNext/>
      <w:rPr>
        <w:sz w:val="20"/>
        <w:szCs w:val="20"/>
      </w:rPr>
    </w:pPr>
  </w:p>
  <w:p w:rsidR="00D1197A" w:rsidRPr="008C6D62" w:rsidRDefault="00D1197A">
    <w:pPr>
      <w:keepNext/>
      <w:rPr>
        <w:sz w:val="20"/>
        <w:szCs w:val="20"/>
      </w:rPr>
    </w:pPr>
  </w:p>
  <w:p w:rsidR="00D1197A" w:rsidRPr="008C6D62" w:rsidRDefault="00D1197A">
    <w:pPr>
      <w:keepNext/>
      <w:rPr>
        <w:sz w:val="20"/>
        <w:szCs w:val="20"/>
      </w:rPr>
    </w:pPr>
  </w:p>
  <w:p w:rsidR="00D1197A" w:rsidRPr="00E140E4" w:rsidRDefault="00D1197A">
    <w:pPr>
      <w:keepNext/>
    </w:pPr>
  </w:p>
  <w:p w:rsidR="00D1197A" w:rsidRPr="00E140E4" w:rsidRDefault="00D1197A">
    <w:pPr>
      <w:keepNext/>
    </w:pPr>
  </w:p>
  <w:p w:rsidR="00D1197A" w:rsidRPr="008C6D62" w:rsidRDefault="00D1197A">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25" w:rsidRDefault="00195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25" w:rsidRDefault="001958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C3" w:rsidRDefault="00AA2AC3">
    <w:pPr>
      <w:pStyle w:val="headerpartodd"/>
      <w:jc w:val="right"/>
    </w:pPr>
  </w:p>
  <w:p w:rsidR="00AA2AC3" w:rsidRDefault="00AA2AC3">
    <w:pPr>
      <w:pStyle w:val="headerpartodd"/>
      <w:jc w:val="right"/>
      <w:rPr>
        <w:i/>
      </w:rPr>
    </w:pPr>
  </w:p>
  <w:p w:rsidR="00AA2AC3" w:rsidRDefault="00AA2AC3">
    <w:pPr>
      <w:pStyle w:val="headerpartodd"/>
      <w:jc w:val="right"/>
    </w:pPr>
  </w:p>
  <w:p w:rsidR="00AA2AC3" w:rsidRDefault="00AA2AC3">
    <w:pPr>
      <w:pStyle w:val="headerpartodd"/>
      <w:jc w:val="right"/>
      <w:rPr>
        <w:sz w:val="24"/>
      </w:rPr>
    </w:pPr>
  </w:p>
  <w:p w:rsidR="00AA2AC3" w:rsidRDefault="00AA2AC3">
    <w:pPr>
      <w:pStyle w:val="headerpartodd"/>
      <w:pBdr>
        <w:bottom w:val="single" w:sz="6" w:space="1" w:color="auto"/>
      </w:pBdr>
      <w:jc w:val="right"/>
      <w:rPr>
        <w:i/>
        <w:sz w:val="24"/>
      </w:rPr>
    </w:pPr>
  </w:p>
  <w:p w:rsidR="00AA2AC3" w:rsidRDefault="00AA2A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C3" w:rsidRPr="00ED79B6" w:rsidRDefault="00AA2AC3" w:rsidP="00872665">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C3" w:rsidRDefault="00AA2AC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33" w:rsidRDefault="00E03933" w:rsidP="00E03933">
    <w:pPr>
      <w:rPr>
        <w:sz w:val="20"/>
        <w:szCs w:val="20"/>
      </w:rPr>
    </w:pPr>
  </w:p>
  <w:p w:rsidR="00E03933" w:rsidRDefault="00E03933" w:rsidP="00E03933">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E03933" w:rsidRDefault="00E03933" w:rsidP="00E03933">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E03933" w:rsidRDefault="00E03933" w:rsidP="00E03933">
    <w:pPr>
      <w:rPr>
        <w:b/>
        <w:bCs/>
        <w:sz w:val="24"/>
        <w:szCs w:val="24"/>
      </w:rPr>
    </w:pPr>
  </w:p>
  <w:p w:rsidR="00E03933" w:rsidRDefault="00E03933" w:rsidP="00E03933">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3401C3">
      <w:rPr>
        <w:noProof/>
        <w:sz w:val="24"/>
        <w:szCs w:val="24"/>
      </w:rPr>
      <w:t>5</w:t>
    </w:r>
    <w:r>
      <w:rPr>
        <w:sz w:val="24"/>
        <w:szCs w:val="24"/>
      </w:rPr>
      <w:fldChar w:fldCharType="end"/>
    </w:r>
  </w:p>
  <w:p w:rsidR="00E03933" w:rsidRDefault="00E039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432525">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6D53F8" w:rsidRDefault="00432525">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6D53F8" w:rsidRDefault="00432525">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6D53F8" w:rsidRDefault="006D53F8">
    <w:pPr>
      <w:jc w:val="right"/>
      <w:rPr>
        <w:sz w:val="24"/>
        <w:szCs w:val="24"/>
      </w:rPr>
    </w:pPr>
  </w:p>
  <w:p w:rsidR="006D53F8" w:rsidRDefault="00432525">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3401C3">
      <w:rPr>
        <w:noProof/>
        <w:sz w:val="24"/>
        <w:szCs w:val="24"/>
      </w:rPr>
      <w:t>7</w:t>
    </w:r>
    <w:r>
      <w:rPr>
        <w:sz w:val="24"/>
        <w:szCs w:val="24"/>
      </w:rPr>
      <w:fldChar w:fldCharType="end"/>
    </w:r>
  </w:p>
  <w:p w:rsidR="006D53F8" w:rsidRDefault="006D5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FA"/>
    <w:rsid w:val="00096721"/>
    <w:rsid w:val="00195825"/>
    <w:rsid w:val="003401C3"/>
    <w:rsid w:val="003B66D3"/>
    <w:rsid w:val="00432525"/>
    <w:rsid w:val="004A71E0"/>
    <w:rsid w:val="006159F4"/>
    <w:rsid w:val="006D53F8"/>
    <w:rsid w:val="00777FA8"/>
    <w:rsid w:val="0081080D"/>
    <w:rsid w:val="0083391C"/>
    <w:rsid w:val="00872665"/>
    <w:rsid w:val="008768A8"/>
    <w:rsid w:val="00AA2AC3"/>
    <w:rsid w:val="00BA6F1F"/>
    <w:rsid w:val="00CE3D3C"/>
    <w:rsid w:val="00D07086"/>
    <w:rsid w:val="00D1197A"/>
    <w:rsid w:val="00DF6E24"/>
    <w:rsid w:val="00E03933"/>
    <w:rsid w:val="00E74F72"/>
    <w:rsid w:val="00F142FA"/>
    <w:rsid w:val="00FC4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5"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pPr>
      <w:spacing w:before="360"/>
    </w:pPr>
    <w:rPr>
      <w:b/>
      <w:bCs/>
      <w:sz w:val="40"/>
      <w:szCs w:val="40"/>
    </w:rPr>
  </w:style>
  <w:style w:type="paragraph" w:customStyle="1" w:styleId="Actno">
    <w:name w:val="Actno"/>
    <w:basedOn w:val="UpdateDate"/>
    <w:next w:val="Normal"/>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ectno">
    <w:name w:val="CharSectno"/>
    <w:basedOn w:val="DefaultParagraphFont"/>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subsection"/>
    <w:basedOn w:val="Normal"/>
    <w:pPr>
      <w:tabs>
        <w:tab w:val="right" w:pos="1021"/>
      </w:tabs>
      <w:spacing w:before="180"/>
      <w:ind w:left="1134" w:hanging="1134"/>
    </w:pPr>
  </w:style>
  <w:style w:type="paragraph" w:customStyle="1" w:styleId="Definition">
    <w:name w:val="Definition"/>
    <w:aliases w:val="dd"/>
    <w:basedOn w:val="Subsection"/>
    <w:pPr>
      <w:tabs>
        <w:tab w:val="clear" w:pos="1021"/>
      </w:tabs>
      <w:ind w:firstLine="0"/>
    </w:pPr>
  </w:style>
  <w:style w:type="paragraph" w:styleId="Footer">
    <w:name w:val="footer"/>
    <w:basedOn w:val="Normal"/>
    <w:link w:val="FooterChar"/>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rPr>
      <w:rFonts w:ascii="Times" w:hAnsi="Times" w:cs="Times"/>
    </w:rPr>
  </w:style>
  <w:style w:type="paragraph" w:customStyle="1" w:styleId="indenta">
    <w:name w:val="indent(a)"/>
    <w:aliases w:val="a,paragraph"/>
    <w:basedOn w:val="Normal"/>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3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pPr>
      <w:keepNext/>
    </w:pPr>
    <w:rPr>
      <w:sz w:val="20"/>
      <w:szCs w:val="20"/>
    </w:rPr>
  </w:style>
  <w:style w:type="paragraph" w:customStyle="1" w:styleId="headerpart">
    <w:name w:val="header.part"/>
    <w:basedOn w:val="Normal"/>
    <w:uiPriority w:val="99"/>
    <w:pPr>
      <w:keepNext/>
    </w:pPr>
    <w:rPr>
      <w:b/>
      <w:bCs/>
      <w:sz w:val="20"/>
      <w:szCs w:val="20"/>
    </w:rPr>
  </w:style>
  <w:style w:type="paragraph" w:customStyle="1" w:styleId="NewItem">
    <w:name w:val="NewItem"/>
    <w:basedOn w:val="Normal"/>
    <w:uiPriority w:val="99"/>
    <w:pPr>
      <w:keepLines/>
      <w:spacing w:before="220"/>
      <w:ind w:left="709" w:hanging="709"/>
    </w:pPr>
    <w:rPr>
      <w:rFonts w:ascii="Helvetica" w:hAnsi="Helvetica" w:cs="Helvetica"/>
      <w:b/>
      <w:bCs/>
      <w:kern w:val="28"/>
      <w:sz w:val="24"/>
      <w:szCs w:val="24"/>
    </w:rPr>
  </w:style>
  <w:style w:type="paragraph" w:styleId="BalloonText">
    <w:name w:val="Balloon Text"/>
    <w:basedOn w:val="Normal"/>
    <w:link w:val="BalloonTextChar"/>
    <w:uiPriority w:val="99"/>
    <w:semiHidden/>
    <w:unhideWhenUsed/>
    <w:rsid w:val="00CE3D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3C"/>
    <w:rPr>
      <w:rFonts w:ascii="Tahoma" w:hAnsi="Tahoma" w:cs="Tahoma"/>
      <w:sz w:val="16"/>
      <w:szCs w:val="16"/>
    </w:rPr>
  </w:style>
  <w:style w:type="character" w:styleId="Hyperlink">
    <w:name w:val="Hyperlink"/>
    <w:basedOn w:val="DefaultParagraphFont"/>
    <w:uiPriority w:val="99"/>
    <w:unhideWhenUsed/>
    <w:rsid w:val="00096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5"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pPr>
      <w:spacing w:before="360"/>
    </w:pPr>
    <w:rPr>
      <w:b/>
      <w:bCs/>
      <w:sz w:val="40"/>
      <w:szCs w:val="40"/>
    </w:rPr>
  </w:style>
  <w:style w:type="paragraph" w:customStyle="1" w:styleId="Actno">
    <w:name w:val="Actno"/>
    <w:basedOn w:val="UpdateDate"/>
    <w:next w:val="Normal"/>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ectno">
    <w:name w:val="CharSectno"/>
    <w:basedOn w:val="DefaultParagraphFont"/>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subsection"/>
    <w:basedOn w:val="Normal"/>
    <w:pPr>
      <w:tabs>
        <w:tab w:val="right" w:pos="1021"/>
      </w:tabs>
      <w:spacing w:before="180"/>
      <w:ind w:left="1134" w:hanging="1134"/>
    </w:pPr>
  </w:style>
  <w:style w:type="paragraph" w:customStyle="1" w:styleId="Definition">
    <w:name w:val="Definition"/>
    <w:aliases w:val="dd"/>
    <w:basedOn w:val="Subsection"/>
    <w:pPr>
      <w:tabs>
        <w:tab w:val="clear" w:pos="1021"/>
      </w:tabs>
      <w:ind w:firstLine="0"/>
    </w:pPr>
  </w:style>
  <w:style w:type="paragraph" w:styleId="Footer">
    <w:name w:val="footer"/>
    <w:basedOn w:val="Normal"/>
    <w:link w:val="FooterChar"/>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rPr>
      <w:rFonts w:ascii="Times" w:hAnsi="Times" w:cs="Times"/>
    </w:rPr>
  </w:style>
  <w:style w:type="paragraph" w:customStyle="1" w:styleId="indenta">
    <w:name w:val="indent(a)"/>
    <w:aliases w:val="a,paragraph"/>
    <w:basedOn w:val="Normal"/>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3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pPr>
      <w:keepNext/>
    </w:pPr>
    <w:rPr>
      <w:sz w:val="20"/>
      <w:szCs w:val="20"/>
    </w:rPr>
  </w:style>
  <w:style w:type="paragraph" w:customStyle="1" w:styleId="headerpart">
    <w:name w:val="header.part"/>
    <w:basedOn w:val="Normal"/>
    <w:uiPriority w:val="99"/>
    <w:pPr>
      <w:keepNext/>
    </w:pPr>
    <w:rPr>
      <w:b/>
      <w:bCs/>
      <w:sz w:val="20"/>
      <w:szCs w:val="20"/>
    </w:rPr>
  </w:style>
  <w:style w:type="paragraph" w:customStyle="1" w:styleId="NewItem">
    <w:name w:val="NewItem"/>
    <w:basedOn w:val="Normal"/>
    <w:uiPriority w:val="99"/>
    <w:pPr>
      <w:keepLines/>
      <w:spacing w:before="220"/>
      <w:ind w:left="709" w:hanging="709"/>
    </w:pPr>
    <w:rPr>
      <w:rFonts w:ascii="Helvetica" w:hAnsi="Helvetica" w:cs="Helvetica"/>
      <w:b/>
      <w:bCs/>
      <w:kern w:val="28"/>
      <w:sz w:val="24"/>
      <w:szCs w:val="24"/>
    </w:rPr>
  </w:style>
  <w:style w:type="paragraph" w:styleId="BalloonText">
    <w:name w:val="Balloon Text"/>
    <w:basedOn w:val="Normal"/>
    <w:link w:val="BalloonTextChar"/>
    <w:uiPriority w:val="99"/>
    <w:semiHidden/>
    <w:unhideWhenUsed/>
    <w:rsid w:val="00CE3D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3C"/>
    <w:rPr>
      <w:rFonts w:ascii="Tahoma" w:hAnsi="Tahoma" w:cs="Tahoma"/>
      <w:sz w:val="16"/>
      <w:szCs w:val="16"/>
    </w:rPr>
  </w:style>
  <w:style w:type="character" w:styleId="Hyperlink">
    <w:name w:val="Hyperlink"/>
    <w:basedOn w:val="DefaultParagraphFont"/>
    <w:uiPriority w:val="99"/>
    <w:unhideWhenUsed/>
    <w:rsid w:val="00096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09B3-59B4-4536-A0B9-E1AD2EFC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0</TotalTime>
  <Pages>9</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COARSE GRAINS LEVY (CONSEQUENTIAL PROVISIONS) ACT 1992</vt:lpstr>
    </vt:vector>
  </TitlesOfParts>
  <Company>Attorney-General's Department</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COARSE GRAINS LEVY (CONSEQUENTIAL PROVISIONS) ACT 1992</dc:title>
  <dc:creator>Tony Edwards</dc:creator>
  <cp:lastModifiedBy>Sadleir, Anne</cp:lastModifiedBy>
  <cp:revision>2</cp:revision>
  <cp:lastPrinted>2001-08-28T01:39:00Z</cp:lastPrinted>
  <dcterms:created xsi:type="dcterms:W3CDTF">2019-12-09T01:05:00Z</dcterms:created>
  <dcterms:modified xsi:type="dcterms:W3CDTF">2019-12-09T01:05:00Z</dcterms:modified>
</cp:coreProperties>
</file>