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CBD33" w14:textId="77777777" w:rsidR="00C56072" w:rsidRPr="00B05080" w:rsidRDefault="000D4717" w:rsidP="00B05080">
      <w:pPr>
        <w:spacing w:after="0" w:line="240" w:lineRule="auto"/>
        <w:jc w:val="center"/>
        <w:rPr>
          <w:rFonts w:ascii="Times New Roman" w:hAnsi="Times New Roman"/>
          <w:sz w:val="28"/>
        </w:rPr>
      </w:pPr>
      <w:bookmarkStart w:id="0" w:name="_GoBack"/>
      <w:bookmarkEnd w:id="0"/>
      <w:r w:rsidRPr="00B05080">
        <w:rPr>
          <w:rFonts w:ascii="Times New Roman" w:hAnsi="Times New Roman"/>
          <w:b/>
          <w:sz w:val="36"/>
        </w:rPr>
        <w:t>Honey Industry Amendment Act 1980</w:t>
      </w:r>
    </w:p>
    <w:p w14:paraId="5643505A" w14:textId="77777777" w:rsidR="008F4B80" w:rsidRPr="008F4B80" w:rsidRDefault="008F4B80" w:rsidP="008F4B80">
      <w:pPr>
        <w:spacing w:before="240" w:after="0" w:line="240" w:lineRule="auto"/>
        <w:jc w:val="center"/>
        <w:rPr>
          <w:rFonts w:ascii="Times New Roman" w:hAnsi="Times New Roman"/>
          <w:b/>
          <w:sz w:val="28"/>
        </w:rPr>
      </w:pPr>
      <w:r w:rsidRPr="008F4B80">
        <w:rPr>
          <w:rFonts w:ascii="Times New Roman" w:hAnsi="Times New Roman"/>
          <w:b/>
          <w:sz w:val="28"/>
        </w:rPr>
        <w:t>No. 145 of 1980</w:t>
      </w:r>
    </w:p>
    <w:p w14:paraId="6F6E6C3A" w14:textId="77777777" w:rsidR="00C56072" w:rsidRPr="008F4B80" w:rsidRDefault="000D4717" w:rsidP="008F4B80">
      <w:pPr>
        <w:spacing w:before="240" w:after="0" w:line="240" w:lineRule="auto"/>
        <w:jc w:val="center"/>
        <w:rPr>
          <w:rFonts w:ascii="Times New Roman" w:hAnsi="Times New Roman"/>
          <w:sz w:val="26"/>
        </w:rPr>
      </w:pPr>
      <w:r w:rsidRPr="008F4B80">
        <w:rPr>
          <w:rFonts w:ascii="Times New Roman" w:hAnsi="Times New Roman"/>
          <w:b/>
          <w:sz w:val="26"/>
        </w:rPr>
        <w:t xml:space="preserve">An Act to amend the </w:t>
      </w:r>
      <w:r w:rsidRPr="008F4B80">
        <w:rPr>
          <w:rFonts w:ascii="Times New Roman" w:hAnsi="Times New Roman"/>
          <w:b/>
          <w:i/>
          <w:sz w:val="26"/>
        </w:rPr>
        <w:t xml:space="preserve">Honey Industry Act </w:t>
      </w:r>
      <w:r w:rsidRPr="008F4B80">
        <w:rPr>
          <w:rFonts w:ascii="Times New Roman" w:hAnsi="Times New Roman"/>
          <w:b/>
          <w:sz w:val="26"/>
        </w:rPr>
        <w:t>1962</w:t>
      </w:r>
    </w:p>
    <w:p w14:paraId="7A3ADD9C" w14:textId="77777777" w:rsidR="00B05080" w:rsidRPr="000D4995" w:rsidRDefault="00B05080" w:rsidP="000D4995">
      <w:pPr>
        <w:pBdr>
          <w:bottom w:val="double" w:sz="4" w:space="1" w:color="auto"/>
        </w:pBdr>
        <w:spacing w:before="240" w:after="360" w:line="240" w:lineRule="auto"/>
        <w:jc w:val="center"/>
        <w:rPr>
          <w:rFonts w:ascii="Times New Roman" w:hAnsi="Times New Roman"/>
          <w:i/>
          <w:sz w:val="16"/>
        </w:rPr>
      </w:pPr>
    </w:p>
    <w:p w14:paraId="3F54A348" w14:textId="77777777" w:rsidR="00C56072" w:rsidRPr="000D4717" w:rsidRDefault="000D4717" w:rsidP="00B05080">
      <w:pPr>
        <w:spacing w:before="120" w:after="120" w:line="240" w:lineRule="auto"/>
        <w:jc w:val="right"/>
        <w:rPr>
          <w:rFonts w:ascii="Times New Roman" w:hAnsi="Times New Roman"/>
        </w:rPr>
      </w:pPr>
      <w:r w:rsidRPr="00B05080">
        <w:rPr>
          <w:rFonts w:ascii="Times New Roman" w:hAnsi="Times New Roman"/>
        </w:rPr>
        <w:t>[</w:t>
      </w:r>
      <w:r w:rsidRPr="000D4717">
        <w:rPr>
          <w:rFonts w:ascii="Times New Roman" w:hAnsi="Times New Roman"/>
          <w:i/>
        </w:rPr>
        <w:t>Assented to 19 September 1980</w:t>
      </w:r>
      <w:r w:rsidRPr="00B05080">
        <w:rPr>
          <w:rFonts w:ascii="Times New Roman" w:hAnsi="Times New Roman"/>
        </w:rPr>
        <w:t>]</w:t>
      </w:r>
    </w:p>
    <w:p w14:paraId="2D08D381" w14:textId="77777777" w:rsidR="00C56072" w:rsidRPr="00B05080" w:rsidRDefault="00C56072" w:rsidP="008F4B80">
      <w:pPr>
        <w:spacing w:after="0" w:line="240" w:lineRule="auto"/>
        <w:ind w:firstLine="432"/>
        <w:jc w:val="both"/>
        <w:rPr>
          <w:rFonts w:ascii="Times New Roman" w:hAnsi="Times New Roman"/>
          <w:sz w:val="24"/>
        </w:rPr>
      </w:pPr>
      <w:r w:rsidRPr="00B05080">
        <w:rPr>
          <w:rFonts w:ascii="Times New Roman" w:hAnsi="Times New Roman"/>
          <w:sz w:val="24"/>
        </w:rPr>
        <w:t>BE IT ENACTED by the Queen, and the Senate and the House of Representatives of the Commonwealth of Australia, as follows:</w:t>
      </w:r>
    </w:p>
    <w:p w14:paraId="46A6C73E" w14:textId="77777777" w:rsidR="00C56072" w:rsidRPr="00B05080" w:rsidRDefault="000D4717" w:rsidP="00415F07">
      <w:pPr>
        <w:spacing w:before="120" w:after="60" w:line="240" w:lineRule="auto"/>
        <w:jc w:val="both"/>
        <w:rPr>
          <w:rFonts w:ascii="Times New Roman" w:hAnsi="Times New Roman" w:cs="Times New Roman"/>
          <w:b/>
          <w:sz w:val="20"/>
        </w:rPr>
      </w:pPr>
      <w:r w:rsidRPr="00B05080">
        <w:rPr>
          <w:rFonts w:ascii="Times New Roman" w:hAnsi="Times New Roman" w:cs="Times New Roman"/>
          <w:b/>
          <w:sz w:val="20"/>
        </w:rPr>
        <w:t>Short title, &amp;c.</w:t>
      </w:r>
    </w:p>
    <w:p w14:paraId="07366507" w14:textId="77777777" w:rsidR="00C56072" w:rsidRPr="000D4717" w:rsidRDefault="000D4717" w:rsidP="00B05080">
      <w:pPr>
        <w:spacing w:after="0" w:line="240" w:lineRule="auto"/>
        <w:ind w:firstLine="432"/>
        <w:jc w:val="both"/>
        <w:rPr>
          <w:rFonts w:ascii="Times New Roman" w:hAnsi="Times New Roman"/>
        </w:rPr>
      </w:pPr>
      <w:r w:rsidRPr="000D4717">
        <w:rPr>
          <w:rFonts w:ascii="Times New Roman" w:hAnsi="Times New Roman"/>
          <w:b/>
        </w:rPr>
        <w:t>1.</w:t>
      </w:r>
      <w:r w:rsidR="00C56072" w:rsidRPr="000D4717">
        <w:rPr>
          <w:rFonts w:ascii="Times New Roman" w:hAnsi="Times New Roman"/>
        </w:rPr>
        <w:t xml:space="preserve"> </w:t>
      </w:r>
      <w:r w:rsidRPr="006B4A2E">
        <w:rPr>
          <w:rFonts w:ascii="Times New Roman" w:hAnsi="Times New Roman"/>
          <w:b/>
        </w:rPr>
        <w:t>(1)</w:t>
      </w:r>
      <w:r w:rsidRPr="000D4717">
        <w:rPr>
          <w:rFonts w:ascii="Times New Roman" w:hAnsi="Times New Roman"/>
          <w:b/>
        </w:rPr>
        <w:t xml:space="preserve"> </w:t>
      </w:r>
      <w:r w:rsidR="00C56072" w:rsidRPr="000D4717">
        <w:rPr>
          <w:rFonts w:ascii="Times New Roman" w:hAnsi="Times New Roman"/>
        </w:rPr>
        <w:t xml:space="preserve">This Act may be cited as the </w:t>
      </w:r>
      <w:r w:rsidRPr="000D4717">
        <w:rPr>
          <w:rFonts w:ascii="Times New Roman" w:hAnsi="Times New Roman"/>
          <w:i/>
        </w:rPr>
        <w:t xml:space="preserve">Honey Industry Amendment Act </w:t>
      </w:r>
      <w:r w:rsidR="00C56072" w:rsidRPr="000D4717">
        <w:rPr>
          <w:rFonts w:ascii="Times New Roman" w:hAnsi="Times New Roman"/>
        </w:rPr>
        <w:t>1980.</w:t>
      </w:r>
    </w:p>
    <w:p w14:paraId="4CCE664E" w14:textId="23C9D446" w:rsidR="00C56072" w:rsidRPr="000D4717" w:rsidRDefault="000D4717" w:rsidP="00B05080">
      <w:pPr>
        <w:spacing w:after="0" w:line="240" w:lineRule="auto"/>
        <w:ind w:firstLine="432"/>
        <w:jc w:val="both"/>
        <w:rPr>
          <w:rFonts w:ascii="Times New Roman" w:hAnsi="Times New Roman"/>
        </w:rPr>
      </w:pPr>
      <w:r w:rsidRPr="006B4A2E">
        <w:rPr>
          <w:rFonts w:ascii="Times New Roman" w:hAnsi="Times New Roman"/>
          <w:b/>
        </w:rPr>
        <w:t>(2)</w:t>
      </w:r>
      <w:r w:rsidRPr="000D4717">
        <w:rPr>
          <w:rFonts w:ascii="Times New Roman" w:hAnsi="Times New Roman"/>
          <w:b/>
        </w:rPr>
        <w:t xml:space="preserve"> </w:t>
      </w:r>
      <w:r w:rsidR="00C56072" w:rsidRPr="000D4717">
        <w:rPr>
          <w:rFonts w:ascii="Times New Roman" w:hAnsi="Times New Roman"/>
        </w:rPr>
        <w:t xml:space="preserve">The </w:t>
      </w:r>
      <w:r w:rsidRPr="000D4717">
        <w:rPr>
          <w:rFonts w:ascii="Times New Roman" w:hAnsi="Times New Roman"/>
          <w:i/>
        </w:rPr>
        <w:t xml:space="preserve">Honey Industry Act </w:t>
      </w:r>
      <w:r w:rsidR="00C56072" w:rsidRPr="000D4717">
        <w:rPr>
          <w:rFonts w:ascii="Times New Roman" w:hAnsi="Times New Roman"/>
        </w:rPr>
        <w:t>1962 is in this Act referred to as the Principal Act.</w:t>
      </w:r>
    </w:p>
    <w:p w14:paraId="253790FC" w14:textId="77777777" w:rsidR="00C56072" w:rsidRPr="00B05080" w:rsidRDefault="000D4717" w:rsidP="00B05080">
      <w:pPr>
        <w:spacing w:before="120" w:after="60" w:line="240" w:lineRule="auto"/>
        <w:jc w:val="both"/>
        <w:rPr>
          <w:rFonts w:ascii="Times New Roman" w:hAnsi="Times New Roman" w:cs="Times New Roman"/>
          <w:b/>
          <w:sz w:val="20"/>
        </w:rPr>
      </w:pPr>
      <w:r w:rsidRPr="00B05080">
        <w:rPr>
          <w:rFonts w:ascii="Times New Roman" w:hAnsi="Times New Roman" w:cs="Times New Roman"/>
          <w:b/>
          <w:sz w:val="20"/>
        </w:rPr>
        <w:t>Commencement</w:t>
      </w:r>
    </w:p>
    <w:p w14:paraId="5FC1D46F" w14:textId="77777777" w:rsidR="00C56072" w:rsidRPr="000D4717" w:rsidRDefault="000D4717" w:rsidP="00B05080">
      <w:pPr>
        <w:spacing w:after="0" w:line="240" w:lineRule="auto"/>
        <w:ind w:firstLine="432"/>
        <w:jc w:val="both"/>
        <w:rPr>
          <w:rFonts w:ascii="Times New Roman" w:hAnsi="Times New Roman"/>
        </w:rPr>
      </w:pPr>
      <w:r w:rsidRPr="000D4717">
        <w:rPr>
          <w:rFonts w:ascii="Times New Roman" w:hAnsi="Times New Roman"/>
          <w:b/>
        </w:rPr>
        <w:t>2.</w:t>
      </w:r>
      <w:r w:rsidR="00C56072" w:rsidRPr="000D4717">
        <w:rPr>
          <w:rFonts w:ascii="Times New Roman" w:hAnsi="Times New Roman"/>
        </w:rPr>
        <w:t xml:space="preserve"> </w:t>
      </w:r>
      <w:r w:rsidRPr="006B4A2E">
        <w:rPr>
          <w:rFonts w:ascii="Times New Roman" w:hAnsi="Times New Roman"/>
          <w:b/>
        </w:rPr>
        <w:t>(1)</w:t>
      </w:r>
      <w:r w:rsidRPr="00A55EC9">
        <w:rPr>
          <w:rFonts w:ascii="Times New Roman" w:hAnsi="Times New Roman"/>
        </w:rPr>
        <w:t xml:space="preserve"> </w:t>
      </w:r>
      <w:r w:rsidR="00C56072" w:rsidRPr="000D4717">
        <w:rPr>
          <w:rFonts w:ascii="Times New Roman" w:hAnsi="Times New Roman"/>
        </w:rPr>
        <w:t>Subject to sub-section (2), this Act shall come into operation on the day on which it receives the Royal Assent.</w:t>
      </w:r>
    </w:p>
    <w:p w14:paraId="29FF8BB4" w14:textId="77777777" w:rsidR="00C56072" w:rsidRPr="00B05080" w:rsidRDefault="000D4717" w:rsidP="00B05080">
      <w:pPr>
        <w:spacing w:after="0" w:line="240" w:lineRule="auto"/>
        <w:ind w:firstLine="432"/>
        <w:jc w:val="both"/>
        <w:rPr>
          <w:rFonts w:ascii="Times New Roman" w:hAnsi="Times New Roman" w:cs="Times New Roman"/>
          <w:b/>
        </w:rPr>
      </w:pPr>
      <w:r w:rsidRPr="006B4A2E">
        <w:rPr>
          <w:rFonts w:ascii="Times New Roman" w:hAnsi="Times New Roman" w:cs="Times New Roman"/>
          <w:b/>
        </w:rPr>
        <w:t>(2)</w:t>
      </w:r>
      <w:r w:rsidRPr="00A55EC9">
        <w:rPr>
          <w:rFonts w:ascii="Times New Roman" w:hAnsi="Times New Roman" w:cs="Times New Roman"/>
        </w:rPr>
        <w:t xml:space="preserve"> </w:t>
      </w:r>
      <w:r w:rsidR="00C56072" w:rsidRPr="00B05080">
        <w:rPr>
          <w:rFonts w:ascii="Times New Roman" w:hAnsi="Times New Roman" w:cs="Times New Roman"/>
        </w:rPr>
        <w:t>Sections 6 and 7 shall come into operation on a date to be fixed by Proclamation.</w:t>
      </w:r>
    </w:p>
    <w:p w14:paraId="4B9F4903" w14:textId="77777777" w:rsidR="00C56072" w:rsidRPr="00B05080" w:rsidRDefault="000D4717" w:rsidP="00B05080">
      <w:pPr>
        <w:spacing w:before="120" w:after="60" w:line="240" w:lineRule="auto"/>
        <w:jc w:val="both"/>
        <w:rPr>
          <w:rFonts w:ascii="Times New Roman" w:hAnsi="Times New Roman" w:cs="Times New Roman"/>
          <w:b/>
          <w:sz w:val="20"/>
        </w:rPr>
      </w:pPr>
      <w:r w:rsidRPr="00B05080">
        <w:rPr>
          <w:rFonts w:ascii="Times New Roman" w:hAnsi="Times New Roman" w:cs="Times New Roman"/>
          <w:b/>
          <w:sz w:val="20"/>
        </w:rPr>
        <w:t>Termination of office of member or deputy of member</w:t>
      </w:r>
    </w:p>
    <w:p w14:paraId="38C0E303" w14:textId="77777777" w:rsidR="00C56072" w:rsidRPr="00B05080" w:rsidRDefault="00C56072" w:rsidP="00B05080">
      <w:pPr>
        <w:spacing w:after="0" w:line="240" w:lineRule="auto"/>
        <w:ind w:firstLine="432"/>
        <w:jc w:val="both"/>
        <w:rPr>
          <w:rFonts w:ascii="Times New Roman" w:hAnsi="Times New Roman" w:cs="Times New Roman"/>
          <w:b/>
        </w:rPr>
      </w:pPr>
      <w:r w:rsidRPr="00B05080">
        <w:rPr>
          <w:rFonts w:ascii="Times New Roman" w:hAnsi="Times New Roman" w:cs="Times New Roman"/>
          <w:b/>
        </w:rPr>
        <w:t>3.</w:t>
      </w:r>
      <w:r w:rsidRPr="00B05080">
        <w:rPr>
          <w:rFonts w:ascii="Times New Roman" w:hAnsi="Times New Roman" w:cs="Times New Roman"/>
        </w:rPr>
        <w:t xml:space="preserve"> Section 11 of the Principal Act is amended by omitting sub-section (3) and substituting the following sub-section:</w:t>
      </w:r>
    </w:p>
    <w:p w14:paraId="5AD1CBA5" w14:textId="7AAA1B17"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(3) If a member or the deputy of a member fails, without reasonable excuse, to comply with h</w:t>
      </w:r>
      <w:r w:rsidR="006152D0">
        <w:rPr>
          <w:rFonts w:ascii="Times New Roman" w:hAnsi="Times New Roman"/>
        </w:rPr>
        <w:t>is obligations under section 11</w:t>
      </w:r>
      <w:r w:rsidR="006152D0">
        <w:rPr>
          <w:rFonts w:ascii="Times New Roman" w:hAnsi="Times New Roman"/>
          <w:smallCaps/>
        </w:rPr>
        <w:t>a</w:t>
      </w:r>
      <w:r w:rsidR="00C56072" w:rsidRPr="000D4717">
        <w:rPr>
          <w:rFonts w:ascii="Times New Roman" w:hAnsi="Times New Roman"/>
        </w:rPr>
        <w:t>, the Minister shall terminate his appointment.</w:t>
      </w:r>
      <w:r w:rsidRPr="000D4717">
        <w:rPr>
          <w:rFonts w:ascii="Times New Roman" w:hAnsi="Times New Roman"/>
        </w:rPr>
        <w:t>”</w:t>
      </w:r>
      <w:r w:rsidR="00C56072" w:rsidRPr="000D4717">
        <w:rPr>
          <w:rFonts w:ascii="Times New Roman" w:hAnsi="Times New Roman"/>
        </w:rPr>
        <w:t>.</w:t>
      </w:r>
    </w:p>
    <w:p w14:paraId="3D7E65D0" w14:textId="77777777" w:rsidR="00C56072" w:rsidRPr="008F4B80" w:rsidRDefault="000D4717" w:rsidP="008F4B80">
      <w:pPr>
        <w:spacing w:before="120" w:after="0" w:line="240" w:lineRule="auto"/>
        <w:ind w:firstLine="432"/>
        <w:jc w:val="both"/>
        <w:rPr>
          <w:rFonts w:ascii="Times New Roman" w:hAnsi="Times New Roman" w:cs="Times New Roman"/>
        </w:rPr>
      </w:pPr>
      <w:r w:rsidRPr="008F4B80">
        <w:rPr>
          <w:rFonts w:ascii="Times New Roman" w:hAnsi="Times New Roman" w:cs="Times New Roman"/>
          <w:b/>
        </w:rPr>
        <w:t>4.</w:t>
      </w:r>
      <w:r w:rsidR="00C56072" w:rsidRPr="008F4B80">
        <w:rPr>
          <w:rFonts w:ascii="Times New Roman" w:hAnsi="Times New Roman" w:cs="Times New Roman"/>
        </w:rPr>
        <w:t xml:space="preserve"> After section 11 of the Principal Act the following sections are inserted:</w:t>
      </w:r>
    </w:p>
    <w:p w14:paraId="3514B37B" w14:textId="77777777" w:rsidR="00C56072" w:rsidRPr="008F4B80" w:rsidRDefault="000D4717" w:rsidP="008F4B80">
      <w:pPr>
        <w:spacing w:before="120" w:after="60" w:line="240" w:lineRule="auto"/>
        <w:jc w:val="both"/>
        <w:rPr>
          <w:rFonts w:ascii="Times New Roman" w:hAnsi="Times New Roman" w:cs="Times New Roman"/>
          <w:b/>
          <w:sz w:val="20"/>
        </w:rPr>
      </w:pPr>
      <w:r w:rsidRPr="008F4B80">
        <w:rPr>
          <w:rFonts w:ascii="Times New Roman" w:hAnsi="Times New Roman" w:cs="Times New Roman"/>
          <w:b/>
          <w:sz w:val="20"/>
        </w:rPr>
        <w:t>Disclosure of interest by member, &amp;c.</w:t>
      </w:r>
    </w:p>
    <w:p w14:paraId="76364421" w14:textId="77777777"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11</w:t>
      </w:r>
      <w:r w:rsidR="008F4B80">
        <w:rPr>
          <w:rFonts w:ascii="Times New Roman" w:hAnsi="Times New Roman"/>
          <w:smallCaps/>
        </w:rPr>
        <w:t>a</w:t>
      </w:r>
      <w:r w:rsidR="00C56072" w:rsidRPr="000D4717">
        <w:rPr>
          <w:rFonts w:ascii="Times New Roman" w:hAnsi="Times New Roman"/>
        </w:rPr>
        <w:t>. (1) A member, or the deputy of a member, who has a direct or indirect pecuniary interest in a matter being considered or about to be considered by the Board or the Executive Committee shall, as soon as possible after the relevant facts have come to his knowledge, disclose the nature of his interest at a meeting of the Board or of the Committee, as the case requires.</w:t>
      </w:r>
    </w:p>
    <w:p w14:paraId="1AE0AD03" w14:textId="31E63EF3"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(2) A disclosure under sub-section (1) shall be recorded in the minutes of the meeting of the Board or of the Executive Committee, as the case requires.</w:t>
      </w:r>
    </w:p>
    <w:p w14:paraId="71859A23" w14:textId="77777777" w:rsidR="00C56072" w:rsidRPr="008F4B80" w:rsidRDefault="000D4717" w:rsidP="008F4B80">
      <w:pPr>
        <w:spacing w:before="120" w:after="60" w:line="240" w:lineRule="auto"/>
        <w:jc w:val="both"/>
        <w:rPr>
          <w:rFonts w:ascii="Times New Roman" w:hAnsi="Times New Roman" w:cs="Times New Roman"/>
          <w:b/>
          <w:sz w:val="20"/>
        </w:rPr>
      </w:pPr>
      <w:r w:rsidRPr="008F4B80">
        <w:rPr>
          <w:rFonts w:ascii="Times New Roman" w:hAnsi="Times New Roman" w:cs="Times New Roman"/>
          <w:b/>
          <w:sz w:val="20"/>
        </w:rPr>
        <w:t>Resignation of member or deputy of member</w:t>
      </w:r>
    </w:p>
    <w:p w14:paraId="2D7718CB" w14:textId="77777777"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1</w:t>
      </w:r>
      <w:r w:rsidR="008F4B80">
        <w:rPr>
          <w:rFonts w:ascii="Times New Roman" w:hAnsi="Times New Roman"/>
        </w:rPr>
        <w:t>1</w:t>
      </w:r>
      <w:r w:rsidR="008F4B80">
        <w:rPr>
          <w:rFonts w:ascii="Times New Roman" w:hAnsi="Times New Roman"/>
          <w:smallCaps/>
        </w:rPr>
        <w:t>b</w:t>
      </w:r>
      <w:r w:rsidR="00C56072" w:rsidRPr="000D4717">
        <w:rPr>
          <w:rFonts w:ascii="Times New Roman" w:hAnsi="Times New Roman"/>
        </w:rPr>
        <w:t>. (1) A member may resign his office by writing signed by him and delivered to the Minister.</w:t>
      </w:r>
    </w:p>
    <w:p w14:paraId="4CFEE2C3" w14:textId="77777777"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(2) A person may resign his office as deputy of a member by writing signed by him and delivered to the member.</w:t>
      </w:r>
    </w:p>
    <w:p w14:paraId="694E2376" w14:textId="77777777"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(3) A member shall, as soon as practicable after the resignation of his deputy, give notice of the resignation to the Minister.</w:t>
      </w:r>
      <w:r w:rsidRPr="000D4717">
        <w:rPr>
          <w:rFonts w:ascii="Times New Roman" w:hAnsi="Times New Roman"/>
        </w:rPr>
        <w:t>”</w:t>
      </w:r>
      <w:r w:rsidR="00C56072" w:rsidRPr="000D4717">
        <w:rPr>
          <w:rFonts w:ascii="Times New Roman" w:hAnsi="Times New Roman"/>
        </w:rPr>
        <w:t>.</w:t>
      </w:r>
    </w:p>
    <w:p w14:paraId="41D76EE9" w14:textId="77777777" w:rsidR="006152D0" w:rsidRDefault="006152D0">
      <w:pPr>
        <w:rPr>
          <w:rFonts w:ascii="Times New Roman" w:hAnsi="Times New Roman" w:cs="Times New Roman"/>
          <w:b/>
        </w:rPr>
      </w:pPr>
      <w:r>
        <w:rPr>
          <w:rFonts w:ascii="Times New Roman" w:hAnsi="Times New Roman" w:cs="Times New Roman"/>
          <w:b/>
        </w:rPr>
        <w:br w:type="page"/>
      </w:r>
    </w:p>
    <w:p w14:paraId="75B350C9" w14:textId="3725D7E0" w:rsidR="00C56072" w:rsidRPr="008F4B80" w:rsidRDefault="000D4717" w:rsidP="008F4B80">
      <w:pPr>
        <w:spacing w:before="120" w:after="0" w:line="240" w:lineRule="auto"/>
        <w:ind w:firstLine="432"/>
        <w:jc w:val="both"/>
        <w:rPr>
          <w:rFonts w:ascii="Times New Roman" w:hAnsi="Times New Roman" w:cs="Times New Roman"/>
        </w:rPr>
      </w:pPr>
      <w:r w:rsidRPr="008F4B80">
        <w:rPr>
          <w:rFonts w:ascii="Times New Roman" w:hAnsi="Times New Roman" w:cs="Times New Roman"/>
          <w:b/>
        </w:rPr>
        <w:lastRenderedPageBreak/>
        <w:t>5.</w:t>
      </w:r>
      <w:r w:rsidR="00C56072" w:rsidRPr="008F4B80">
        <w:rPr>
          <w:rFonts w:ascii="Times New Roman" w:hAnsi="Times New Roman" w:cs="Times New Roman"/>
        </w:rPr>
        <w:t xml:space="preserve"> </w:t>
      </w:r>
      <w:r w:rsidRPr="006B4A2E">
        <w:rPr>
          <w:rFonts w:ascii="Times New Roman" w:hAnsi="Times New Roman" w:cs="Times New Roman"/>
          <w:b/>
        </w:rPr>
        <w:t>(1)</w:t>
      </w:r>
      <w:r w:rsidRPr="008F4B80">
        <w:rPr>
          <w:rFonts w:ascii="Times New Roman" w:hAnsi="Times New Roman" w:cs="Times New Roman"/>
        </w:rPr>
        <w:t xml:space="preserve"> </w:t>
      </w:r>
      <w:r w:rsidR="00C56072" w:rsidRPr="008F4B80">
        <w:rPr>
          <w:rFonts w:ascii="Times New Roman" w:hAnsi="Times New Roman" w:cs="Times New Roman"/>
        </w:rPr>
        <w:t>Section 14 of the Principal Act is repealed and the following section substituted:</w:t>
      </w:r>
    </w:p>
    <w:p w14:paraId="7B2F36F0" w14:textId="77777777" w:rsidR="00C56072" w:rsidRPr="008F4B80" w:rsidRDefault="000D4717" w:rsidP="008F4B80">
      <w:pPr>
        <w:spacing w:before="120" w:after="60" w:line="240" w:lineRule="auto"/>
        <w:jc w:val="both"/>
        <w:rPr>
          <w:rFonts w:ascii="Times New Roman" w:hAnsi="Times New Roman" w:cs="Times New Roman"/>
          <w:b/>
          <w:sz w:val="20"/>
        </w:rPr>
      </w:pPr>
      <w:r w:rsidRPr="008F4B80">
        <w:rPr>
          <w:rFonts w:ascii="Times New Roman" w:hAnsi="Times New Roman" w:cs="Times New Roman"/>
          <w:b/>
          <w:sz w:val="20"/>
        </w:rPr>
        <w:t>Remuneration, &amp;c.</w:t>
      </w:r>
    </w:p>
    <w:p w14:paraId="5D5B8235" w14:textId="77777777"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14. (1) A member and a deputy of a member shall be paid such remuneration as is determined by the Remuneration Tribunal.</w:t>
      </w:r>
    </w:p>
    <w:p w14:paraId="1A9F102F" w14:textId="77777777"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(2) A member and a deputy of a member shall be paid such allowances as are prescribed.</w:t>
      </w:r>
    </w:p>
    <w:p w14:paraId="633CA840" w14:textId="77777777"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 xml:space="preserve">(3) Sub-sections (1) and (2) have effect subject to the </w:t>
      </w:r>
      <w:r w:rsidRPr="000D4717">
        <w:rPr>
          <w:rFonts w:ascii="Times New Roman" w:hAnsi="Times New Roman"/>
          <w:i/>
        </w:rPr>
        <w:t xml:space="preserve">Remuneration Tribunals Act </w:t>
      </w:r>
      <w:r w:rsidR="00C56072" w:rsidRPr="000D4717">
        <w:rPr>
          <w:rFonts w:ascii="Times New Roman" w:hAnsi="Times New Roman"/>
        </w:rPr>
        <w:t>1973.</w:t>
      </w:r>
    </w:p>
    <w:p w14:paraId="290F7C8A" w14:textId="77777777"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(4) If a member or a deputy of a member is also a member of, or a candidate for election to, the Parliament of the Commonwealth or of a State, he shall not be paid remuneration or allowances under sub-section (1) or (2) but shall, subject to the approval of the Minister, be reimbursed such expenses as he reasonably incurs by reason of his attendance at meetings of the Board or of the Committee or of his engagement (whether in Australia or overseas), with the approval of the Board, on business of the Board.</w:t>
      </w:r>
    </w:p>
    <w:p w14:paraId="52297314" w14:textId="77777777" w:rsidR="00C56072" w:rsidRPr="000D4717" w:rsidRDefault="000D4717" w:rsidP="008F4B80">
      <w:pPr>
        <w:spacing w:after="0" w:line="240" w:lineRule="auto"/>
        <w:ind w:firstLine="432"/>
        <w:jc w:val="both"/>
        <w:rPr>
          <w:rFonts w:ascii="Times New Roman" w:hAnsi="Times New Roman"/>
        </w:rPr>
      </w:pPr>
      <w:r w:rsidRPr="000D4717">
        <w:rPr>
          <w:rFonts w:ascii="Times New Roman" w:hAnsi="Times New Roman"/>
        </w:rPr>
        <w:t>“</w:t>
      </w:r>
      <w:r w:rsidR="00C56072" w:rsidRPr="000D4717">
        <w:rPr>
          <w:rFonts w:ascii="Times New Roman" w:hAnsi="Times New Roman"/>
        </w:rPr>
        <w:t>(5) A person invited by the Board or by the Committee to attend a meeting of the Board or of the Committee, as the case may be, may be paid in respect of that attendance such fees and allowances as are prescribed.</w:t>
      </w:r>
      <w:r w:rsidRPr="000D4717">
        <w:rPr>
          <w:rFonts w:ascii="Times New Roman" w:hAnsi="Times New Roman"/>
        </w:rPr>
        <w:t>”</w:t>
      </w:r>
      <w:r w:rsidR="00C56072" w:rsidRPr="000D4717">
        <w:rPr>
          <w:rFonts w:ascii="Times New Roman" w:hAnsi="Times New Roman"/>
        </w:rPr>
        <w:t>.</w:t>
      </w:r>
    </w:p>
    <w:p w14:paraId="1B30A1E8" w14:textId="77777777" w:rsidR="00C56072" w:rsidRPr="000D4717" w:rsidRDefault="000D4717" w:rsidP="001736BE">
      <w:pPr>
        <w:spacing w:after="0" w:line="240" w:lineRule="auto"/>
        <w:ind w:firstLine="432"/>
        <w:jc w:val="both"/>
        <w:rPr>
          <w:rFonts w:ascii="Times New Roman" w:hAnsi="Times New Roman"/>
        </w:rPr>
      </w:pPr>
      <w:r w:rsidRPr="006B4A2E">
        <w:rPr>
          <w:rFonts w:ascii="Times New Roman" w:hAnsi="Times New Roman"/>
          <w:b/>
        </w:rPr>
        <w:t>(2)</w:t>
      </w:r>
      <w:r w:rsidRPr="001736BE">
        <w:rPr>
          <w:rFonts w:ascii="Times New Roman" w:hAnsi="Times New Roman"/>
        </w:rPr>
        <w:t xml:space="preserve"> </w:t>
      </w:r>
      <w:r w:rsidR="00C56072" w:rsidRPr="000D4717">
        <w:rPr>
          <w:rFonts w:ascii="Times New Roman" w:hAnsi="Times New Roman"/>
        </w:rPr>
        <w:t>Regulations in force at the commencement of this section for the purposes of section 14 of the Principal Act continue in force as if made for the purposes of section 14 of the Principal Act as amended by this Act.</w:t>
      </w:r>
    </w:p>
    <w:p w14:paraId="33BFFA61" w14:textId="77777777" w:rsidR="00C56072" w:rsidRPr="001736BE" w:rsidRDefault="000D4717" w:rsidP="001736BE">
      <w:pPr>
        <w:spacing w:before="120" w:after="60" w:line="240" w:lineRule="auto"/>
        <w:jc w:val="both"/>
        <w:rPr>
          <w:rFonts w:ascii="Times New Roman" w:hAnsi="Times New Roman" w:cs="Times New Roman"/>
          <w:b/>
          <w:sz w:val="20"/>
        </w:rPr>
      </w:pPr>
      <w:r w:rsidRPr="001736BE">
        <w:rPr>
          <w:rFonts w:ascii="Times New Roman" w:hAnsi="Times New Roman" w:cs="Times New Roman"/>
          <w:b/>
          <w:sz w:val="20"/>
        </w:rPr>
        <w:t>Functions</w:t>
      </w:r>
    </w:p>
    <w:p w14:paraId="66F51E72" w14:textId="77777777" w:rsidR="00C56072" w:rsidRPr="000D4717" w:rsidRDefault="000D4717" w:rsidP="001736BE">
      <w:pPr>
        <w:spacing w:after="0" w:line="240" w:lineRule="auto"/>
        <w:ind w:firstLine="432"/>
        <w:jc w:val="both"/>
        <w:rPr>
          <w:rFonts w:ascii="Times New Roman" w:hAnsi="Times New Roman"/>
        </w:rPr>
      </w:pPr>
      <w:r w:rsidRPr="000D4717">
        <w:rPr>
          <w:rFonts w:ascii="Times New Roman" w:hAnsi="Times New Roman"/>
          <w:b/>
        </w:rPr>
        <w:t>6.</w:t>
      </w:r>
      <w:r w:rsidR="00C56072" w:rsidRPr="000D4717">
        <w:rPr>
          <w:rFonts w:ascii="Times New Roman" w:hAnsi="Times New Roman"/>
        </w:rPr>
        <w:t xml:space="preserve"> Section 16 of the Principal Act is amended by omitting paragraph (a) and substituting the following paragraph:</w:t>
      </w:r>
    </w:p>
    <w:p w14:paraId="649DF8FE" w14:textId="77777777" w:rsidR="00C56072" w:rsidRPr="000D4717" w:rsidRDefault="000D4717" w:rsidP="001736BE">
      <w:pPr>
        <w:spacing w:after="0" w:line="240" w:lineRule="auto"/>
        <w:ind w:left="864" w:hanging="432"/>
        <w:jc w:val="both"/>
        <w:rPr>
          <w:rFonts w:ascii="Times New Roman" w:hAnsi="Times New Roman"/>
        </w:rPr>
      </w:pPr>
      <w:r w:rsidRPr="000D4717">
        <w:rPr>
          <w:rFonts w:ascii="Times New Roman" w:hAnsi="Times New Roman"/>
        </w:rPr>
        <w:t>“</w:t>
      </w:r>
      <w:r w:rsidR="00C56072" w:rsidRPr="000D4717">
        <w:rPr>
          <w:rFonts w:ascii="Times New Roman" w:hAnsi="Times New Roman"/>
        </w:rPr>
        <w:t>(a) to make recommendations to the Minister with respect to—</w:t>
      </w:r>
    </w:p>
    <w:p w14:paraId="1B661299" w14:textId="3BF7A04F" w:rsidR="00C56072" w:rsidRPr="000D4717" w:rsidRDefault="00C56072" w:rsidP="001736BE">
      <w:pPr>
        <w:spacing w:after="0" w:line="240" w:lineRule="auto"/>
        <w:ind w:left="1296" w:hanging="288"/>
        <w:jc w:val="both"/>
        <w:rPr>
          <w:rFonts w:ascii="Times New Roman" w:hAnsi="Times New Roman"/>
        </w:rPr>
      </w:pPr>
      <w:r w:rsidRPr="000D4717">
        <w:rPr>
          <w:rFonts w:ascii="Times New Roman" w:hAnsi="Times New Roman"/>
        </w:rPr>
        <w:t>(</w:t>
      </w:r>
      <w:proofErr w:type="spellStart"/>
      <w:r w:rsidRPr="000D4717">
        <w:rPr>
          <w:rFonts w:ascii="Times New Roman" w:hAnsi="Times New Roman"/>
        </w:rPr>
        <w:t>i</w:t>
      </w:r>
      <w:proofErr w:type="spellEnd"/>
      <w:r w:rsidRPr="000D4717">
        <w:rPr>
          <w:rFonts w:ascii="Times New Roman" w:hAnsi="Times New Roman"/>
        </w:rPr>
        <w:t xml:space="preserve">) the rate to be prescribed from time to time </w:t>
      </w:r>
      <w:r w:rsidR="006152D0">
        <w:rPr>
          <w:rFonts w:ascii="Times New Roman" w:hAnsi="Times New Roman"/>
        </w:rPr>
        <w:t>for the purposes of paragraph 7</w:t>
      </w:r>
      <w:r w:rsidRPr="000D4717">
        <w:rPr>
          <w:rFonts w:ascii="Times New Roman" w:hAnsi="Times New Roman"/>
        </w:rPr>
        <w:t xml:space="preserve">(1)(a) of the </w:t>
      </w:r>
      <w:r w:rsidR="000D4717" w:rsidRPr="000D4717">
        <w:rPr>
          <w:rFonts w:ascii="Times New Roman" w:hAnsi="Times New Roman"/>
          <w:i/>
        </w:rPr>
        <w:t xml:space="preserve">Honey Export Charge Act </w:t>
      </w:r>
      <w:r w:rsidRPr="000D4717">
        <w:rPr>
          <w:rFonts w:ascii="Times New Roman" w:hAnsi="Times New Roman"/>
        </w:rPr>
        <w:t>1973;</w:t>
      </w:r>
    </w:p>
    <w:p w14:paraId="35E447C2" w14:textId="210BE9AA" w:rsidR="00C56072" w:rsidRPr="000D4717" w:rsidRDefault="00C56072" w:rsidP="001736BE">
      <w:pPr>
        <w:spacing w:after="0" w:line="240" w:lineRule="auto"/>
        <w:ind w:left="1296" w:hanging="288"/>
        <w:jc w:val="both"/>
        <w:rPr>
          <w:rFonts w:ascii="Times New Roman" w:hAnsi="Times New Roman"/>
        </w:rPr>
      </w:pPr>
      <w:r w:rsidRPr="000D4717">
        <w:rPr>
          <w:rFonts w:ascii="Times New Roman" w:hAnsi="Times New Roman"/>
        </w:rPr>
        <w:t>(ii) the rate to be prescribed from time to time for the purposes of par</w:t>
      </w:r>
      <w:r w:rsidR="006152D0">
        <w:rPr>
          <w:rFonts w:ascii="Times New Roman" w:hAnsi="Times New Roman"/>
        </w:rPr>
        <w:t>agraph 5</w:t>
      </w:r>
      <w:r w:rsidRPr="000D4717">
        <w:rPr>
          <w:rFonts w:ascii="Times New Roman" w:hAnsi="Times New Roman"/>
        </w:rPr>
        <w:t xml:space="preserve">(1)(a) of the </w:t>
      </w:r>
      <w:r w:rsidR="000D4717" w:rsidRPr="000D4717">
        <w:rPr>
          <w:rFonts w:ascii="Times New Roman" w:hAnsi="Times New Roman"/>
          <w:i/>
        </w:rPr>
        <w:t xml:space="preserve">Honey Levy Act </w:t>
      </w:r>
      <w:r w:rsidR="000D4717" w:rsidRPr="006152D0">
        <w:rPr>
          <w:rFonts w:ascii="Times New Roman" w:hAnsi="Times New Roman"/>
        </w:rPr>
        <w:t>(</w:t>
      </w:r>
      <w:r w:rsidR="000D4717" w:rsidRPr="000D4717">
        <w:rPr>
          <w:rFonts w:ascii="Times New Roman" w:hAnsi="Times New Roman"/>
          <w:i/>
        </w:rPr>
        <w:t xml:space="preserve">No. </w:t>
      </w:r>
      <w:r w:rsidRPr="000D4717">
        <w:rPr>
          <w:rFonts w:ascii="Times New Roman" w:hAnsi="Times New Roman"/>
        </w:rPr>
        <w:t>1) 1962; and</w:t>
      </w:r>
    </w:p>
    <w:p w14:paraId="11A19E98" w14:textId="22470BBC" w:rsidR="00C56072" w:rsidRPr="000D4717" w:rsidRDefault="00C56072" w:rsidP="001736BE">
      <w:pPr>
        <w:spacing w:after="0" w:line="240" w:lineRule="auto"/>
        <w:ind w:left="1296" w:hanging="288"/>
        <w:jc w:val="both"/>
        <w:rPr>
          <w:rFonts w:ascii="Times New Roman" w:hAnsi="Times New Roman"/>
        </w:rPr>
      </w:pPr>
      <w:r w:rsidRPr="000D4717">
        <w:rPr>
          <w:rFonts w:ascii="Times New Roman" w:hAnsi="Times New Roman"/>
        </w:rPr>
        <w:t xml:space="preserve">(iii) the rate to be prescribed from time to time </w:t>
      </w:r>
      <w:r w:rsidR="006152D0">
        <w:rPr>
          <w:rFonts w:ascii="Times New Roman" w:hAnsi="Times New Roman"/>
        </w:rPr>
        <w:t>for the purposes of paragraph 5</w:t>
      </w:r>
      <w:r w:rsidRPr="000D4717">
        <w:rPr>
          <w:rFonts w:ascii="Times New Roman" w:hAnsi="Times New Roman"/>
        </w:rPr>
        <w:t xml:space="preserve">(1)(a) of the </w:t>
      </w:r>
      <w:r w:rsidR="000D4717" w:rsidRPr="000D4717">
        <w:rPr>
          <w:rFonts w:ascii="Times New Roman" w:hAnsi="Times New Roman"/>
          <w:i/>
        </w:rPr>
        <w:t xml:space="preserve">Honey Levy Act </w:t>
      </w:r>
      <w:r w:rsidR="000D4717" w:rsidRPr="006152D0">
        <w:rPr>
          <w:rFonts w:ascii="Times New Roman" w:hAnsi="Times New Roman"/>
        </w:rPr>
        <w:t>(</w:t>
      </w:r>
      <w:r w:rsidR="000D4717" w:rsidRPr="000D4717">
        <w:rPr>
          <w:rFonts w:ascii="Times New Roman" w:hAnsi="Times New Roman"/>
          <w:i/>
        </w:rPr>
        <w:t xml:space="preserve">No. </w:t>
      </w:r>
      <w:r w:rsidR="000D4717" w:rsidRPr="006152D0">
        <w:rPr>
          <w:rFonts w:ascii="Times New Roman" w:hAnsi="Times New Roman"/>
        </w:rPr>
        <w:t>2)</w:t>
      </w:r>
      <w:r w:rsidR="000D4717" w:rsidRPr="000D4717">
        <w:rPr>
          <w:rFonts w:ascii="Times New Roman" w:hAnsi="Times New Roman"/>
          <w:i/>
        </w:rPr>
        <w:t xml:space="preserve"> </w:t>
      </w:r>
      <w:r w:rsidRPr="000D4717">
        <w:rPr>
          <w:rFonts w:ascii="Times New Roman" w:hAnsi="Times New Roman"/>
        </w:rPr>
        <w:t>1962;</w:t>
      </w:r>
      <w:r w:rsidR="000D4717" w:rsidRPr="000D4717">
        <w:rPr>
          <w:rFonts w:ascii="Times New Roman" w:hAnsi="Times New Roman"/>
        </w:rPr>
        <w:t>”</w:t>
      </w:r>
      <w:r w:rsidRPr="000D4717">
        <w:rPr>
          <w:rFonts w:ascii="Times New Roman" w:hAnsi="Times New Roman"/>
        </w:rPr>
        <w:t>.</w:t>
      </w:r>
    </w:p>
    <w:p w14:paraId="45CEC88D" w14:textId="77777777" w:rsidR="00C56072" w:rsidRPr="001736BE" w:rsidRDefault="000D4717" w:rsidP="001736BE">
      <w:pPr>
        <w:spacing w:before="120" w:after="60" w:line="240" w:lineRule="auto"/>
        <w:jc w:val="both"/>
        <w:rPr>
          <w:rFonts w:ascii="Times New Roman" w:hAnsi="Times New Roman" w:cs="Times New Roman"/>
          <w:b/>
          <w:sz w:val="20"/>
        </w:rPr>
      </w:pPr>
      <w:r w:rsidRPr="001736BE">
        <w:rPr>
          <w:rFonts w:ascii="Times New Roman" w:hAnsi="Times New Roman" w:cs="Times New Roman"/>
          <w:b/>
          <w:sz w:val="20"/>
        </w:rPr>
        <w:t>Moneys payable to Board out of Consolidated Revenue Fund</w:t>
      </w:r>
    </w:p>
    <w:p w14:paraId="28F0B546" w14:textId="77777777" w:rsidR="00C56072" w:rsidRPr="000D4717" w:rsidRDefault="000D4717" w:rsidP="001736BE">
      <w:pPr>
        <w:spacing w:after="0" w:line="240" w:lineRule="auto"/>
        <w:ind w:firstLine="432"/>
        <w:jc w:val="both"/>
        <w:rPr>
          <w:rFonts w:ascii="Times New Roman" w:hAnsi="Times New Roman"/>
        </w:rPr>
      </w:pPr>
      <w:r w:rsidRPr="000D4717">
        <w:rPr>
          <w:rFonts w:ascii="Times New Roman" w:hAnsi="Times New Roman"/>
          <w:b/>
        </w:rPr>
        <w:t xml:space="preserve">7. </w:t>
      </w:r>
      <w:r w:rsidRPr="006B4A2E">
        <w:rPr>
          <w:rFonts w:ascii="Times New Roman" w:hAnsi="Times New Roman"/>
          <w:b/>
        </w:rPr>
        <w:t>(1)</w:t>
      </w:r>
      <w:r w:rsidRPr="001736BE">
        <w:rPr>
          <w:rFonts w:ascii="Times New Roman" w:hAnsi="Times New Roman"/>
        </w:rPr>
        <w:t xml:space="preserve"> </w:t>
      </w:r>
      <w:r w:rsidR="00C56072" w:rsidRPr="000D4717">
        <w:rPr>
          <w:rFonts w:ascii="Times New Roman" w:hAnsi="Times New Roman"/>
        </w:rPr>
        <w:t>Section 23 of the Principal Act is amended by omitting paragraphs (a) and (b) and substituting the following paragraphs:</w:t>
      </w:r>
    </w:p>
    <w:p w14:paraId="3566FD72" w14:textId="3308EEC8" w:rsidR="00C56072" w:rsidRPr="000D4717" w:rsidRDefault="000D4717" w:rsidP="001736BE">
      <w:pPr>
        <w:spacing w:after="0" w:line="240" w:lineRule="auto"/>
        <w:ind w:left="864" w:hanging="432"/>
        <w:jc w:val="both"/>
        <w:rPr>
          <w:rFonts w:ascii="Times New Roman" w:hAnsi="Times New Roman"/>
        </w:rPr>
      </w:pPr>
      <w:r w:rsidRPr="000D4717">
        <w:rPr>
          <w:rFonts w:ascii="Times New Roman" w:hAnsi="Times New Roman"/>
        </w:rPr>
        <w:t>“</w:t>
      </w:r>
      <w:r w:rsidR="00C56072" w:rsidRPr="000D4717">
        <w:rPr>
          <w:rFonts w:ascii="Times New Roman" w:hAnsi="Times New Roman"/>
        </w:rPr>
        <w:t xml:space="preserve">(a) so much of the amounts from time to time received by the Commonwealth as charge under the </w:t>
      </w:r>
      <w:r w:rsidRPr="000D4717">
        <w:rPr>
          <w:rFonts w:ascii="Times New Roman" w:hAnsi="Times New Roman"/>
          <w:i/>
        </w:rPr>
        <w:t xml:space="preserve">Honey Export Charge Act </w:t>
      </w:r>
      <w:r w:rsidR="00C56072" w:rsidRPr="000D4717">
        <w:rPr>
          <w:rFonts w:ascii="Times New Roman" w:hAnsi="Times New Roman"/>
        </w:rPr>
        <w:t>1973 as is so received by virtue of paragraph 7(1)(a) of that Act;</w:t>
      </w:r>
    </w:p>
    <w:p w14:paraId="4B15CF09" w14:textId="71591D84" w:rsidR="00C56072" w:rsidRPr="000D4717" w:rsidRDefault="00C56072" w:rsidP="001736BE">
      <w:pPr>
        <w:spacing w:after="0" w:line="240" w:lineRule="auto"/>
        <w:ind w:left="720" w:hanging="288"/>
        <w:jc w:val="both"/>
        <w:rPr>
          <w:rFonts w:ascii="Times New Roman" w:hAnsi="Times New Roman"/>
        </w:rPr>
      </w:pPr>
      <w:r w:rsidRPr="000D4717">
        <w:rPr>
          <w:rFonts w:ascii="Times New Roman" w:hAnsi="Times New Roman"/>
        </w:rPr>
        <w:t xml:space="preserve">(b) so much of the amounts from time to time received by the Commonwealth as levy under the </w:t>
      </w:r>
      <w:r w:rsidR="000D4717" w:rsidRPr="000D4717">
        <w:rPr>
          <w:rFonts w:ascii="Times New Roman" w:hAnsi="Times New Roman"/>
          <w:i/>
        </w:rPr>
        <w:t xml:space="preserve">Honey Levy Act </w:t>
      </w:r>
      <w:r w:rsidR="000D4717" w:rsidRPr="006152D0">
        <w:rPr>
          <w:rFonts w:ascii="Times New Roman" w:hAnsi="Times New Roman"/>
        </w:rPr>
        <w:t>(</w:t>
      </w:r>
      <w:r w:rsidR="000D4717" w:rsidRPr="000D4717">
        <w:rPr>
          <w:rFonts w:ascii="Times New Roman" w:hAnsi="Times New Roman"/>
          <w:i/>
        </w:rPr>
        <w:t xml:space="preserve">No. </w:t>
      </w:r>
      <w:r w:rsidRPr="000D4717">
        <w:rPr>
          <w:rFonts w:ascii="Times New Roman" w:hAnsi="Times New Roman"/>
        </w:rPr>
        <w:t>1) 1962 as is so received by virtue of paragraph 5(1)(a) of that Act;</w:t>
      </w:r>
    </w:p>
    <w:p w14:paraId="1EB47732" w14:textId="2E1DE1F6" w:rsidR="00C56072" w:rsidRPr="000D4717" w:rsidRDefault="00C56072" w:rsidP="001736BE">
      <w:pPr>
        <w:spacing w:after="0" w:line="240" w:lineRule="auto"/>
        <w:ind w:left="720" w:hanging="288"/>
        <w:jc w:val="both"/>
        <w:rPr>
          <w:rFonts w:ascii="Times New Roman" w:hAnsi="Times New Roman"/>
        </w:rPr>
      </w:pPr>
      <w:r w:rsidRPr="000D4717">
        <w:rPr>
          <w:rFonts w:ascii="Times New Roman" w:hAnsi="Times New Roman"/>
        </w:rPr>
        <w:t xml:space="preserve">(c) so much of the amounts from time to time received by the Commonwealth as levy under the </w:t>
      </w:r>
      <w:r w:rsidR="000D4717" w:rsidRPr="000D4717">
        <w:rPr>
          <w:rFonts w:ascii="Times New Roman" w:hAnsi="Times New Roman"/>
          <w:i/>
        </w:rPr>
        <w:t xml:space="preserve">Honey Levy Act </w:t>
      </w:r>
      <w:r w:rsidR="000D4717" w:rsidRPr="006152D0">
        <w:rPr>
          <w:rFonts w:ascii="Times New Roman" w:hAnsi="Times New Roman"/>
        </w:rPr>
        <w:t>(</w:t>
      </w:r>
      <w:r w:rsidR="000D4717" w:rsidRPr="000D4717">
        <w:rPr>
          <w:rFonts w:ascii="Times New Roman" w:hAnsi="Times New Roman"/>
          <w:i/>
        </w:rPr>
        <w:t xml:space="preserve">No. </w:t>
      </w:r>
      <w:r w:rsidRPr="000D4717">
        <w:rPr>
          <w:rFonts w:ascii="Times New Roman" w:hAnsi="Times New Roman"/>
        </w:rPr>
        <w:t>2) 1962 as is so received by virtue of paragraph 5(1)(a) of that Act;</w:t>
      </w:r>
    </w:p>
    <w:p w14:paraId="1425D96A" w14:textId="77777777" w:rsidR="006152D0" w:rsidRDefault="006152D0">
      <w:pPr>
        <w:rPr>
          <w:rFonts w:ascii="Times New Roman" w:hAnsi="Times New Roman"/>
        </w:rPr>
      </w:pPr>
      <w:r>
        <w:rPr>
          <w:rFonts w:ascii="Times New Roman" w:hAnsi="Times New Roman"/>
        </w:rPr>
        <w:br w:type="page"/>
      </w:r>
    </w:p>
    <w:p w14:paraId="0C4D745C" w14:textId="217EAFAA" w:rsidR="00C56072" w:rsidRPr="000D4717" w:rsidRDefault="00C56072" w:rsidP="001736BE">
      <w:pPr>
        <w:spacing w:after="0" w:line="240" w:lineRule="auto"/>
        <w:ind w:left="720" w:hanging="288"/>
        <w:jc w:val="both"/>
        <w:rPr>
          <w:rFonts w:ascii="Times New Roman" w:hAnsi="Times New Roman"/>
        </w:rPr>
      </w:pPr>
      <w:r w:rsidRPr="000D4717">
        <w:rPr>
          <w:rFonts w:ascii="Times New Roman" w:hAnsi="Times New Roman"/>
        </w:rPr>
        <w:lastRenderedPageBreak/>
        <w:t xml:space="preserve">(d) so much of the amounts from time to time received by the Commonwealth in discharge of the liability (other than a liability in respect of a penalty under sub-section 8(1) of the </w:t>
      </w:r>
      <w:r w:rsidR="000D4717" w:rsidRPr="000D4717">
        <w:rPr>
          <w:rFonts w:ascii="Times New Roman" w:hAnsi="Times New Roman"/>
          <w:i/>
        </w:rPr>
        <w:t xml:space="preserve">Honey Levy Collection Act </w:t>
      </w:r>
      <w:r w:rsidRPr="000D4717">
        <w:rPr>
          <w:rFonts w:ascii="Times New Roman" w:hAnsi="Times New Roman"/>
        </w:rPr>
        <w:t>1962) of a person under sub-section 7(1) of t</w:t>
      </w:r>
      <w:r w:rsidR="006152D0">
        <w:rPr>
          <w:rFonts w:ascii="Times New Roman" w:hAnsi="Times New Roman"/>
        </w:rPr>
        <w:t>h</w:t>
      </w:r>
      <w:r w:rsidRPr="000D4717">
        <w:rPr>
          <w:rFonts w:ascii="Times New Roman" w:hAnsi="Times New Roman"/>
        </w:rPr>
        <w:t>at Act in respect of amounts payable by virtue of paragraph 5</w:t>
      </w:r>
      <w:r w:rsidR="006152D0">
        <w:rPr>
          <w:rFonts w:ascii="Times New Roman" w:hAnsi="Times New Roman"/>
        </w:rPr>
        <w:t>(1)(</w:t>
      </w:r>
      <w:r w:rsidRPr="000D4717">
        <w:rPr>
          <w:rFonts w:ascii="Times New Roman" w:hAnsi="Times New Roman"/>
        </w:rPr>
        <w:t xml:space="preserve">a) of the </w:t>
      </w:r>
      <w:r w:rsidR="000D4717" w:rsidRPr="000D4717">
        <w:rPr>
          <w:rFonts w:ascii="Times New Roman" w:hAnsi="Times New Roman"/>
          <w:i/>
        </w:rPr>
        <w:t xml:space="preserve">Honey Levy Act </w:t>
      </w:r>
      <w:r w:rsidR="000D4717" w:rsidRPr="006152D0">
        <w:rPr>
          <w:rFonts w:ascii="Times New Roman" w:hAnsi="Times New Roman"/>
        </w:rPr>
        <w:t>(</w:t>
      </w:r>
      <w:r w:rsidR="000D4717" w:rsidRPr="000D4717">
        <w:rPr>
          <w:rFonts w:ascii="Times New Roman" w:hAnsi="Times New Roman"/>
          <w:i/>
        </w:rPr>
        <w:t xml:space="preserve">No. </w:t>
      </w:r>
      <w:r w:rsidRPr="000D4717">
        <w:rPr>
          <w:rFonts w:ascii="Times New Roman" w:hAnsi="Times New Roman"/>
        </w:rPr>
        <w:t xml:space="preserve">1) 1962 or of paragraph 5(1)(a) of the </w:t>
      </w:r>
      <w:r w:rsidR="000D4717" w:rsidRPr="000D4717">
        <w:rPr>
          <w:rFonts w:ascii="Times New Roman" w:hAnsi="Times New Roman"/>
          <w:i/>
        </w:rPr>
        <w:t xml:space="preserve">Honey Levy Act </w:t>
      </w:r>
      <w:r w:rsidR="000D4717" w:rsidRPr="006152D0">
        <w:rPr>
          <w:rFonts w:ascii="Times New Roman" w:hAnsi="Times New Roman"/>
        </w:rPr>
        <w:t>(</w:t>
      </w:r>
      <w:r w:rsidR="000D4717" w:rsidRPr="000D4717">
        <w:rPr>
          <w:rFonts w:ascii="Times New Roman" w:hAnsi="Times New Roman"/>
          <w:i/>
        </w:rPr>
        <w:t xml:space="preserve">No. </w:t>
      </w:r>
      <w:r w:rsidRPr="000D4717">
        <w:rPr>
          <w:rFonts w:ascii="Times New Roman" w:hAnsi="Times New Roman"/>
        </w:rPr>
        <w:t>2) 1962;</w:t>
      </w:r>
    </w:p>
    <w:p w14:paraId="1275B3EF" w14:textId="77777777" w:rsidR="00C56072" w:rsidRPr="000D4717" w:rsidRDefault="00C56072" w:rsidP="001736BE">
      <w:pPr>
        <w:spacing w:after="0" w:line="240" w:lineRule="auto"/>
        <w:ind w:left="720" w:hanging="288"/>
        <w:jc w:val="both"/>
        <w:rPr>
          <w:rFonts w:ascii="Times New Roman" w:hAnsi="Times New Roman"/>
        </w:rPr>
      </w:pPr>
      <w:r w:rsidRPr="000D4717">
        <w:rPr>
          <w:rFonts w:ascii="Times New Roman" w:hAnsi="Times New Roman"/>
        </w:rPr>
        <w:t xml:space="preserve">(e) so much of the amounts (if any) received by the Commonwealth as penalties under section 6 of the </w:t>
      </w:r>
      <w:r w:rsidR="000D4717" w:rsidRPr="000D4717">
        <w:rPr>
          <w:rFonts w:ascii="Times New Roman" w:hAnsi="Times New Roman"/>
          <w:i/>
        </w:rPr>
        <w:t xml:space="preserve">Honey Export Charge Collection Act </w:t>
      </w:r>
      <w:r w:rsidRPr="000D4717">
        <w:rPr>
          <w:rFonts w:ascii="Times New Roman" w:hAnsi="Times New Roman"/>
        </w:rPr>
        <w:t>1973 as relates to amounts referred to in paragraph (a) of this section; and</w:t>
      </w:r>
    </w:p>
    <w:p w14:paraId="48848861" w14:textId="77777777" w:rsidR="00C56072" w:rsidRPr="000D4717" w:rsidRDefault="00C56072" w:rsidP="001736BE">
      <w:pPr>
        <w:spacing w:after="0" w:line="240" w:lineRule="auto"/>
        <w:ind w:left="720" w:hanging="288"/>
        <w:jc w:val="both"/>
        <w:rPr>
          <w:rFonts w:ascii="Times New Roman" w:hAnsi="Times New Roman"/>
        </w:rPr>
      </w:pPr>
      <w:r w:rsidRPr="000D4717">
        <w:rPr>
          <w:rFonts w:ascii="Times New Roman" w:hAnsi="Times New Roman"/>
        </w:rPr>
        <w:t xml:space="preserve">(f) so much of the amounts (if any) received by the Commonwealth and payable by way of penalty under section 8 of the </w:t>
      </w:r>
      <w:r w:rsidR="000D4717" w:rsidRPr="000D4717">
        <w:rPr>
          <w:rFonts w:ascii="Times New Roman" w:hAnsi="Times New Roman"/>
          <w:i/>
        </w:rPr>
        <w:t xml:space="preserve">Honey Levy Collection Act </w:t>
      </w:r>
      <w:r w:rsidRPr="000D4717">
        <w:rPr>
          <w:rFonts w:ascii="Times New Roman" w:hAnsi="Times New Roman"/>
        </w:rPr>
        <w:t>1962 as relates to amounts referred to in paragraph (b), (c) or (d) of this section.</w:t>
      </w:r>
      <w:r w:rsidR="000D4717" w:rsidRPr="000D4717">
        <w:rPr>
          <w:rFonts w:ascii="Times New Roman" w:hAnsi="Times New Roman"/>
        </w:rPr>
        <w:t>”</w:t>
      </w:r>
      <w:r w:rsidRPr="000D4717">
        <w:rPr>
          <w:rFonts w:ascii="Times New Roman" w:hAnsi="Times New Roman"/>
        </w:rPr>
        <w:t>.</w:t>
      </w:r>
    </w:p>
    <w:p w14:paraId="1F70BFB1" w14:textId="77777777" w:rsidR="00C56072" w:rsidRPr="000D4717" w:rsidRDefault="000D4717" w:rsidP="001736BE">
      <w:pPr>
        <w:spacing w:after="0" w:line="240" w:lineRule="auto"/>
        <w:ind w:firstLine="432"/>
        <w:jc w:val="both"/>
        <w:rPr>
          <w:rFonts w:ascii="Times New Roman" w:hAnsi="Times New Roman"/>
        </w:rPr>
      </w:pPr>
      <w:r w:rsidRPr="006B4A2E">
        <w:rPr>
          <w:rFonts w:ascii="Times New Roman" w:hAnsi="Times New Roman"/>
          <w:b/>
        </w:rPr>
        <w:t>(2)</w:t>
      </w:r>
      <w:r w:rsidRPr="001736BE">
        <w:rPr>
          <w:rFonts w:ascii="Times New Roman" w:hAnsi="Times New Roman"/>
        </w:rPr>
        <w:t xml:space="preserve"> </w:t>
      </w:r>
      <w:r w:rsidR="00C56072" w:rsidRPr="000D4717">
        <w:rPr>
          <w:rFonts w:ascii="Times New Roman" w:hAnsi="Times New Roman"/>
        </w:rPr>
        <w:t>Notwithstanding the amendment made by sub-section (1), the provisions of section 23 of the Principal Act continue to apply to—</w:t>
      </w:r>
    </w:p>
    <w:p w14:paraId="4376A398" w14:textId="77777777" w:rsidR="00C56072" w:rsidRPr="000D4717" w:rsidRDefault="00C56072" w:rsidP="001736BE">
      <w:pPr>
        <w:spacing w:after="0" w:line="240" w:lineRule="auto"/>
        <w:ind w:left="720" w:hanging="288"/>
        <w:jc w:val="both"/>
        <w:rPr>
          <w:rFonts w:ascii="Times New Roman" w:hAnsi="Times New Roman"/>
        </w:rPr>
      </w:pPr>
      <w:r w:rsidRPr="000D4717">
        <w:rPr>
          <w:rFonts w:ascii="Times New Roman" w:hAnsi="Times New Roman"/>
        </w:rPr>
        <w:t xml:space="preserve">(a) amounts of charge received by the Commonwealth on or after the date of commencement of this section under the </w:t>
      </w:r>
      <w:r w:rsidR="000D4717" w:rsidRPr="000D4717">
        <w:rPr>
          <w:rFonts w:ascii="Times New Roman" w:hAnsi="Times New Roman"/>
          <w:i/>
        </w:rPr>
        <w:t xml:space="preserve">Honey Export Charge Collection Act </w:t>
      </w:r>
      <w:r w:rsidRPr="000D4717">
        <w:rPr>
          <w:rFonts w:ascii="Times New Roman" w:hAnsi="Times New Roman"/>
        </w:rPr>
        <w:t xml:space="preserve">1973, including amounts payable by way of penalty under section 6 of that Act, in respect of honey on which charge was imposed by the </w:t>
      </w:r>
      <w:r w:rsidR="000D4717" w:rsidRPr="000D4717">
        <w:rPr>
          <w:rFonts w:ascii="Times New Roman" w:hAnsi="Times New Roman"/>
          <w:i/>
        </w:rPr>
        <w:t xml:space="preserve">Honey Export Charge Act </w:t>
      </w:r>
      <w:r w:rsidRPr="000D4717">
        <w:rPr>
          <w:rFonts w:ascii="Times New Roman" w:hAnsi="Times New Roman"/>
        </w:rPr>
        <w:t>1973 before that date; and</w:t>
      </w:r>
    </w:p>
    <w:p w14:paraId="396EE432" w14:textId="6241C931" w:rsidR="00C56072" w:rsidRPr="000D4717" w:rsidRDefault="00C56072" w:rsidP="001736BE">
      <w:pPr>
        <w:spacing w:after="0" w:line="240" w:lineRule="auto"/>
        <w:ind w:left="720" w:hanging="288"/>
        <w:jc w:val="both"/>
        <w:rPr>
          <w:rFonts w:ascii="Times New Roman" w:hAnsi="Times New Roman"/>
        </w:rPr>
      </w:pPr>
      <w:r w:rsidRPr="000D4717">
        <w:rPr>
          <w:rFonts w:ascii="Times New Roman" w:hAnsi="Times New Roman"/>
        </w:rPr>
        <w:t xml:space="preserve">(b) amounts of levy received by the Commonwealth on or after that date under the </w:t>
      </w:r>
      <w:r w:rsidR="000D4717" w:rsidRPr="000D4717">
        <w:rPr>
          <w:rFonts w:ascii="Times New Roman" w:hAnsi="Times New Roman"/>
          <w:i/>
        </w:rPr>
        <w:t xml:space="preserve">Honey Levy Collection Act </w:t>
      </w:r>
      <w:r w:rsidRPr="000D4717">
        <w:rPr>
          <w:rFonts w:ascii="Times New Roman" w:hAnsi="Times New Roman"/>
        </w:rPr>
        <w:t xml:space="preserve">1962, including amounts payable by way of penalty under section 8 of that Act, in respect of honey on which levy was imposed by the </w:t>
      </w:r>
      <w:r w:rsidR="000D4717" w:rsidRPr="000D4717">
        <w:rPr>
          <w:rFonts w:ascii="Times New Roman" w:hAnsi="Times New Roman"/>
          <w:i/>
        </w:rPr>
        <w:t xml:space="preserve">Honey Levy Act </w:t>
      </w:r>
      <w:r w:rsidR="000D4717" w:rsidRPr="006152D0">
        <w:rPr>
          <w:rFonts w:ascii="Times New Roman" w:hAnsi="Times New Roman"/>
        </w:rPr>
        <w:t>(</w:t>
      </w:r>
      <w:r w:rsidR="000D4717" w:rsidRPr="000D4717">
        <w:rPr>
          <w:rFonts w:ascii="Times New Roman" w:hAnsi="Times New Roman"/>
          <w:i/>
        </w:rPr>
        <w:t xml:space="preserve">No. </w:t>
      </w:r>
      <w:r w:rsidRPr="000D4717">
        <w:rPr>
          <w:rFonts w:ascii="Times New Roman" w:hAnsi="Times New Roman"/>
        </w:rPr>
        <w:t xml:space="preserve">1) 1962 or the </w:t>
      </w:r>
      <w:r w:rsidR="000D4717" w:rsidRPr="000D4717">
        <w:rPr>
          <w:rFonts w:ascii="Times New Roman" w:hAnsi="Times New Roman"/>
          <w:i/>
        </w:rPr>
        <w:t xml:space="preserve">Honey Levy Act </w:t>
      </w:r>
      <w:r w:rsidR="000D4717" w:rsidRPr="006152D0">
        <w:rPr>
          <w:rFonts w:ascii="Times New Roman" w:hAnsi="Times New Roman"/>
        </w:rPr>
        <w:t>(</w:t>
      </w:r>
      <w:r w:rsidR="000D4717" w:rsidRPr="000D4717">
        <w:rPr>
          <w:rFonts w:ascii="Times New Roman" w:hAnsi="Times New Roman"/>
          <w:i/>
        </w:rPr>
        <w:t xml:space="preserve">No. </w:t>
      </w:r>
      <w:r w:rsidR="000D4717" w:rsidRPr="006152D0">
        <w:rPr>
          <w:rFonts w:ascii="Times New Roman" w:hAnsi="Times New Roman"/>
        </w:rPr>
        <w:t>2)</w:t>
      </w:r>
      <w:r w:rsidR="000D4717" w:rsidRPr="000D4717">
        <w:rPr>
          <w:rFonts w:ascii="Times New Roman" w:hAnsi="Times New Roman"/>
          <w:i/>
        </w:rPr>
        <w:t xml:space="preserve"> </w:t>
      </w:r>
      <w:r w:rsidRPr="000D4717">
        <w:rPr>
          <w:rFonts w:ascii="Times New Roman" w:hAnsi="Times New Roman"/>
        </w:rPr>
        <w:t>1962 before that date.</w:t>
      </w:r>
    </w:p>
    <w:p w14:paraId="6E35342B" w14:textId="77777777" w:rsidR="00C56072" w:rsidRPr="001736BE" w:rsidRDefault="000D4717" w:rsidP="001736BE">
      <w:pPr>
        <w:spacing w:before="120" w:after="60" w:line="240" w:lineRule="auto"/>
        <w:jc w:val="both"/>
        <w:rPr>
          <w:rFonts w:ascii="Times New Roman" w:hAnsi="Times New Roman" w:cs="Times New Roman"/>
          <w:b/>
          <w:sz w:val="20"/>
        </w:rPr>
      </w:pPr>
      <w:r w:rsidRPr="001736BE">
        <w:rPr>
          <w:rFonts w:ascii="Times New Roman" w:hAnsi="Times New Roman" w:cs="Times New Roman"/>
          <w:b/>
          <w:sz w:val="20"/>
        </w:rPr>
        <w:t>Formal Amendments</w:t>
      </w:r>
    </w:p>
    <w:p w14:paraId="0A1F45F1" w14:textId="77777777" w:rsidR="00C56072" w:rsidRPr="000D4717" w:rsidRDefault="000D4717" w:rsidP="001736BE">
      <w:pPr>
        <w:spacing w:after="0" w:line="240" w:lineRule="auto"/>
        <w:ind w:firstLine="432"/>
        <w:jc w:val="both"/>
        <w:rPr>
          <w:rFonts w:ascii="Times New Roman" w:hAnsi="Times New Roman"/>
        </w:rPr>
      </w:pPr>
      <w:r w:rsidRPr="000D4717">
        <w:rPr>
          <w:rFonts w:ascii="Times New Roman" w:hAnsi="Times New Roman"/>
          <w:b/>
        </w:rPr>
        <w:t xml:space="preserve">8. </w:t>
      </w:r>
      <w:r w:rsidR="00C56072" w:rsidRPr="000D4717">
        <w:rPr>
          <w:rFonts w:ascii="Times New Roman" w:hAnsi="Times New Roman"/>
        </w:rPr>
        <w:t>The Principal Act is amended as set out in the Schedule.</w:t>
      </w:r>
    </w:p>
    <w:p w14:paraId="6CCAECD0" w14:textId="77777777" w:rsidR="0064368B" w:rsidRPr="00D575FD" w:rsidRDefault="0064368B" w:rsidP="003C5534">
      <w:pPr>
        <w:pBdr>
          <w:bottom w:val="single" w:sz="4" w:space="1" w:color="auto"/>
        </w:pBdr>
        <w:spacing w:after="0" w:line="240" w:lineRule="auto"/>
        <w:ind w:left="3312" w:right="3312"/>
        <w:jc w:val="center"/>
        <w:rPr>
          <w:rFonts w:ascii="Times New Roman" w:hAnsi="Times New Roman"/>
        </w:rPr>
      </w:pPr>
    </w:p>
    <w:p w14:paraId="3FEBE598" w14:textId="77777777" w:rsidR="001736BE" w:rsidRDefault="000D4717" w:rsidP="000D4717">
      <w:pPr>
        <w:spacing w:after="0" w:line="240" w:lineRule="auto"/>
        <w:jc w:val="both"/>
        <w:rPr>
          <w:rFonts w:ascii="Times New Roman" w:hAnsi="Times New Roman"/>
        </w:rPr>
      </w:pPr>
      <w:r w:rsidRPr="000D4717">
        <w:rPr>
          <w:rFonts w:ascii="Times New Roman" w:hAnsi="Times New Roman"/>
        </w:rPr>
        <w:br w:type="page"/>
      </w:r>
    </w:p>
    <w:p w14:paraId="57D3BFC6" w14:textId="77777777" w:rsidR="0064368B" w:rsidRPr="000D4717" w:rsidRDefault="000D4717" w:rsidP="00D575FD">
      <w:pPr>
        <w:tabs>
          <w:tab w:val="left" w:pos="6840"/>
        </w:tabs>
        <w:spacing w:after="0" w:line="240" w:lineRule="auto"/>
        <w:ind w:firstLine="3150"/>
        <w:jc w:val="center"/>
        <w:rPr>
          <w:rFonts w:ascii="Times New Roman" w:hAnsi="Times New Roman"/>
        </w:rPr>
      </w:pPr>
      <w:r w:rsidRPr="0064368B">
        <w:rPr>
          <w:rFonts w:ascii="Times New Roman" w:hAnsi="Times New Roman"/>
          <w:sz w:val="24"/>
        </w:rPr>
        <w:t>SCHEDULE</w:t>
      </w:r>
      <w:r w:rsidR="0064368B">
        <w:rPr>
          <w:rFonts w:ascii="Times New Roman" w:hAnsi="Times New Roman"/>
        </w:rPr>
        <w:tab/>
      </w:r>
      <w:r w:rsidR="0064368B" w:rsidRPr="0064368B">
        <w:rPr>
          <w:rFonts w:ascii="Times New Roman" w:hAnsi="Times New Roman"/>
          <w:sz w:val="20"/>
        </w:rPr>
        <w:t>Section 8</w:t>
      </w:r>
    </w:p>
    <w:p w14:paraId="7170FAAD" w14:textId="77777777" w:rsidR="00C56072" w:rsidRPr="000D4717" w:rsidRDefault="00C56072" w:rsidP="002C6783">
      <w:pPr>
        <w:spacing w:after="60" w:line="240" w:lineRule="auto"/>
        <w:jc w:val="center"/>
        <w:rPr>
          <w:rFonts w:ascii="Times New Roman" w:hAnsi="Times New Roman"/>
        </w:rPr>
      </w:pPr>
      <w:r w:rsidRPr="000D4717">
        <w:rPr>
          <w:rFonts w:ascii="Times New Roman" w:hAnsi="Times New Roman"/>
        </w:rPr>
        <w:t>FORMAL AMENDMENTS</w:t>
      </w:r>
    </w:p>
    <w:tbl>
      <w:tblPr>
        <w:tblW w:w="5000" w:type="pct"/>
        <w:tblCellMar>
          <w:left w:w="40" w:type="dxa"/>
          <w:right w:w="40" w:type="dxa"/>
        </w:tblCellMar>
        <w:tblLook w:val="0000" w:firstRow="0" w:lastRow="0" w:firstColumn="0" w:lastColumn="0" w:noHBand="0" w:noVBand="0"/>
      </w:tblPr>
      <w:tblGrid>
        <w:gridCol w:w="2417"/>
        <w:gridCol w:w="3103"/>
        <w:gridCol w:w="2523"/>
      </w:tblGrid>
      <w:tr w:rsidR="00C56072" w:rsidRPr="003C5534" w14:paraId="3CB9159C" w14:textId="77777777" w:rsidTr="0064368B">
        <w:trPr>
          <w:trHeight w:val="20"/>
        </w:trPr>
        <w:tc>
          <w:tcPr>
            <w:tcW w:w="1548" w:type="pct"/>
            <w:tcBorders>
              <w:top w:val="single" w:sz="6" w:space="0" w:color="auto"/>
              <w:bottom w:val="single" w:sz="6" w:space="0" w:color="auto"/>
            </w:tcBorders>
          </w:tcPr>
          <w:p w14:paraId="164DA055" w14:textId="255C51CB" w:rsidR="00C56072" w:rsidRPr="003C5534" w:rsidRDefault="00C56072" w:rsidP="006152D0">
            <w:pPr>
              <w:spacing w:before="60" w:after="60" w:line="240" w:lineRule="auto"/>
              <w:jc w:val="both"/>
              <w:rPr>
                <w:rFonts w:ascii="Times New Roman" w:hAnsi="Times New Roman"/>
                <w:sz w:val="16"/>
                <w:szCs w:val="16"/>
              </w:rPr>
            </w:pPr>
            <w:r w:rsidRPr="003C5534">
              <w:rPr>
                <w:rFonts w:ascii="Times New Roman" w:hAnsi="Times New Roman"/>
                <w:sz w:val="16"/>
                <w:szCs w:val="16"/>
              </w:rPr>
              <w:t>Provision amended</w:t>
            </w:r>
          </w:p>
        </w:tc>
        <w:tc>
          <w:tcPr>
            <w:tcW w:w="1838" w:type="pct"/>
            <w:tcBorders>
              <w:top w:val="single" w:sz="6" w:space="0" w:color="auto"/>
              <w:bottom w:val="single" w:sz="6" w:space="0" w:color="auto"/>
            </w:tcBorders>
          </w:tcPr>
          <w:p w14:paraId="3B0C9C7E" w14:textId="77777777" w:rsidR="00C56072" w:rsidRPr="003C5534" w:rsidRDefault="00C56072" w:rsidP="00EA3586">
            <w:pPr>
              <w:spacing w:before="60" w:after="60" w:line="240" w:lineRule="auto"/>
              <w:jc w:val="both"/>
              <w:rPr>
                <w:rFonts w:ascii="Times New Roman" w:hAnsi="Times New Roman"/>
                <w:sz w:val="16"/>
                <w:szCs w:val="16"/>
              </w:rPr>
            </w:pPr>
            <w:r w:rsidRPr="003C5534">
              <w:rPr>
                <w:rFonts w:ascii="Times New Roman" w:hAnsi="Times New Roman"/>
                <w:sz w:val="16"/>
                <w:szCs w:val="16"/>
              </w:rPr>
              <w:t>Omit—</w:t>
            </w:r>
          </w:p>
        </w:tc>
        <w:tc>
          <w:tcPr>
            <w:tcW w:w="1614" w:type="pct"/>
            <w:tcBorders>
              <w:top w:val="single" w:sz="6" w:space="0" w:color="auto"/>
              <w:bottom w:val="single" w:sz="6" w:space="0" w:color="auto"/>
            </w:tcBorders>
          </w:tcPr>
          <w:p w14:paraId="6DDC6FC7" w14:textId="77777777" w:rsidR="00C56072" w:rsidRPr="003C5534" w:rsidRDefault="00C56072" w:rsidP="00EA3586">
            <w:pPr>
              <w:spacing w:before="60" w:after="60" w:line="240" w:lineRule="auto"/>
              <w:jc w:val="both"/>
              <w:rPr>
                <w:rFonts w:ascii="Times New Roman" w:hAnsi="Times New Roman"/>
                <w:sz w:val="16"/>
                <w:szCs w:val="16"/>
              </w:rPr>
            </w:pPr>
            <w:r w:rsidRPr="003C5534">
              <w:rPr>
                <w:rFonts w:ascii="Times New Roman" w:hAnsi="Times New Roman"/>
                <w:sz w:val="16"/>
                <w:szCs w:val="16"/>
              </w:rPr>
              <w:t>Substitute—</w:t>
            </w:r>
          </w:p>
        </w:tc>
      </w:tr>
      <w:tr w:rsidR="00C56072" w:rsidRPr="003C5534" w14:paraId="0F0BFA5C" w14:textId="77777777" w:rsidTr="0064368B">
        <w:trPr>
          <w:trHeight w:val="20"/>
        </w:trPr>
        <w:tc>
          <w:tcPr>
            <w:tcW w:w="1548" w:type="pct"/>
            <w:tcBorders>
              <w:top w:val="single" w:sz="6" w:space="0" w:color="auto"/>
            </w:tcBorders>
          </w:tcPr>
          <w:p w14:paraId="237EE64D" w14:textId="4A12C965" w:rsidR="00C56072" w:rsidRPr="003C5534" w:rsidRDefault="00C56072" w:rsidP="006152D0">
            <w:pPr>
              <w:tabs>
                <w:tab w:val="left" w:leader="dot" w:pos="2610"/>
              </w:tabs>
              <w:spacing w:after="0" w:line="240" w:lineRule="auto"/>
              <w:jc w:val="both"/>
              <w:rPr>
                <w:rFonts w:ascii="Times New Roman" w:hAnsi="Times New Roman"/>
                <w:sz w:val="16"/>
                <w:szCs w:val="16"/>
              </w:rPr>
            </w:pPr>
            <w:r w:rsidRPr="003C5534">
              <w:rPr>
                <w:rFonts w:ascii="Times New Roman" w:hAnsi="Times New Roman"/>
                <w:sz w:val="16"/>
                <w:szCs w:val="16"/>
              </w:rPr>
              <w:t>Sub-section 4(2)</w:t>
            </w:r>
            <w:r w:rsidR="00EA3586" w:rsidRPr="003C5534">
              <w:rPr>
                <w:rFonts w:ascii="Times New Roman" w:hAnsi="Times New Roman"/>
                <w:sz w:val="16"/>
                <w:szCs w:val="16"/>
              </w:rPr>
              <w:tab/>
            </w:r>
          </w:p>
        </w:tc>
        <w:tc>
          <w:tcPr>
            <w:tcW w:w="1838" w:type="pct"/>
            <w:tcBorders>
              <w:top w:val="single" w:sz="6" w:space="0" w:color="auto"/>
            </w:tcBorders>
          </w:tcPr>
          <w:p w14:paraId="5655EFA3"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the last preceding sub-section</w:t>
            </w:r>
            <w:r w:rsidR="00EA3586" w:rsidRPr="003C5534">
              <w:rPr>
                <w:rFonts w:ascii="Times New Roman" w:hAnsi="Times New Roman"/>
                <w:sz w:val="16"/>
                <w:szCs w:val="16"/>
              </w:rPr>
              <w:tab/>
            </w:r>
          </w:p>
        </w:tc>
        <w:tc>
          <w:tcPr>
            <w:tcW w:w="1614" w:type="pct"/>
            <w:tcBorders>
              <w:top w:val="single" w:sz="6" w:space="0" w:color="auto"/>
            </w:tcBorders>
          </w:tcPr>
          <w:p w14:paraId="39D72DFC"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w:t>
            </w:r>
          </w:p>
        </w:tc>
      </w:tr>
      <w:tr w:rsidR="00C56072" w:rsidRPr="003C5534" w14:paraId="5E66E114" w14:textId="77777777" w:rsidTr="0064368B">
        <w:trPr>
          <w:trHeight w:val="20"/>
        </w:trPr>
        <w:tc>
          <w:tcPr>
            <w:tcW w:w="1548" w:type="pct"/>
          </w:tcPr>
          <w:p w14:paraId="59905EC8" w14:textId="4DC4F23F"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 xml:space="preserve">Sub-section 5(1) (definition of </w:t>
            </w:r>
            <w:r w:rsidR="000D4717" w:rsidRPr="003C5534">
              <w:rPr>
                <w:rFonts w:ascii="Times New Roman" w:hAnsi="Times New Roman"/>
                <w:sz w:val="16"/>
                <w:szCs w:val="16"/>
              </w:rPr>
              <w:t>“</w:t>
            </w:r>
            <w:r w:rsidRPr="003C5534">
              <w:rPr>
                <w:rFonts w:ascii="Times New Roman" w:hAnsi="Times New Roman"/>
                <w:sz w:val="16"/>
                <w:szCs w:val="16"/>
              </w:rPr>
              <w:t>Poll</w:t>
            </w:r>
            <w:r w:rsidR="000D4717" w:rsidRPr="003C5534">
              <w:rPr>
                <w:rFonts w:ascii="Times New Roman" w:hAnsi="Times New Roman"/>
                <w:sz w:val="16"/>
                <w:szCs w:val="16"/>
              </w:rPr>
              <w:t>”</w:t>
            </w:r>
            <w:r w:rsidRPr="003C5534">
              <w:rPr>
                <w:rFonts w:ascii="Times New Roman" w:hAnsi="Times New Roman"/>
                <w:sz w:val="16"/>
                <w:szCs w:val="16"/>
              </w:rPr>
              <w:t>)</w:t>
            </w:r>
            <w:r w:rsidR="00EA3586" w:rsidRPr="003C5534">
              <w:rPr>
                <w:rFonts w:ascii="Times New Roman" w:hAnsi="Times New Roman"/>
                <w:sz w:val="16"/>
                <w:szCs w:val="16"/>
              </w:rPr>
              <w:tab/>
            </w:r>
          </w:p>
        </w:tc>
        <w:tc>
          <w:tcPr>
            <w:tcW w:w="1838" w:type="pct"/>
          </w:tcPr>
          <w:p w14:paraId="129103D0"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(6) of section 7 of this Act</w:t>
            </w:r>
          </w:p>
        </w:tc>
        <w:tc>
          <w:tcPr>
            <w:tcW w:w="1614" w:type="pct"/>
          </w:tcPr>
          <w:p w14:paraId="604BFE47" w14:textId="67143BF6" w:rsidR="00C56072" w:rsidRPr="003C5534" w:rsidRDefault="00C56072" w:rsidP="006152D0">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7(6)</w:t>
            </w:r>
          </w:p>
        </w:tc>
      </w:tr>
      <w:tr w:rsidR="00C56072" w:rsidRPr="003C5534" w14:paraId="2D1AD3F9" w14:textId="77777777" w:rsidTr="00415F07">
        <w:trPr>
          <w:trHeight w:val="20"/>
        </w:trPr>
        <w:tc>
          <w:tcPr>
            <w:tcW w:w="1548" w:type="pct"/>
          </w:tcPr>
          <w:p w14:paraId="2BD59CB3" w14:textId="178E2A77"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 xml:space="preserve">Sub-section 5(1) (definition of </w:t>
            </w:r>
            <w:r w:rsidR="000D4717" w:rsidRPr="003C5534">
              <w:rPr>
                <w:rFonts w:ascii="Times New Roman" w:hAnsi="Times New Roman"/>
                <w:sz w:val="16"/>
                <w:szCs w:val="16"/>
              </w:rPr>
              <w:t>“</w:t>
            </w:r>
            <w:r w:rsidRPr="003C5534">
              <w:rPr>
                <w:rFonts w:ascii="Times New Roman" w:hAnsi="Times New Roman"/>
                <w:sz w:val="16"/>
                <w:szCs w:val="16"/>
              </w:rPr>
              <w:t>the Committee</w:t>
            </w:r>
            <w:r w:rsidR="000D4717" w:rsidRPr="003C5534">
              <w:rPr>
                <w:rFonts w:ascii="Times New Roman" w:hAnsi="Times New Roman"/>
                <w:sz w:val="16"/>
                <w:szCs w:val="16"/>
              </w:rPr>
              <w:t>”</w:t>
            </w:r>
            <w:r w:rsidRPr="003C5534">
              <w:rPr>
                <w:rFonts w:ascii="Times New Roman" w:hAnsi="Times New Roman"/>
                <w:sz w:val="16"/>
                <w:szCs w:val="16"/>
              </w:rPr>
              <w:t>)</w:t>
            </w:r>
            <w:r w:rsidR="00EA3586" w:rsidRPr="003C5534">
              <w:rPr>
                <w:rFonts w:ascii="Times New Roman" w:hAnsi="Times New Roman"/>
                <w:sz w:val="16"/>
                <w:szCs w:val="16"/>
              </w:rPr>
              <w:tab/>
            </w:r>
          </w:p>
        </w:tc>
        <w:tc>
          <w:tcPr>
            <w:tcW w:w="1838" w:type="pct"/>
          </w:tcPr>
          <w:p w14:paraId="3CE9501A" w14:textId="77777777" w:rsidR="00C56072" w:rsidRPr="003C5534" w:rsidRDefault="00C56072" w:rsidP="00415F07">
            <w:pPr>
              <w:tabs>
                <w:tab w:val="left" w:leader="dot" w:pos="3209"/>
              </w:tabs>
              <w:spacing w:after="0" w:line="240" w:lineRule="auto"/>
              <w:jc w:val="both"/>
              <w:rPr>
                <w:rFonts w:ascii="Times New Roman" w:hAnsi="Times New Roman"/>
                <w:sz w:val="16"/>
                <w:szCs w:val="16"/>
              </w:rPr>
            </w:pPr>
            <w:r w:rsidRPr="003C5534">
              <w:rPr>
                <w:rFonts w:ascii="Times New Roman" w:hAnsi="Times New Roman"/>
                <w:sz w:val="16"/>
                <w:szCs w:val="16"/>
              </w:rPr>
              <w:t>section twelve of this Act</w:t>
            </w:r>
            <w:r w:rsidR="00415F07" w:rsidRPr="003C5534">
              <w:rPr>
                <w:rFonts w:ascii="Times New Roman" w:hAnsi="Times New Roman"/>
                <w:sz w:val="16"/>
                <w:szCs w:val="16"/>
              </w:rPr>
              <w:tab/>
            </w:r>
          </w:p>
        </w:tc>
        <w:tc>
          <w:tcPr>
            <w:tcW w:w="1614" w:type="pct"/>
          </w:tcPr>
          <w:p w14:paraId="5DB2BD73"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section 12</w:t>
            </w:r>
          </w:p>
        </w:tc>
      </w:tr>
      <w:tr w:rsidR="00C56072" w:rsidRPr="003C5534" w14:paraId="09B10399" w14:textId="77777777" w:rsidTr="00415F07">
        <w:trPr>
          <w:trHeight w:val="20"/>
        </w:trPr>
        <w:tc>
          <w:tcPr>
            <w:tcW w:w="1548" w:type="pct"/>
          </w:tcPr>
          <w:p w14:paraId="7942C036" w14:textId="4E9CA774"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Paragraph 7(1)(a)</w:t>
            </w:r>
            <w:r w:rsidR="00EA3586" w:rsidRPr="003C5534">
              <w:rPr>
                <w:rFonts w:ascii="Times New Roman" w:hAnsi="Times New Roman"/>
                <w:sz w:val="16"/>
                <w:szCs w:val="16"/>
              </w:rPr>
              <w:tab/>
            </w:r>
          </w:p>
        </w:tc>
        <w:tc>
          <w:tcPr>
            <w:tcW w:w="1838" w:type="pct"/>
          </w:tcPr>
          <w:p w14:paraId="10D4BFC5"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four</w:t>
            </w:r>
            <w:r w:rsidR="00EA3586" w:rsidRPr="003C5534">
              <w:rPr>
                <w:rFonts w:ascii="Times New Roman" w:hAnsi="Times New Roman"/>
                <w:sz w:val="16"/>
                <w:szCs w:val="16"/>
              </w:rPr>
              <w:tab/>
            </w:r>
            <w:r w:rsidR="00D575FD">
              <w:rPr>
                <w:rFonts w:ascii="Times New Roman" w:hAnsi="Times New Roman"/>
                <w:sz w:val="16"/>
                <w:szCs w:val="16"/>
              </w:rPr>
              <w:tab/>
            </w:r>
          </w:p>
        </w:tc>
        <w:tc>
          <w:tcPr>
            <w:tcW w:w="1614" w:type="pct"/>
          </w:tcPr>
          <w:p w14:paraId="4CCDAEA0"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4</w:t>
            </w:r>
          </w:p>
        </w:tc>
      </w:tr>
      <w:tr w:rsidR="00C56072" w:rsidRPr="003C5534" w14:paraId="73D84FFC" w14:textId="77777777" w:rsidTr="00415F07">
        <w:trPr>
          <w:trHeight w:val="20"/>
        </w:trPr>
        <w:tc>
          <w:tcPr>
            <w:tcW w:w="1548" w:type="pct"/>
            <w:vMerge w:val="restart"/>
          </w:tcPr>
          <w:p w14:paraId="66E3C565" w14:textId="468099E4"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7(3)</w:t>
            </w:r>
            <w:r w:rsidR="00EA3586" w:rsidRPr="003C5534">
              <w:rPr>
                <w:rFonts w:ascii="Times New Roman" w:hAnsi="Times New Roman"/>
                <w:sz w:val="16"/>
                <w:szCs w:val="16"/>
              </w:rPr>
              <w:tab/>
            </w:r>
          </w:p>
        </w:tc>
        <w:tc>
          <w:tcPr>
            <w:tcW w:w="1838" w:type="pct"/>
          </w:tcPr>
          <w:p w14:paraId="4B18921A" w14:textId="211BD3E8" w:rsidR="00C56072" w:rsidRPr="003C5534" w:rsidRDefault="00C56072" w:rsidP="006152D0">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one p</w:t>
            </w:r>
            <w:r w:rsidR="006152D0">
              <w:rPr>
                <w:rFonts w:ascii="Times New Roman" w:hAnsi="Times New Roman"/>
                <w:sz w:val="16"/>
                <w:szCs w:val="16"/>
              </w:rPr>
              <w:t>e</w:t>
            </w:r>
            <w:r w:rsidRPr="003C5534">
              <w:rPr>
                <w:rFonts w:ascii="Times New Roman" w:hAnsi="Times New Roman"/>
                <w:sz w:val="16"/>
                <w:szCs w:val="16"/>
              </w:rPr>
              <w:t>rson</w:t>
            </w:r>
            <w:r w:rsidR="00EA3586" w:rsidRPr="003C5534">
              <w:rPr>
                <w:rFonts w:ascii="Times New Roman" w:hAnsi="Times New Roman"/>
                <w:sz w:val="16"/>
                <w:szCs w:val="16"/>
              </w:rPr>
              <w:tab/>
            </w:r>
          </w:p>
        </w:tc>
        <w:tc>
          <w:tcPr>
            <w:tcW w:w="1614" w:type="pct"/>
          </w:tcPr>
          <w:p w14:paraId="08A9C431"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 person</w:t>
            </w:r>
          </w:p>
        </w:tc>
      </w:tr>
      <w:tr w:rsidR="00C56072" w:rsidRPr="003C5534" w14:paraId="1E178DD7" w14:textId="77777777" w:rsidTr="00415F07">
        <w:trPr>
          <w:trHeight w:val="20"/>
        </w:trPr>
        <w:tc>
          <w:tcPr>
            <w:tcW w:w="1548" w:type="pct"/>
            <w:vMerge/>
          </w:tcPr>
          <w:p w14:paraId="4C815BA0" w14:textId="77777777" w:rsidR="00C56072" w:rsidRPr="003C5534" w:rsidRDefault="00C56072" w:rsidP="000D4717">
            <w:pPr>
              <w:spacing w:after="0" w:line="240" w:lineRule="auto"/>
              <w:jc w:val="both"/>
              <w:rPr>
                <w:rFonts w:ascii="Times New Roman" w:hAnsi="Times New Roman"/>
                <w:sz w:val="16"/>
                <w:szCs w:val="16"/>
              </w:rPr>
            </w:pPr>
          </w:p>
        </w:tc>
        <w:tc>
          <w:tcPr>
            <w:tcW w:w="1838" w:type="pct"/>
          </w:tcPr>
          <w:p w14:paraId="19A4E451"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one such member</w:t>
            </w:r>
            <w:r w:rsidR="00EA3586" w:rsidRPr="003C5534">
              <w:rPr>
                <w:rFonts w:ascii="Times New Roman" w:hAnsi="Times New Roman"/>
                <w:sz w:val="16"/>
                <w:szCs w:val="16"/>
              </w:rPr>
              <w:tab/>
            </w:r>
          </w:p>
        </w:tc>
        <w:tc>
          <w:tcPr>
            <w:tcW w:w="1614" w:type="pct"/>
          </w:tcPr>
          <w:p w14:paraId="65D7AD13"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 such member</w:t>
            </w:r>
          </w:p>
        </w:tc>
      </w:tr>
      <w:tr w:rsidR="00C56072" w:rsidRPr="003C5534" w14:paraId="0B1E6527" w14:textId="77777777" w:rsidTr="00415F07">
        <w:trPr>
          <w:trHeight w:val="20"/>
        </w:trPr>
        <w:tc>
          <w:tcPr>
            <w:tcW w:w="1548" w:type="pct"/>
            <w:vMerge/>
          </w:tcPr>
          <w:p w14:paraId="08A94614" w14:textId="77777777" w:rsidR="00C56072" w:rsidRPr="003C5534" w:rsidRDefault="00C56072" w:rsidP="000D4717">
            <w:pPr>
              <w:spacing w:after="0" w:line="240" w:lineRule="auto"/>
              <w:jc w:val="both"/>
              <w:rPr>
                <w:rFonts w:ascii="Times New Roman" w:hAnsi="Times New Roman"/>
                <w:sz w:val="16"/>
                <w:szCs w:val="16"/>
              </w:rPr>
            </w:pPr>
          </w:p>
        </w:tc>
        <w:tc>
          <w:tcPr>
            <w:tcW w:w="1838" w:type="pct"/>
          </w:tcPr>
          <w:p w14:paraId="60F21FFE"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one state</w:t>
            </w:r>
            <w:r w:rsidR="00EA3586" w:rsidRPr="003C5534">
              <w:rPr>
                <w:rFonts w:ascii="Times New Roman" w:hAnsi="Times New Roman"/>
                <w:sz w:val="16"/>
                <w:szCs w:val="16"/>
              </w:rPr>
              <w:tab/>
            </w:r>
          </w:p>
        </w:tc>
        <w:tc>
          <w:tcPr>
            <w:tcW w:w="1614" w:type="pct"/>
          </w:tcPr>
          <w:p w14:paraId="43C22BFD"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 State</w:t>
            </w:r>
          </w:p>
        </w:tc>
      </w:tr>
      <w:tr w:rsidR="00C56072" w:rsidRPr="003C5534" w14:paraId="79F91941" w14:textId="77777777" w:rsidTr="00415F07">
        <w:trPr>
          <w:trHeight w:val="20"/>
        </w:trPr>
        <w:tc>
          <w:tcPr>
            <w:tcW w:w="1548" w:type="pct"/>
            <w:vMerge w:val="restart"/>
          </w:tcPr>
          <w:p w14:paraId="281B2D49" w14:textId="6AD0EEFF"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7(4)</w:t>
            </w:r>
            <w:r w:rsidR="00EA3586" w:rsidRPr="003C5534">
              <w:rPr>
                <w:rFonts w:ascii="Times New Roman" w:hAnsi="Times New Roman"/>
                <w:sz w:val="16"/>
                <w:szCs w:val="16"/>
              </w:rPr>
              <w:tab/>
            </w:r>
          </w:p>
        </w:tc>
        <w:tc>
          <w:tcPr>
            <w:tcW w:w="1838" w:type="pct"/>
          </w:tcPr>
          <w:p w14:paraId="35A51220"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more than one</w:t>
            </w:r>
            <w:r w:rsidR="00EA3586" w:rsidRPr="003C5534">
              <w:rPr>
                <w:rFonts w:ascii="Times New Roman" w:hAnsi="Times New Roman"/>
                <w:sz w:val="16"/>
                <w:szCs w:val="16"/>
              </w:rPr>
              <w:tab/>
            </w:r>
          </w:p>
        </w:tc>
        <w:tc>
          <w:tcPr>
            <w:tcW w:w="1614" w:type="pct"/>
          </w:tcPr>
          <w:p w14:paraId="18B52FD7"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more than 1</w:t>
            </w:r>
          </w:p>
        </w:tc>
      </w:tr>
      <w:tr w:rsidR="00C56072" w:rsidRPr="003C5534" w14:paraId="0C626C7D" w14:textId="77777777" w:rsidTr="00415F07">
        <w:trPr>
          <w:trHeight w:val="20"/>
        </w:trPr>
        <w:tc>
          <w:tcPr>
            <w:tcW w:w="1548" w:type="pct"/>
            <w:vMerge/>
          </w:tcPr>
          <w:p w14:paraId="644ABDC2" w14:textId="77777777" w:rsidR="00C56072" w:rsidRPr="003C5534" w:rsidRDefault="00C56072" w:rsidP="000D4717">
            <w:pPr>
              <w:spacing w:after="0" w:line="240" w:lineRule="auto"/>
              <w:jc w:val="both"/>
              <w:rPr>
                <w:rFonts w:ascii="Times New Roman" w:hAnsi="Times New Roman"/>
                <w:sz w:val="16"/>
                <w:szCs w:val="16"/>
              </w:rPr>
            </w:pPr>
          </w:p>
        </w:tc>
        <w:tc>
          <w:tcPr>
            <w:tcW w:w="1838" w:type="pct"/>
          </w:tcPr>
          <w:p w14:paraId="225EB217"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the last preceding sub-section</w:t>
            </w:r>
            <w:r w:rsidR="00EA3586" w:rsidRPr="003C5534">
              <w:rPr>
                <w:rFonts w:ascii="Times New Roman" w:hAnsi="Times New Roman"/>
                <w:sz w:val="16"/>
                <w:szCs w:val="16"/>
              </w:rPr>
              <w:tab/>
            </w:r>
          </w:p>
        </w:tc>
        <w:tc>
          <w:tcPr>
            <w:tcW w:w="1614" w:type="pct"/>
          </w:tcPr>
          <w:p w14:paraId="25E2E470"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 xml:space="preserve">sub-section </w:t>
            </w:r>
            <w:r w:rsidR="000D4717" w:rsidRPr="003C5534">
              <w:rPr>
                <w:rFonts w:ascii="Times New Roman" w:hAnsi="Times New Roman"/>
                <w:sz w:val="16"/>
                <w:szCs w:val="16"/>
              </w:rPr>
              <w:t>(3)</w:t>
            </w:r>
          </w:p>
        </w:tc>
      </w:tr>
      <w:tr w:rsidR="00C56072" w:rsidRPr="003C5534" w14:paraId="1E96A878" w14:textId="77777777" w:rsidTr="00415F07">
        <w:trPr>
          <w:trHeight w:val="20"/>
        </w:trPr>
        <w:tc>
          <w:tcPr>
            <w:tcW w:w="1548" w:type="pct"/>
            <w:vMerge/>
          </w:tcPr>
          <w:p w14:paraId="36E8BC0C" w14:textId="77777777" w:rsidR="00C56072" w:rsidRPr="003C5534" w:rsidRDefault="00C56072" w:rsidP="000D4717">
            <w:pPr>
              <w:spacing w:after="0" w:line="240" w:lineRule="auto"/>
              <w:jc w:val="both"/>
              <w:rPr>
                <w:rFonts w:ascii="Times New Roman" w:hAnsi="Times New Roman"/>
                <w:sz w:val="16"/>
                <w:szCs w:val="16"/>
              </w:rPr>
            </w:pPr>
          </w:p>
        </w:tc>
        <w:tc>
          <w:tcPr>
            <w:tcW w:w="1838" w:type="pct"/>
          </w:tcPr>
          <w:p w14:paraId="1982DA86"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specify one</w:t>
            </w:r>
            <w:r w:rsidR="00EA3586" w:rsidRPr="003C5534">
              <w:rPr>
                <w:rFonts w:ascii="Times New Roman" w:hAnsi="Times New Roman"/>
                <w:sz w:val="16"/>
                <w:szCs w:val="16"/>
              </w:rPr>
              <w:tab/>
            </w:r>
          </w:p>
        </w:tc>
        <w:tc>
          <w:tcPr>
            <w:tcW w:w="1614" w:type="pct"/>
          </w:tcPr>
          <w:p w14:paraId="4C060911"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specify 1</w:t>
            </w:r>
          </w:p>
        </w:tc>
      </w:tr>
      <w:tr w:rsidR="00C56072" w:rsidRPr="003C5534" w14:paraId="1947EE6C" w14:textId="77777777" w:rsidTr="00415F07">
        <w:trPr>
          <w:trHeight w:val="20"/>
        </w:trPr>
        <w:tc>
          <w:tcPr>
            <w:tcW w:w="1548" w:type="pct"/>
            <w:vMerge w:val="restart"/>
          </w:tcPr>
          <w:p w14:paraId="14C9CE86" w14:textId="6C6D8F04"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7(8)</w:t>
            </w:r>
            <w:r w:rsidR="00EA3586" w:rsidRPr="003C5534">
              <w:rPr>
                <w:rFonts w:ascii="Times New Roman" w:hAnsi="Times New Roman"/>
                <w:sz w:val="16"/>
                <w:szCs w:val="16"/>
              </w:rPr>
              <w:tab/>
            </w:r>
          </w:p>
        </w:tc>
        <w:tc>
          <w:tcPr>
            <w:tcW w:w="1838" w:type="pct"/>
          </w:tcPr>
          <w:p w14:paraId="1D04B6BC"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(10) of this section</w:t>
            </w:r>
            <w:r w:rsidR="00EA3586" w:rsidRPr="003C5534">
              <w:rPr>
                <w:rFonts w:ascii="Times New Roman" w:hAnsi="Times New Roman"/>
                <w:sz w:val="16"/>
                <w:szCs w:val="16"/>
              </w:rPr>
              <w:tab/>
            </w:r>
          </w:p>
        </w:tc>
        <w:tc>
          <w:tcPr>
            <w:tcW w:w="1614" w:type="pct"/>
          </w:tcPr>
          <w:p w14:paraId="58E30BC8"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(10)</w:t>
            </w:r>
          </w:p>
        </w:tc>
      </w:tr>
      <w:tr w:rsidR="00C56072" w:rsidRPr="003C5534" w14:paraId="7F280CAE" w14:textId="77777777" w:rsidTr="00415F07">
        <w:trPr>
          <w:trHeight w:val="20"/>
        </w:trPr>
        <w:tc>
          <w:tcPr>
            <w:tcW w:w="1548" w:type="pct"/>
            <w:vMerge/>
          </w:tcPr>
          <w:p w14:paraId="779254E3" w14:textId="77777777" w:rsidR="00C56072" w:rsidRPr="003C5534" w:rsidRDefault="00C56072" w:rsidP="000D4717">
            <w:pPr>
              <w:spacing w:after="0" w:line="240" w:lineRule="auto"/>
              <w:jc w:val="both"/>
              <w:rPr>
                <w:rFonts w:ascii="Times New Roman" w:hAnsi="Times New Roman"/>
                <w:sz w:val="16"/>
                <w:szCs w:val="16"/>
              </w:rPr>
            </w:pPr>
          </w:p>
        </w:tc>
        <w:tc>
          <w:tcPr>
            <w:tcW w:w="1838" w:type="pct"/>
          </w:tcPr>
          <w:p w14:paraId="43CF7662"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three</w:t>
            </w:r>
            <w:r w:rsidR="00EA3586" w:rsidRPr="003C5534">
              <w:rPr>
                <w:rFonts w:ascii="Times New Roman" w:hAnsi="Times New Roman"/>
                <w:sz w:val="16"/>
                <w:szCs w:val="16"/>
              </w:rPr>
              <w:tab/>
            </w:r>
          </w:p>
        </w:tc>
        <w:tc>
          <w:tcPr>
            <w:tcW w:w="1614" w:type="pct"/>
          </w:tcPr>
          <w:p w14:paraId="08FD796D" w14:textId="77777777" w:rsidR="00C56072" w:rsidRPr="003C5534" w:rsidRDefault="000D4717"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3</w:t>
            </w:r>
          </w:p>
        </w:tc>
      </w:tr>
      <w:tr w:rsidR="00C56072" w:rsidRPr="003C5534" w14:paraId="15DED80F" w14:textId="77777777" w:rsidTr="00415F07">
        <w:trPr>
          <w:trHeight w:val="20"/>
        </w:trPr>
        <w:tc>
          <w:tcPr>
            <w:tcW w:w="1548" w:type="pct"/>
            <w:vMerge/>
          </w:tcPr>
          <w:p w14:paraId="3E7B775B" w14:textId="77777777" w:rsidR="00C56072" w:rsidRPr="003C5534" w:rsidRDefault="00C56072" w:rsidP="000D4717">
            <w:pPr>
              <w:spacing w:after="0" w:line="240" w:lineRule="auto"/>
              <w:jc w:val="both"/>
              <w:rPr>
                <w:rFonts w:ascii="Times New Roman" w:hAnsi="Times New Roman"/>
                <w:sz w:val="16"/>
                <w:szCs w:val="16"/>
              </w:rPr>
            </w:pPr>
          </w:p>
        </w:tc>
        <w:tc>
          <w:tcPr>
            <w:tcW w:w="1838" w:type="pct"/>
          </w:tcPr>
          <w:p w14:paraId="219EB98C"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the first day of July</w:t>
            </w:r>
            <w:r w:rsidR="00EA3586" w:rsidRPr="003C5534">
              <w:rPr>
                <w:rFonts w:ascii="Times New Roman" w:hAnsi="Times New Roman"/>
                <w:sz w:val="16"/>
                <w:szCs w:val="16"/>
              </w:rPr>
              <w:tab/>
            </w:r>
          </w:p>
        </w:tc>
        <w:tc>
          <w:tcPr>
            <w:tcW w:w="1614" w:type="pct"/>
          </w:tcPr>
          <w:p w14:paraId="61410161"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 July</w:t>
            </w:r>
          </w:p>
        </w:tc>
      </w:tr>
      <w:tr w:rsidR="00C56072" w:rsidRPr="003C5534" w14:paraId="5004611B" w14:textId="77777777" w:rsidTr="00415F07">
        <w:trPr>
          <w:trHeight w:val="20"/>
        </w:trPr>
        <w:tc>
          <w:tcPr>
            <w:tcW w:w="1548" w:type="pct"/>
            <w:vMerge w:val="restart"/>
          </w:tcPr>
          <w:p w14:paraId="2113678E" w14:textId="42147953"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7(9)</w:t>
            </w:r>
            <w:r w:rsidR="00EA3586" w:rsidRPr="003C5534">
              <w:rPr>
                <w:rFonts w:ascii="Times New Roman" w:hAnsi="Times New Roman"/>
                <w:sz w:val="16"/>
                <w:szCs w:val="16"/>
              </w:rPr>
              <w:tab/>
            </w:r>
          </w:p>
        </w:tc>
        <w:tc>
          <w:tcPr>
            <w:tcW w:w="1838" w:type="pct"/>
          </w:tcPr>
          <w:p w14:paraId="00787D98"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the next succeeding sub-section</w:t>
            </w:r>
            <w:r w:rsidR="00EA3586" w:rsidRPr="003C5534">
              <w:rPr>
                <w:rFonts w:ascii="Times New Roman" w:hAnsi="Times New Roman"/>
                <w:sz w:val="16"/>
                <w:szCs w:val="16"/>
              </w:rPr>
              <w:tab/>
            </w:r>
          </w:p>
        </w:tc>
        <w:tc>
          <w:tcPr>
            <w:tcW w:w="1614" w:type="pct"/>
          </w:tcPr>
          <w:p w14:paraId="2976DCE1"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(10)</w:t>
            </w:r>
          </w:p>
        </w:tc>
      </w:tr>
      <w:tr w:rsidR="00C56072" w:rsidRPr="003C5534" w14:paraId="4B64927D" w14:textId="77777777" w:rsidTr="00415F07">
        <w:trPr>
          <w:trHeight w:val="20"/>
        </w:trPr>
        <w:tc>
          <w:tcPr>
            <w:tcW w:w="1548" w:type="pct"/>
            <w:vMerge/>
          </w:tcPr>
          <w:p w14:paraId="530E2515" w14:textId="77777777" w:rsidR="00C56072" w:rsidRPr="003C5534" w:rsidRDefault="00C56072" w:rsidP="000D4717">
            <w:pPr>
              <w:spacing w:after="0" w:line="240" w:lineRule="auto"/>
              <w:jc w:val="both"/>
              <w:rPr>
                <w:rFonts w:ascii="Times New Roman" w:hAnsi="Times New Roman"/>
                <w:sz w:val="16"/>
                <w:szCs w:val="16"/>
              </w:rPr>
            </w:pPr>
          </w:p>
        </w:tc>
        <w:tc>
          <w:tcPr>
            <w:tcW w:w="1838" w:type="pct"/>
          </w:tcPr>
          <w:p w14:paraId="60B177BC"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three</w:t>
            </w:r>
            <w:r w:rsidR="00EA3586" w:rsidRPr="003C5534">
              <w:rPr>
                <w:rFonts w:ascii="Times New Roman" w:hAnsi="Times New Roman"/>
                <w:sz w:val="16"/>
                <w:szCs w:val="16"/>
              </w:rPr>
              <w:tab/>
            </w:r>
          </w:p>
        </w:tc>
        <w:tc>
          <w:tcPr>
            <w:tcW w:w="1614" w:type="pct"/>
          </w:tcPr>
          <w:p w14:paraId="134B50B9"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3</w:t>
            </w:r>
          </w:p>
        </w:tc>
      </w:tr>
      <w:tr w:rsidR="00C56072" w:rsidRPr="003C5534" w14:paraId="79BD52F2" w14:textId="77777777" w:rsidTr="00415F07">
        <w:trPr>
          <w:trHeight w:val="20"/>
        </w:trPr>
        <w:tc>
          <w:tcPr>
            <w:tcW w:w="1548" w:type="pct"/>
          </w:tcPr>
          <w:p w14:paraId="6C54919C" w14:textId="55E5FEEE"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Paragraph 7</w:t>
            </w:r>
            <w:r w:rsidR="000D4717" w:rsidRPr="003C5534">
              <w:rPr>
                <w:rFonts w:ascii="Times New Roman" w:hAnsi="Times New Roman"/>
                <w:smallCaps/>
                <w:sz w:val="16"/>
                <w:szCs w:val="16"/>
              </w:rPr>
              <w:t>a</w:t>
            </w:r>
            <w:r w:rsidRPr="003C5534">
              <w:rPr>
                <w:rFonts w:ascii="Times New Roman" w:hAnsi="Times New Roman"/>
                <w:sz w:val="16"/>
                <w:szCs w:val="16"/>
              </w:rPr>
              <w:t>(2)(a)</w:t>
            </w:r>
            <w:r w:rsidR="00EA3586" w:rsidRPr="003C5534">
              <w:rPr>
                <w:rFonts w:ascii="Times New Roman" w:hAnsi="Times New Roman"/>
                <w:sz w:val="16"/>
                <w:szCs w:val="16"/>
              </w:rPr>
              <w:tab/>
            </w:r>
          </w:p>
        </w:tc>
        <w:tc>
          <w:tcPr>
            <w:tcW w:w="1838" w:type="pct"/>
          </w:tcPr>
          <w:p w14:paraId="03630377"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two hundred</w:t>
            </w:r>
            <w:r w:rsidR="00EA3586" w:rsidRPr="003C5534">
              <w:rPr>
                <w:rFonts w:ascii="Times New Roman" w:hAnsi="Times New Roman"/>
                <w:sz w:val="16"/>
                <w:szCs w:val="16"/>
              </w:rPr>
              <w:tab/>
            </w:r>
          </w:p>
        </w:tc>
        <w:tc>
          <w:tcPr>
            <w:tcW w:w="1614" w:type="pct"/>
          </w:tcPr>
          <w:p w14:paraId="08888E07"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200</w:t>
            </w:r>
          </w:p>
        </w:tc>
      </w:tr>
      <w:tr w:rsidR="00C56072" w:rsidRPr="003C5534" w14:paraId="4B2A5769" w14:textId="77777777" w:rsidTr="00415F07">
        <w:trPr>
          <w:trHeight w:val="20"/>
        </w:trPr>
        <w:tc>
          <w:tcPr>
            <w:tcW w:w="1548" w:type="pct"/>
          </w:tcPr>
          <w:p w14:paraId="6F23F4CA" w14:textId="184CD076"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Paragraph 7</w:t>
            </w:r>
            <w:r w:rsidR="000D4717" w:rsidRPr="003C5534">
              <w:rPr>
                <w:rFonts w:ascii="Times New Roman" w:hAnsi="Times New Roman"/>
                <w:smallCaps/>
                <w:sz w:val="16"/>
                <w:szCs w:val="16"/>
              </w:rPr>
              <w:t>a</w:t>
            </w:r>
            <w:r w:rsidRPr="003C5534">
              <w:rPr>
                <w:rFonts w:ascii="Times New Roman" w:hAnsi="Times New Roman"/>
                <w:sz w:val="16"/>
                <w:szCs w:val="16"/>
              </w:rPr>
              <w:t>(3)(b)</w:t>
            </w:r>
            <w:r w:rsidR="00EA3586" w:rsidRPr="003C5534">
              <w:rPr>
                <w:rFonts w:ascii="Times New Roman" w:hAnsi="Times New Roman"/>
                <w:sz w:val="16"/>
                <w:szCs w:val="16"/>
              </w:rPr>
              <w:tab/>
            </w:r>
          </w:p>
        </w:tc>
        <w:tc>
          <w:tcPr>
            <w:tcW w:w="1838" w:type="pct"/>
            <w:tcBorders>
              <w:left w:val="nil"/>
            </w:tcBorders>
          </w:tcPr>
          <w:p w14:paraId="5172D25B"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two hundred</w:t>
            </w:r>
            <w:r w:rsidR="00EA3586" w:rsidRPr="003C5534">
              <w:rPr>
                <w:rFonts w:ascii="Times New Roman" w:hAnsi="Times New Roman"/>
                <w:sz w:val="16"/>
                <w:szCs w:val="16"/>
              </w:rPr>
              <w:tab/>
            </w:r>
          </w:p>
        </w:tc>
        <w:tc>
          <w:tcPr>
            <w:tcW w:w="1614" w:type="pct"/>
          </w:tcPr>
          <w:p w14:paraId="3CFCD955"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200</w:t>
            </w:r>
          </w:p>
        </w:tc>
      </w:tr>
      <w:tr w:rsidR="00C56072" w:rsidRPr="003C5534" w14:paraId="1E094AEC" w14:textId="77777777" w:rsidTr="00415F07">
        <w:trPr>
          <w:trHeight w:val="20"/>
        </w:trPr>
        <w:tc>
          <w:tcPr>
            <w:tcW w:w="1548" w:type="pct"/>
          </w:tcPr>
          <w:p w14:paraId="32684690" w14:textId="2D6D4394"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7</w:t>
            </w:r>
            <w:r w:rsidR="000D4717" w:rsidRPr="003C5534">
              <w:rPr>
                <w:rFonts w:ascii="Times New Roman" w:hAnsi="Times New Roman"/>
                <w:smallCaps/>
                <w:sz w:val="16"/>
                <w:szCs w:val="16"/>
              </w:rPr>
              <w:t>a</w:t>
            </w:r>
            <w:r w:rsidRPr="003C5534">
              <w:rPr>
                <w:rFonts w:ascii="Times New Roman" w:hAnsi="Times New Roman"/>
                <w:sz w:val="16"/>
                <w:szCs w:val="16"/>
              </w:rPr>
              <w:t>(4)</w:t>
            </w:r>
            <w:r w:rsidR="00EA3586" w:rsidRPr="003C5534">
              <w:rPr>
                <w:rFonts w:ascii="Times New Roman" w:hAnsi="Times New Roman"/>
                <w:sz w:val="16"/>
                <w:szCs w:val="16"/>
              </w:rPr>
              <w:tab/>
            </w:r>
          </w:p>
        </w:tc>
        <w:tc>
          <w:tcPr>
            <w:tcW w:w="1838" w:type="pct"/>
            <w:tcBorders>
              <w:left w:val="nil"/>
            </w:tcBorders>
          </w:tcPr>
          <w:p w14:paraId="6567DFF9"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two hundred</w:t>
            </w:r>
            <w:r w:rsidR="00EA3586" w:rsidRPr="003C5534">
              <w:rPr>
                <w:rFonts w:ascii="Times New Roman" w:hAnsi="Times New Roman"/>
                <w:sz w:val="16"/>
                <w:szCs w:val="16"/>
              </w:rPr>
              <w:tab/>
            </w:r>
          </w:p>
        </w:tc>
        <w:tc>
          <w:tcPr>
            <w:tcW w:w="1614" w:type="pct"/>
          </w:tcPr>
          <w:p w14:paraId="5D082F3E"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200</w:t>
            </w:r>
          </w:p>
        </w:tc>
      </w:tr>
      <w:tr w:rsidR="00C56072" w:rsidRPr="003C5534" w14:paraId="6F3C7FEE" w14:textId="77777777" w:rsidTr="00415F07">
        <w:trPr>
          <w:trHeight w:val="20"/>
        </w:trPr>
        <w:tc>
          <w:tcPr>
            <w:tcW w:w="1548" w:type="pct"/>
          </w:tcPr>
          <w:p w14:paraId="658BFAB3" w14:textId="53C65E27"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8(2)</w:t>
            </w:r>
            <w:r w:rsidR="00EA3586" w:rsidRPr="003C5534">
              <w:rPr>
                <w:rFonts w:ascii="Times New Roman" w:hAnsi="Times New Roman"/>
                <w:sz w:val="16"/>
                <w:szCs w:val="16"/>
              </w:rPr>
              <w:tab/>
            </w:r>
          </w:p>
        </w:tc>
        <w:tc>
          <w:tcPr>
            <w:tcW w:w="1838" w:type="pct"/>
            <w:tcBorders>
              <w:left w:val="nil"/>
            </w:tcBorders>
          </w:tcPr>
          <w:p w14:paraId="461DA35B" w14:textId="77777777" w:rsidR="00C56072" w:rsidRPr="003C5534" w:rsidRDefault="00C56072" w:rsidP="00B85215">
            <w:pPr>
              <w:tabs>
                <w:tab w:val="left" w:leader="dot" w:pos="3209"/>
              </w:tabs>
              <w:spacing w:after="0" w:line="240" w:lineRule="auto"/>
              <w:jc w:val="both"/>
              <w:rPr>
                <w:rFonts w:ascii="Times New Roman" w:hAnsi="Times New Roman"/>
                <w:sz w:val="16"/>
                <w:szCs w:val="16"/>
              </w:rPr>
            </w:pPr>
            <w:r w:rsidRPr="003C5534">
              <w:rPr>
                <w:rFonts w:ascii="Times New Roman" w:hAnsi="Times New Roman"/>
                <w:sz w:val="16"/>
                <w:szCs w:val="16"/>
              </w:rPr>
              <w:t>one</w:t>
            </w:r>
            <w:r w:rsidR="00B85215" w:rsidRPr="003C5534">
              <w:rPr>
                <w:rFonts w:ascii="Times New Roman" w:hAnsi="Times New Roman"/>
                <w:sz w:val="16"/>
                <w:szCs w:val="16"/>
              </w:rPr>
              <w:tab/>
            </w:r>
          </w:p>
        </w:tc>
        <w:tc>
          <w:tcPr>
            <w:tcW w:w="1614" w:type="pct"/>
          </w:tcPr>
          <w:p w14:paraId="7A10BD56"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w:t>
            </w:r>
          </w:p>
        </w:tc>
      </w:tr>
      <w:tr w:rsidR="00C56072" w:rsidRPr="003C5534" w14:paraId="5FE1A0FB" w14:textId="77777777" w:rsidTr="00415F07">
        <w:trPr>
          <w:trHeight w:val="20"/>
        </w:trPr>
        <w:tc>
          <w:tcPr>
            <w:tcW w:w="1548" w:type="pct"/>
          </w:tcPr>
          <w:p w14:paraId="7F04B8AE" w14:textId="7C16F2C1"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9(2)</w:t>
            </w:r>
            <w:r w:rsidR="00EA3586" w:rsidRPr="003C5534">
              <w:rPr>
                <w:rFonts w:ascii="Times New Roman" w:hAnsi="Times New Roman"/>
                <w:sz w:val="16"/>
                <w:szCs w:val="16"/>
              </w:rPr>
              <w:tab/>
            </w:r>
          </w:p>
        </w:tc>
        <w:tc>
          <w:tcPr>
            <w:tcW w:w="1838" w:type="pct"/>
            <w:tcBorders>
              <w:left w:val="nil"/>
            </w:tcBorders>
          </w:tcPr>
          <w:p w14:paraId="732DE8B7"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three</w:t>
            </w:r>
            <w:r w:rsidR="00EA3586" w:rsidRPr="003C5534">
              <w:rPr>
                <w:rFonts w:ascii="Times New Roman" w:hAnsi="Times New Roman"/>
                <w:sz w:val="16"/>
                <w:szCs w:val="16"/>
              </w:rPr>
              <w:tab/>
            </w:r>
          </w:p>
        </w:tc>
        <w:tc>
          <w:tcPr>
            <w:tcW w:w="1614" w:type="pct"/>
          </w:tcPr>
          <w:p w14:paraId="434597E9"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3</w:t>
            </w:r>
          </w:p>
        </w:tc>
      </w:tr>
      <w:tr w:rsidR="00C56072" w:rsidRPr="003C5534" w14:paraId="00C61A30" w14:textId="77777777" w:rsidTr="00415F07">
        <w:trPr>
          <w:trHeight w:val="20"/>
        </w:trPr>
        <w:tc>
          <w:tcPr>
            <w:tcW w:w="1548" w:type="pct"/>
          </w:tcPr>
          <w:p w14:paraId="6DE9A721" w14:textId="176BC83B"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9(5)</w:t>
            </w:r>
            <w:r w:rsidR="00EA3586" w:rsidRPr="003C5534">
              <w:rPr>
                <w:rFonts w:ascii="Times New Roman" w:hAnsi="Times New Roman"/>
                <w:sz w:val="16"/>
                <w:szCs w:val="16"/>
              </w:rPr>
              <w:tab/>
            </w:r>
          </w:p>
        </w:tc>
        <w:tc>
          <w:tcPr>
            <w:tcW w:w="1838" w:type="pct"/>
            <w:tcBorders>
              <w:left w:val="nil"/>
            </w:tcBorders>
          </w:tcPr>
          <w:p w14:paraId="37BD970C" w14:textId="77777777" w:rsidR="00C56072" w:rsidRPr="003C5534" w:rsidRDefault="00C56072" w:rsidP="00B85215">
            <w:pPr>
              <w:tabs>
                <w:tab w:val="left" w:leader="dot" w:pos="3209"/>
              </w:tabs>
              <w:spacing w:after="0" w:line="240" w:lineRule="auto"/>
              <w:jc w:val="both"/>
              <w:rPr>
                <w:rFonts w:ascii="Times New Roman" w:hAnsi="Times New Roman"/>
                <w:sz w:val="16"/>
                <w:szCs w:val="16"/>
              </w:rPr>
            </w:pPr>
            <w:r w:rsidRPr="003C5534">
              <w:rPr>
                <w:rFonts w:ascii="Times New Roman" w:hAnsi="Times New Roman"/>
                <w:sz w:val="16"/>
                <w:szCs w:val="16"/>
              </w:rPr>
              <w:t>one</w:t>
            </w:r>
            <w:r w:rsidR="00EA3586" w:rsidRPr="003C5534">
              <w:rPr>
                <w:rFonts w:ascii="Times New Roman" w:hAnsi="Times New Roman"/>
                <w:sz w:val="16"/>
                <w:szCs w:val="16"/>
              </w:rPr>
              <w:tab/>
            </w:r>
          </w:p>
        </w:tc>
        <w:tc>
          <w:tcPr>
            <w:tcW w:w="1614" w:type="pct"/>
          </w:tcPr>
          <w:p w14:paraId="7F587D26"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w:t>
            </w:r>
          </w:p>
        </w:tc>
      </w:tr>
      <w:tr w:rsidR="00C56072" w:rsidRPr="003C5534" w14:paraId="40FCB47C" w14:textId="77777777" w:rsidTr="00415F07">
        <w:trPr>
          <w:trHeight w:val="20"/>
        </w:trPr>
        <w:tc>
          <w:tcPr>
            <w:tcW w:w="1548" w:type="pct"/>
          </w:tcPr>
          <w:p w14:paraId="4AE74ED2" w14:textId="1CED4B7D"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9(6)</w:t>
            </w:r>
            <w:r w:rsidR="00EA3586" w:rsidRPr="003C5534">
              <w:rPr>
                <w:rFonts w:ascii="Times New Roman" w:hAnsi="Times New Roman"/>
                <w:sz w:val="16"/>
                <w:szCs w:val="16"/>
              </w:rPr>
              <w:tab/>
            </w:r>
          </w:p>
        </w:tc>
        <w:tc>
          <w:tcPr>
            <w:tcW w:w="1838" w:type="pct"/>
            <w:tcBorders>
              <w:left w:val="nil"/>
            </w:tcBorders>
          </w:tcPr>
          <w:p w14:paraId="26C7AEA6" w14:textId="77777777" w:rsidR="00C56072" w:rsidRPr="003C5534" w:rsidRDefault="00C56072" w:rsidP="00B85215">
            <w:pPr>
              <w:tabs>
                <w:tab w:val="left" w:leader="dot" w:pos="3209"/>
              </w:tabs>
              <w:spacing w:after="0" w:line="240" w:lineRule="auto"/>
              <w:jc w:val="both"/>
              <w:rPr>
                <w:rFonts w:ascii="Times New Roman" w:hAnsi="Times New Roman"/>
                <w:sz w:val="16"/>
                <w:szCs w:val="16"/>
              </w:rPr>
            </w:pPr>
            <w:r w:rsidRPr="003C5534">
              <w:rPr>
                <w:rFonts w:ascii="Times New Roman" w:hAnsi="Times New Roman"/>
                <w:sz w:val="16"/>
                <w:szCs w:val="16"/>
              </w:rPr>
              <w:t>six</w:t>
            </w:r>
            <w:r w:rsidR="00EA3586" w:rsidRPr="003C5534">
              <w:rPr>
                <w:rFonts w:ascii="Times New Roman" w:hAnsi="Times New Roman"/>
                <w:sz w:val="16"/>
                <w:szCs w:val="16"/>
              </w:rPr>
              <w:tab/>
            </w:r>
          </w:p>
        </w:tc>
        <w:tc>
          <w:tcPr>
            <w:tcW w:w="1614" w:type="pct"/>
          </w:tcPr>
          <w:p w14:paraId="5583EBDF"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6</w:t>
            </w:r>
          </w:p>
        </w:tc>
      </w:tr>
      <w:tr w:rsidR="00C56072" w:rsidRPr="003C5534" w14:paraId="6C3D8D97" w14:textId="77777777" w:rsidTr="00415F07">
        <w:trPr>
          <w:trHeight w:val="20"/>
        </w:trPr>
        <w:tc>
          <w:tcPr>
            <w:tcW w:w="1548" w:type="pct"/>
          </w:tcPr>
          <w:p w14:paraId="39A4D728" w14:textId="5675BBE5"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11(2</w:t>
            </w:r>
            <w:r w:rsidR="000D4717" w:rsidRPr="003C5534">
              <w:rPr>
                <w:rFonts w:ascii="Times New Roman" w:hAnsi="Times New Roman"/>
                <w:smallCaps/>
                <w:sz w:val="16"/>
                <w:szCs w:val="16"/>
              </w:rPr>
              <w:t>a)</w:t>
            </w:r>
            <w:r w:rsidR="00EA3586" w:rsidRPr="003C5534">
              <w:rPr>
                <w:rFonts w:ascii="Times New Roman" w:hAnsi="Times New Roman"/>
                <w:smallCaps/>
                <w:sz w:val="16"/>
                <w:szCs w:val="16"/>
              </w:rPr>
              <w:tab/>
            </w:r>
          </w:p>
        </w:tc>
        <w:tc>
          <w:tcPr>
            <w:tcW w:w="1838" w:type="pct"/>
            <w:tcBorders>
              <w:left w:val="nil"/>
            </w:tcBorders>
          </w:tcPr>
          <w:p w14:paraId="03DEF8C5"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two hundred</w:t>
            </w:r>
            <w:r w:rsidR="00EA3586" w:rsidRPr="003C5534">
              <w:rPr>
                <w:rFonts w:ascii="Times New Roman" w:hAnsi="Times New Roman"/>
                <w:sz w:val="16"/>
                <w:szCs w:val="16"/>
              </w:rPr>
              <w:tab/>
            </w:r>
          </w:p>
        </w:tc>
        <w:tc>
          <w:tcPr>
            <w:tcW w:w="1614" w:type="pct"/>
          </w:tcPr>
          <w:p w14:paraId="1BFA4BE0"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200</w:t>
            </w:r>
          </w:p>
        </w:tc>
      </w:tr>
      <w:tr w:rsidR="00C56072" w:rsidRPr="003C5534" w14:paraId="748707A4" w14:textId="77777777" w:rsidTr="00415F07">
        <w:trPr>
          <w:trHeight w:val="20"/>
        </w:trPr>
        <w:tc>
          <w:tcPr>
            <w:tcW w:w="1548" w:type="pct"/>
            <w:vMerge w:val="restart"/>
          </w:tcPr>
          <w:p w14:paraId="106DC30F" w14:textId="526704A8"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Paragraph 12(1)(b)</w:t>
            </w:r>
            <w:r w:rsidR="00EA3586" w:rsidRPr="003C5534">
              <w:rPr>
                <w:rFonts w:ascii="Times New Roman" w:hAnsi="Times New Roman"/>
                <w:sz w:val="16"/>
                <w:szCs w:val="16"/>
              </w:rPr>
              <w:tab/>
            </w:r>
          </w:p>
        </w:tc>
        <w:tc>
          <w:tcPr>
            <w:tcW w:w="1838" w:type="pct"/>
            <w:tcBorders>
              <w:left w:val="nil"/>
            </w:tcBorders>
          </w:tcPr>
          <w:p w14:paraId="5DE0CAD3"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three</w:t>
            </w:r>
            <w:r w:rsidR="00EA3586" w:rsidRPr="003C5534">
              <w:rPr>
                <w:rFonts w:ascii="Times New Roman" w:hAnsi="Times New Roman"/>
                <w:sz w:val="16"/>
                <w:szCs w:val="16"/>
              </w:rPr>
              <w:tab/>
            </w:r>
          </w:p>
        </w:tc>
        <w:tc>
          <w:tcPr>
            <w:tcW w:w="1614" w:type="pct"/>
          </w:tcPr>
          <w:p w14:paraId="13D1D938"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3</w:t>
            </w:r>
          </w:p>
        </w:tc>
      </w:tr>
      <w:tr w:rsidR="00C56072" w:rsidRPr="003C5534" w14:paraId="03F43231" w14:textId="77777777" w:rsidTr="00415F07">
        <w:trPr>
          <w:trHeight w:val="20"/>
        </w:trPr>
        <w:tc>
          <w:tcPr>
            <w:tcW w:w="1548" w:type="pct"/>
            <w:vMerge/>
          </w:tcPr>
          <w:p w14:paraId="7B3D17A9" w14:textId="77777777" w:rsidR="00C56072" w:rsidRPr="003C5534" w:rsidRDefault="00C56072" w:rsidP="000D4717">
            <w:pPr>
              <w:spacing w:after="0" w:line="240" w:lineRule="auto"/>
              <w:jc w:val="both"/>
              <w:rPr>
                <w:rFonts w:ascii="Times New Roman" w:hAnsi="Times New Roman"/>
                <w:sz w:val="16"/>
                <w:szCs w:val="16"/>
              </w:rPr>
            </w:pPr>
          </w:p>
        </w:tc>
        <w:tc>
          <w:tcPr>
            <w:tcW w:w="1838" w:type="pct"/>
            <w:tcBorders>
              <w:left w:val="nil"/>
            </w:tcBorders>
          </w:tcPr>
          <w:p w14:paraId="71C19C9D"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of whom at least one</w:t>
            </w:r>
            <w:r w:rsidR="00EA3586" w:rsidRPr="003C5534">
              <w:rPr>
                <w:rFonts w:ascii="Times New Roman" w:hAnsi="Times New Roman"/>
                <w:sz w:val="16"/>
                <w:szCs w:val="16"/>
              </w:rPr>
              <w:tab/>
            </w:r>
          </w:p>
        </w:tc>
        <w:tc>
          <w:tcPr>
            <w:tcW w:w="1614" w:type="pct"/>
          </w:tcPr>
          <w:p w14:paraId="2BA2145E"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of whom at least 1</w:t>
            </w:r>
          </w:p>
        </w:tc>
      </w:tr>
      <w:tr w:rsidR="00C56072" w:rsidRPr="003C5534" w14:paraId="32A95A65" w14:textId="77777777" w:rsidTr="00415F07">
        <w:trPr>
          <w:trHeight w:val="20"/>
        </w:trPr>
        <w:tc>
          <w:tcPr>
            <w:tcW w:w="1548" w:type="pct"/>
            <w:vMerge/>
          </w:tcPr>
          <w:p w14:paraId="4A3645AF" w14:textId="77777777" w:rsidR="00C56072" w:rsidRPr="003C5534" w:rsidRDefault="00C56072" w:rsidP="000D4717">
            <w:pPr>
              <w:spacing w:after="0" w:line="240" w:lineRule="auto"/>
              <w:jc w:val="both"/>
              <w:rPr>
                <w:rFonts w:ascii="Times New Roman" w:hAnsi="Times New Roman"/>
                <w:sz w:val="16"/>
                <w:szCs w:val="16"/>
              </w:rPr>
            </w:pPr>
          </w:p>
        </w:tc>
        <w:tc>
          <w:tcPr>
            <w:tcW w:w="1838" w:type="pct"/>
            <w:tcBorders>
              <w:left w:val="nil"/>
            </w:tcBorders>
          </w:tcPr>
          <w:p w14:paraId="1F1C3A25"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and at least one</w:t>
            </w:r>
            <w:r w:rsidR="00EA3586" w:rsidRPr="003C5534">
              <w:rPr>
                <w:rFonts w:ascii="Times New Roman" w:hAnsi="Times New Roman"/>
                <w:sz w:val="16"/>
                <w:szCs w:val="16"/>
              </w:rPr>
              <w:tab/>
            </w:r>
          </w:p>
        </w:tc>
        <w:tc>
          <w:tcPr>
            <w:tcW w:w="1614" w:type="pct"/>
          </w:tcPr>
          <w:p w14:paraId="18EF62AE"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and at least 1</w:t>
            </w:r>
          </w:p>
        </w:tc>
      </w:tr>
      <w:tr w:rsidR="00C56072" w:rsidRPr="003C5534" w14:paraId="63BC6363" w14:textId="77777777" w:rsidTr="00415F07">
        <w:trPr>
          <w:trHeight w:val="20"/>
        </w:trPr>
        <w:tc>
          <w:tcPr>
            <w:tcW w:w="1548" w:type="pct"/>
          </w:tcPr>
          <w:p w14:paraId="25FD9C7A" w14:textId="552A8EF3"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12(2)</w:t>
            </w:r>
            <w:r w:rsidR="00EA3586" w:rsidRPr="003C5534">
              <w:rPr>
                <w:rFonts w:ascii="Times New Roman" w:hAnsi="Times New Roman"/>
                <w:sz w:val="16"/>
                <w:szCs w:val="16"/>
              </w:rPr>
              <w:tab/>
            </w:r>
          </w:p>
        </w:tc>
        <w:tc>
          <w:tcPr>
            <w:tcW w:w="1838" w:type="pct"/>
            <w:tcBorders>
              <w:left w:val="nil"/>
            </w:tcBorders>
          </w:tcPr>
          <w:p w14:paraId="0D68A840" w14:textId="77777777" w:rsidR="00C56072" w:rsidRPr="003C5534" w:rsidRDefault="00C56072" w:rsidP="00B85215">
            <w:pPr>
              <w:tabs>
                <w:tab w:val="left" w:leader="dot" w:pos="3209"/>
              </w:tabs>
              <w:spacing w:after="0" w:line="240" w:lineRule="auto"/>
              <w:jc w:val="both"/>
              <w:rPr>
                <w:rFonts w:ascii="Times New Roman" w:hAnsi="Times New Roman"/>
                <w:sz w:val="16"/>
                <w:szCs w:val="16"/>
              </w:rPr>
            </w:pPr>
            <w:r w:rsidRPr="003C5534">
              <w:rPr>
                <w:rFonts w:ascii="Times New Roman" w:hAnsi="Times New Roman"/>
                <w:sz w:val="16"/>
                <w:szCs w:val="16"/>
              </w:rPr>
              <w:t>one</w:t>
            </w:r>
            <w:r w:rsidR="00EA3586" w:rsidRPr="003C5534">
              <w:rPr>
                <w:rFonts w:ascii="Times New Roman" w:hAnsi="Times New Roman"/>
                <w:sz w:val="16"/>
                <w:szCs w:val="16"/>
              </w:rPr>
              <w:tab/>
            </w:r>
          </w:p>
        </w:tc>
        <w:tc>
          <w:tcPr>
            <w:tcW w:w="1614" w:type="pct"/>
          </w:tcPr>
          <w:p w14:paraId="030B4E02"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w:t>
            </w:r>
          </w:p>
        </w:tc>
      </w:tr>
      <w:tr w:rsidR="00C56072" w:rsidRPr="003C5534" w14:paraId="614AA887" w14:textId="77777777" w:rsidTr="00415F07">
        <w:trPr>
          <w:trHeight w:val="20"/>
        </w:trPr>
        <w:tc>
          <w:tcPr>
            <w:tcW w:w="1548" w:type="pct"/>
          </w:tcPr>
          <w:p w14:paraId="4D3DC3CE" w14:textId="09FD83AA"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Paragraph 12(6)(a)</w:t>
            </w:r>
            <w:r w:rsidR="00EA3586" w:rsidRPr="003C5534">
              <w:rPr>
                <w:rFonts w:ascii="Times New Roman" w:hAnsi="Times New Roman"/>
                <w:sz w:val="16"/>
                <w:szCs w:val="16"/>
              </w:rPr>
              <w:tab/>
            </w:r>
          </w:p>
        </w:tc>
        <w:tc>
          <w:tcPr>
            <w:tcW w:w="1838" w:type="pct"/>
            <w:tcBorders>
              <w:left w:val="nil"/>
            </w:tcBorders>
          </w:tcPr>
          <w:p w14:paraId="558D8376"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three</w:t>
            </w:r>
            <w:r w:rsidR="00EA3586" w:rsidRPr="003C5534">
              <w:rPr>
                <w:rFonts w:ascii="Times New Roman" w:hAnsi="Times New Roman"/>
                <w:sz w:val="16"/>
                <w:szCs w:val="16"/>
              </w:rPr>
              <w:tab/>
            </w:r>
          </w:p>
        </w:tc>
        <w:tc>
          <w:tcPr>
            <w:tcW w:w="1614" w:type="pct"/>
          </w:tcPr>
          <w:p w14:paraId="30F9269A"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3</w:t>
            </w:r>
          </w:p>
        </w:tc>
      </w:tr>
      <w:tr w:rsidR="00C56072" w:rsidRPr="003C5534" w14:paraId="2E0D46F7" w14:textId="77777777" w:rsidTr="00415F07">
        <w:trPr>
          <w:trHeight w:val="20"/>
        </w:trPr>
        <w:tc>
          <w:tcPr>
            <w:tcW w:w="1548" w:type="pct"/>
          </w:tcPr>
          <w:p w14:paraId="083020EF" w14:textId="5DB0D04C"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12(9)</w:t>
            </w:r>
            <w:r w:rsidR="00EA3586" w:rsidRPr="003C5534">
              <w:rPr>
                <w:rFonts w:ascii="Times New Roman" w:hAnsi="Times New Roman"/>
                <w:sz w:val="16"/>
                <w:szCs w:val="16"/>
              </w:rPr>
              <w:tab/>
            </w:r>
          </w:p>
        </w:tc>
        <w:tc>
          <w:tcPr>
            <w:tcW w:w="1838" w:type="pct"/>
            <w:tcBorders>
              <w:left w:val="nil"/>
            </w:tcBorders>
          </w:tcPr>
          <w:p w14:paraId="396C14CA"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 of this section</w:t>
            </w:r>
            <w:r w:rsidR="00EA3586" w:rsidRPr="003C5534">
              <w:rPr>
                <w:rFonts w:ascii="Times New Roman" w:hAnsi="Times New Roman"/>
                <w:sz w:val="16"/>
                <w:szCs w:val="16"/>
              </w:rPr>
              <w:tab/>
            </w:r>
          </w:p>
        </w:tc>
        <w:tc>
          <w:tcPr>
            <w:tcW w:w="1614" w:type="pct"/>
          </w:tcPr>
          <w:p w14:paraId="02666A6B"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w:t>
            </w:r>
          </w:p>
        </w:tc>
      </w:tr>
      <w:tr w:rsidR="00C56072" w:rsidRPr="003C5534" w14:paraId="158BC03B" w14:textId="77777777" w:rsidTr="00415F07">
        <w:trPr>
          <w:trHeight w:val="20"/>
        </w:trPr>
        <w:tc>
          <w:tcPr>
            <w:tcW w:w="1548" w:type="pct"/>
          </w:tcPr>
          <w:p w14:paraId="4E683F22" w14:textId="6333CEA5"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13(2)</w:t>
            </w:r>
            <w:r w:rsidR="00EA3586" w:rsidRPr="003C5534">
              <w:rPr>
                <w:rFonts w:ascii="Times New Roman" w:hAnsi="Times New Roman"/>
                <w:sz w:val="16"/>
                <w:szCs w:val="16"/>
              </w:rPr>
              <w:tab/>
            </w:r>
          </w:p>
        </w:tc>
        <w:tc>
          <w:tcPr>
            <w:tcW w:w="1838" w:type="pct"/>
            <w:tcBorders>
              <w:left w:val="nil"/>
            </w:tcBorders>
          </w:tcPr>
          <w:p w14:paraId="104ADE2F"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the last preceding sub-section</w:t>
            </w:r>
            <w:r w:rsidR="00EA3586" w:rsidRPr="003C5534">
              <w:rPr>
                <w:rFonts w:ascii="Times New Roman" w:hAnsi="Times New Roman"/>
                <w:sz w:val="16"/>
                <w:szCs w:val="16"/>
              </w:rPr>
              <w:tab/>
            </w:r>
          </w:p>
        </w:tc>
        <w:tc>
          <w:tcPr>
            <w:tcW w:w="1614" w:type="pct"/>
          </w:tcPr>
          <w:p w14:paraId="233A7AF5"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w:t>
            </w:r>
          </w:p>
        </w:tc>
      </w:tr>
      <w:tr w:rsidR="00C56072" w:rsidRPr="003C5534" w14:paraId="1088BCB8" w14:textId="77777777" w:rsidTr="00415F07">
        <w:trPr>
          <w:trHeight w:val="20"/>
        </w:trPr>
        <w:tc>
          <w:tcPr>
            <w:tcW w:w="1548" w:type="pct"/>
          </w:tcPr>
          <w:p w14:paraId="2D5A45E4" w14:textId="558B8461"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17(1)</w:t>
            </w:r>
            <w:r w:rsidR="00EA3586" w:rsidRPr="003C5534">
              <w:rPr>
                <w:rFonts w:ascii="Times New Roman" w:hAnsi="Times New Roman"/>
                <w:sz w:val="16"/>
                <w:szCs w:val="16"/>
              </w:rPr>
              <w:tab/>
            </w:r>
          </w:p>
        </w:tc>
        <w:tc>
          <w:tcPr>
            <w:tcW w:w="1838" w:type="pct"/>
            <w:tcBorders>
              <w:left w:val="nil"/>
            </w:tcBorders>
          </w:tcPr>
          <w:p w14:paraId="7B3806FA"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the next succeeding sub-section.</w:t>
            </w:r>
            <w:r w:rsidR="00EA3586" w:rsidRPr="003C5534">
              <w:rPr>
                <w:rFonts w:ascii="Times New Roman" w:hAnsi="Times New Roman"/>
                <w:sz w:val="16"/>
                <w:szCs w:val="16"/>
              </w:rPr>
              <w:tab/>
            </w:r>
          </w:p>
        </w:tc>
        <w:tc>
          <w:tcPr>
            <w:tcW w:w="1614" w:type="pct"/>
          </w:tcPr>
          <w:p w14:paraId="2F70AC24"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(2)</w:t>
            </w:r>
          </w:p>
        </w:tc>
      </w:tr>
      <w:tr w:rsidR="00C56072" w:rsidRPr="003C5534" w14:paraId="1D1DA669" w14:textId="77777777" w:rsidTr="00415F07">
        <w:trPr>
          <w:trHeight w:val="20"/>
        </w:trPr>
        <w:tc>
          <w:tcPr>
            <w:tcW w:w="1548" w:type="pct"/>
          </w:tcPr>
          <w:p w14:paraId="68BC97F0" w14:textId="6462616A"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17(2)</w:t>
            </w:r>
            <w:r w:rsidR="00EA3586" w:rsidRPr="003C5534">
              <w:rPr>
                <w:rFonts w:ascii="Times New Roman" w:hAnsi="Times New Roman"/>
                <w:sz w:val="16"/>
                <w:szCs w:val="16"/>
              </w:rPr>
              <w:tab/>
            </w:r>
          </w:p>
        </w:tc>
        <w:tc>
          <w:tcPr>
            <w:tcW w:w="1838" w:type="pct"/>
            <w:tcBorders>
              <w:left w:val="nil"/>
            </w:tcBorders>
          </w:tcPr>
          <w:p w14:paraId="261DBBC3"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paragraphs (d) and (e) of the last preceding sub-section</w:t>
            </w:r>
            <w:r w:rsidR="00EA3586" w:rsidRPr="003C5534">
              <w:rPr>
                <w:rFonts w:ascii="Times New Roman" w:hAnsi="Times New Roman"/>
                <w:sz w:val="16"/>
                <w:szCs w:val="16"/>
              </w:rPr>
              <w:tab/>
            </w:r>
          </w:p>
        </w:tc>
        <w:tc>
          <w:tcPr>
            <w:tcW w:w="1614" w:type="pct"/>
          </w:tcPr>
          <w:p w14:paraId="5DB8FF0E" w14:textId="0E4D477A" w:rsidR="00C56072" w:rsidRPr="003C5534" w:rsidRDefault="00C56072" w:rsidP="006152D0">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paragraphs (1)(d) and (e)</w:t>
            </w:r>
          </w:p>
        </w:tc>
      </w:tr>
      <w:tr w:rsidR="00C56072" w:rsidRPr="003C5534" w14:paraId="6B27255D" w14:textId="77777777" w:rsidTr="00415F07">
        <w:trPr>
          <w:trHeight w:val="20"/>
        </w:trPr>
        <w:tc>
          <w:tcPr>
            <w:tcW w:w="1548" w:type="pct"/>
          </w:tcPr>
          <w:p w14:paraId="1585DA52" w14:textId="2D401A18"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18(2)</w:t>
            </w:r>
            <w:r w:rsidR="00EA3586" w:rsidRPr="003C5534">
              <w:rPr>
                <w:rFonts w:ascii="Times New Roman" w:hAnsi="Times New Roman"/>
                <w:sz w:val="16"/>
                <w:szCs w:val="16"/>
              </w:rPr>
              <w:tab/>
            </w:r>
          </w:p>
        </w:tc>
        <w:tc>
          <w:tcPr>
            <w:tcW w:w="1838" w:type="pct"/>
            <w:tcBorders>
              <w:left w:val="nil"/>
            </w:tcBorders>
          </w:tcPr>
          <w:p w14:paraId="4B153CE7"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the last preceding sub-section</w:t>
            </w:r>
            <w:r w:rsidR="00EA3586" w:rsidRPr="003C5534">
              <w:rPr>
                <w:rFonts w:ascii="Times New Roman" w:hAnsi="Times New Roman"/>
                <w:sz w:val="16"/>
                <w:szCs w:val="16"/>
              </w:rPr>
              <w:tab/>
            </w:r>
          </w:p>
        </w:tc>
        <w:tc>
          <w:tcPr>
            <w:tcW w:w="1614" w:type="pct"/>
          </w:tcPr>
          <w:p w14:paraId="08CE3DD7"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w:t>
            </w:r>
          </w:p>
        </w:tc>
      </w:tr>
      <w:tr w:rsidR="00C56072" w:rsidRPr="003C5534" w14:paraId="52ED55C7" w14:textId="77777777" w:rsidTr="00415F07">
        <w:trPr>
          <w:trHeight w:val="20"/>
        </w:trPr>
        <w:tc>
          <w:tcPr>
            <w:tcW w:w="1548" w:type="pct"/>
          </w:tcPr>
          <w:p w14:paraId="57D14CD5" w14:textId="0F35C47E"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18(3)</w:t>
            </w:r>
            <w:r w:rsidR="00EA3586" w:rsidRPr="003C5534">
              <w:rPr>
                <w:rFonts w:ascii="Times New Roman" w:hAnsi="Times New Roman"/>
                <w:sz w:val="16"/>
                <w:szCs w:val="16"/>
              </w:rPr>
              <w:tab/>
            </w:r>
          </w:p>
        </w:tc>
        <w:tc>
          <w:tcPr>
            <w:tcW w:w="1838" w:type="pct"/>
            <w:tcBorders>
              <w:left w:val="nil"/>
            </w:tcBorders>
          </w:tcPr>
          <w:p w14:paraId="137D5E86"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 of this section</w:t>
            </w:r>
            <w:r w:rsidR="00EA3586" w:rsidRPr="003C5534">
              <w:rPr>
                <w:rFonts w:ascii="Times New Roman" w:hAnsi="Times New Roman"/>
                <w:sz w:val="16"/>
                <w:szCs w:val="16"/>
              </w:rPr>
              <w:tab/>
            </w:r>
          </w:p>
        </w:tc>
        <w:tc>
          <w:tcPr>
            <w:tcW w:w="1614" w:type="pct"/>
            <w:tcBorders>
              <w:left w:val="nil"/>
            </w:tcBorders>
          </w:tcPr>
          <w:p w14:paraId="4B9FF7AC"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w:t>
            </w:r>
          </w:p>
        </w:tc>
      </w:tr>
      <w:tr w:rsidR="00C56072" w:rsidRPr="003C5534" w14:paraId="453EE106" w14:textId="77777777" w:rsidTr="00415F07">
        <w:trPr>
          <w:trHeight w:val="20"/>
        </w:trPr>
        <w:tc>
          <w:tcPr>
            <w:tcW w:w="1548" w:type="pct"/>
            <w:vMerge w:val="restart"/>
          </w:tcPr>
          <w:p w14:paraId="76009A64" w14:textId="1CBFCAFA"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18(4)</w:t>
            </w:r>
            <w:r w:rsidR="00EA3586" w:rsidRPr="003C5534">
              <w:rPr>
                <w:rFonts w:ascii="Times New Roman" w:hAnsi="Times New Roman"/>
                <w:sz w:val="16"/>
                <w:szCs w:val="16"/>
              </w:rPr>
              <w:tab/>
            </w:r>
          </w:p>
        </w:tc>
        <w:tc>
          <w:tcPr>
            <w:tcW w:w="1838" w:type="pct"/>
            <w:tcBorders>
              <w:left w:val="nil"/>
            </w:tcBorders>
          </w:tcPr>
          <w:p w14:paraId="102FEC23"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 of this section</w:t>
            </w:r>
            <w:r w:rsidR="00EA3586" w:rsidRPr="003C5534">
              <w:rPr>
                <w:rFonts w:ascii="Times New Roman" w:hAnsi="Times New Roman"/>
                <w:sz w:val="16"/>
                <w:szCs w:val="16"/>
              </w:rPr>
              <w:tab/>
            </w:r>
          </w:p>
        </w:tc>
        <w:tc>
          <w:tcPr>
            <w:tcW w:w="1614" w:type="pct"/>
            <w:tcBorders>
              <w:left w:val="nil"/>
            </w:tcBorders>
          </w:tcPr>
          <w:p w14:paraId="1982AD4B"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w:t>
            </w:r>
          </w:p>
        </w:tc>
      </w:tr>
      <w:tr w:rsidR="00C56072" w:rsidRPr="003C5534" w14:paraId="64C6117D" w14:textId="77777777" w:rsidTr="00415F07">
        <w:trPr>
          <w:trHeight w:val="20"/>
        </w:trPr>
        <w:tc>
          <w:tcPr>
            <w:tcW w:w="1548" w:type="pct"/>
            <w:vMerge/>
          </w:tcPr>
          <w:p w14:paraId="184B87A9" w14:textId="77777777" w:rsidR="00C56072" w:rsidRPr="003C5534" w:rsidRDefault="00C56072" w:rsidP="000D4717">
            <w:pPr>
              <w:spacing w:after="0" w:line="240" w:lineRule="auto"/>
              <w:jc w:val="both"/>
              <w:rPr>
                <w:rFonts w:ascii="Times New Roman" w:hAnsi="Times New Roman"/>
                <w:sz w:val="16"/>
                <w:szCs w:val="16"/>
              </w:rPr>
            </w:pPr>
          </w:p>
        </w:tc>
        <w:tc>
          <w:tcPr>
            <w:tcW w:w="1838" w:type="pct"/>
            <w:tcBorders>
              <w:left w:val="nil"/>
            </w:tcBorders>
          </w:tcPr>
          <w:p w14:paraId="24A02820"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the last preceding sub-section</w:t>
            </w:r>
            <w:r w:rsidR="00EA3586" w:rsidRPr="003C5534">
              <w:rPr>
                <w:rFonts w:ascii="Times New Roman" w:hAnsi="Times New Roman"/>
                <w:sz w:val="16"/>
                <w:szCs w:val="16"/>
              </w:rPr>
              <w:tab/>
            </w:r>
          </w:p>
        </w:tc>
        <w:tc>
          <w:tcPr>
            <w:tcW w:w="1614" w:type="pct"/>
            <w:tcBorders>
              <w:left w:val="nil"/>
            </w:tcBorders>
          </w:tcPr>
          <w:p w14:paraId="2F302346"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(3)</w:t>
            </w:r>
          </w:p>
        </w:tc>
      </w:tr>
      <w:tr w:rsidR="00C56072" w:rsidRPr="003C5534" w14:paraId="15E7E4E6" w14:textId="77777777" w:rsidTr="00415F07">
        <w:trPr>
          <w:trHeight w:val="20"/>
        </w:trPr>
        <w:tc>
          <w:tcPr>
            <w:tcW w:w="1548" w:type="pct"/>
          </w:tcPr>
          <w:p w14:paraId="1D99D92E" w14:textId="04DA8AF4"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18(5)</w:t>
            </w:r>
            <w:r w:rsidR="00EA3586" w:rsidRPr="003C5534">
              <w:rPr>
                <w:rFonts w:ascii="Times New Roman" w:hAnsi="Times New Roman"/>
                <w:sz w:val="16"/>
                <w:szCs w:val="16"/>
              </w:rPr>
              <w:tab/>
            </w:r>
          </w:p>
        </w:tc>
        <w:tc>
          <w:tcPr>
            <w:tcW w:w="1838" w:type="pct"/>
            <w:tcBorders>
              <w:left w:val="nil"/>
            </w:tcBorders>
          </w:tcPr>
          <w:p w14:paraId="322D7B59"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 xml:space="preserve">sub-section </w:t>
            </w:r>
            <w:r w:rsidR="000D4717" w:rsidRPr="006152D0">
              <w:rPr>
                <w:rFonts w:ascii="Times New Roman" w:hAnsi="Times New Roman"/>
                <w:sz w:val="16"/>
                <w:szCs w:val="16"/>
              </w:rPr>
              <w:t>(</w:t>
            </w:r>
            <w:r w:rsidRPr="003C5534">
              <w:rPr>
                <w:rFonts w:ascii="Times New Roman" w:hAnsi="Times New Roman"/>
                <w:sz w:val="16"/>
                <w:szCs w:val="16"/>
              </w:rPr>
              <w:t>1) of this section</w:t>
            </w:r>
            <w:r w:rsidR="00EA3586" w:rsidRPr="003C5534">
              <w:rPr>
                <w:rFonts w:ascii="Times New Roman" w:hAnsi="Times New Roman"/>
                <w:sz w:val="16"/>
                <w:szCs w:val="16"/>
              </w:rPr>
              <w:tab/>
            </w:r>
          </w:p>
        </w:tc>
        <w:tc>
          <w:tcPr>
            <w:tcW w:w="1614" w:type="pct"/>
            <w:tcBorders>
              <w:left w:val="nil"/>
            </w:tcBorders>
          </w:tcPr>
          <w:p w14:paraId="15E1E3AB"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 xml:space="preserve">sub-section </w:t>
            </w:r>
            <w:r w:rsidR="000D4717" w:rsidRPr="003C5534">
              <w:rPr>
                <w:rFonts w:ascii="Times New Roman" w:hAnsi="Times New Roman"/>
                <w:sz w:val="16"/>
                <w:szCs w:val="16"/>
              </w:rPr>
              <w:t>(</w:t>
            </w:r>
            <w:r w:rsidRPr="003C5534">
              <w:rPr>
                <w:rFonts w:ascii="Times New Roman" w:hAnsi="Times New Roman"/>
                <w:sz w:val="16"/>
                <w:szCs w:val="16"/>
              </w:rPr>
              <w:t>1)</w:t>
            </w:r>
          </w:p>
        </w:tc>
      </w:tr>
      <w:tr w:rsidR="00C56072" w:rsidRPr="003C5534" w14:paraId="533B8F20" w14:textId="77777777" w:rsidTr="00415F07">
        <w:trPr>
          <w:trHeight w:val="20"/>
        </w:trPr>
        <w:tc>
          <w:tcPr>
            <w:tcW w:w="1548" w:type="pct"/>
          </w:tcPr>
          <w:p w14:paraId="7C4513DB" w14:textId="4F11539C"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20(3)</w:t>
            </w:r>
            <w:r w:rsidR="00EA3586" w:rsidRPr="003C5534">
              <w:rPr>
                <w:rFonts w:ascii="Times New Roman" w:hAnsi="Times New Roman"/>
                <w:sz w:val="16"/>
                <w:szCs w:val="16"/>
              </w:rPr>
              <w:tab/>
            </w:r>
          </w:p>
        </w:tc>
        <w:tc>
          <w:tcPr>
            <w:tcW w:w="1838" w:type="pct"/>
            <w:tcBorders>
              <w:left w:val="nil"/>
            </w:tcBorders>
          </w:tcPr>
          <w:p w14:paraId="0117C3A1"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Public Service of the Commonwealth</w:t>
            </w:r>
            <w:r w:rsidR="00EA3586" w:rsidRPr="003C5534">
              <w:rPr>
                <w:rFonts w:ascii="Times New Roman" w:hAnsi="Times New Roman"/>
                <w:sz w:val="16"/>
                <w:szCs w:val="16"/>
              </w:rPr>
              <w:tab/>
            </w:r>
          </w:p>
        </w:tc>
        <w:tc>
          <w:tcPr>
            <w:tcW w:w="1614" w:type="pct"/>
          </w:tcPr>
          <w:p w14:paraId="07B8AFC3"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Australian Public Service</w:t>
            </w:r>
          </w:p>
        </w:tc>
      </w:tr>
      <w:tr w:rsidR="00C56072" w:rsidRPr="003C5534" w14:paraId="16B7A5C2" w14:textId="77777777" w:rsidTr="00415F07">
        <w:trPr>
          <w:trHeight w:val="20"/>
        </w:trPr>
        <w:tc>
          <w:tcPr>
            <w:tcW w:w="1548" w:type="pct"/>
          </w:tcPr>
          <w:p w14:paraId="2EEEA850" w14:textId="5D64481A"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Paragraph 20(3)(b)</w:t>
            </w:r>
            <w:r w:rsidR="00EA3586" w:rsidRPr="003C5534">
              <w:rPr>
                <w:rFonts w:ascii="Times New Roman" w:hAnsi="Times New Roman"/>
                <w:sz w:val="16"/>
                <w:szCs w:val="16"/>
              </w:rPr>
              <w:tab/>
            </w:r>
          </w:p>
        </w:tc>
        <w:tc>
          <w:tcPr>
            <w:tcW w:w="1838" w:type="pct"/>
            <w:tcBorders>
              <w:left w:val="nil"/>
            </w:tcBorders>
          </w:tcPr>
          <w:p w14:paraId="14BBD397"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Public Service of the Commonwealth</w:t>
            </w:r>
            <w:r w:rsidR="00EA3586" w:rsidRPr="003C5534">
              <w:rPr>
                <w:rFonts w:ascii="Times New Roman" w:hAnsi="Times New Roman"/>
                <w:sz w:val="16"/>
                <w:szCs w:val="16"/>
              </w:rPr>
              <w:tab/>
            </w:r>
          </w:p>
        </w:tc>
        <w:tc>
          <w:tcPr>
            <w:tcW w:w="1614" w:type="pct"/>
          </w:tcPr>
          <w:p w14:paraId="04B1091F"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Australian Public Service</w:t>
            </w:r>
          </w:p>
        </w:tc>
      </w:tr>
      <w:tr w:rsidR="00C56072" w:rsidRPr="003C5534" w14:paraId="200D257C" w14:textId="77777777" w:rsidTr="00415F07">
        <w:trPr>
          <w:trHeight w:val="20"/>
        </w:trPr>
        <w:tc>
          <w:tcPr>
            <w:tcW w:w="1548" w:type="pct"/>
          </w:tcPr>
          <w:p w14:paraId="1E5EBF7F" w14:textId="2353B570"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22(2)</w:t>
            </w:r>
            <w:r w:rsidR="00EA3586" w:rsidRPr="003C5534">
              <w:rPr>
                <w:rFonts w:ascii="Times New Roman" w:hAnsi="Times New Roman"/>
                <w:sz w:val="16"/>
                <w:szCs w:val="16"/>
              </w:rPr>
              <w:tab/>
            </w:r>
          </w:p>
        </w:tc>
        <w:tc>
          <w:tcPr>
            <w:tcW w:w="1838" w:type="pct"/>
            <w:tcBorders>
              <w:left w:val="nil"/>
            </w:tcBorders>
          </w:tcPr>
          <w:p w14:paraId="33E53192"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paragraph (c) of the last preceding sub</w:t>
            </w:r>
            <w:r w:rsidR="00CB1DED">
              <w:rPr>
                <w:rFonts w:ascii="Times New Roman" w:hAnsi="Times New Roman"/>
                <w:sz w:val="16"/>
                <w:szCs w:val="16"/>
              </w:rPr>
              <w:t>-</w:t>
            </w:r>
            <w:r w:rsidRPr="003C5534">
              <w:rPr>
                <w:rFonts w:ascii="Times New Roman" w:hAnsi="Times New Roman"/>
                <w:sz w:val="16"/>
                <w:szCs w:val="16"/>
              </w:rPr>
              <w:t>section</w:t>
            </w:r>
            <w:r w:rsidR="00EA3586" w:rsidRPr="003C5534">
              <w:rPr>
                <w:rFonts w:ascii="Times New Roman" w:hAnsi="Times New Roman"/>
                <w:sz w:val="16"/>
                <w:szCs w:val="16"/>
              </w:rPr>
              <w:tab/>
            </w:r>
          </w:p>
        </w:tc>
        <w:tc>
          <w:tcPr>
            <w:tcW w:w="1614" w:type="pct"/>
          </w:tcPr>
          <w:p w14:paraId="7AAB7DFC" w14:textId="45BBD781" w:rsidR="00C56072" w:rsidRPr="003C5534" w:rsidRDefault="00C56072" w:rsidP="006152D0">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paragraph (1)(c)</w:t>
            </w:r>
          </w:p>
        </w:tc>
      </w:tr>
      <w:tr w:rsidR="00C56072" w:rsidRPr="003C5534" w14:paraId="13BE1D10" w14:textId="77777777" w:rsidTr="00415F07">
        <w:trPr>
          <w:trHeight w:val="20"/>
        </w:trPr>
        <w:tc>
          <w:tcPr>
            <w:tcW w:w="1548" w:type="pct"/>
          </w:tcPr>
          <w:p w14:paraId="3363C01E" w14:textId="6B2EF30C"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22(4)</w:t>
            </w:r>
            <w:r w:rsidR="00EA3586" w:rsidRPr="003C5534">
              <w:rPr>
                <w:rFonts w:ascii="Times New Roman" w:hAnsi="Times New Roman"/>
                <w:sz w:val="16"/>
                <w:szCs w:val="16"/>
              </w:rPr>
              <w:tab/>
            </w:r>
          </w:p>
        </w:tc>
        <w:tc>
          <w:tcPr>
            <w:tcW w:w="1838" w:type="pct"/>
            <w:tcBorders>
              <w:left w:val="nil"/>
            </w:tcBorders>
          </w:tcPr>
          <w:p w14:paraId="14CE0FF9"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1901-1960</w:t>
            </w:r>
            <w:r w:rsidR="00EA3586" w:rsidRPr="003C5534">
              <w:rPr>
                <w:rFonts w:ascii="Times New Roman" w:hAnsi="Times New Roman"/>
                <w:sz w:val="16"/>
                <w:szCs w:val="16"/>
              </w:rPr>
              <w:tab/>
            </w:r>
          </w:p>
        </w:tc>
        <w:tc>
          <w:tcPr>
            <w:tcW w:w="1614" w:type="pct"/>
          </w:tcPr>
          <w:p w14:paraId="40478B77"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1901</w:t>
            </w:r>
          </w:p>
        </w:tc>
      </w:tr>
      <w:tr w:rsidR="00C56072" w:rsidRPr="003C5534" w14:paraId="5DC7F05F" w14:textId="77777777" w:rsidTr="00415F07">
        <w:trPr>
          <w:trHeight w:val="20"/>
        </w:trPr>
        <w:tc>
          <w:tcPr>
            <w:tcW w:w="1548" w:type="pct"/>
          </w:tcPr>
          <w:p w14:paraId="7F6DB790" w14:textId="032EF8E4"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25(1)</w:t>
            </w:r>
            <w:r w:rsidR="00EA3586" w:rsidRPr="003C5534">
              <w:rPr>
                <w:rFonts w:ascii="Times New Roman" w:hAnsi="Times New Roman"/>
                <w:sz w:val="16"/>
                <w:szCs w:val="16"/>
              </w:rPr>
              <w:tab/>
            </w:r>
          </w:p>
        </w:tc>
        <w:tc>
          <w:tcPr>
            <w:tcW w:w="1838" w:type="pct"/>
            <w:tcBorders>
              <w:left w:val="nil"/>
            </w:tcBorders>
          </w:tcPr>
          <w:p w14:paraId="2F281DD4"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the next succeeding sub-section</w:t>
            </w:r>
            <w:r w:rsidR="00EA3586" w:rsidRPr="003C5534">
              <w:rPr>
                <w:rFonts w:ascii="Times New Roman" w:hAnsi="Times New Roman"/>
                <w:sz w:val="16"/>
                <w:szCs w:val="16"/>
              </w:rPr>
              <w:tab/>
            </w:r>
          </w:p>
        </w:tc>
        <w:tc>
          <w:tcPr>
            <w:tcW w:w="1614" w:type="pct"/>
          </w:tcPr>
          <w:p w14:paraId="310D1413"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(2)</w:t>
            </w:r>
          </w:p>
        </w:tc>
      </w:tr>
      <w:tr w:rsidR="00C56072" w:rsidRPr="003C5534" w14:paraId="7833AF73" w14:textId="77777777" w:rsidTr="00415F07">
        <w:trPr>
          <w:trHeight w:val="20"/>
        </w:trPr>
        <w:tc>
          <w:tcPr>
            <w:tcW w:w="1548" w:type="pct"/>
          </w:tcPr>
          <w:p w14:paraId="5A5D53B0" w14:textId="3C0EFB1A"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25(2)</w:t>
            </w:r>
            <w:r w:rsidR="00EA3586" w:rsidRPr="003C5534">
              <w:rPr>
                <w:rFonts w:ascii="Times New Roman" w:hAnsi="Times New Roman"/>
                <w:sz w:val="16"/>
                <w:szCs w:val="16"/>
              </w:rPr>
              <w:tab/>
            </w:r>
          </w:p>
        </w:tc>
        <w:tc>
          <w:tcPr>
            <w:tcW w:w="1838" w:type="pct"/>
            <w:tcBorders>
              <w:left w:val="nil"/>
            </w:tcBorders>
          </w:tcPr>
          <w:p w14:paraId="49606559"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the last preceding sub-section</w:t>
            </w:r>
            <w:r w:rsidR="00EA3586" w:rsidRPr="003C5534">
              <w:rPr>
                <w:rFonts w:ascii="Times New Roman" w:hAnsi="Times New Roman"/>
                <w:sz w:val="16"/>
                <w:szCs w:val="16"/>
              </w:rPr>
              <w:tab/>
            </w:r>
          </w:p>
        </w:tc>
        <w:tc>
          <w:tcPr>
            <w:tcW w:w="1614" w:type="pct"/>
          </w:tcPr>
          <w:p w14:paraId="121CDC14"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(1)</w:t>
            </w:r>
          </w:p>
        </w:tc>
      </w:tr>
      <w:tr w:rsidR="00C56072" w:rsidRPr="003C5534" w14:paraId="427C3EDD" w14:textId="77777777" w:rsidTr="00415F07">
        <w:trPr>
          <w:trHeight w:val="20"/>
        </w:trPr>
        <w:tc>
          <w:tcPr>
            <w:tcW w:w="1548" w:type="pct"/>
          </w:tcPr>
          <w:p w14:paraId="71DEB3DA" w14:textId="25C3D7BC"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29(2)</w:t>
            </w:r>
            <w:r w:rsidR="00EA3586" w:rsidRPr="003C5534">
              <w:rPr>
                <w:rFonts w:ascii="Times New Roman" w:hAnsi="Times New Roman"/>
                <w:sz w:val="16"/>
                <w:szCs w:val="16"/>
              </w:rPr>
              <w:tab/>
            </w:r>
          </w:p>
        </w:tc>
        <w:tc>
          <w:tcPr>
            <w:tcW w:w="1838" w:type="pct"/>
            <w:tcBorders>
              <w:left w:val="nil"/>
            </w:tcBorders>
          </w:tcPr>
          <w:p w14:paraId="07A6B3C0" w14:textId="20B9EB2A" w:rsidR="00C56072" w:rsidRPr="003C5534" w:rsidRDefault="006152D0" w:rsidP="006152D0">
            <w:pPr>
              <w:tabs>
                <w:tab w:val="left" w:leader="dot" w:pos="3209"/>
              </w:tabs>
              <w:spacing w:after="0" w:line="240" w:lineRule="auto"/>
              <w:ind w:left="288" w:hanging="288"/>
              <w:jc w:val="both"/>
              <w:rPr>
                <w:rFonts w:ascii="Times New Roman" w:hAnsi="Times New Roman"/>
                <w:sz w:val="16"/>
                <w:szCs w:val="16"/>
              </w:rPr>
            </w:pPr>
            <w:r>
              <w:rPr>
                <w:rFonts w:ascii="Times New Roman" w:hAnsi="Times New Roman"/>
                <w:sz w:val="16"/>
                <w:szCs w:val="16"/>
              </w:rPr>
              <w:t>two hundred</w:t>
            </w:r>
            <w:r w:rsidR="00C56072" w:rsidRPr="003C5534">
              <w:rPr>
                <w:rFonts w:ascii="Times New Roman" w:hAnsi="Times New Roman"/>
                <w:sz w:val="16"/>
                <w:szCs w:val="16"/>
              </w:rPr>
              <w:t xml:space="preserve"> dollars</w:t>
            </w:r>
            <w:r w:rsidR="00EA3586" w:rsidRPr="003C5534">
              <w:rPr>
                <w:rFonts w:ascii="Times New Roman" w:hAnsi="Times New Roman"/>
                <w:sz w:val="16"/>
                <w:szCs w:val="16"/>
              </w:rPr>
              <w:tab/>
            </w:r>
          </w:p>
        </w:tc>
        <w:tc>
          <w:tcPr>
            <w:tcW w:w="1614" w:type="pct"/>
          </w:tcPr>
          <w:p w14:paraId="214A827A"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$200</w:t>
            </w:r>
          </w:p>
        </w:tc>
      </w:tr>
      <w:tr w:rsidR="00C56072" w:rsidRPr="003C5534" w14:paraId="42E719F8" w14:textId="77777777" w:rsidTr="00415F07">
        <w:trPr>
          <w:trHeight w:val="20"/>
        </w:trPr>
        <w:tc>
          <w:tcPr>
            <w:tcW w:w="1548" w:type="pct"/>
          </w:tcPr>
          <w:p w14:paraId="33847522" w14:textId="6538161F"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30(</w:t>
            </w:r>
            <w:r w:rsidR="00EA3586" w:rsidRPr="003C5534">
              <w:rPr>
                <w:rFonts w:ascii="Times New Roman" w:hAnsi="Times New Roman"/>
                <w:sz w:val="16"/>
                <w:szCs w:val="16"/>
              </w:rPr>
              <w:t>1</w:t>
            </w:r>
            <w:r w:rsidRPr="003C5534">
              <w:rPr>
                <w:rFonts w:ascii="Times New Roman" w:hAnsi="Times New Roman"/>
                <w:sz w:val="16"/>
                <w:szCs w:val="16"/>
              </w:rPr>
              <w:t>)</w:t>
            </w:r>
            <w:r w:rsidR="00EA3586" w:rsidRPr="003C5534">
              <w:rPr>
                <w:rFonts w:ascii="Times New Roman" w:hAnsi="Times New Roman"/>
                <w:sz w:val="16"/>
                <w:szCs w:val="16"/>
              </w:rPr>
              <w:tab/>
            </w:r>
          </w:p>
        </w:tc>
        <w:tc>
          <w:tcPr>
            <w:tcW w:w="1838" w:type="pct"/>
            <w:tcBorders>
              <w:left w:val="nil"/>
            </w:tcBorders>
          </w:tcPr>
          <w:p w14:paraId="7B8E72D0"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thirtieth day of June</w:t>
            </w:r>
            <w:r w:rsidR="00EA3586" w:rsidRPr="003C5534">
              <w:rPr>
                <w:rFonts w:ascii="Times New Roman" w:hAnsi="Times New Roman"/>
                <w:sz w:val="16"/>
                <w:szCs w:val="16"/>
              </w:rPr>
              <w:tab/>
            </w:r>
          </w:p>
        </w:tc>
        <w:tc>
          <w:tcPr>
            <w:tcW w:w="1614" w:type="pct"/>
          </w:tcPr>
          <w:p w14:paraId="22D7911F"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30 June</w:t>
            </w:r>
          </w:p>
        </w:tc>
      </w:tr>
      <w:tr w:rsidR="00C56072" w:rsidRPr="003C5534" w14:paraId="7E022EA0" w14:textId="77777777" w:rsidTr="00415F07">
        <w:trPr>
          <w:trHeight w:val="20"/>
        </w:trPr>
        <w:tc>
          <w:tcPr>
            <w:tcW w:w="1548" w:type="pct"/>
          </w:tcPr>
          <w:p w14:paraId="36DC126A" w14:textId="33B58066" w:rsidR="00C56072" w:rsidRPr="003C5534" w:rsidRDefault="00C56072" w:rsidP="006152D0">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Sub-section 30(3)</w:t>
            </w:r>
            <w:r w:rsidR="00EA3586" w:rsidRPr="003C5534">
              <w:rPr>
                <w:rFonts w:ascii="Times New Roman" w:hAnsi="Times New Roman"/>
                <w:sz w:val="16"/>
                <w:szCs w:val="16"/>
              </w:rPr>
              <w:tab/>
            </w:r>
          </w:p>
        </w:tc>
        <w:tc>
          <w:tcPr>
            <w:tcW w:w="1838" w:type="pct"/>
            <w:tcBorders>
              <w:left w:val="nil"/>
            </w:tcBorders>
          </w:tcPr>
          <w:p w14:paraId="33BB45C0"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fifteen</w:t>
            </w:r>
            <w:r w:rsidR="00EA3586" w:rsidRPr="003C5534">
              <w:rPr>
                <w:rFonts w:ascii="Times New Roman" w:hAnsi="Times New Roman"/>
                <w:sz w:val="16"/>
                <w:szCs w:val="16"/>
              </w:rPr>
              <w:tab/>
            </w:r>
          </w:p>
        </w:tc>
        <w:tc>
          <w:tcPr>
            <w:tcW w:w="1614" w:type="pct"/>
          </w:tcPr>
          <w:p w14:paraId="326F970A"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15</w:t>
            </w:r>
          </w:p>
        </w:tc>
      </w:tr>
      <w:tr w:rsidR="00C56072" w:rsidRPr="003C5534" w14:paraId="01DC35B5" w14:textId="77777777" w:rsidTr="00415F07">
        <w:trPr>
          <w:trHeight w:val="20"/>
        </w:trPr>
        <w:tc>
          <w:tcPr>
            <w:tcW w:w="1548" w:type="pct"/>
          </w:tcPr>
          <w:p w14:paraId="34C3A1B8" w14:textId="77777777" w:rsidR="00C56072" w:rsidRPr="003C5534" w:rsidRDefault="00C56072" w:rsidP="00EA3586">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Section 31</w:t>
            </w:r>
            <w:r w:rsidR="00EA3586" w:rsidRPr="003C5534">
              <w:rPr>
                <w:rFonts w:ascii="Times New Roman" w:hAnsi="Times New Roman"/>
                <w:sz w:val="16"/>
                <w:szCs w:val="16"/>
              </w:rPr>
              <w:tab/>
            </w:r>
          </w:p>
        </w:tc>
        <w:tc>
          <w:tcPr>
            <w:tcW w:w="1838" w:type="pct"/>
            <w:tcBorders>
              <w:left w:val="nil"/>
            </w:tcBorders>
          </w:tcPr>
          <w:p w14:paraId="501FD168"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1901-1960</w:t>
            </w:r>
            <w:r w:rsidR="00EA3586" w:rsidRPr="003C5534">
              <w:rPr>
                <w:rFonts w:ascii="Times New Roman" w:hAnsi="Times New Roman"/>
                <w:sz w:val="16"/>
                <w:szCs w:val="16"/>
              </w:rPr>
              <w:tab/>
            </w:r>
          </w:p>
        </w:tc>
        <w:tc>
          <w:tcPr>
            <w:tcW w:w="1614" w:type="pct"/>
          </w:tcPr>
          <w:p w14:paraId="6FB15A25"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1901</w:t>
            </w:r>
          </w:p>
        </w:tc>
      </w:tr>
      <w:tr w:rsidR="00C56072" w:rsidRPr="003C5534" w14:paraId="093880BE" w14:textId="77777777" w:rsidTr="00415F07">
        <w:trPr>
          <w:trHeight w:val="20"/>
        </w:trPr>
        <w:tc>
          <w:tcPr>
            <w:tcW w:w="1548" w:type="pct"/>
          </w:tcPr>
          <w:p w14:paraId="78050265" w14:textId="77777777" w:rsidR="00C56072" w:rsidRPr="003C5534" w:rsidRDefault="00C56072" w:rsidP="000D4717">
            <w:pPr>
              <w:spacing w:after="0" w:line="240" w:lineRule="auto"/>
              <w:jc w:val="both"/>
              <w:rPr>
                <w:rFonts w:ascii="Times New Roman" w:hAnsi="Times New Roman"/>
                <w:sz w:val="16"/>
                <w:szCs w:val="16"/>
              </w:rPr>
            </w:pPr>
          </w:p>
        </w:tc>
        <w:tc>
          <w:tcPr>
            <w:tcW w:w="1838" w:type="pct"/>
          </w:tcPr>
          <w:p w14:paraId="7339CBE2" w14:textId="77777777" w:rsidR="00C56072" w:rsidRPr="003C5534" w:rsidRDefault="00C56072" w:rsidP="00EA3586">
            <w:pPr>
              <w:tabs>
                <w:tab w:val="left" w:leader="dot" w:pos="3209"/>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1905-1950</w:t>
            </w:r>
            <w:r w:rsidR="00EA3586" w:rsidRPr="003C5534">
              <w:rPr>
                <w:rFonts w:ascii="Times New Roman" w:hAnsi="Times New Roman"/>
                <w:sz w:val="16"/>
                <w:szCs w:val="16"/>
              </w:rPr>
              <w:tab/>
            </w:r>
          </w:p>
        </w:tc>
        <w:tc>
          <w:tcPr>
            <w:tcW w:w="1614" w:type="pct"/>
          </w:tcPr>
          <w:p w14:paraId="0B4FA34D"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1905</w:t>
            </w:r>
          </w:p>
        </w:tc>
      </w:tr>
      <w:tr w:rsidR="00C56072" w:rsidRPr="003C5534" w14:paraId="2D2F9E1A" w14:textId="77777777" w:rsidTr="00415F07">
        <w:trPr>
          <w:trHeight w:val="20"/>
        </w:trPr>
        <w:tc>
          <w:tcPr>
            <w:tcW w:w="1548" w:type="pct"/>
            <w:tcBorders>
              <w:bottom w:val="single" w:sz="6" w:space="0" w:color="auto"/>
            </w:tcBorders>
          </w:tcPr>
          <w:p w14:paraId="57AF9C3D" w14:textId="77777777" w:rsidR="00C56072" w:rsidRPr="003C5534" w:rsidRDefault="00C56072" w:rsidP="00EA3586">
            <w:pPr>
              <w:tabs>
                <w:tab w:val="left" w:leader="dot" w:pos="2610"/>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Section 32</w:t>
            </w:r>
            <w:r w:rsidR="00EA3586" w:rsidRPr="003C5534">
              <w:rPr>
                <w:rFonts w:ascii="Times New Roman" w:hAnsi="Times New Roman"/>
                <w:sz w:val="16"/>
                <w:szCs w:val="16"/>
              </w:rPr>
              <w:tab/>
            </w:r>
          </w:p>
        </w:tc>
        <w:tc>
          <w:tcPr>
            <w:tcW w:w="1838" w:type="pct"/>
            <w:tcBorders>
              <w:bottom w:val="single" w:sz="4" w:space="0" w:color="auto"/>
            </w:tcBorders>
          </w:tcPr>
          <w:p w14:paraId="0709B83D" w14:textId="77777777" w:rsidR="00C56072" w:rsidRPr="003C5534" w:rsidRDefault="00C56072" w:rsidP="00B85215">
            <w:pPr>
              <w:tabs>
                <w:tab w:val="left" w:leader="dot" w:pos="3209"/>
              </w:tabs>
              <w:spacing w:after="0" w:line="240" w:lineRule="auto"/>
              <w:jc w:val="both"/>
              <w:rPr>
                <w:rFonts w:ascii="Times New Roman" w:hAnsi="Times New Roman"/>
                <w:sz w:val="16"/>
                <w:szCs w:val="16"/>
              </w:rPr>
            </w:pPr>
            <w:r w:rsidRPr="003C5534">
              <w:rPr>
                <w:rFonts w:ascii="Times New Roman" w:hAnsi="Times New Roman"/>
                <w:sz w:val="16"/>
                <w:szCs w:val="16"/>
              </w:rPr>
              <w:t>One hundred dollars</w:t>
            </w:r>
            <w:r w:rsidR="00B85215" w:rsidRPr="003C5534">
              <w:rPr>
                <w:rFonts w:ascii="Times New Roman" w:hAnsi="Times New Roman"/>
                <w:sz w:val="16"/>
                <w:szCs w:val="16"/>
              </w:rPr>
              <w:tab/>
            </w:r>
          </w:p>
        </w:tc>
        <w:tc>
          <w:tcPr>
            <w:tcW w:w="1614" w:type="pct"/>
            <w:tcBorders>
              <w:bottom w:val="single" w:sz="6" w:space="0" w:color="auto"/>
            </w:tcBorders>
          </w:tcPr>
          <w:p w14:paraId="1AEDBB1A" w14:textId="77777777" w:rsidR="00C56072" w:rsidRPr="003C5534" w:rsidRDefault="00C56072" w:rsidP="00415F07">
            <w:pPr>
              <w:tabs>
                <w:tab w:val="left" w:leader="dot" w:pos="2741"/>
              </w:tabs>
              <w:spacing w:after="0" w:line="240" w:lineRule="auto"/>
              <w:ind w:left="288" w:hanging="288"/>
              <w:jc w:val="both"/>
              <w:rPr>
                <w:rFonts w:ascii="Times New Roman" w:hAnsi="Times New Roman"/>
                <w:sz w:val="16"/>
                <w:szCs w:val="16"/>
              </w:rPr>
            </w:pPr>
            <w:r w:rsidRPr="003C5534">
              <w:rPr>
                <w:rFonts w:ascii="Times New Roman" w:hAnsi="Times New Roman"/>
                <w:sz w:val="16"/>
                <w:szCs w:val="16"/>
              </w:rPr>
              <w:t>$100</w:t>
            </w:r>
          </w:p>
        </w:tc>
      </w:tr>
    </w:tbl>
    <w:p w14:paraId="6DFDF0CE" w14:textId="373600E1" w:rsidR="00C56072" w:rsidRPr="006152D0" w:rsidRDefault="00C56072" w:rsidP="006152D0">
      <w:pPr>
        <w:spacing w:before="240" w:after="120" w:line="240" w:lineRule="auto"/>
        <w:jc w:val="center"/>
        <w:rPr>
          <w:rFonts w:ascii="Times New Roman" w:hAnsi="Times New Roman"/>
          <w:b/>
        </w:rPr>
      </w:pPr>
    </w:p>
    <w:sectPr w:rsidR="00C56072" w:rsidRPr="006152D0" w:rsidSect="003C5534">
      <w:headerReference w:type="default" r:id="rId7"/>
      <w:pgSz w:w="9979" w:h="14184" w:code="138"/>
      <w:pgMar w:top="1008" w:right="1008" w:bottom="432" w:left="1008"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E3357" w14:textId="77777777" w:rsidR="00134E8D" w:rsidRDefault="00134E8D" w:rsidP="00415F07">
      <w:pPr>
        <w:spacing w:after="0" w:line="240" w:lineRule="auto"/>
      </w:pPr>
      <w:r>
        <w:separator/>
      </w:r>
    </w:p>
  </w:endnote>
  <w:endnote w:type="continuationSeparator" w:id="0">
    <w:p w14:paraId="3923259C" w14:textId="77777777" w:rsidR="00134E8D" w:rsidRDefault="00134E8D" w:rsidP="0041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95203" w14:textId="77777777" w:rsidR="00134E8D" w:rsidRDefault="00134E8D" w:rsidP="00415F07">
      <w:pPr>
        <w:spacing w:after="0" w:line="240" w:lineRule="auto"/>
      </w:pPr>
      <w:r>
        <w:separator/>
      </w:r>
    </w:p>
  </w:footnote>
  <w:footnote w:type="continuationSeparator" w:id="0">
    <w:p w14:paraId="53736CAF" w14:textId="77777777" w:rsidR="00134E8D" w:rsidRDefault="00134E8D" w:rsidP="00415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021E" w14:textId="77777777" w:rsidR="00415F07" w:rsidRPr="00415F07" w:rsidRDefault="00415F07" w:rsidP="00415F07">
    <w:pPr>
      <w:spacing w:after="0" w:line="240" w:lineRule="auto"/>
      <w:jc w:val="center"/>
      <w:rPr>
        <w:sz w:val="20"/>
      </w:rPr>
    </w:pPr>
    <w:r w:rsidRPr="00415F07">
      <w:rPr>
        <w:rFonts w:ascii="Times New Roman" w:hAnsi="Times New Roman"/>
        <w:i/>
        <w:sz w:val="20"/>
      </w:rPr>
      <w:t>Honey Industry Amendment</w:t>
    </w:r>
    <w:r w:rsidRPr="00415F07">
      <w:rPr>
        <w:rFonts w:ascii="Times New Roman" w:hAnsi="Times New Roman"/>
        <w:i/>
        <w:sz w:val="20"/>
      </w:rPr>
      <w:tab/>
      <w:t>No. 145,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C56072"/>
    <w:rsid w:val="000D4717"/>
    <w:rsid w:val="000D4995"/>
    <w:rsid w:val="00134E8D"/>
    <w:rsid w:val="001736BE"/>
    <w:rsid w:val="002C32FC"/>
    <w:rsid w:val="002C6783"/>
    <w:rsid w:val="003856CB"/>
    <w:rsid w:val="003C5534"/>
    <w:rsid w:val="00415F07"/>
    <w:rsid w:val="004774F0"/>
    <w:rsid w:val="005534EC"/>
    <w:rsid w:val="005E5308"/>
    <w:rsid w:val="006152D0"/>
    <w:rsid w:val="0064368B"/>
    <w:rsid w:val="006B2DDB"/>
    <w:rsid w:val="006B4A2E"/>
    <w:rsid w:val="007262B6"/>
    <w:rsid w:val="008A7C94"/>
    <w:rsid w:val="008F4B80"/>
    <w:rsid w:val="008F64B3"/>
    <w:rsid w:val="009650BE"/>
    <w:rsid w:val="009B4C88"/>
    <w:rsid w:val="00A55EC9"/>
    <w:rsid w:val="00AF1E95"/>
    <w:rsid w:val="00B05080"/>
    <w:rsid w:val="00B31D5A"/>
    <w:rsid w:val="00B44B22"/>
    <w:rsid w:val="00B85215"/>
    <w:rsid w:val="00C56072"/>
    <w:rsid w:val="00CB1DED"/>
    <w:rsid w:val="00D575FD"/>
    <w:rsid w:val="00DC51FF"/>
    <w:rsid w:val="00EA3586"/>
    <w:rsid w:val="00F7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21A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14">
    <w:name w:val="Style14"/>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34">
    <w:name w:val="Style34"/>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40">
    <w:name w:val="Style40"/>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1415">
    <w:name w:val="Style1415"/>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197">
    <w:name w:val="Style197"/>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314">
    <w:name w:val="Style314"/>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2045">
    <w:name w:val="Style2045"/>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2211">
    <w:name w:val="Style2211"/>
    <w:basedOn w:val="Normal"/>
    <w:rsid w:val="00C56072"/>
    <w:pPr>
      <w:spacing w:after="0" w:line="240" w:lineRule="auto"/>
    </w:pPr>
    <w:rPr>
      <w:rFonts w:ascii="Bookman Old Style" w:eastAsia="Bookman Old Style" w:hAnsi="Bookman Old Style" w:cs="Bookman Old Style"/>
      <w:sz w:val="20"/>
      <w:szCs w:val="20"/>
    </w:rPr>
  </w:style>
  <w:style w:type="paragraph" w:customStyle="1" w:styleId="Style2247">
    <w:name w:val="Style2247"/>
    <w:basedOn w:val="Normal"/>
    <w:rsid w:val="00C56072"/>
    <w:pPr>
      <w:spacing w:after="0" w:line="240" w:lineRule="auto"/>
    </w:pPr>
    <w:rPr>
      <w:rFonts w:ascii="Bookman Old Style" w:eastAsia="Bookman Old Style" w:hAnsi="Bookman Old Style" w:cs="Bookman Old Style"/>
      <w:sz w:val="20"/>
      <w:szCs w:val="20"/>
    </w:rPr>
  </w:style>
  <w:style w:type="character" w:customStyle="1" w:styleId="CharStyle12">
    <w:name w:val="CharStyle12"/>
    <w:basedOn w:val="DefaultParagraphFont"/>
    <w:rsid w:val="00C56072"/>
    <w:rPr>
      <w:rFonts w:ascii="Bookman Old Style" w:eastAsia="Bookman Old Style" w:hAnsi="Bookman Old Style" w:cs="Bookman Old Style"/>
      <w:b w:val="0"/>
      <w:bCs w:val="0"/>
      <w:i w:val="0"/>
      <w:iCs w:val="0"/>
      <w:smallCaps w:val="0"/>
      <w:sz w:val="18"/>
      <w:szCs w:val="18"/>
    </w:rPr>
  </w:style>
  <w:style w:type="character" w:customStyle="1" w:styleId="CharStyle18">
    <w:name w:val="CharStyle18"/>
    <w:basedOn w:val="DefaultParagraphFont"/>
    <w:rsid w:val="00C56072"/>
    <w:rPr>
      <w:rFonts w:ascii="Bookman Old Style" w:eastAsia="Bookman Old Style" w:hAnsi="Bookman Old Style" w:cs="Bookman Old Style"/>
      <w:b w:val="0"/>
      <w:bCs w:val="0"/>
      <w:i/>
      <w:iCs/>
      <w:smallCaps w:val="0"/>
      <w:sz w:val="18"/>
      <w:szCs w:val="18"/>
    </w:rPr>
  </w:style>
  <w:style w:type="character" w:customStyle="1" w:styleId="CharStyle57">
    <w:name w:val="CharStyle57"/>
    <w:basedOn w:val="DefaultParagraphFont"/>
    <w:rsid w:val="00C56072"/>
    <w:rPr>
      <w:rFonts w:ascii="Bookman Old Style" w:eastAsia="Bookman Old Style" w:hAnsi="Bookman Old Style" w:cs="Bookman Old Style"/>
      <w:b w:val="0"/>
      <w:bCs w:val="0"/>
      <w:i w:val="0"/>
      <w:iCs w:val="0"/>
      <w:smallCaps w:val="0"/>
      <w:sz w:val="16"/>
      <w:szCs w:val="16"/>
    </w:rPr>
  </w:style>
  <w:style w:type="character" w:customStyle="1" w:styleId="CharStyle58">
    <w:name w:val="CharStyle58"/>
    <w:basedOn w:val="DefaultParagraphFont"/>
    <w:rsid w:val="00C56072"/>
    <w:rPr>
      <w:rFonts w:ascii="Bookman Old Style" w:eastAsia="Bookman Old Style" w:hAnsi="Bookman Old Style" w:cs="Bookman Old Style"/>
      <w:b/>
      <w:bCs/>
      <w:i w:val="0"/>
      <w:iCs w:val="0"/>
      <w:smallCaps w:val="0"/>
      <w:sz w:val="28"/>
      <w:szCs w:val="28"/>
    </w:rPr>
  </w:style>
  <w:style w:type="character" w:customStyle="1" w:styleId="CharStyle60">
    <w:name w:val="CharStyle60"/>
    <w:basedOn w:val="DefaultParagraphFont"/>
    <w:rsid w:val="00C56072"/>
    <w:rPr>
      <w:rFonts w:ascii="Bookman Old Style" w:eastAsia="Bookman Old Style" w:hAnsi="Bookman Old Style" w:cs="Bookman Old Style"/>
      <w:b/>
      <w:bCs/>
      <w:i/>
      <w:iCs/>
      <w:smallCaps w:val="0"/>
      <w:sz w:val="22"/>
      <w:szCs w:val="22"/>
    </w:rPr>
  </w:style>
  <w:style w:type="character" w:customStyle="1" w:styleId="CharStyle102">
    <w:name w:val="CharStyle102"/>
    <w:basedOn w:val="DefaultParagraphFont"/>
    <w:rsid w:val="00C56072"/>
    <w:rPr>
      <w:rFonts w:ascii="Bookman Old Style" w:eastAsia="Bookman Old Style" w:hAnsi="Bookman Old Style" w:cs="Bookman Old Style"/>
      <w:b/>
      <w:bCs/>
      <w:i w:val="0"/>
      <w:iCs w:val="0"/>
      <w:smallCaps w:val="0"/>
      <w:sz w:val="18"/>
      <w:szCs w:val="18"/>
    </w:rPr>
  </w:style>
  <w:style w:type="character" w:customStyle="1" w:styleId="CharStyle121">
    <w:name w:val="CharStyle121"/>
    <w:basedOn w:val="DefaultParagraphFont"/>
    <w:rsid w:val="00C56072"/>
    <w:rPr>
      <w:rFonts w:ascii="Bookman Old Style" w:eastAsia="Bookman Old Style" w:hAnsi="Bookman Old Style" w:cs="Bookman Old Style"/>
      <w:b/>
      <w:bCs/>
      <w:i w:val="0"/>
      <w:iCs w:val="0"/>
      <w:smallCaps w:val="0"/>
      <w:sz w:val="22"/>
      <w:szCs w:val="22"/>
    </w:rPr>
  </w:style>
  <w:style w:type="character" w:customStyle="1" w:styleId="CharStyle425">
    <w:name w:val="CharStyle425"/>
    <w:basedOn w:val="DefaultParagraphFont"/>
    <w:rsid w:val="00C56072"/>
    <w:rPr>
      <w:rFonts w:ascii="Bookman Old Style" w:eastAsia="Bookman Old Style" w:hAnsi="Bookman Old Style" w:cs="Bookman Old Style"/>
      <w:b w:val="0"/>
      <w:bCs w:val="0"/>
      <w:i w:val="0"/>
      <w:iCs w:val="0"/>
      <w:smallCaps w:val="0"/>
      <w:sz w:val="14"/>
      <w:szCs w:val="14"/>
    </w:rPr>
  </w:style>
  <w:style w:type="character" w:customStyle="1" w:styleId="CharStyle537">
    <w:name w:val="CharStyle537"/>
    <w:basedOn w:val="DefaultParagraphFont"/>
    <w:rsid w:val="00C56072"/>
    <w:rPr>
      <w:rFonts w:ascii="Bookman Old Style" w:eastAsia="Bookman Old Style" w:hAnsi="Bookman Old Style" w:cs="Bookman Old Style"/>
      <w:b w:val="0"/>
      <w:bCs w:val="0"/>
      <w:i w:val="0"/>
      <w:iCs w:val="0"/>
      <w:smallCaps w:val="0"/>
      <w:sz w:val="18"/>
      <w:szCs w:val="18"/>
    </w:rPr>
  </w:style>
  <w:style w:type="character" w:customStyle="1" w:styleId="CharStyle609">
    <w:name w:val="CharStyle609"/>
    <w:basedOn w:val="DefaultParagraphFont"/>
    <w:rsid w:val="00C56072"/>
    <w:rPr>
      <w:rFonts w:ascii="Bookman Old Style" w:eastAsia="Bookman Old Style" w:hAnsi="Bookman Old Style" w:cs="Bookman Old Style"/>
      <w:b/>
      <w:bCs/>
      <w:i w:val="0"/>
      <w:iCs w:val="0"/>
      <w:smallCaps/>
      <w:spacing w:val="10"/>
      <w:sz w:val="14"/>
      <w:szCs w:val="14"/>
    </w:rPr>
  </w:style>
  <w:style w:type="character" w:customStyle="1" w:styleId="CharStyle1412">
    <w:name w:val="CharStyle1412"/>
    <w:basedOn w:val="DefaultParagraphFont"/>
    <w:rsid w:val="00C56072"/>
    <w:rPr>
      <w:rFonts w:ascii="Bookman Old Style" w:eastAsia="Bookman Old Style" w:hAnsi="Bookman Old Style" w:cs="Bookman Old Style"/>
      <w:b w:val="0"/>
      <w:bCs w:val="0"/>
      <w:i/>
      <w:iCs/>
      <w:smallCaps w:val="0"/>
      <w:sz w:val="14"/>
      <w:szCs w:val="14"/>
    </w:rPr>
  </w:style>
  <w:style w:type="paragraph" w:styleId="Header">
    <w:name w:val="header"/>
    <w:basedOn w:val="Normal"/>
    <w:link w:val="HeaderChar"/>
    <w:uiPriority w:val="99"/>
    <w:unhideWhenUsed/>
    <w:rsid w:val="00415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F07"/>
  </w:style>
  <w:style w:type="paragraph" w:styleId="Footer">
    <w:name w:val="footer"/>
    <w:basedOn w:val="Normal"/>
    <w:link w:val="FooterChar"/>
    <w:uiPriority w:val="99"/>
    <w:semiHidden/>
    <w:unhideWhenUsed/>
    <w:rsid w:val="00415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5F07"/>
  </w:style>
  <w:style w:type="paragraph" w:styleId="BalloonText">
    <w:name w:val="Balloon Text"/>
    <w:basedOn w:val="Normal"/>
    <w:link w:val="BalloonTextChar"/>
    <w:uiPriority w:val="99"/>
    <w:semiHidden/>
    <w:unhideWhenUsed/>
    <w:rsid w:val="00415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07"/>
    <w:rPr>
      <w:rFonts w:ascii="Tahoma" w:hAnsi="Tahoma" w:cs="Tahoma"/>
      <w:sz w:val="16"/>
      <w:szCs w:val="16"/>
    </w:rPr>
  </w:style>
  <w:style w:type="character" w:styleId="CommentReference">
    <w:name w:val="annotation reference"/>
    <w:basedOn w:val="DefaultParagraphFont"/>
    <w:uiPriority w:val="99"/>
    <w:semiHidden/>
    <w:unhideWhenUsed/>
    <w:rsid w:val="00DC51FF"/>
    <w:rPr>
      <w:sz w:val="16"/>
      <w:szCs w:val="16"/>
    </w:rPr>
  </w:style>
  <w:style w:type="paragraph" w:styleId="CommentText">
    <w:name w:val="annotation text"/>
    <w:basedOn w:val="Normal"/>
    <w:link w:val="CommentTextChar"/>
    <w:uiPriority w:val="99"/>
    <w:semiHidden/>
    <w:unhideWhenUsed/>
    <w:rsid w:val="00DC51FF"/>
    <w:pPr>
      <w:spacing w:line="240" w:lineRule="auto"/>
    </w:pPr>
    <w:rPr>
      <w:sz w:val="20"/>
      <w:szCs w:val="20"/>
    </w:rPr>
  </w:style>
  <w:style w:type="character" w:customStyle="1" w:styleId="CommentTextChar">
    <w:name w:val="Comment Text Char"/>
    <w:basedOn w:val="DefaultParagraphFont"/>
    <w:link w:val="CommentText"/>
    <w:uiPriority w:val="99"/>
    <w:semiHidden/>
    <w:rsid w:val="00DC51FF"/>
    <w:rPr>
      <w:sz w:val="20"/>
      <w:szCs w:val="20"/>
    </w:rPr>
  </w:style>
  <w:style w:type="paragraph" w:styleId="CommentSubject">
    <w:name w:val="annotation subject"/>
    <w:basedOn w:val="CommentText"/>
    <w:next w:val="CommentText"/>
    <w:link w:val="CommentSubjectChar"/>
    <w:uiPriority w:val="99"/>
    <w:semiHidden/>
    <w:unhideWhenUsed/>
    <w:rsid w:val="00DC51FF"/>
    <w:rPr>
      <w:b/>
      <w:bCs/>
    </w:rPr>
  </w:style>
  <w:style w:type="character" w:customStyle="1" w:styleId="CommentSubjectChar">
    <w:name w:val="Comment Subject Char"/>
    <w:basedOn w:val="CommentTextChar"/>
    <w:link w:val="CommentSubject"/>
    <w:uiPriority w:val="99"/>
    <w:semiHidden/>
    <w:rsid w:val="00DC51FF"/>
    <w:rPr>
      <w:b/>
      <w:bCs/>
      <w:sz w:val="20"/>
      <w:szCs w:val="20"/>
    </w:rPr>
  </w:style>
  <w:style w:type="paragraph" w:styleId="Revision">
    <w:name w:val="Revision"/>
    <w:hidden/>
    <w:uiPriority w:val="99"/>
    <w:semiHidden/>
    <w:rsid w:val="006152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7ABC74D-ADE5-46F0-B62E-FF444D5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2019-11-11T21:14:00Z</dcterms:created>
  <dcterms:modified xsi:type="dcterms:W3CDTF">2019-11-12T17:34:00Z</dcterms:modified>
</cp:coreProperties>
</file>