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80932" w14:textId="77777777" w:rsidR="00EE40B3" w:rsidRPr="00DF142C" w:rsidRDefault="00C84F6B" w:rsidP="00DF142C">
      <w:pPr>
        <w:spacing w:after="0" w:line="240" w:lineRule="auto"/>
        <w:jc w:val="center"/>
        <w:rPr>
          <w:rFonts w:ascii="Times New Roman" w:hAnsi="Times New Roman" w:cs="Times New Roman"/>
          <w:sz w:val="36"/>
        </w:rPr>
      </w:pPr>
      <w:bookmarkStart w:id="0" w:name="_GoBack"/>
      <w:bookmarkEnd w:id="0"/>
      <w:r w:rsidRPr="00DF142C">
        <w:rPr>
          <w:rFonts w:ascii="Times New Roman" w:hAnsi="Times New Roman" w:cs="Times New Roman"/>
          <w:b/>
          <w:sz w:val="36"/>
        </w:rPr>
        <w:t>Homes Savings Grant Amendment Act 1980</w:t>
      </w:r>
    </w:p>
    <w:p w14:paraId="1175B3C9" w14:textId="77777777" w:rsidR="00DF142C" w:rsidRPr="00DF142C" w:rsidRDefault="00DF142C" w:rsidP="00DF142C">
      <w:pPr>
        <w:spacing w:before="240" w:after="240" w:line="240" w:lineRule="auto"/>
        <w:jc w:val="center"/>
        <w:rPr>
          <w:rFonts w:ascii="Times New Roman" w:hAnsi="Times New Roman" w:cs="Times New Roman"/>
          <w:sz w:val="28"/>
        </w:rPr>
      </w:pPr>
      <w:r w:rsidRPr="00DF142C">
        <w:rPr>
          <w:rFonts w:ascii="Times New Roman" w:hAnsi="Times New Roman" w:cs="Times New Roman"/>
          <w:b/>
          <w:sz w:val="28"/>
        </w:rPr>
        <w:t>No. 158 of 1980</w:t>
      </w:r>
    </w:p>
    <w:p w14:paraId="6B7ED9B8" w14:textId="77777777" w:rsidR="00DF142C" w:rsidRDefault="00DF142C" w:rsidP="00371290">
      <w:pPr>
        <w:pBdr>
          <w:bottom w:val="thickThinSmallGap" w:sz="12" w:space="1" w:color="auto"/>
        </w:pBdr>
        <w:spacing w:after="240" w:line="240" w:lineRule="auto"/>
        <w:jc w:val="center"/>
        <w:rPr>
          <w:rFonts w:ascii="Times New Roman" w:hAnsi="Times New Roman" w:cs="Times New Roman"/>
          <w:b/>
        </w:rPr>
      </w:pPr>
    </w:p>
    <w:p w14:paraId="7C734E6B" w14:textId="77777777" w:rsidR="00EE40B3" w:rsidRPr="00DF142C" w:rsidRDefault="00C84F6B" w:rsidP="00DF142C">
      <w:pPr>
        <w:spacing w:after="0" w:line="240" w:lineRule="auto"/>
        <w:jc w:val="center"/>
        <w:rPr>
          <w:rFonts w:ascii="Times New Roman" w:hAnsi="Times New Roman" w:cs="Times New Roman"/>
          <w:sz w:val="26"/>
        </w:rPr>
      </w:pPr>
      <w:r w:rsidRPr="00DF142C">
        <w:rPr>
          <w:rFonts w:ascii="Times New Roman" w:hAnsi="Times New Roman" w:cs="Times New Roman"/>
          <w:b/>
          <w:sz w:val="26"/>
        </w:rPr>
        <w:t xml:space="preserve">An Act to amend the </w:t>
      </w:r>
      <w:r w:rsidRPr="00DF142C">
        <w:rPr>
          <w:rFonts w:ascii="Times New Roman" w:hAnsi="Times New Roman" w:cs="Times New Roman"/>
          <w:b/>
          <w:i/>
          <w:sz w:val="26"/>
        </w:rPr>
        <w:t xml:space="preserve">Homes Savings Grant Act </w:t>
      </w:r>
      <w:r w:rsidRPr="00DF142C">
        <w:rPr>
          <w:rFonts w:ascii="Times New Roman" w:hAnsi="Times New Roman" w:cs="Times New Roman"/>
          <w:b/>
          <w:sz w:val="26"/>
        </w:rPr>
        <w:t>1976</w:t>
      </w:r>
    </w:p>
    <w:p w14:paraId="6E945255" w14:textId="77777777" w:rsidR="00EE40B3" w:rsidRPr="00DF142C" w:rsidRDefault="00C84F6B" w:rsidP="00DF142C">
      <w:pPr>
        <w:spacing w:before="120" w:after="120" w:line="240" w:lineRule="auto"/>
        <w:jc w:val="right"/>
        <w:rPr>
          <w:rFonts w:ascii="Times New Roman" w:hAnsi="Times New Roman" w:cs="Times New Roman"/>
          <w:sz w:val="24"/>
        </w:rPr>
      </w:pPr>
      <w:r w:rsidRPr="00DF142C">
        <w:rPr>
          <w:rFonts w:ascii="Times New Roman" w:hAnsi="Times New Roman" w:cs="Times New Roman"/>
          <w:sz w:val="24"/>
        </w:rPr>
        <w:t>[</w:t>
      </w:r>
      <w:r w:rsidRPr="00DF142C">
        <w:rPr>
          <w:rFonts w:ascii="Times New Roman" w:hAnsi="Times New Roman" w:cs="Times New Roman"/>
          <w:i/>
          <w:sz w:val="24"/>
        </w:rPr>
        <w:t>Assented to 5 December 1980</w:t>
      </w:r>
      <w:r w:rsidRPr="00DF142C">
        <w:rPr>
          <w:rFonts w:ascii="Times New Roman" w:hAnsi="Times New Roman" w:cs="Times New Roman"/>
          <w:sz w:val="24"/>
        </w:rPr>
        <w:t>]</w:t>
      </w:r>
    </w:p>
    <w:p w14:paraId="4B2783A2" w14:textId="09DA76CE" w:rsidR="00EE40B3" w:rsidRPr="003200EC" w:rsidRDefault="00EE40B3" w:rsidP="00DF142C">
      <w:pPr>
        <w:spacing w:after="0" w:line="240" w:lineRule="auto"/>
        <w:ind w:firstLine="288"/>
        <w:jc w:val="both"/>
        <w:rPr>
          <w:rFonts w:ascii="Times New Roman" w:hAnsi="Times New Roman" w:cs="Times New Roman"/>
          <w:sz w:val="24"/>
        </w:rPr>
      </w:pPr>
      <w:r w:rsidRPr="003200EC">
        <w:rPr>
          <w:rFonts w:ascii="Times New Roman" w:hAnsi="Times New Roman" w:cs="Times New Roman"/>
          <w:sz w:val="24"/>
        </w:rPr>
        <w:t>BE IT ENACTED by the Queen, and the Senate</w:t>
      </w:r>
      <w:r w:rsidRPr="003200EC">
        <w:rPr>
          <w:rFonts w:ascii="Times New Roman" w:hAnsi="Times New Roman" w:cs="Times New Roman"/>
          <w:i/>
          <w:sz w:val="24"/>
        </w:rPr>
        <w:t xml:space="preserve"> </w:t>
      </w:r>
      <w:r w:rsidRPr="003200EC">
        <w:rPr>
          <w:rFonts w:ascii="Times New Roman" w:hAnsi="Times New Roman" w:cs="Times New Roman"/>
          <w:sz w:val="24"/>
        </w:rPr>
        <w:t>and the House of Representatives of th</w:t>
      </w:r>
      <w:r w:rsidRPr="00E32939">
        <w:rPr>
          <w:rFonts w:ascii="Times New Roman" w:hAnsi="Times New Roman" w:cs="Times New Roman"/>
          <w:sz w:val="24"/>
        </w:rPr>
        <w:t>e</w:t>
      </w:r>
      <w:r w:rsidRPr="003200EC">
        <w:rPr>
          <w:rFonts w:ascii="Times New Roman" w:hAnsi="Times New Roman" w:cs="Times New Roman"/>
          <w:sz w:val="24"/>
        </w:rPr>
        <w:t xml:space="preserve"> Commonwealth of Australia, as follows:</w:t>
      </w:r>
    </w:p>
    <w:p w14:paraId="45F1C853" w14:textId="77777777" w:rsidR="00EE40B3" w:rsidRPr="00DF142C" w:rsidRDefault="00C84F6B" w:rsidP="00DF142C">
      <w:pPr>
        <w:spacing w:before="120" w:after="60" w:line="240" w:lineRule="auto"/>
        <w:jc w:val="both"/>
        <w:rPr>
          <w:rFonts w:ascii="Times New Roman" w:hAnsi="Times New Roman" w:cs="Times New Roman"/>
        </w:rPr>
      </w:pPr>
      <w:r w:rsidRPr="00DF142C">
        <w:rPr>
          <w:rFonts w:ascii="Times New Roman" w:hAnsi="Times New Roman" w:cs="Times New Roman"/>
          <w:b/>
        </w:rPr>
        <w:t>Short title, &amp;c.</w:t>
      </w:r>
    </w:p>
    <w:p w14:paraId="679EF643" w14:textId="77777777" w:rsidR="00EE40B3" w:rsidRPr="00C84F6B" w:rsidRDefault="00C84F6B" w:rsidP="00DF142C">
      <w:pPr>
        <w:spacing w:after="0" w:line="240" w:lineRule="auto"/>
        <w:ind w:firstLine="432"/>
        <w:jc w:val="both"/>
        <w:rPr>
          <w:rFonts w:ascii="Times New Roman" w:hAnsi="Times New Roman" w:cs="Times New Roman"/>
        </w:rPr>
      </w:pPr>
      <w:r w:rsidRPr="00C84F6B">
        <w:rPr>
          <w:rFonts w:ascii="Times New Roman" w:hAnsi="Times New Roman" w:cs="Times New Roman"/>
          <w:b/>
        </w:rPr>
        <w:t>1.</w:t>
      </w:r>
      <w:r w:rsidR="00EE40B3" w:rsidRPr="00C84F6B">
        <w:rPr>
          <w:rFonts w:ascii="Times New Roman" w:hAnsi="Times New Roman" w:cs="Times New Roman"/>
        </w:rPr>
        <w:t xml:space="preserve"> </w:t>
      </w:r>
      <w:r w:rsidRPr="00C84F6B">
        <w:rPr>
          <w:rFonts w:ascii="Times New Roman" w:hAnsi="Times New Roman" w:cs="Times New Roman"/>
          <w:b/>
        </w:rPr>
        <w:t xml:space="preserve">(1) </w:t>
      </w:r>
      <w:r w:rsidR="00EE40B3" w:rsidRPr="00C84F6B">
        <w:rPr>
          <w:rFonts w:ascii="Times New Roman" w:hAnsi="Times New Roman" w:cs="Times New Roman"/>
        </w:rPr>
        <w:t xml:space="preserve">This Act may be cited as the </w:t>
      </w:r>
      <w:r w:rsidRPr="00C84F6B">
        <w:rPr>
          <w:rFonts w:ascii="Times New Roman" w:hAnsi="Times New Roman" w:cs="Times New Roman"/>
          <w:i/>
        </w:rPr>
        <w:t xml:space="preserve">Homes Savings Grant Amendment Act </w:t>
      </w:r>
      <w:r w:rsidR="00EE40B3" w:rsidRPr="00C84F6B">
        <w:rPr>
          <w:rFonts w:ascii="Times New Roman" w:hAnsi="Times New Roman" w:cs="Times New Roman"/>
        </w:rPr>
        <w:t>1980.</w:t>
      </w:r>
    </w:p>
    <w:p w14:paraId="585A4793" w14:textId="1D0C647A" w:rsidR="00EE40B3" w:rsidRPr="00C84F6B" w:rsidRDefault="00C84F6B" w:rsidP="00DF142C">
      <w:pPr>
        <w:spacing w:after="0" w:line="240" w:lineRule="auto"/>
        <w:ind w:firstLine="432"/>
        <w:jc w:val="both"/>
        <w:rPr>
          <w:rFonts w:ascii="Times New Roman" w:hAnsi="Times New Roman" w:cs="Times New Roman"/>
        </w:rPr>
      </w:pPr>
      <w:r w:rsidRPr="00C84F6B">
        <w:rPr>
          <w:rFonts w:ascii="Times New Roman" w:hAnsi="Times New Roman" w:cs="Times New Roman"/>
          <w:b/>
        </w:rPr>
        <w:t xml:space="preserve">(2) </w:t>
      </w:r>
      <w:r w:rsidR="00EE40B3" w:rsidRPr="00C84F6B">
        <w:rPr>
          <w:rFonts w:ascii="Times New Roman" w:hAnsi="Times New Roman" w:cs="Times New Roman"/>
        </w:rPr>
        <w:t xml:space="preserve">The </w:t>
      </w:r>
      <w:r w:rsidRPr="00C84F6B">
        <w:rPr>
          <w:rFonts w:ascii="Times New Roman" w:hAnsi="Times New Roman" w:cs="Times New Roman"/>
          <w:i/>
        </w:rPr>
        <w:t xml:space="preserve">Homes Savings Grant Act </w:t>
      </w:r>
      <w:r w:rsidR="00EE40B3" w:rsidRPr="00C84F6B">
        <w:rPr>
          <w:rFonts w:ascii="Times New Roman" w:hAnsi="Times New Roman" w:cs="Times New Roman"/>
        </w:rPr>
        <w:t>1976 is in this Act referred to as the Principal Act.</w:t>
      </w:r>
    </w:p>
    <w:p w14:paraId="1A78A713" w14:textId="77777777" w:rsidR="00EE40B3" w:rsidRPr="00DF142C" w:rsidRDefault="00C84F6B" w:rsidP="00DF142C">
      <w:pPr>
        <w:spacing w:before="120" w:after="60" w:line="240" w:lineRule="auto"/>
        <w:jc w:val="both"/>
        <w:rPr>
          <w:rFonts w:ascii="Times New Roman" w:hAnsi="Times New Roman" w:cs="Times New Roman"/>
          <w:sz w:val="20"/>
        </w:rPr>
      </w:pPr>
      <w:r w:rsidRPr="00DF142C">
        <w:rPr>
          <w:rFonts w:ascii="Times New Roman" w:hAnsi="Times New Roman" w:cs="Times New Roman"/>
          <w:b/>
          <w:sz w:val="20"/>
        </w:rPr>
        <w:t>Commencement</w:t>
      </w:r>
    </w:p>
    <w:p w14:paraId="21AE411F" w14:textId="77777777" w:rsidR="00EE40B3" w:rsidRPr="00C84F6B" w:rsidRDefault="00C84F6B" w:rsidP="00DF142C">
      <w:pPr>
        <w:spacing w:after="0" w:line="240" w:lineRule="auto"/>
        <w:ind w:firstLine="432"/>
        <w:jc w:val="both"/>
        <w:rPr>
          <w:rFonts w:ascii="Times New Roman" w:hAnsi="Times New Roman" w:cs="Times New Roman"/>
        </w:rPr>
      </w:pPr>
      <w:r w:rsidRPr="00C84F6B">
        <w:rPr>
          <w:rFonts w:ascii="Times New Roman" w:hAnsi="Times New Roman" w:cs="Times New Roman"/>
          <w:b/>
        </w:rPr>
        <w:t>2.</w:t>
      </w:r>
      <w:r w:rsidR="00EE40B3" w:rsidRPr="00C84F6B">
        <w:rPr>
          <w:rFonts w:ascii="Times New Roman" w:hAnsi="Times New Roman" w:cs="Times New Roman"/>
        </w:rPr>
        <w:t xml:space="preserve"> This Act shall come into operation on the day on which it receives the Royal Assent.</w:t>
      </w:r>
    </w:p>
    <w:p w14:paraId="35050519" w14:textId="77777777" w:rsidR="00EE40B3" w:rsidRPr="00DF142C" w:rsidRDefault="00C84F6B" w:rsidP="003200EC">
      <w:pPr>
        <w:spacing w:before="120" w:after="0" w:line="240" w:lineRule="auto"/>
        <w:ind w:firstLine="432"/>
        <w:jc w:val="both"/>
        <w:rPr>
          <w:rFonts w:ascii="Times New Roman" w:hAnsi="Times New Roman" w:cs="Times New Roman"/>
        </w:rPr>
      </w:pPr>
      <w:r w:rsidRPr="00DF142C">
        <w:rPr>
          <w:rFonts w:ascii="Times New Roman" w:hAnsi="Times New Roman" w:cs="Times New Roman"/>
          <w:b/>
        </w:rPr>
        <w:t>3.</w:t>
      </w:r>
      <w:r w:rsidR="00EE40B3" w:rsidRPr="00DF142C">
        <w:rPr>
          <w:rFonts w:ascii="Times New Roman" w:hAnsi="Times New Roman" w:cs="Times New Roman"/>
        </w:rPr>
        <w:t xml:space="preserve"> Before section 20 of the Principal Act the following section is inserted in Division 2 of Part III:</w:t>
      </w:r>
    </w:p>
    <w:p w14:paraId="1CA16AD3" w14:textId="77777777" w:rsidR="00EE40B3" w:rsidRPr="00DF142C" w:rsidRDefault="00C84F6B" w:rsidP="00DF142C">
      <w:pPr>
        <w:spacing w:before="120" w:after="60" w:line="240" w:lineRule="auto"/>
        <w:jc w:val="both"/>
        <w:rPr>
          <w:rFonts w:ascii="Times New Roman" w:hAnsi="Times New Roman" w:cs="Times New Roman"/>
          <w:sz w:val="20"/>
        </w:rPr>
      </w:pPr>
      <w:r w:rsidRPr="00DF142C">
        <w:rPr>
          <w:rFonts w:ascii="Times New Roman" w:hAnsi="Times New Roman" w:cs="Times New Roman"/>
          <w:b/>
          <w:sz w:val="20"/>
        </w:rPr>
        <w:t>Interpretation</w:t>
      </w:r>
    </w:p>
    <w:p w14:paraId="778BD2DA" w14:textId="77777777" w:rsidR="00EE40B3" w:rsidRPr="00C84F6B" w:rsidRDefault="00C84F6B" w:rsidP="00DF142C">
      <w:pPr>
        <w:spacing w:after="0" w:line="240" w:lineRule="auto"/>
        <w:ind w:firstLine="432"/>
        <w:jc w:val="both"/>
        <w:rPr>
          <w:rFonts w:ascii="Times New Roman" w:hAnsi="Times New Roman" w:cs="Times New Roman"/>
        </w:rPr>
      </w:pPr>
      <w:r w:rsidRPr="00C84F6B">
        <w:rPr>
          <w:rFonts w:ascii="Times New Roman" w:hAnsi="Times New Roman" w:cs="Times New Roman"/>
        </w:rPr>
        <w:t>“</w:t>
      </w:r>
      <w:r w:rsidR="00EE40B3" w:rsidRPr="00C84F6B">
        <w:rPr>
          <w:rFonts w:ascii="Times New Roman" w:hAnsi="Times New Roman" w:cs="Times New Roman"/>
        </w:rPr>
        <w:t>19</w:t>
      </w:r>
      <w:r w:rsidR="00FE3582" w:rsidRPr="00FE3582">
        <w:rPr>
          <w:rFonts w:ascii="Times New Roman" w:hAnsi="Times New Roman" w:cs="Times New Roman"/>
          <w:smallCaps/>
        </w:rPr>
        <w:t>a</w:t>
      </w:r>
      <w:r w:rsidR="00EE40B3" w:rsidRPr="00C84F6B">
        <w:rPr>
          <w:rFonts w:ascii="Times New Roman" w:hAnsi="Times New Roman" w:cs="Times New Roman"/>
        </w:rPr>
        <w:t>. (1) In this Division—</w:t>
      </w:r>
    </w:p>
    <w:p w14:paraId="4A24E9DC" w14:textId="77777777" w:rsidR="00EE40B3" w:rsidRPr="00C84F6B" w:rsidRDefault="00C84F6B" w:rsidP="004E4A15">
      <w:pPr>
        <w:spacing w:after="0" w:line="240" w:lineRule="auto"/>
        <w:ind w:left="864" w:hanging="432"/>
        <w:jc w:val="both"/>
        <w:rPr>
          <w:rFonts w:ascii="Times New Roman" w:hAnsi="Times New Roman" w:cs="Times New Roman"/>
        </w:rPr>
      </w:pPr>
      <w:r w:rsidRPr="00C84F6B">
        <w:rPr>
          <w:rFonts w:ascii="Times New Roman" w:hAnsi="Times New Roman" w:cs="Times New Roman"/>
        </w:rPr>
        <w:t>‘</w:t>
      </w:r>
      <w:r w:rsidR="00EE40B3" w:rsidRPr="00C84F6B">
        <w:rPr>
          <w:rFonts w:ascii="Times New Roman" w:hAnsi="Times New Roman" w:cs="Times New Roman"/>
        </w:rPr>
        <w:t>bonds</w:t>
      </w:r>
      <w:r w:rsidRPr="00C84F6B">
        <w:rPr>
          <w:rFonts w:ascii="Times New Roman" w:hAnsi="Times New Roman" w:cs="Times New Roman"/>
        </w:rPr>
        <w:t>’</w:t>
      </w:r>
      <w:r w:rsidR="00EE40B3" w:rsidRPr="00C84F6B">
        <w:rPr>
          <w:rFonts w:ascii="Times New Roman" w:hAnsi="Times New Roman" w:cs="Times New Roman"/>
        </w:rPr>
        <w:t xml:space="preserve"> means Australian Savings Bonds;</w:t>
      </w:r>
    </w:p>
    <w:p w14:paraId="052C6FB9" w14:textId="77777777" w:rsidR="00EE40B3" w:rsidRPr="00C84F6B" w:rsidRDefault="00C84F6B" w:rsidP="004E4A15">
      <w:pPr>
        <w:spacing w:after="0" w:line="240" w:lineRule="auto"/>
        <w:ind w:left="864" w:hanging="432"/>
        <w:jc w:val="both"/>
        <w:rPr>
          <w:rFonts w:ascii="Times New Roman" w:hAnsi="Times New Roman" w:cs="Times New Roman"/>
        </w:rPr>
      </w:pPr>
      <w:r w:rsidRPr="00C84F6B">
        <w:rPr>
          <w:rFonts w:ascii="Times New Roman" w:hAnsi="Times New Roman" w:cs="Times New Roman"/>
        </w:rPr>
        <w:t>‘</w:t>
      </w:r>
      <w:r w:rsidR="00EE40B3" w:rsidRPr="00C84F6B">
        <w:rPr>
          <w:rFonts w:ascii="Times New Roman" w:hAnsi="Times New Roman" w:cs="Times New Roman"/>
        </w:rPr>
        <w:t>Inscribed Stock Act</w:t>
      </w:r>
      <w:r w:rsidRPr="00C84F6B">
        <w:rPr>
          <w:rFonts w:ascii="Times New Roman" w:hAnsi="Times New Roman" w:cs="Times New Roman"/>
        </w:rPr>
        <w:t>’</w:t>
      </w:r>
      <w:r w:rsidR="00EE40B3" w:rsidRPr="00C84F6B">
        <w:rPr>
          <w:rFonts w:ascii="Times New Roman" w:hAnsi="Times New Roman" w:cs="Times New Roman"/>
        </w:rPr>
        <w:t xml:space="preserve"> means the </w:t>
      </w:r>
      <w:r w:rsidRPr="00C84F6B">
        <w:rPr>
          <w:rFonts w:ascii="Times New Roman" w:hAnsi="Times New Roman" w:cs="Times New Roman"/>
          <w:i/>
        </w:rPr>
        <w:t xml:space="preserve">Commonwealth Inscribed Stock Act </w:t>
      </w:r>
      <w:r w:rsidR="00EE40B3" w:rsidRPr="00C84F6B">
        <w:rPr>
          <w:rFonts w:ascii="Times New Roman" w:hAnsi="Times New Roman" w:cs="Times New Roman"/>
        </w:rPr>
        <w:t>1911, and includes regulations under that Act;</w:t>
      </w:r>
    </w:p>
    <w:p w14:paraId="14C6B4AC" w14:textId="77777777" w:rsidR="00EE40B3" w:rsidRPr="00C84F6B" w:rsidRDefault="00C84F6B" w:rsidP="004E4A15">
      <w:pPr>
        <w:spacing w:after="0" w:line="240" w:lineRule="auto"/>
        <w:ind w:left="864" w:hanging="432"/>
        <w:jc w:val="both"/>
        <w:rPr>
          <w:rFonts w:ascii="Times New Roman" w:hAnsi="Times New Roman" w:cs="Times New Roman"/>
        </w:rPr>
      </w:pPr>
      <w:r w:rsidRPr="00C84F6B">
        <w:rPr>
          <w:rFonts w:ascii="Times New Roman" w:hAnsi="Times New Roman" w:cs="Times New Roman"/>
        </w:rPr>
        <w:t>‘</w:t>
      </w:r>
      <w:r w:rsidR="00EE40B3" w:rsidRPr="00C84F6B">
        <w:rPr>
          <w:rFonts w:ascii="Times New Roman" w:hAnsi="Times New Roman" w:cs="Times New Roman"/>
        </w:rPr>
        <w:t>stock</w:t>
      </w:r>
      <w:r w:rsidRPr="00C84F6B">
        <w:rPr>
          <w:rFonts w:ascii="Times New Roman" w:hAnsi="Times New Roman" w:cs="Times New Roman"/>
        </w:rPr>
        <w:t>’</w:t>
      </w:r>
      <w:r w:rsidR="00EE40B3" w:rsidRPr="00C84F6B">
        <w:rPr>
          <w:rFonts w:ascii="Times New Roman" w:hAnsi="Times New Roman" w:cs="Times New Roman"/>
        </w:rPr>
        <w:t xml:space="preserve"> means Commonwealth Government Inscribed Stock that is issued in relation to a prospectus in relation to which bonds are also issued.</w:t>
      </w:r>
    </w:p>
    <w:p w14:paraId="260DE142" w14:textId="77777777" w:rsidR="00EE40B3" w:rsidRPr="00C84F6B" w:rsidRDefault="00C84F6B" w:rsidP="004E4A15">
      <w:pPr>
        <w:spacing w:before="60" w:after="0" w:line="240" w:lineRule="auto"/>
        <w:ind w:firstLine="432"/>
        <w:jc w:val="both"/>
        <w:rPr>
          <w:rFonts w:ascii="Times New Roman" w:hAnsi="Times New Roman" w:cs="Times New Roman"/>
        </w:rPr>
      </w:pPr>
      <w:r w:rsidRPr="00C84F6B">
        <w:rPr>
          <w:rFonts w:ascii="Times New Roman" w:hAnsi="Times New Roman" w:cs="Times New Roman"/>
        </w:rPr>
        <w:t>“</w:t>
      </w:r>
      <w:r w:rsidR="00EE40B3" w:rsidRPr="00C84F6B">
        <w:rPr>
          <w:rFonts w:ascii="Times New Roman" w:hAnsi="Times New Roman" w:cs="Times New Roman"/>
        </w:rPr>
        <w:t>(2) For the purposes of this Division, where stock is, or bonds are, purchased otherwise than at face value, the amount of moneys paid for the purchase shall be deemed to be the amount that would have been paid if the purchase had been made at face value.</w:t>
      </w:r>
      <w:r w:rsidRPr="00C84F6B">
        <w:rPr>
          <w:rFonts w:ascii="Times New Roman" w:hAnsi="Times New Roman" w:cs="Times New Roman"/>
        </w:rPr>
        <w:t>”</w:t>
      </w:r>
      <w:r w:rsidR="00EE40B3" w:rsidRPr="00C84F6B">
        <w:rPr>
          <w:rFonts w:ascii="Times New Roman" w:hAnsi="Times New Roman" w:cs="Times New Roman"/>
        </w:rPr>
        <w:t>.</w:t>
      </w:r>
    </w:p>
    <w:p w14:paraId="7D877258" w14:textId="77777777" w:rsidR="00EE40B3" w:rsidRPr="00DF142C" w:rsidRDefault="00C84F6B" w:rsidP="00DF142C">
      <w:pPr>
        <w:spacing w:before="120" w:after="60" w:line="240" w:lineRule="auto"/>
        <w:jc w:val="both"/>
        <w:rPr>
          <w:rFonts w:ascii="Times New Roman" w:hAnsi="Times New Roman" w:cs="Times New Roman"/>
          <w:sz w:val="20"/>
        </w:rPr>
      </w:pPr>
      <w:r w:rsidRPr="00DF142C">
        <w:rPr>
          <w:rFonts w:ascii="Times New Roman" w:hAnsi="Times New Roman" w:cs="Times New Roman"/>
          <w:b/>
          <w:sz w:val="20"/>
        </w:rPr>
        <w:t>Acceptable savings of sole applicant to include bank deposits, &amp;c.</w:t>
      </w:r>
    </w:p>
    <w:p w14:paraId="503AA436" w14:textId="77777777" w:rsidR="00EE40B3" w:rsidRPr="00C84F6B" w:rsidRDefault="00C84F6B" w:rsidP="00DF142C">
      <w:pPr>
        <w:spacing w:after="0" w:line="240" w:lineRule="auto"/>
        <w:ind w:firstLine="432"/>
        <w:jc w:val="both"/>
        <w:rPr>
          <w:rFonts w:ascii="Times New Roman" w:hAnsi="Times New Roman" w:cs="Times New Roman"/>
        </w:rPr>
      </w:pPr>
      <w:r w:rsidRPr="00C84F6B">
        <w:rPr>
          <w:rFonts w:ascii="Times New Roman" w:hAnsi="Times New Roman" w:cs="Times New Roman"/>
          <w:b/>
        </w:rPr>
        <w:t>4.</w:t>
      </w:r>
      <w:r w:rsidR="00EE40B3" w:rsidRPr="00C84F6B">
        <w:rPr>
          <w:rFonts w:ascii="Times New Roman" w:hAnsi="Times New Roman" w:cs="Times New Roman"/>
        </w:rPr>
        <w:t xml:space="preserve"> Section 21 of the Principal Act is amended—</w:t>
      </w:r>
    </w:p>
    <w:p w14:paraId="74BA8A66" w14:textId="0768873B" w:rsidR="00EE40B3" w:rsidRPr="00C84F6B" w:rsidRDefault="00EE40B3" w:rsidP="00DF142C">
      <w:pPr>
        <w:spacing w:after="0" w:line="240" w:lineRule="auto"/>
        <w:ind w:left="864" w:hanging="432"/>
        <w:jc w:val="both"/>
        <w:rPr>
          <w:rFonts w:ascii="Times New Roman" w:hAnsi="Times New Roman" w:cs="Times New Roman"/>
        </w:rPr>
      </w:pPr>
      <w:r w:rsidRPr="00C84F6B">
        <w:rPr>
          <w:rFonts w:ascii="Times New Roman" w:hAnsi="Times New Roman" w:cs="Times New Roman"/>
        </w:rPr>
        <w:t xml:space="preserve">(a) by omitting from paragraph (1)(a) </w:t>
      </w:r>
      <w:r w:rsidR="00C84F6B" w:rsidRPr="00C84F6B">
        <w:rPr>
          <w:rFonts w:ascii="Times New Roman" w:hAnsi="Times New Roman" w:cs="Times New Roman"/>
        </w:rPr>
        <w:t>“</w:t>
      </w:r>
      <w:r w:rsidRPr="00C84F6B">
        <w:rPr>
          <w:rFonts w:ascii="Times New Roman" w:hAnsi="Times New Roman" w:cs="Times New Roman"/>
        </w:rPr>
        <w:t>or</w:t>
      </w:r>
      <w:r w:rsidR="00C84F6B" w:rsidRPr="00C84F6B">
        <w:rPr>
          <w:rFonts w:ascii="Times New Roman" w:hAnsi="Times New Roman" w:cs="Times New Roman"/>
        </w:rPr>
        <w:t>”</w:t>
      </w:r>
      <w:r w:rsidRPr="00C84F6B">
        <w:rPr>
          <w:rFonts w:ascii="Times New Roman" w:hAnsi="Times New Roman" w:cs="Times New Roman"/>
        </w:rPr>
        <w:t xml:space="preserve"> (last occurring);</w:t>
      </w:r>
    </w:p>
    <w:p w14:paraId="335C62A4" w14:textId="77777777" w:rsidR="00EE40B3" w:rsidRPr="00C84F6B" w:rsidRDefault="00C84F6B" w:rsidP="00C84F6B">
      <w:pPr>
        <w:spacing w:after="0" w:line="240" w:lineRule="auto"/>
        <w:jc w:val="both"/>
        <w:rPr>
          <w:rFonts w:ascii="Times New Roman" w:hAnsi="Times New Roman" w:cs="Times New Roman"/>
        </w:rPr>
      </w:pPr>
      <w:r w:rsidRPr="00C84F6B">
        <w:rPr>
          <w:rFonts w:ascii="Times New Roman" w:hAnsi="Times New Roman" w:cs="Times New Roman"/>
        </w:rPr>
        <w:br w:type="page"/>
      </w:r>
    </w:p>
    <w:p w14:paraId="7A410385" w14:textId="77777777" w:rsidR="00EE40B3" w:rsidRPr="00C84F6B" w:rsidRDefault="00EE40B3" w:rsidP="00E849DF">
      <w:pPr>
        <w:spacing w:after="0" w:line="240" w:lineRule="auto"/>
        <w:ind w:left="864" w:hanging="432"/>
        <w:jc w:val="both"/>
        <w:rPr>
          <w:rFonts w:ascii="Times New Roman" w:hAnsi="Times New Roman" w:cs="Times New Roman"/>
        </w:rPr>
      </w:pPr>
      <w:r w:rsidRPr="00C84F6B">
        <w:rPr>
          <w:rFonts w:ascii="Times New Roman" w:hAnsi="Times New Roman" w:cs="Times New Roman"/>
        </w:rPr>
        <w:lastRenderedPageBreak/>
        <w:t xml:space="preserve">(b) by adding at the end of sub-section </w:t>
      </w:r>
      <w:r w:rsidR="00C84F6B" w:rsidRPr="00DF142C">
        <w:rPr>
          <w:rFonts w:ascii="Times New Roman" w:hAnsi="Times New Roman" w:cs="Times New Roman"/>
        </w:rPr>
        <w:t xml:space="preserve">(1) </w:t>
      </w:r>
      <w:r w:rsidRPr="00C84F6B">
        <w:rPr>
          <w:rFonts w:ascii="Times New Roman" w:hAnsi="Times New Roman" w:cs="Times New Roman"/>
        </w:rPr>
        <w:t>the following word and paragraph:</w:t>
      </w:r>
    </w:p>
    <w:p w14:paraId="2B30EC45" w14:textId="77777777" w:rsidR="00EE40B3" w:rsidRPr="00C84F6B" w:rsidRDefault="00C84F6B" w:rsidP="00E849DF">
      <w:pPr>
        <w:spacing w:after="0" w:line="240" w:lineRule="auto"/>
        <w:ind w:left="1584" w:hanging="432"/>
        <w:jc w:val="both"/>
        <w:rPr>
          <w:rFonts w:ascii="Times New Roman" w:hAnsi="Times New Roman" w:cs="Times New Roman"/>
        </w:rPr>
      </w:pPr>
      <w:r w:rsidRPr="00C84F6B">
        <w:rPr>
          <w:rFonts w:ascii="Times New Roman" w:hAnsi="Times New Roman" w:cs="Times New Roman"/>
        </w:rPr>
        <w:t>“</w:t>
      </w:r>
      <w:r w:rsidR="00EE40B3" w:rsidRPr="00C84F6B">
        <w:rPr>
          <w:rFonts w:ascii="Times New Roman" w:hAnsi="Times New Roman" w:cs="Times New Roman"/>
        </w:rPr>
        <w:t>; or (c) that were paid by the applicant under the Inscribed Stock Act—</w:t>
      </w:r>
    </w:p>
    <w:p w14:paraId="0EE4DCB9" w14:textId="77777777" w:rsidR="00EE40B3" w:rsidRPr="00C84F6B" w:rsidRDefault="00EE40B3" w:rsidP="00DF142C">
      <w:pPr>
        <w:spacing w:after="0" w:line="240" w:lineRule="auto"/>
        <w:ind w:left="2160" w:hanging="288"/>
        <w:jc w:val="both"/>
        <w:rPr>
          <w:rFonts w:ascii="Times New Roman" w:hAnsi="Times New Roman" w:cs="Times New Roman"/>
        </w:rPr>
      </w:pPr>
      <w:r w:rsidRPr="00C84F6B">
        <w:rPr>
          <w:rFonts w:ascii="Times New Roman" w:hAnsi="Times New Roman" w:cs="Times New Roman"/>
        </w:rPr>
        <w:t>(i) for the purchase of stock that was, on the relevant date, inscribed under that Act in the name of the applicant; or</w:t>
      </w:r>
    </w:p>
    <w:p w14:paraId="7CF46DE2" w14:textId="77777777" w:rsidR="00EE40B3" w:rsidRPr="00C84F6B" w:rsidRDefault="00EE40B3" w:rsidP="00DF142C">
      <w:pPr>
        <w:spacing w:after="0" w:line="240" w:lineRule="auto"/>
        <w:ind w:left="2160" w:hanging="288"/>
        <w:jc w:val="both"/>
        <w:rPr>
          <w:rFonts w:ascii="Times New Roman" w:hAnsi="Times New Roman" w:cs="Times New Roman"/>
        </w:rPr>
      </w:pPr>
      <w:r w:rsidRPr="00C84F6B">
        <w:rPr>
          <w:rFonts w:ascii="Times New Roman" w:hAnsi="Times New Roman" w:cs="Times New Roman"/>
        </w:rPr>
        <w:t>(ii) for the purchase of bonds in respect of which an equivalent amount of stock was, on the relevant date, inscribed under that Act in the name of a bank.</w:t>
      </w:r>
      <w:r w:rsidR="00C84F6B" w:rsidRPr="00C84F6B">
        <w:rPr>
          <w:rFonts w:ascii="Times New Roman" w:hAnsi="Times New Roman" w:cs="Times New Roman"/>
        </w:rPr>
        <w:t>”</w:t>
      </w:r>
      <w:r w:rsidRPr="00C84F6B">
        <w:rPr>
          <w:rFonts w:ascii="Times New Roman" w:hAnsi="Times New Roman" w:cs="Times New Roman"/>
        </w:rPr>
        <w:t>;</w:t>
      </w:r>
    </w:p>
    <w:p w14:paraId="48287EA6" w14:textId="501896BC" w:rsidR="00EE40B3" w:rsidRPr="00C84F6B" w:rsidRDefault="00EE40B3" w:rsidP="00DF142C">
      <w:pPr>
        <w:spacing w:after="0" w:line="240" w:lineRule="auto"/>
        <w:ind w:left="864" w:hanging="432"/>
        <w:jc w:val="both"/>
        <w:rPr>
          <w:rFonts w:ascii="Times New Roman" w:hAnsi="Times New Roman" w:cs="Times New Roman"/>
        </w:rPr>
      </w:pPr>
      <w:r w:rsidRPr="00C84F6B">
        <w:rPr>
          <w:rFonts w:ascii="Times New Roman" w:hAnsi="Times New Roman" w:cs="Times New Roman"/>
        </w:rPr>
        <w:t xml:space="preserve">(c) by inserting in sub-section (2) </w:t>
      </w:r>
      <w:r w:rsidR="00C84F6B" w:rsidRPr="00C84F6B">
        <w:rPr>
          <w:rFonts w:ascii="Times New Roman" w:hAnsi="Times New Roman" w:cs="Times New Roman"/>
        </w:rPr>
        <w:t>“</w:t>
      </w:r>
      <w:r w:rsidRPr="00C84F6B">
        <w:rPr>
          <w:rFonts w:ascii="Times New Roman" w:hAnsi="Times New Roman" w:cs="Times New Roman"/>
        </w:rPr>
        <w:t>, or paid by the applicant for the purchase of stock or bonds as mentioned in paragraph (</w:t>
      </w:r>
      <w:r w:rsidR="00C84F6B" w:rsidRPr="00DF142C">
        <w:rPr>
          <w:rFonts w:ascii="Times New Roman" w:hAnsi="Times New Roman" w:cs="Times New Roman"/>
        </w:rPr>
        <w:t>1</w:t>
      </w:r>
      <w:r w:rsidRPr="00DF142C">
        <w:rPr>
          <w:rFonts w:ascii="Times New Roman" w:hAnsi="Times New Roman" w:cs="Times New Roman"/>
        </w:rPr>
        <w:t>)</w:t>
      </w:r>
      <w:r w:rsidRPr="00C84F6B">
        <w:rPr>
          <w:rFonts w:ascii="Times New Roman" w:hAnsi="Times New Roman" w:cs="Times New Roman"/>
        </w:rPr>
        <w:t>(c)</w:t>
      </w:r>
      <w:r w:rsidR="00C84F6B" w:rsidRPr="00C84F6B">
        <w:rPr>
          <w:rFonts w:ascii="Times New Roman" w:hAnsi="Times New Roman" w:cs="Times New Roman"/>
        </w:rPr>
        <w:t>”</w:t>
      </w:r>
      <w:r w:rsidRPr="00C84F6B">
        <w:rPr>
          <w:rFonts w:ascii="Times New Roman" w:hAnsi="Times New Roman" w:cs="Times New Roman"/>
        </w:rPr>
        <w:t xml:space="preserve"> after </w:t>
      </w:r>
      <w:r w:rsidR="00C84F6B" w:rsidRPr="00C84F6B">
        <w:rPr>
          <w:rFonts w:ascii="Times New Roman" w:hAnsi="Times New Roman" w:cs="Times New Roman"/>
        </w:rPr>
        <w:t>“</w:t>
      </w:r>
      <w:r w:rsidRPr="00C84F6B">
        <w:rPr>
          <w:rFonts w:ascii="Times New Roman" w:hAnsi="Times New Roman" w:cs="Times New Roman"/>
        </w:rPr>
        <w:t>paragraph (l)</w:t>
      </w:r>
      <w:r w:rsidR="00FE3582">
        <w:rPr>
          <w:rFonts w:ascii="Times New Roman" w:hAnsi="Times New Roman" w:cs="Times New Roman"/>
        </w:rPr>
        <w:t xml:space="preserve"> </w:t>
      </w:r>
      <w:r w:rsidRPr="00C84F6B">
        <w:rPr>
          <w:rFonts w:ascii="Times New Roman" w:hAnsi="Times New Roman" w:cs="Times New Roman"/>
        </w:rPr>
        <w:t>(b)</w:t>
      </w:r>
      <w:r w:rsidR="00C84F6B" w:rsidRPr="00C84F6B">
        <w:rPr>
          <w:rFonts w:ascii="Times New Roman" w:hAnsi="Times New Roman" w:cs="Times New Roman"/>
        </w:rPr>
        <w:t>”</w:t>
      </w:r>
      <w:r w:rsidRPr="00C84F6B">
        <w:rPr>
          <w:rFonts w:ascii="Times New Roman" w:hAnsi="Times New Roman" w:cs="Times New Roman"/>
        </w:rPr>
        <w:t>;</w:t>
      </w:r>
    </w:p>
    <w:p w14:paraId="548F7068" w14:textId="5A5B7BE4" w:rsidR="00EE40B3" w:rsidRPr="00C84F6B" w:rsidRDefault="00EE40B3" w:rsidP="00DF142C">
      <w:pPr>
        <w:spacing w:after="0" w:line="240" w:lineRule="auto"/>
        <w:ind w:left="864" w:hanging="432"/>
        <w:jc w:val="both"/>
        <w:rPr>
          <w:rFonts w:ascii="Times New Roman" w:hAnsi="Times New Roman" w:cs="Times New Roman"/>
        </w:rPr>
      </w:pPr>
      <w:r w:rsidRPr="00C84F6B">
        <w:rPr>
          <w:rFonts w:ascii="Times New Roman" w:hAnsi="Times New Roman" w:cs="Times New Roman"/>
        </w:rPr>
        <w:t xml:space="preserve">(d) by omitting from paragraph (2)(a) </w:t>
      </w:r>
      <w:r w:rsidR="00C84F6B" w:rsidRPr="00C84F6B">
        <w:rPr>
          <w:rFonts w:ascii="Times New Roman" w:hAnsi="Times New Roman" w:cs="Times New Roman"/>
        </w:rPr>
        <w:t>“</w:t>
      </w:r>
      <w:r w:rsidRPr="00C84F6B">
        <w:rPr>
          <w:rFonts w:ascii="Times New Roman" w:hAnsi="Times New Roman" w:cs="Times New Roman"/>
        </w:rPr>
        <w:t>or</w:t>
      </w:r>
      <w:r w:rsidR="00C84F6B" w:rsidRPr="00C84F6B">
        <w:rPr>
          <w:rFonts w:ascii="Times New Roman" w:hAnsi="Times New Roman" w:cs="Times New Roman"/>
        </w:rPr>
        <w:t>”</w:t>
      </w:r>
      <w:r w:rsidRPr="00C84F6B">
        <w:rPr>
          <w:rFonts w:ascii="Times New Roman" w:hAnsi="Times New Roman" w:cs="Times New Roman"/>
        </w:rPr>
        <w:t>; and</w:t>
      </w:r>
    </w:p>
    <w:p w14:paraId="1DD83846" w14:textId="77777777" w:rsidR="00EE40B3" w:rsidRPr="00C84F6B" w:rsidRDefault="00EE40B3" w:rsidP="00DF142C">
      <w:pPr>
        <w:spacing w:after="0" w:line="240" w:lineRule="auto"/>
        <w:ind w:left="864" w:hanging="432"/>
        <w:jc w:val="both"/>
        <w:rPr>
          <w:rFonts w:ascii="Times New Roman" w:hAnsi="Times New Roman" w:cs="Times New Roman"/>
        </w:rPr>
      </w:pPr>
      <w:r w:rsidRPr="00C84F6B">
        <w:rPr>
          <w:rFonts w:ascii="Times New Roman" w:hAnsi="Times New Roman" w:cs="Times New Roman"/>
        </w:rPr>
        <w:t>(e) by adding at the end of sub-section (2) the following word and paragraph:</w:t>
      </w:r>
    </w:p>
    <w:p w14:paraId="0AF39DE4" w14:textId="77777777" w:rsidR="00EE40B3" w:rsidRPr="00C84F6B" w:rsidRDefault="00C84F6B" w:rsidP="00E849DF">
      <w:pPr>
        <w:spacing w:after="0" w:line="240" w:lineRule="auto"/>
        <w:ind w:left="1584" w:hanging="432"/>
        <w:jc w:val="both"/>
        <w:rPr>
          <w:rFonts w:ascii="Times New Roman" w:hAnsi="Times New Roman" w:cs="Times New Roman"/>
        </w:rPr>
      </w:pPr>
      <w:r w:rsidRPr="00C84F6B">
        <w:rPr>
          <w:rFonts w:ascii="Times New Roman" w:hAnsi="Times New Roman" w:cs="Times New Roman"/>
        </w:rPr>
        <w:t>“</w:t>
      </w:r>
      <w:r w:rsidR="00EE40B3" w:rsidRPr="00C84F6B">
        <w:rPr>
          <w:rFonts w:ascii="Times New Roman" w:hAnsi="Times New Roman" w:cs="Times New Roman"/>
        </w:rPr>
        <w:t>; or (c) a person who, on the relevant date, was engaged to be married to the applicant.</w:t>
      </w:r>
      <w:r w:rsidRPr="00C84F6B">
        <w:rPr>
          <w:rFonts w:ascii="Times New Roman" w:hAnsi="Times New Roman" w:cs="Times New Roman"/>
        </w:rPr>
        <w:t>”</w:t>
      </w:r>
      <w:r w:rsidR="00EE40B3" w:rsidRPr="00C84F6B">
        <w:rPr>
          <w:rFonts w:ascii="Times New Roman" w:hAnsi="Times New Roman" w:cs="Times New Roman"/>
        </w:rPr>
        <w:t>.</w:t>
      </w:r>
    </w:p>
    <w:p w14:paraId="3EFCD9BE" w14:textId="77777777" w:rsidR="00EE40B3" w:rsidRPr="00DF142C" w:rsidRDefault="00C84F6B" w:rsidP="00DF142C">
      <w:pPr>
        <w:spacing w:before="120" w:after="60" w:line="240" w:lineRule="auto"/>
        <w:jc w:val="both"/>
        <w:rPr>
          <w:rFonts w:ascii="Times New Roman" w:hAnsi="Times New Roman" w:cs="Times New Roman"/>
          <w:sz w:val="20"/>
        </w:rPr>
      </w:pPr>
      <w:r w:rsidRPr="00DF142C">
        <w:rPr>
          <w:rFonts w:ascii="Times New Roman" w:hAnsi="Times New Roman" w:cs="Times New Roman"/>
          <w:b/>
          <w:sz w:val="20"/>
        </w:rPr>
        <w:t>Acceptable savings of joint applicants to include bank deposits, &amp;c.</w:t>
      </w:r>
    </w:p>
    <w:p w14:paraId="053A246B" w14:textId="77777777" w:rsidR="00EE40B3" w:rsidRPr="00C84F6B" w:rsidRDefault="00C84F6B" w:rsidP="00DF142C">
      <w:pPr>
        <w:spacing w:after="0" w:line="240" w:lineRule="auto"/>
        <w:ind w:firstLine="432"/>
        <w:jc w:val="both"/>
        <w:rPr>
          <w:rFonts w:ascii="Times New Roman" w:hAnsi="Times New Roman" w:cs="Times New Roman"/>
        </w:rPr>
      </w:pPr>
      <w:r w:rsidRPr="00C84F6B">
        <w:rPr>
          <w:rFonts w:ascii="Times New Roman" w:hAnsi="Times New Roman" w:cs="Times New Roman"/>
          <w:b/>
        </w:rPr>
        <w:t xml:space="preserve">5. </w:t>
      </w:r>
      <w:r w:rsidR="00EE40B3" w:rsidRPr="00C84F6B">
        <w:rPr>
          <w:rFonts w:ascii="Times New Roman" w:hAnsi="Times New Roman" w:cs="Times New Roman"/>
        </w:rPr>
        <w:t>Section 22 of the Principal Act is amended—</w:t>
      </w:r>
    </w:p>
    <w:p w14:paraId="2293E0E8" w14:textId="02ACD29E" w:rsidR="00EE40B3" w:rsidRPr="00C84F6B" w:rsidRDefault="00EE40B3" w:rsidP="00DF142C">
      <w:pPr>
        <w:spacing w:after="0" w:line="240" w:lineRule="auto"/>
        <w:ind w:left="864" w:hanging="432"/>
        <w:jc w:val="both"/>
        <w:rPr>
          <w:rFonts w:ascii="Times New Roman" w:hAnsi="Times New Roman" w:cs="Times New Roman"/>
        </w:rPr>
      </w:pPr>
      <w:r w:rsidRPr="00C84F6B">
        <w:rPr>
          <w:rFonts w:ascii="Times New Roman" w:hAnsi="Times New Roman" w:cs="Times New Roman"/>
        </w:rPr>
        <w:t xml:space="preserve">(a) by omitting from </w:t>
      </w:r>
      <w:r w:rsidRPr="00F64A7D">
        <w:rPr>
          <w:rFonts w:ascii="Times New Roman" w:hAnsi="Times New Roman" w:cs="Times New Roman"/>
        </w:rPr>
        <w:t>paragraph (</w:t>
      </w:r>
      <w:r w:rsidR="00C84F6B" w:rsidRPr="00F64A7D">
        <w:rPr>
          <w:rFonts w:ascii="Times New Roman" w:hAnsi="Times New Roman" w:cs="Times New Roman"/>
        </w:rPr>
        <w:t>1</w:t>
      </w:r>
      <w:r w:rsidRPr="00F64A7D">
        <w:rPr>
          <w:rFonts w:ascii="Times New Roman" w:hAnsi="Times New Roman" w:cs="Times New Roman"/>
        </w:rPr>
        <w:t>)</w:t>
      </w:r>
      <w:r w:rsidRPr="00C84F6B">
        <w:rPr>
          <w:rFonts w:ascii="Times New Roman" w:hAnsi="Times New Roman" w:cs="Times New Roman"/>
        </w:rPr>
        <w:t xml:space="preserve">(a) </w:t>
      </w:r>
      <w:r w:rsidR="00C84F6B" w:rsidRPr="00C84F6B">
        <w:rPr>
          <w:rFonts w:ascii="Times New Roman" w:hAnsi="Times New Roman" w:cs="Times New Roman"/>
        </w:rPr>
        <w:t>“</w:t>
      </w:r>
      <w:r w:rsidRPr="00C84F6B">
        <w:rPr>
          <w:rFonts w:ascii="Times New Roman" w:hAnsi="Times New Roman" w:cs="Times New Roman"/>
        </w:rPr>
        <w:t>or</w:t>
      </w:r>
      <w:r w:rsidR="00C84F6B" w:rsidRPr="00C84F6B">
        <w:rPr>
          <w:rFonts w:ascii="Times New Roman" w:hAnsi="Times New Roman" w:cs="Times New Roman"/>
        </w:rPr>
        <w:t>”</w:t>
      </w:r>
      <w:r w:rsidRPr="00C84F6B">
        <w:rPr>
          <w:rFonts w:ascii="Times New Roman" w:hAnsi="Times New Roman" w:cs="Times New Roman"/>
        </w:rPr>
        <w:t xml:space="preserve"> (last occurring);</w:t>
      </w:r>
    </w:p>
    <w:p w14:paraId="1E27FB6D" w14:textId="77777777" w:rsidR="00EE40B3" w:rsidRPr="00C84F6B" w:rsidRDefault="00EE40B3" w:rsidP="00DF142C">
      <w:pPr>
        <w:spacing w:after="0" w:line="240" w:lineRule="auto"/>
        <w:ind w:left="864" w:hanging="432"/>
        <w:jc w:val="both"/>
        <w:rPr>
          <w:rFonts w:ascii="Times New Roman" w:hAnsi="Times New Roman" w:cs="Times New Roman"/>
        </w:rPr>
      </w:pPr>
      <w:r w:rsidRPr="00C84F6B">
        <w:rPr>
          <w:rFonts w:ascii="Times New Roman" w:hAnsi="Times New Roman" w:cs="Times New Roman"/>
        </w:rPr>
        <w:t>(b) by adding at the end of sub-section</w:t>
      </w:r>
      <w:r w:rsidRPr="00F64A7D">
        <w:rPr>
          <w:rFonts w:ascii="Times New Roman" w:hAnsi="Times New Roman" w:cs="Times New Roman"/>
        </w:rPr>
        <w:t xml:space="preserve"> </w:t>
      </w:r>
      <w:r w:rsidR="00C84F6B" w:rsidRPr="00F64A7D">
        <w:rPr>
          <w:rFonts w:ascii="Times New Roman" w:hAnsi="Times New Roman" w:cs="Times New Roman"/>
        </w:rPr>
        <w:t xml:space="preserve">(1) </w:t>
      </w:r>
      <w:r w:rsidRPr="00F64A7D">
        <w:rPr>
          <w:rFonts w:ascii="Times New Roman" w:hAnsi="Times New Roman" w:cs="Times New Roman"/>
        </w:rPr>
        <w:t>t</w:t>
      </w:r>
      <w:r w:rsidRPr="00C84F6B">
        <w:rPr>
          <w:rFonts w:ascii="Times New Roman" w:hAnsi="Times New Roman" w:cs="Times New Roman"/>
        </w:rPr>
        <w:t>he following word and paragraph:</w:t>
      </w:r>
    </w:p>
    <w:p w14:paraId="7EE54196" w14:textId="77777777" w:rsidR="00EE40B3" w:rsidRPr="00C84F6B" w:rsidRDefault="00C84F6B" w:rsidP="00E849DF">
      <w:pPr>
        <w:spacing w:after="0" w:line="240" w:lineRule="auto"/>
        <w:ind w:left="1584" w:hanging="432"/>
        <w:jc w:val="both"/>
        <w:rPr>
          <w:rFonts w:ascii="Times New Roman" w:hAnsi="Times New Roman" w:cs="Times New Roman"/>
        </w:rPr>
      </w:pPr>
      <w:r w:rsidRPr="00C84F6B">
        <w:rPr>
          <w:rFonts w:ascii="Times New Roman" w:hAnsi="Times New Roman" w:cs="Times New Roman"/>
        </w:rPr>
        <w:t>“</w:t>
      </w:r>
      <w:r w:rsidR="00EE40B3" w:rsidRPr="00C84F6B">
        <w:rPr>
          <w:rFonts w:ascii="Times New Roman" w:hAnsi="Times New Roman" w:cs="Times New Roman"/>
        </w:rPr>
        <w:t>; or (c) that were paid by any of the applicants, or jointly by 2 or more of the applicants, under the Inscribed Stock Act—</w:t>
      </w:r>
    </w:p>
    <w:p w14:paraId="3C121226" w14:textId="77777777" w:rsidR="00EE40B3" w:rsidRPr="00C84F6B" w:rsidRDefault="00EE40B3" w:rsidP="00DF142C">
      <w:pPr>
        <w:spacing w:after="0" w:line="240" w:lineRule="auto"/>
        <w:ind w:left="2160" w:hanging="288"/>
        <w:jc w:val="both"/>
        <w:rPr>
          <w:rFonts w:ascii="Times New Roman" w:hAnsi="Times New Roman" w:cs="Times New Roman"/>
        </w:rPr>
      </w:pPr>
      <w:r w:rsidRPr="00C84F6B">
        <w:rPr>
          <w:rFonts w:ascii="Times New Roman" w:hAnsi="Times New Roman" w:cs="Times New Roman"/>
        </w:rPr>
        <w:t>(i) for the purchase of stock that was, on the relevant date, inscribed under that Act in the name of that applicant or in the joint names of those applicants, as the case may be; or</w:t>
      </w:r>
    </w:p>
    <w:p w14:paraId="1C4F22FC" w14:textId="77777777" w:rsidR="00EE40B3" w:rsidRPr="00C84F6B" w:rsidRDefault="00EE40B3" w:rsidP="00DF142C">
      <w:pPr>
        <w:spacing w:after="0" w:line="240" w:lineRule="auto"/>
        <w:ind w:left="2160" w:hanging="288"/>
        <w:jc w:val="both"/>
        <w:rPr>
          <w:rFonts w:ascii="Times New Roman" w:hAnsi="Times New Roman" w:cs="Times New Roman"/>
        </w:rPr>
      </w:pPr>
      <w:r w:rsidRPr="00C84F6B">
        <w:rPr>
          <w:rFonts w:ascii="Times New Roman" w:hAnsi="Times New Roman" w:cs="Times New Roman"/>
        </w:rPr>
        <w:t>(ii) for the purchase of bonds in respect of which an equivalent amount of stock was, on the relevant date, inscribed under that Act in the name of a bank.</w:t>
      </w:r>
      <w:r w:rsidR="00C84F6B" w:rsidRPr="00C84F6B">
        <w:rPr>
          <w:rFonts w:ascii="Times New Roman" w:hAnsi="Times New Roman" w:cs="Times New Roman"/>
        </w:rPr>
        <w:t>”</w:t>
      </w:r>
      <w:r w:rsidRPr="00C84F6B">
        <w:rPr>
          <w:rFonts w:ascii="Times New Roman" w:hAnsi="Times New Roman" w:cs="Times New Roman"/>
        </w:rPr>
        <w:t>;</w:t>
      </w:r>
    </w:p>
    <w:p w14:paraId="22FDD598" w14:textId="536AB5FF" w:rsidR="00EE40B3" w:rsidRPr="00C84F6B" w:rsidRDefault="00EE40B3" w:rsidP="00DF142C">
      <w:pPr>
        <w:spacing w:after="0" w:line="240" w:lineRule="auto"/>
        <w:ind w:left="864" w:hanging="432"/>
        <w:jc w:val="both"/>
        <w:rPr>
          <w:rFonts w:ascii="Times New Roman" w:hAnsi="Times New Roman" w:cs="Times New Roman"/>
        </w:rPr>
      </w:pPr>
      <w:r w:rsidRPr="00C84F6B">
        <w:rPr>
          <w:rFonts w:ascii="Times New Roman" w:hAnsi="Times New Roman" w:cs="Times New Roman"/>
        </w:rPr>
        <w:t xml:space="preserve">(c) by inserting in sub-section (2) </w:t>
      </w:r>
      <w:r w:rsidR="00C84F6B" w:rsidRPr="00C84F6B">
        <w:rPr>
          <w:rFonts w:ascii="Times New Roman" w:hAnsi="Times New Roman" w:cs="Times New Roman"/>
        </w:rPr>
        <w:t>“</w:t>
      </w:r>
      <w:r w:rsidRPr="00C84F6B">
        <w:rPr>
          <w:rFonts w:ascii="Times New Roman" w:hAnsi="Times New Roman" w:cs="Times New Roman"/>
        </w:rPr>
        <w:t xml:space="preserve">, or paid by a joint applicant for the purchase of stock or bonds as mentioned in paragraph </w:t>
      </w:r>
      <w:r w:rsidRPr="00F64A7D">
        <w:rPr>
          <w:rFonts w:ascii="Times New Roman" w:hAnsi="Times New Roman" w:cs="Times New Roman"/>
        </w:rPr>
        <w:t>(</w:t>
      </w:r>
      <w:r w:rsidR="00C84F6B" w:rsidRPr="00F64A7D">
        <w:rPr>
          <w:rFonts w:ascii="Times New Roman" w:hAnsi="Times New Roman" w:cs="Times New Roman"/>
        </w:rPr>
        <w:t>1</w:t>
      </w:r>
      <w:r w:rsidRPr="00C84F6B">
        <w:rPr>
          <w:rFonts w:ascii="Times New Roman" w:hAnsi="Times New Roman" w:cs="Times New Roman"/>
        </w:rPr>
        <w:t>)(c)</w:t>
      </w:r>
      <w:r w:rsidR="00C84F6B" w:rsidRPr="00C84F6B">
        <w:rPr>
          <w:rFonts w:ascii="Times New Roman" w:hAnsi="Times New Roman" w:cs="Times New Roman"/>
        </w:rPr>
        <w:t>”</w:t>
      </w:r>
      <w:r w:rsidRPr="00C84F6B">
        <w:rPr>
          <w:rFonts w:ascii="Times New Roman" w:hAnsi="Times New Roman" w:cs="Times New Roman"/>
        </w:rPr>
        <w:t xml:space="preserve"> after </w:t>
      </w:r>
      <w:r w:rsidR="00C84F6B" w:rsidRPr="00C84F6B">
        <w:rPr>
          <w:rFonts w:ascii="Times New Roman" w:hAnsi="Times New Roman" w:cs="Times New Roman"/>
        </w:rPr>
        <w:t>“</w:t>
      </w:r>
      <w:r w:rsidRPr="00C84F6B">
        <w:rPr>
          <w:rFonts w:ascii="Times New Roman" w:hAnsi="Times New Roman" w:cs="Times New Roman"/>
        </w:rPr>
        <w:t>paragraph (l)</w:t>
      </w:r>
      <w:r w:rsidR="00E32939">
        <w:rPr>
          <w:rFonts w:ascii="Times New Roman" w:hAnsi="Times New Roman" w:cs="Times New Roman"/>
        </w:rPr>
        <w:t>(</w:t>
      </w:r>
      <w:r w:rsidRPr="00C84F6B">
        <w:rPr>
          <w:rFonts w:ascii="Times New Roman" w:hAnsi="Times New Roman" w:cs="Times New Roman"/>
        </w:rPr>
        <w:t>b)</w:t>
      </w:r>
      <w:r w:rsidR="00C84F6B" w:rsidRPr="00C84F6B">
        <w:rPr>
          <w:rFonts w:ascii="Times New Roman" w:hAnsi="Times New Roman" w:cs="Times New Roman"/>
        </w:rPr>
        <w:t>”</w:t>
      </w:r>
      <w:r w:rsidRPr="00C84F6B">
        <w:rPr>
          <w:rFonts w:ascii="Times New Roman" w:hAnsi="Times New Roman" w:cs="Times New Roman"/>
        </w:rPr>
        <w:t>;</w:t>
      </w:r>
    </w:p>
    <w:p w14:paraId="7EF7FCF6" w14:textId="3FD4CB1B" w:rsidR="00EE40B3" w:rsidRPr="00C84F6B" w:rsidRDefault="00EE40B3" w:rsidP="00DF142C">
      <w:pPr>
        <w:spacing w:after="0" w:line="240" w:lineRule="auto"/>
        <w:ind w:left="864" w:hanging="432"/>
        <w:jc w:val="both"/>
        <w:rPr>
          <w:rFonts w:ascii="Times New Roman" w:hAnsi="Times New Roman" w:cs="Times New Roman"/>
        </w:rPr>
      </w:pPr>
      <w:r w:rsidRPr="00C84F6B">
        <w:rPr>
          <w:rFonts w:ascii="Times New Roman" w:hAnsi="Times New Roman" w:cs="Times New Roman"/>
        </w:rPr>
        <w:t xml:space="preserve">(d) by omitting from paragraph (2)(a) </w:t>
      </w:r>
      <w:r w:rsidR="00C84F6B" w:rsidRPr="00C84F6B">
        <w:rPr>
          <w:rFonts w:ascii="Times New Roman" w:hAnsi="Times New Roman" w:cs="Times New Roman"/>
        </w:rPr>
        <w:t>“</w:t>
      </w:r>
      <w:r w:rsidRPr="00C84F6B">
        <w:rPr>
          <w:rFonts w:ascii="Times New Roman" w:hAnsi="Times New Roman" w:cs="Times New Roman"/>
        </w:rPr>
        <w:t>or</w:t>
      </w:r>
      <w:r w:rsidR="00C84F6B" w:rsidRPr="00C84F6B">
        <w:rPr>
          <w:rFonts w:ascii="Times New Roman" w:hAnsi="Times New Roman" w:cs="Times New Roman"/>
        </w:rPr>
        <w:t>”</w:t>
      </w:r>
      <w:r w:rsidRPr="00C84F6B">
        <w:rPr>
          <w:rFonts w:ascii="Times New Roman" w:hAnsi="Times New Roman" w:cs="Times New Roman"/>
        </w:rPr>
        <w:t>; and</w:t>
      </w:r>
    </w:p>
    <w:p w14:paraId="0AB053EB" w14:textId="77777777" w:rsidR="00EE40B3" w:rsidRPr="00C84F6B" w:rsidRDefault="00EE40B3" w:rsidP="00DF142C">
      <w:pPr>
        <w:spacing w:after="0" w:line="240" w:lineRule="auto"/>
        <w:ind w:left="864" w:hanging="432"/>
        <w:jc w:val="both"/>
        <w:rPr>
          <w:rFonts w:ascii="Times New Roman" w:hAnsi="Times New Roman" w:cs="Times New Roman"/>
        </w:rPr>
      </w:pPr>
      <w:r w:rsidRPr="00C84F6B">
        <w:rPr>
          <w:rFonts w:ascii="Times New Roman" w:hAnsi="Times New Roman" w:cs="Times New Roman"/>
        </w:rPr>
        <w:t>(e) by adding at the end of sub-section (2) the following word and paragraph:</w:t>
      </w:r>
    </w:p>
    <w:p w14:paraId="29901D3D" w14:textId="77777777" w:rsidR="00EE40B3" w:rsidRPr="00C84F6B" w:rsidRDefault="00C84F6B" w:rsidP="00E849DF">
      <w:pPr>
        <w:spacing w:after="0" w:line="240" w:lineRule="auto"/>
        <w:ind w:left="1584" w:hanging="432"/>
        <w:jc w:val="both"/>
        <w:rPr>
          <w:rFonts w:ascii="Times New Roman" w:hAnsi="Times New Roman" w:cs="Times New Roman"/>
        </w:rPr>
      </w:pPr>
      <w:r w:rsidRPr="00C84F6B">
        <w:rPr>
          <w:rFonts w:ascii="Times New Roman" w:hAnsi="Times New Roman" w:cs="Times New Roman"/>
        </w:rPr>
        <w:t>“</w:t>
      </w:r>
      <w:r w:rsidR="00EE40B3" w:rsidRPr="00C84F6B">
        <w:rPr>
          <w:rFonts w:ascii="Times New Roman" w:hAnsi="Times New Roman" w:cs="Times New Roman"/>
        </w:rPr>
        <w:t>; or (c) a person who, on the relevant date, was engaged to be married to that joint applicant.</w:t>
      </w:r>
      <w:r w:rsidRPr="00C84F6B">
        <w:rPr>
          <w:rFonts w:ascii="Times New Roman" w:hAnsi="Times New Roman" w:cs="Times New Roman"/>
        </w:rPr>
        <w:t>”</w:t>
      </w:r>
      <w:r w:rsidR="00EE40B3" w:rsidRPr="00C84F6B">
        <w:rPr>
          <w:rFonts w:ascii="Times New Roman" w:hAnsi="Times New Roman" w:cs="Times New Roman"/>
        </w:rPr>
        <w:t>.</w:t>
      </w:r>
    </w:p>
    <w:p w14:paraId="18BE6FD9" w14:textId="77777777" w:rsidR="00EE40B3" w:rsidRPr="00C84F6B" w:rsidRDefault="00C84F6B" w:rsidP="00C84F6B">
      <w:pPr>
        <w:spacing w:after="0" w:line="240" w:lineRule="auto"/>
        <w:jc w:val="both"/>
        <w:rPr>
          <w:rFonts w:ascii="Times New Roman" w:hAnsi="Times New Roman" w:cs="Times New Roman"/>
        </w:rPr>
      </w:pPr>
      <w:r w:rsidRPr="00C84F6B">
        <w:rPr>
          <w:rFonts w:ascii="Times New Roman" w:hAnsi="Times New Roman" w:cs="Times New Roman"/>
        </w:rPr>
        <w:br w:type="page"/>
      </w:r>
    </w:p>
    <w:p w14:paraId="5CD5A4A2" w14:textId="77777777" w:rsidR="00EE40B3" w:rsidRPr="008B00E9" w:rsidRDefault="00C84F6B" w:rsidP="008B00E9">
      <w:pPr>
        <w:spacing w:before="120" w:after="60" w:line="240" w:lineRule="auto"/>
        <w:jc w:val="both"/>
        <w:rPr>
          <w:rFonts w:ascii="Times New Roman" w:hAnsi="Times New Roman" w:cs="Times New Roman"/>
          <w:sz w:val="20"/>
        </w:rPr>
      </w:pPr>
      <w:r w:rsidRPr="008B00E9">
        <w:rPr>
          <w:rFonts w:ascii="Times New Roman" w:hAnsi="Times New Roman" w:cs="Times New Roman"/>
          <w:b/>
          <w:sz w:val="20"/>
        </w:rPr>
        <w:lastRenderedPageBreak/>
        <w:t>Acceptable savings of sole applicant to include certain moneys expended in connection with purchase or construction of dwelling-house</w:t>
      </w:r>
    </w:p>
    <w:p w14:paraId="0B19BBAA" w14:textId="77777777" w:rsidR="00EE40B3" w:rsidRPr="00C84F6B" w:rsidRDefault="00C84F6B" w:rsidP="008B00E9">
      <w:pPr>
        <w:spacing w:after="0" w:line="240" w:lineRule="auto"/>
        <w:ind w:firstLine="432"/>
        <w:jc w:val="both"/>
        <w:rPr>
          <w:rFonts w:ascii="Times New Roman" w:hAnsi="Times New Roman" w:cs="Times New Roman"/>
        </w:rPr>
      </w:pPr>
      <w:r w:rsidRPr="00C84F6B">
        <w:rPr>
          <w:rFonts w:ascii="Times New Roman" w:hAnsi="Times New Roman" w:cs="Times New Roman"/>
          <w:b/>
        </w:rPr>
        <w:t>6.</w:t>
      </w:r>
      <w:r w:rsidR="00EE40B3" w:rsidRPr="00C84F6B">
        <w:rPr>
          <w:rFonts w:ascii="Times New Roman" w:hAnsi="Times New Roman" w:cs="Times New Roman"/>
        </w:rPr>
        <w:t xml:space="preserve"> Section 23 of the Principal Act is amended—</w:t>
      </w:r>
    </w:p>
    <w:p w14:paraId="75410FF1" w14:textId="6180B1FC" w:rsidR="00EE40B3" w:rsidRPr="00C84F6B" w:rsidRDefault="00EE40B3" w:rsidP="008B00E9">
      <w:pPr>
        <w:spacing w:after="0" w:line="240" w:lineRule="auto"/>
        <w:ind w:left="864" w:hanging="432"/>
        <w:jc w:val="both"/>
        <w:rPr>
          <w:rFonts w:ascii="Times New Roman" w:hAnsi="Times New Roman" w:cs="Times New Roman"/>
        </w:rPr>
      </w:pPr>
      <w:r w:rsidRPr="00C84F6B">
        <w:rPr>
          <w:rFonts w:ascii="Times New Roman" w:hAnsi="Times New Roman" w:cs="Times New Roman"/>
        </w:rPr>
        <w:t xml:space="preserve">(a) by omitting from paragraph (2)(a) </w:t>
      </w:r>
      <w:r w:rsidR="00C84F6B" w:rsidRPr="00C84F6B">
        <w:rPr>
          <w:rFonts w:ascii="Times New Roman" w:hAnsi="Times New Roman" w:cs="Times New Roman"/>
        </w:rPr>
        <w:t>“</w:t>
      </w:r>
      <w:r w:rsidRPr="00C84F6B">
        <w:rPr>
          <w:rFonts w:ascii="Times New Roman" w:hAnsi="Times New Roman" w:cs="Times New Roman"/>
        </w:rPr>
        <w:t>or</w:t>
      </w:r>
      <w:r w:rsidR="00C84F6B" w:rsidRPr="00C84F6B">
        <w:rPr>
          <w:rFonts w:ascii="Times New Roman" w:hAnsi="Times New Roman" w:cs="Times New Roman"/>
        </w:rPr>
        <w:t>”</w:t>
      </w:r>
      <w:r w:rsidRPr="00C84F6B">
        <w:rPr>
          <w:rFonts w:ascii="Times New Roman" w:hAnsi="Times New Roman" w:cs="Times New Roman"/>
        </w:rPr>
        <w:t>; and</w:t>
      </w:r>
    </w:p>
    <w:p w14:paraId="5C0D90AD" w14:textId="77777777" w:rsidR="00EE40B3" w:rsidRPr="00C84F6B" w:rsidRDefault="00EE40B3" w:rsidP="008B00E9">
      <w:pPr>
        <w:spacing w:after="0" w:line="240" w:lineRule="auto"/>
        <w:ind w:left="864" w:hanging="432"/>
        <w:jc w:val="both"/>
        <w:rPr>
          <w:rFonts w:ascii="Times New Roman" w:hAnsi="Times New Roman" w:cs="Times New Roman"/>
        </w:rPr>
      </w:pPr>
      <w:r w:rsidRPr="00C84F6B">
        <w:rPr>
          <w:rFonts w:ascii="Times New Roman" w:hAnsi="Times New Roman" w:cs="Times New Roman"/>
        </w:rPr>
        <w:t>(b) by adding at the end of sub-section (2) the following word and paragraph:</w:t>
      </w:r>
    </w:p>
    <w:p w14:paraId="0F742E11" w14:textId="77777777" w:rsidR="00EE40B3" w:rsidRPr="00C84F6B" w:rsidRDefault="00C84F6B" w:rsidP="00E849DF">
      <w:pPr>
        <w:spacing w:after="0" w:line="240" w:lineRule="auto"/>
        <w:ind w:left="1584" w:hanging="432"/>
        <w:jc w:val="both"/>
        <w:rPr>
          <w:rFonts w:ascii="Times New Roman" w:hAnsi="Times New Roman" w:cs="Times New Roman"/>
        </w:rPr>
      </w:pPr>
      <w:r w:rsidRPr="00C84F6B">
        <w:rPr>
          <w:rFonts w:ascii="Times New Roman" w:hAnsi="Times New Roman" w:cs="Times New Roman"/>
        </w:rPr>
        <w:t>“</w:t>
      </w:r>
      <w:r w:rsidR="00EE40B3" w:rsidRPr="00C84F6B">
        <w:rPr>
          <w:rFonts w:ascii="Times New Roman" w:hAnsi="Times New Roman" w:cs="Times New Roman"/>
        </w:rPr>
        <w:t>; or (c) a person who, on the relevant date, was engaged to be married to the applicant.</w:t>
      </w:r>
      <w:r w:rsidRPr="00C84F6B">
        <w:rPr>
          <w:rFonts w:ascii="Times New Roman" w:hAnsi="Times New Roman" w:cs="Times New Roman"/>
        </w:rPr>
        <w:t>”</w:t>
      </w:r>
      <w:r w:rsidR="00EE40B3" w:rsidRPr="00C84F6B">
        <w:rPr>
          <w:rFonts w:ascii="Times New Roman" w:hAnsi="Times New Roman" w:cs="Times New Roman"/>
        </w:rPr>
        <w:t>.</w:t>
      </w:r>
    </w:p>
    <w:p w14:paraId="77180742" w14:textId="77777777" w:rsidR="00EE40B3" w:rsidRPr="00CE216F" w:rsidRDefault="00C84F6B" w:rsidP="00CE216F">
      <w:pPr>
        <w:spacing w:before="120" w:after="60" w:line="240" w:lineRule="auto"/>
        <w:jc w:val="both"/>
        <w:rPr>
          <w:rFonts w:ascii="Times New Roman" w:hAnsi="Times New Roman" w:cs="Times New Roman"/>
          <w:sz w:val="20"/>
        </w:rPr>
      </w:pPr>
      <w:r w:rsidRPr="00CE216F">
        <w:rPr>
          <w:rFonts w:ascii="Times New Roman" w:hAnsi="Times New Roman" w:cs="Times New Roman"/>
          <w:b/>
          <w:sz w:val="20"/>
        </w:rPr>
        <w:t>Acceptable savings of joint applicants to include certain moneys expended in connection with purchase or construction of dwelling-house</w:t>
      </w:r>
    </w:p>
    <w:p w14:paraId="6FDB5AF2" w14:textId="77777777" w:rsidR="00EE40B3" w:rsidRPr="00C84F6B" w:rsidRDefault="00C84F6B" w:rsidP="008B00E9">
      <w:pPr>
        <w:spacing w:after="0" w:line="240" w:lineRule="auto"/>
        <w:ind w:firstLine="432"/>
        <w:jc w:val="both"/>
        <w:rPr>
          <w:rFonts w:ascii="Times New Roman" w:hAnsi="Times New Roman" w:cs="Times New Roman"/>
        </w:rPr>
      </w:pPr>
      <w:r w:rsidRPr="008B00E9">
        <w:rPr>
          <w:rFonts w:ascii="Times New Roman" w:hAnsi="Times New Roman" w:cs="Times New Roman"/>
          <w:b/>
        </w:rPr>
        <w:t>7.</w:t>
      </w:r>
      <w:r w:rsidR="00EE40B3" w:rsidRPr="00C84F6B">
        <w:rPr>
          <w:rFonts w:ascii="Times New Roman" w:hAnsi="Times New Roman" w:cs="Times New Roman"/>
        </w:rPr>
        <w:t xml:space="preserve"> Section 24 of the Principal Act is amended—</w:t>
      </w:r>
    </w:p>
    <w:p w14:paraId="4D3CEC60" w14:textId="2138EEF5" w:rsidR="00EE40B3" w:rsidRPr="00C84F6B" w:rsidRDefault="00EE40B3" w:rsidP="008B00E9">
      <w:pPr>
        <w:spacing w:after="0" w:line="240" w:lineRule="auto"/>
        <w:ind w:left="864" w:hanging="432"/>
        <w:jc w:val="both"/>
        <w:rPr>
          <w:rFonts w:ascii="Times New Roman" w:hAnsi="Times New Roman" w:cs="Times New Roman"/>
        </w:rPr>
      </w:pPr>
      <w:r w:rsidRPr="00C84F6B">
        <w:rPr>
          <w:rFonts w:ascii="Times New Roman" w:hAnsi="Times New Roman" w:cs="Times New Roman"/>
        </w:rPr>
        <w:t xml:space="preserve">(a) by omitting from paragraph (2)(a) </w:t>
      </w:r>
      <w:r w:rsidR="00C84F6B" w:rsidRPr="00C84F6B">
        <w:rPr>
          <w:rFonts w:ascii="Times New Roman" w:hAnsi="Times New Roman" w:cs="Times New Roman"/>
        </w:rPr>
        <w:t>“</w:t>
      </w:r>
      <w:r w:rsidRPr="00C84F6B">
        <w:rPr>
          <w:rFonts w:ascii="Times New Roman" w:hAnsi="Times New Roman" w:cs="Times New Roman"/>
        </w:rPr>
        <w:t>or</w:t>
      </w:r>
      <w:r w:rsidR="00C84F6B" w:rsidRPr="00C84F6B">
        <w:rPr>
          <w:rFonts w:ascii="Times New Roman" w:hAnsi="Times New Roman" w:cs="Times New Roman"/>
        </w:rPr>
        <w:t>”</w:t>
      </w:r>
      <w:r w:rsidRPr="00C84F6B">
        <w:rPr>
          <w:rFonts w:ascii="Times New Roman" w:hAnsi="Times New Roman" w:cs="Times New Roman"/>
        </w:rPr>
        <w:t>; and</w:t>
      </w:r>
    </w:p>
    <w:p w14:paraId="3544FF75" w14:textId="77777777" w:rsidR="00EE40B3" w:rsidRPr="00C84F6B" w:rsidRDefault="00EE40B3" w:rsidP="008B00E9">
      <w:pPr>
        <w:spacing w:after="0" w:line="240" w:lineRule="auto"/>
        <w:ind w:left="864" w:hanging="432"/>
        <w:jc w:val="both"/>
        <w:rPr>
          <w:rFonts w:ascii="Times New Roman" w:hAnsi="Times New Roman" w:cs="Times New Roman"/>
        </w:rPr>
      </w:pPr>
      <w:r w:rsidRPr="00C84F6B">
        <w:rPr>
          <w:rFonts w:ascii="Times New Roman" w:hAnsi="Times New Roman" w:cs="Times New Roman"/>
        </w:rPr>
        <w:t>(b) by adding at the end of sub-section (2) the following word and paragraph:</w:t>
      </w:r>
    </w:p>
    <w:p w14:paraId="33090A84" w14:textId="77777777" w:rsidR="00EE40B3" w:rsidRPr="00C84F6B" w:rsidRDefault="00C84F6B" w:rsidP="00E849DF">
      <w:pPr>
        <w:spacing w:after="0" w:line="240" w:lineRule="auto"/>
        <w:ind w:left="1584" w:hanging="432"/>
        <w:jc w:val="both"/>
        <w:rPr>
          <w:rFonts w:ascii="Times New Roman" w:hAnsi="Times New Roman" w:cs="Times New Roman"/>
        </w:rPr>
      </w:pPr>
      <w:r w:rsidRPr="00C84F6B">
        <w:rPr>
          <w:rFonts w:ascii="Times New Roman" w:hAnsi="Times New Roman" w:cs="Times New Roman"/>
        </w:rPr>
        <w:t>“</w:t>
      </w:r>
      <w:r w:rsidR="00EE40B3" w:rsidRPr="00C84F6B">
        <w:rPr>
          <w:rFonts w:ascii="Times New Roman" w:hAnsi="Times New Roman" w:cs="Times New Roman"/>
        </w:rPr>
        <w:t>; or (c) a person who, on the relevant date, was engaged to be married to the joint applicant.</w:t>
      </w:r>
      <w:r w:rsidRPr="00C84F6B">
        <w:rPr>
          <w:rFonts w:ascii="Times New Roman" w:hAnsi="Times New Roman" w:cs="Times New Roman"/>
        </w:rPr>
        <w:t>”</w:t>
      </w:r>
      <w:r w:rsidR="00EE40B3" w:rsidRPr="00C84F6B">
        <w:rPr>
          <w:rFonts w:ascii="Times New Roman" w:hAnsi="Times New Roman" w:cs="Times New Roman"/>
        </w:rPr>
        <w:t>.</w:t>
      </w:r>
    </w:p>
    <w:p w14:paraId="7CE529B7" w14:textId="77777777" w:rsidR="00EE40B3" w:rsidRPr="00CE216F" w:rsidRDefault="00C84F6B" w:rsidP="00CE216F">
      <w:pPr>
        <w:spacing w:before="120" w:after="60" w:line="240" w:lineRule="auto"/>
        <w:jc w:val="both"/>
        <w:rPr>
          <w:rFonts w:ascii="Times New Roman" w:hAnsi="Times New Roman" w:cs="Times New Roman"/>
          <w:sz w:val="20"/>
        </w:rPr>
      </w:pPr>
      <w:r w:rsidRPr="00CE216F">
        <w:rPr>
          <w:rFonts w:ascii="Times New Roman" w:hAnsi="Times New Roman" w:cs="Times New Roman"/>
          <w:b/>
          <w:sz w:val="20"/>
        </w:rPr>
        <w:t>Acceptable savings of sole applicant to include certain moneys expended in purchase of certain residential land</w:t>
      </w:r>
    </w:p>
    <w:p w14:paraId="7E7E416B" w14:textId="77777777" w:rsidR="00EE40B3" w:rsidRPr="00C84F6B" w:rsidRDefault="00C84F6B" w:rsidP="00CE216F">
      <w:pPr>
        <w:spacing w:after="0" w:line="240" w:lineRule="auto"/>
        <w:ind w:firstLine="432"/>
        <w:jc w:val="both"/>
        <w:rPr>
          <w:rFonts w:ascii="Times New Roman" w:hAnsi="Times New Roman" w:cs="Times New Roman"/>
        </w:rPr>
      </w:pPr>
      <w:r w:rsidRPr="00C84F6B">
        <w:rPr>
          <w:rFonts w:ascii="Times New Roman" w:hAnsi="Times New Roman" w:cs="Times New Roman"/>
          <w:b/>
        </w:rPr>
        <w:t>8.</w:t>
      </w:r>
      <w:r w:rsidR="00EE40B3" w:rsidRPr="00C84F6B">
        <w:rPr>
          <w:rFonts w:ascii="Times New Roman" w:hAnsi="Times New Roman" w:cs="Times New Roman"/>
        </w:rPr>
        <w:t xml:space="preserve"> Section 25 of the Principal Act is amended—</w:t>
      </w:r>
    </w:p>
    <w:p w14:paraId="4CA0B476" w14:textId="004CD009" w:rsidR="00EE40B3" w:rsidRPr="00C84F6B" w:rsidRDefault="00EE40B3" w:rsidP="008B00E9">
      <w:pPr>
        <w:spacing w:after="0" w:line="240" w:lineRule="auto"/>
        <w:ind w:left="864" w:hanging="432"/>
        <w:jc w:val="both"/>
        <w:rPr>
          <w:rFonts w:ascii="Times New Roman" w:hAnsi="Times New Roman" w:cs="Times New Roman"/>
        </w:rPr>
      </w:pPr>
      <w:r w:rsidRPr="00C84F6B">
        <w:rPr>
          <w:rFonts w:ascii="Times New Roman" w:hAnsi="Times New Roman" w:cs="Times New Roman"/>
        </w:rPr>
        <w:t>(a) by omitting from sub-paragraph (2)(a)(</w:t>
      </w:r>
      <w:proofErr w:type="spellStart"/>
      <w:r w:rsidRPr="00C84F6B">
        <w:rPr>
          <w:rFonts w:ascii="Times New Roman" w:hAnsi="Times New Roman" w:cs="Times New Roman"/>
        </w:rPr>
        <w:t>i</w:t>
      </w:r>
      <w:proofErr w:type="spellEnd"/>
      <w:r w:rsidRPr="00C84F6B">
        <w:rPr>
          <w:rFonts w:ascii="Times New Roman" w:hAnsi="Times New Roman" w:cs="Times New Roman"/>
        </w:rPr>
        <w:t xml:space="preserve">) </w:t>
      </w:r>
      <w:r w:rsidR="00C84F6B" w:rsidRPr="00C84F6B">
        <w:rPr>
          <w:rFonts w:ascii="Times New Roman" w:hAnsi="Times New Roman" w:cs="Times New Roman"/>
        </w:rPr>
        <w:t>“</w:t>
      </w:r>
      <w:r w:rsidRPr="00C84F6B">
        <w:rPr>
          <w:rFonts w:ascii="Times New Roman" w:hAnsi="Times New Roman" w:cs="Times New Roman"/>
        </w:rPr>
        <w:t>or</w:t>
      </w:r>
      <w:r w:rsidR="00C84F6B" w:rsidRPr="00C84F6B">
        <w:rPr>
          <w:rFonts w:ascii="Times New Roman" w:hAnsi="Times New Roman" w:cs="Times New Roman"/>
        </w:rPr>
        <w:t>”</w:t>
      </w:r>
      <w:r w:rsidRPr="00C84F6B">
        <w:rPr>
          <w:rFonts w:ascii="Times New Roman" w:hAnsi="Times New Roman" w:cs="Times New Roman"/>
        </w:rPr>
        <w:t>; and</w:t>
      </w:r>
    </w:p>
    <w:p w14:paraId="4C37DFD1" w14:textId="0633E6F0" w:rsidR="00EE40B3" w:rsidRPr="00C84F6B" w:rsidRDefault="00EE40B3" w:rsidP="008B00E9">
      <w:pPr>
        <w:spacing w:after="0" w:line="240" w:lineRule="auto"/>
        <w:ind w:left="864" w:hanging="432"/>
        <w:jc w:val="both"/>
        <w:rPr>
          <w:rFonts w:ascii="Times New Roman" w:hAnsi="Times New Roman" w:cs="Times New Roman"/>
        </w:rPr>
      </w:pPr>
      <w:r w:rsidRPr="00C84F6B">
        <w:rPr>
          <w:rFonts w:ascii="Times New Roman" w:hAnsi="Times New Roman" w:cs="Times New Roman"/>
        </w:rPr>
        <w:t>(b) by add</w:t>
      </w:r>
      <w:r w:rsidR="00E32939">
        <w:rPr>
          <w:rFonts w:ascii="Times New Roman" w:hAnsi="Times New Roman" w:cs="Times New Roman"/>
        </w:rPr>
        <w:t>ing at the end of paragraph (2)</w:t>
      </w:r>
      <w:r w:rsidRPr="00C84F6B">
        <w:rPr>
          <w:rFonts w:ascii="Times New Roman" w:hAnsi="Times New Roman" w:cs="Times New Roman"/>
        </w:rPr>
        <w:t>(a) the following word and sub-paragraph:</w:t>
      </w:r>
    </w:p>
    <w:p w14:paraId="169243AC" w14:textId="77777777" w:rsidR="00EE40B3" w:rsidRPr="00C84F6B" w:rsidRDefault="00C84F6B" w:rsidP="00E849DF">
      <w:pPr>
        <w:spacing w:after="0" w:line="240" w:lineRule="auto"/>
        <w:ind w:left="1584" w:hanging="432"/>
        <w:jc w:val="both"/>
        <w:rPr>
          <w:rFonts w:ascii="Times New Roman" w:hAnsi="Times New Roman" w:cs="Times New Roman"/>
        </w:rPr>
      </w:pPr>
      <w:r w:rsidRPr="00C84F6B">
        <w:rPr>
          <w:rFonts w:ascii="Times New Roman" w:hAnsi="Times New Roman" w:cs="Times New Roman"/>
        </w:rPr>
        <w:t>“</w:t>
      </w:r>
      <w:r w:rsidR="00EE40B3" w:rsidRPr="00C84F6B">
        <w:rPr>
          <w:rFonts w:ascii="Times New Roman" w:hAnsi="Times New Roman" w:cs="Times New Roman"/>
        </w:rPr>
        <w:t>or (iii) a person who, on the relevant date, was engaged to be married to the applicant;</w:t>
      </w:r>
      <w:r w:rsidRPr="00C84F6B">
        <w:rPr>
          <w:rFonts w:ascii="Times New Roman" w:hAnsi="Times New Roman" w:cs="Times New Roman"/>
        </w:rPr>
        <w:t>”</w:t>
      </w:r>
      <w:r w:rsidR="00EE40B3" w:rsidRPr="00C84F6B">
        <w:rPr>
          <w:rFonts w:ascii="Times New Roman" w:hAnsi="Times New Roman" w:cs="Times New Roman"/>
        </w:rPr>
        <w:t>.</w:t>
      </w:r>
    </w:p>
    <w:p w14:paraId="043AE2CC" w14:textId="77777777" w:rsidR="00EE40B3" w:rsidRPr="00CE216F" w:rsidRDefault="00C84F6B" w:rsidP="00CE216F">
      <w:pPr>
        <w:spacing w:before="120" w:after="60" w:line="240" w:lineRule="auto"/>
        <w:jc w:val="both"/>
        <w:rPr>
          <w:rFonts w:ascii="Times New Roman" w:hAnsi="Times New Roman" w:cs="Times New Roman"/>
          <w:sz w:val="20"/>
        </w:rPr>
      </w:pPr>
      <w:r w:rsidRPr="00CE216F">
        <w:rPr>
          <w:rFonts w:ascii="Times New Roman" w:hAnsi="Times New Roman" w:cs="Times New Roman"/>
          <w:b/>
          <w:sz w:val="20"/>
        </w:rPr>
        <w:t>Acceptable savings of joint applicants to include certain moneys expended in purchase of certain residential land</w:t>
      </w:r>
    </w:p>
    <w:p w14:paraId="621B6042" w14:textId="77777777" w:rsidR="00EE40B3" w:rsidRPr="00C84F6B" w:rsidRDefault="00C84F6B" w:rsidP="00CE216F">
      <w:pPr>
        <w:spacing w:after="0" w:line="240" w:lineRule="auto"/>
        <w:ind w:firstLine="432"/>
        <w:jc w:val="both"/>
        <w:rPr>
          <w:rFonts w:ascii="Times New Roman" w:hAnsi="Times New Roman" w:cs="Times New Roman"/>
        </w:rPr>
      </w:pPr>
      <w:r w:rsidRPr="00C84F6B">
        <w:rPr>
          <w:rFonts w:ascii="Times New Roman" w:hAnsi="Times New Roman" w:cs="Times New Roman"/>
          <w:b/>
        </w:rPr>
        <w:t>9.</w:t>
      </w:r>
      <w:r w:rsidR="00EE40B3" w:rsidRPr="00C84F6B">
        <w:rPr>
          <w:rFonts w:ascii="Times New Roman" w:hAnsi="Times New Roman" w:cs="Times New Roman"/>
        </w:rPr>
        <w:t xml:space="preserve"> Section 26 of the Principal Act is amended—</w:t>
      </w:r>
    </w:p>
    <w:p w14:paraId="4F48AE00" w14:textId="224F5D86" w:rsidR="00EE40B3" w:rsidRPr="00C84F6B" w:rsidRDefault="00EE40B3" w:rsidP="008B00E9">
      <w:pPr>
        <w:spacing w:after="0" w:line="240" w:lineRule="auto"/>
        <w:ind w:left="864" w:hanging="432"/>
        <w:jc w:val="both"/>
        <w:rPr>
          <w:rFonts w:ascii="Times New Roman" w:hAnsi="Times New Roman" w:cs="Times New Roman"/>
        </w:rPr>
      </w:pPr>
      <w:r w:rsidRPr="00C84F6B">
        <w:rPr>
          <w:rFonts w:ascii="Times New Roman" w:hAnsi="Times New Roman" w:cs="Times New Roman"/>
        </w:rPr>
        <w:t>(a) by omitting from sub-paragraph (2</w:t>
      </w:r>
      <w:r w:rsidR="00E32939">
        <w:rPr>
          <w:rFonts w:ascii="Times New Roman" w:hAnsi="Times New Roman" w:cs="Times New Roman"/>
        </w:rPr>
        <w:t>)</w:t>
      </w:r>
      <w:r w:rsidRPr="00C84F6B">
        <w:rPr>
          <w:rFonts w:ascii="Times New Roman" w:hAnsi="Times New Roman" w:cs="Times New Roman"/>
        </w:rPr>
        <w:t>(a)(</w:t>
      </w:r>
      <w:proofErr w:type="spellStart"/>
      <w:r w:rsidRPr="00C84F6B">
        <w:rPr>
          <w:rFonts w:ascii="Times New Roman" w:hAnsi="Times New Roman" w:cs="Times New Roman"/>
        </w:rPr>
        <w:t>i</w:t>
      </w:r>
      <w:proofErr w:type="spellEnd"/>
      <w:r w:rsidRPr="00C84F6B">
        <w:rPr>
          <w:rFonts w:ascii="Times New Roman" w:hAnsi="Times New Roman" w:cs="Times New Roman"/>
        </w:rPr>
        <w:t xml:space="preserve">) </w:t>
      </w:r>
      <w:r w:rsidR="00C84F6B" w:rsidRPr="00C84F6B">
        <w:rPr>
          <w:rFonts w:ascii="Times New Roman" w:hAnsi="Times New Roman" w:cs="Times New Roman"/>
        </w:rPr>
        <w:t>“</w:t>
      </w:r>
      <w:r w:rsidRPr="00C84F6B">
        <w:rPr>
          <w:rFonts w:ascii="Times New Roman" w:hAnsi="Times New Roman" w:cs="Times New Roman"/>
        </w:rPr>
        <w:t>or</w:t>
      </w:r>
      <w:r w:rsidR="00C84F6B" w:rsidRPr="00C84F6B">
        <w:rPr>
          <w:rFonts w:ascii="Times New Roman" w:hAnsi="Times New Roman" w:cs="Times New Roman"/>
        </w:rPr>
        <w:t>”</w:t>
      </w:r>
      <w:r w:rsidRPr="00C84F6B">
        <w:rPr>
          <w:rFonts w:ascii="Times New Roman" w:hAnsi="Times New Roman" w:cs="Times New Roman"/>
        </w:rPr>
        <w:t>; and</w:t>
      </w:r>
    </w:p>
    <w:p w14:paraId="324810AA" w14:textId="59C3B306" w:rsidR="00EE40B3" w:rsidRPr="00C84F6B" w:rsidRDefault="00EE40B3" w:rsidP="008B00E9">
      <w:pPr>
        <w:spacing w:after="0" w:line="240" w:lineRule="auto"/>
        <w:ind w:left="864" w:hanging="432"/>
        <w:jc w:val="both"/>
        <w:rPr>
          <w:rFonts w:ascii="Times New Roman" w:hAnsi="Times New Roman" w:cs="Times New Roman"/>
        </w:rPr>
      </w:pPr>
      <w:r w:rsidRPr="00C84F6B">
        <w:rPr>
          <w:rFonts w:ascii="Times New Roman" w:hAnsi="Times New Roman" w:cs="Times New Roman"/>
        </w:rPr>
        <w:t>(b) by adding at the end of paragraph (2)(a) the following word and sub-paragraph:</w:t>
      </w:r>
    </w:p>
    <w:p w14:paraId="11B41B5C" w14:textId="77777777" w:rsidR="00EE40B3" w:rsidRPr="00C84F6B" w:rsidRDefault="00C84F6B" w:rsidP="00E849DF">
      <w:pPr>
        <w:spacing w:after="0" w:line="240" w:lineRule="auto"/>
        <w:ind w:left="1584" w:hanging="432"/>
        <w:jc w:val="both"/>
        <w:rPr>
          <w:rFonts w:ascii="Times New Roman" w:hAnsi="Times New Roman" w:cs="Times New Roman"/>
        </w:rPr>
      </w:pPr>
      <w:r w:rsidRPr="00C84F6B">
        <w:rPr>
          <w:rFonts w:ascii="Times New Roman" w:hAnsi="Times New Roman" w:cs="Times New Roman"/>
        </w:rPr>
        <w:t>“</w:t>
      </w:r>
      <w:r w:rsidR="00EE40B3" w:rsidRPr="00C84F6B">
        <w:rPr>
          <w:rFonts w:ascii="Times New Roman" w:hAnsi="Times New Roman" w:cs="Times New Roman"/>
        </w:rPr>
        <w:t>or (iii) a person who, on the relevant date, was engaged to be married to the joint applicant;</w:t>
      </w:r>
      <w:r w:rsidRPr="00C84F6B">
        <w:rPr>
          <w:rFonts w:ascii="Times New Roman" w:hAnsi="Times New Roman" w:cs="Times New Roman"/>
        </w:rPr>
        <w:t>”</w:t>
      </w:r>
      <w:r w:rsidR="00EE40B3" w:rsidRPr="00C84F6B">
        <w:rPr>
          <w:rFonts w:ascii="Times New Roman" w:hAnsi="Times New Roman" w:cs="Times New Roman"/>
        </w:rPr>
        <w:t>.</w:t>
      </w:r>
    </w:p>
    <w:p w14:paraId="458A447B" w14:textId="77777777" w:rsidR="00EE40B3" w:rsidRPr="00C84F6B" w:rsidRDefault="00C84F6B" w:rsidP="00CE216F">
      <w:pPr>
        <w:spacing w:after="0" w:line="240" w:lineRule="auto"/>
        <w:ind w:firstLine="432"/>
        <w:jc w:val="both"/>
        <w:rPr>
          <w:rFonts w:ascii="Times New Roman" w:hAnsi="Times New Roman" w:cs="Times New Roman"/>
        </w:rPr>
      </w:pPr>
      <w:r w:rsidRPr="00C84F6B">
        <w:rPr>
          <w:rFonts w:ascii="Times New Roman" w:hAnsi="Times New Roman" w:cs="Times New Roman"/>
          <w:b/>
        </w:rPr>
        <w:t>10.</w:t>
      </w:r>
      <w:r w:rsidR="00EE40B3" w:rsidRPr="00C84F6B">
        <w:rPr>
          <w:rFonts w:ascii="Times New Roman" w:hAnsi="Times New Roman" w:cs="Times New Roman"/>
        </w:rPr>
        <w:t xml:space="preserve"> After Part III of the Principal Act the following Part is inserted:</w:t>
      </w:r>
    </w:p>
    <w:p w14:paraId="6471F507" w14:textId="77777777" w:rsidR="00EE40B3" w:rsidRPr="000F4948" w:rsidRDefault="00C84F6B" w:rsidP="00CE216F">
      <w:pPr>
        <w:spacing w:before="240" w:after="120" w:line="240" w:lineRule="auto"/>
        <w:jc w:val="center"/>
        <w:rPr>
          <w:rFonts w:ascii="Times New Roman" w:hAnsi="Times New Roman" w:cs="Times New Roman"/>
          <w:b/>
          <w:sz w:val="24"/>
        </w:rPr>
      </w:pPr>
      <w:r w:rsidRPr="000F4948">
        <w:rPr>
          <w:rFonts w:ascii="Times New Roman" w:hAnsi="Times New Roman" w:cs="Times New Roman"/>
          <w:b/>
          <w:sz w:val="24"/>
        </w:rPr>
        <w:t>“PART III</w:t>
      </w:r>
      <w:r w:rsidR="009A1602" w:rsidRPr="009A1602">
        <w:rPr>
          <w:rFonts w:ascii="Times New Roman" w:hAnsi="Times New Roman" w:cs="Times New Roman"/>
          <w:b/>
          <w:smallCaps/>
          <w:sz w:val="24"/>
        </w:rPr>
        <w:t>a</w:t>
      </w:r>
      <w:r w:rsidRPr="000F4948">
        <w:rPr>
          <w:rFonts w:ascii="Times New Roman" w:hAnsi="Times New Roman" w:cs="Times New Roman"/>
          <w:b/>
          <w:sz w:val="24"/>
        </w:rPr>
        <w:t>—FAMILY BONUSES</w:t>
      </w:r>
    </w:p>
    <w:p w14:paraId="02D1FF4A" w14:textId="77777777" w:rsidR="00EE40B3" w:rsidRPr="00CE216F" w:rsidRDefault="00C84F6B" w:rsidP="00CE216F">
      <w:pPr>
        <w:spacing w:before="120" w:after="60" w:line="240" w:lineRule="auto"/>
        <w:jc w:val="both"/>
        <w:rPr>
          <w:rFonts w:ascii="Times New Roman" w:hAnsi="Times New Roman" w:cs="Times New Roman"/>
          <w:sz w:val="20"/>
        </w:rPr>
      </w:pPr>
      <w:r w:rsidRPr="00CE216F">
        <w:rPr>
          <w:rFonts w:ascii="Times New Roman" w:hAnsi="Times New Roman" w:cs="Times New Roman"/>
          <w:b/>
          <w:sz w:val="20"/>
        </w:rPr>
        <w:t>Interpretation</w:t>
      </w:r>
    </w:p>
    <w:p w14:paraId="4D3B6305" w14:textId="77777777" w:rsidR="00EE40B3" w:rsidRPr="00C84F6B" w:rsidRDefault="00C84F6B" w:rsidP="00CE216F">
      <w:pPr>
        <w:spacing w:after="0" w:line="240" w:lineRule="auto"/>
        <w:ind w:firstLine="432"/>
        <w:jc w:val="both"/>
        <w:rPr>
          <w:rFonts w:ascii="Times New Roman" w:hAnsi="Times New Roman" w:cs="Times New Roman"/>
        </w:rPr>
      </w:pPr>
      <w:r w:rsidRPr="00C84F6B">
        <w:rPr>
          <w:rFonts w:ascii="Times New Roman" w:hAnsi="Times New Roman" w:cs="Times New Roman"/>
        </w:rPr>
        <w:t>“</w:t>
      </w:r>
      <w:r w:rsidR="00EE40B3" w:rsidRPr="00C84F6B">
        <w:rPr>
          <w:rFonts w:ascii="Times New Roman" w:hAnsi="Times New Roman" w:cs="Times New Roman"/>
        </w:rPr>
        <w:t>33</w:t>
      </w:r>
      <w:r w:rsidR="00646D0E" w:rsidRPr="00646D0E">
        <w:rPr>
          <w:rFonts w:ascii="Times New Roman" w:hAnsi="Times New Roman" w:cs="Times New Roman"/>
          <w:smallCaps/>
        </w:rPr>
        <w:t>a</w:t>
      </w:r>
      <w:r w:rsidR="00EE40B3" w:rsidRPr="00C84F6B">
        <w:rPr>
          <w:rFonts w:ascii="Times New Roman" w:hAnsi="Times New Roman" w:cs="Times New Roman"/>
        </w:rPr>
        <w:t>. In this Part—</w:t>
      </w:r>
    </w:p>
    <w:p w14:paraId="1508BF55" w14:textId="77777777" w:rsidR="00E32939" w:rsidRDefault="00C84F6B" w:rsidP="00E849DF">
      <w:pPr>
        <w:spacing w:after="0" w:line="240" w:lineRule="auto"/>
        <w:ind w:left="864" w:hanging="432"/>
        <w:jc w:val="both"/>
        <w:rPr>
          <w:rFonts w:ascii="Times New Roman" w:hAnsi="Times New Roman" w:cs="Times New Roman"/>
        </w:rPr>
      </w:pPr>
      <w:r w:rsidRPr="00C84F6B">
        <w:rPr>
          <w:rFonts w:ascii="Times New Roman" w:hAnsi="Times New Roman" w:cs="Times New Roman"/>
        </w:rPr>
        <w:t>‘</w:t>
      </w:r>
      <w:r w:rsidR="00EE40B3" w:rsidRPr="00C84F6B">
        <w:rPr>
          <w:rFonts w:ascii="Times New Roman" w:hAnsi="Times New Roman" w:cs="Times New Roman"/>
        </w:rPr>
        <w:t>bonus</w:t>
      </w:r>
      <w:r w:rsidRPr="00C84F6B">
        <w:rPr>
          <w:rFonts w:ascii="Times New Roman" w:hAnsi="Times New Roman" w:cs="Times New Roman"/>
        </w:rPr>
        <w:t>’</w:t>
      </w:r>
      <w:r w:rsidR="00EE40B3" w:rsidRPr="00C84F6B">
        <w:rPr>
          <w:rFonts w:ascii="Times New Roman" w:hAnsi="Times New Roman" w:cs="Times New Roman"/>
        </w:rPr>
        <w:t xml:space="preserve"> means a bonus payable under this Part; </w:t>
      </w:r>
    </w:p>
    <w:p w14:paraId="1EA76D16" w14:textId="538A392A" w:rsidR="00E32939" w:rsidRDefault="00C84F6B" w:rsidP="00E32939">
      <w:pPr>
        <w:spacing w:after="0" w:line="240" w:lineRule="auto"/>
        <w:ind w:left="864" w:hanging="432"/>
        <w:jc w:val="both"/>
        <w:rPr>
          <w:rFonts w:ascii="Times New Roman" w:hAnsi="Times New Roman" w:cs="Times New Roman"/>
        </w:rPr>
      </w:pPr>
      <w:r w:rsidRPr="00C84F6B">
        <w:rPr>
          <w:rFonts w:ascii="Times New Roman" w:hAnsi="Times New Roman" w:cs="Times New Roman"/>
        </w:rPr>
        <w:t>‘</w:t>
      </w:r>
      <w:r w:rsidR="00EE40B3" w:rsidRPr="00C84F6B">
        <w:rPr>
          <w:rFonts w:ascii="Times New Roman" w:hAnsi="Times New Roman" w:cs="Times New Roman"/>
        </w:rPr>
        <w:t>child</w:t>
      </w:r>
      <w:r w:rsidRPr="00C84F6B">
        <w:rPr>
          <w:rFonts w:ascii="Times New Roman" w:hAnsi="Times New Roman" w:cs="Times New Roman"/>
        </w:rPr>
        <w:t>’</w:t>
      </w:r>
      <w:r w:rsidR="00EE40B3" w:rsidRPr="00C84F6B">
        <w:rPr>
          <w:rFonts w:ascii="Times New Roman" w:hAnsi="Times New Roman" w:cs="Times New Roman"/>
        </w:rPr>
        <w:t xml:space="preserve"> means a person who—</w:t>
      </w:r>
    </w:p>
    <w:p w14:paraId="4AE95833" w14:textId="1810B205" w:rsidR="00EE40B3" w:rsidRPr="00C84F6B" w:rsidRDefault="00EE40B3" w:rsidP="00E32939">
      <w:pPr>
        <w:spacing w:after="0" w:line="240" w:lineRule="auto"/>
        <w:ind w:left="1584" w:hanging="432"/>
        <w:jc w:val="both"/>
        <w:rPr>
          <w:rFonts w:ascii="Times New Roman" w:hAnsi="Times New Roman" w:cs="Times New Roman"/>
        </w:rPr>
      </w:pPr>
      <w:r w:rsidRPr="00C84F6B">
        <w:rPr>
          <w:rFonts w:ascii="Times New Roman" w:hAnsi="Times New Roman" w:cs="Times New Roman"/>
        </w:rPr>
        <w:t>(a) has not attained the age of 16 years;</w:t>
      </w:r>
    </w:p>
    <w:p w14:paraId="74E97ADC" w14:textId="77777777" w:rsidR="00CE216F" w:rsidRDefault="00C84F6B" w:rsidP="00C84F6B">
      <w:pPr>
        <w:spacing w:after="0" w:line="240" w:lineRule="auto"/>
        <w:jc w:val="both"/>
        <w:rPr>
          <w:rFonts w:ascii="Times New Roman" w:hAnsi="Times New Roman" w:cs="Times New Roman"/>
        </w:rPr>
      </w:pPr>
      <w:r w:rsidRPr="00C84F6B">
        <w:rPr>
          <w:rFonts w:ascii="Times New Roman" w:hAnsi="Times New Roman" w:cs="Times New Roman"/>
        </w:rPr>
        <w:br w:type="page"/>
      </w:r>
    </w:p>
    <w:p w14:paraId="3C1B3E10" w14:textId="77777777" w:rsidR="00EE40B3" w:rsidRPr="00C84F6B" w:rsidRDefault="00EE40B3" w:rsidP="00CE216F">
      <w:pPr>
        <w:spacing w:after="0" w:line="240" w:lineRule="auto"/>
        <w:ind w:left="1584" w:hanging="432"/>
        <w:jc w:val="both"/>
        <w:rPr>
          <w:rFonts w:ascii="Times New Roman" w:hAnsi="Times New Roman" w:cs="Times New Roman"/>
        </w:rPr>
      </w:pPr>
      <w:r w:rsidRPr="00C84F6B">
        <w:rPr>
          <w:rFonts w:ascii="Times New Roman" w:hAnsi="Times New Roman" w:cs="Times New Roman"/>
        </w:rPr>
        <w:t>(b) is not married;</w:t>
      </w:r>
    </w:p>
    <w:p w14:paraId="7C28B444" w14:textId="4652ACEF" w:rsidR="00EE40B3" w:rsidRPr="00C84F6B" w:rsidRDefault="00EE40B3" w:rsidP="00CE216F">
      <w:pPr>
        <w:spacing w:after="0" w:line="240" w:lineRule="auto"/>
        <w:ind w:left="1584" w:hanging="432"/>
        <w:jc w:val="both"/>
        <w:rPr>
          <w:rFonts w:ascii="Times New Roman" w:hAnsi="Times New Roman" w:cs="Times New Roman"/>
        </w:rPr>
      </w:pPr>
      <w:r w:rsidRPr="00C84F6B">
        <w:rPr>
          <w:rFonts w:ascii="Times New Roman" w:hAnsi="Times New Roman" w:cs="Times New Roman"/>
        </w:rPr>
        <w:t>(c) is not the spouse, by virtue of paragraph 6(1)(b), of an applicant; and</w:t>
      </w:r>
    </w:p>
    <w:p w14:paraId="40988758" w14:textId="77777777" w:rsidR="00EE40B3" w:rsidRPr="00C84F6B" w:rsidRDefault="00EE40B3" w:rsidP="00CE216F">
      <w:pPr>
        <w:spacing w:after="0" w:line="240" w:lineRule="auto"/>
        <w:ind w:left="1584" w:hanging="432"/>
        <w:jc w:val="both"/>
        <w:rPr>
          <w:rFonts w:ascii="Times New Roman" w:hAnsi="Times New Roman" w:cs="Times New Roman"/>
        </w:rPr>
      </w:pPr>
      <w:r w:rsidRPr="00C84F6B">
        <w:rPr>
          <w:rFonts w:ascii="Times New Roman" w:hAnsi="Times New Roman" w:cs="Times New Roman"/>
        </w:rPr>
        <w:t>(d) is a person resident in Australia whose continued presence in Australia is not subject to any limitation as to time imposed by law;</w:t>
      </w:r>
    </w:p>
    <w:p w14:paraId="368D1183" w14:textId="77777777" w:rsidR="00EE40B3" w:rsidRPr="00C84F6B" w:rsidRDefault="00C84F6B" w:rsidP="00E849DF">
      <w:pPr>
        <w:spacing w:after="0" w:line="240" w:lineRule="auto"/>
        <w:ind w:left="864" w:hanging="432"/>
        <w:jc w:val="both"/>
        <w:rPr>
          <w:rFonts w:ascii="Times New Roman" w:hAnsi="Times New Roman" w:cs="Times New Roman"/>
        </w:rPr>
      </w:pPr>
      <w:r w:rsidRPr="00C84F6B">
        <w:rPr>
          <w:rFonts w:ascii="Times New Roman" w:hAnsi="Times New Roman" w:cs="Times New Roman"/>
        </w:rPr>
        <w:t>‘</w:t>
      </w:r>
      <w:r w:rsidR="00EE40B3" w:rsidRPr="00C84F6B">
        <w:rPr>
          <w:rFonts w:ascii="Times New Roman" w:hAnsi="Times New Roman" w:cs="Times New Roman"/>
        </w:rPr>
        <w:t>dependant</w:t>
      </w:r>
      <w:r w:rsidRPr="00C84F6B">
        <w:rPr>
          <w:rFonts w:ascii="Times New Roman" w:hAnsi="Times New Roman" w:cs="Times New Roman"/>
        </w:rPr>
        <w:t>’</w:t>
      </w:r>
      <w:r w:rsidR="00EE40B3" w:rsidRPr="00C84F6B">
        <w:rPr>
          <w:rFonts w:ascii="Times New Roman" w:hAnsi="Times New Roman" w:cs="Times New Roman"/>
        </w:rPr>
        <w:t xml:space="preserve"> means a child or a student;</w:t>
      </w:r>
    </w:p>
    <w:p w14:paraId="5CE5A08F" w14:textId="77777777" w:rsidR="00EE40B3" w:rsidRPr="00C84F6B" w:rsidRDefault="00C84F6B" w:rsidP="00E849DF">
      <w:pPr>
        <w:spacing w:after="0" w:line="240" w:lineRule="auto"/>
        <w:ind w:left="864" w:hanging="432"/>
        <w:jc w:val="both"/>
        <w:rPr>
          <w:rFonts w:ascii="Times New Roman" w:hAnsi="Times New Roman" w:cs="Times New Roman"/>
        </w:rPr>
      </w:pPr>
      <w:r w:rsidRPr="00C84F6B">
        <w:rPr>
          <w:rFonts w:ascii="Times New Roman" w:hAnsi="Times New Roman" w:cs="Times New Roman"/>
        </w:rPr>
        <w:t>‘</w:t>
      </w:r>
      <w:r w:rsidR="00EE40B3" w:rsidRPr="00C84F6B">
        <w:rPr>
          <w:rFonts w:ascii="Times New Roman" w:hAnsi="Times New Roman" w:cs="Times New Roman"/>
        </w:rPr>
        <w:t>student</w:t>
      </w:r>
      <w:r w:rsidRPr="00C84F6B">
        <w:rPr>
          <w:rFonts w:ascii="Times New Roman" w:hAnsi="Times New Roman" w:cs="Times New Roman"/>
        </w:rPr>
        <w:t>’</w:t>
      </w:r>
      <w:r w:rsidR="00EE40B3" w:rsidRPr="00C84F6B">
        <w:rPr>
          <w:rFonts w:ascii="Times New Roman" w:hAnsi="Times New Roman" w:cs="Times New Roman"/>
        </w:rPr>
        <w:t xml:space="preserve"> means a person receiving full-time education at a school, college or university who—</w:t>
      </w:r>
    </w:p>
    <w:p w14:paraId="704D8336" w14:textId="77777777" w:rsidR="00EE40B3" w:rsidRPr="00C84F6B" w:rsidRDefault="00EE40B3" w:rsidP="00CE216F">
      <w:pPr>
        <w:spacing w:after="0" w:line="240" w:lineRule="auto"/>
        <w:ind w:left="1584" w:hanging="432"/>
        <w:jc w:val="both"/>
        <w:rPr>
          <w:rFonts w:ascii="Times New Roman" w:hAnsi="Times New Roman" w:cs="Times New Roman"/>
        </w:rPr>
      </w:pPr>
      <w:r w:rsidRPr="00C84F6B">
        <w:rPr>
          <w:rFonts w:ascii="Times New Roman" w:hAnsi="Times New Roman" w:cs="Times New Roman"/>
        </w:rPr>
        <w:t>(a) has attained the age of 16 years but has not attained the age of 25 years;</w:t>
      </w:r>
    </w:p>
    <w:p w14:paraId="68AF92B8" w14:textId="77777777" w:rsidR="00EE40B3" w:rsidRPr="00C84F6B" w:rsidRDefault="00EE40B3" w:rsidP="00CE216F">
      <w:pPr>
        <w:spacing w:after="0" w:line="240" w:lineRule="auto"/>
        <w:ind w:left="1584" w:hanging="432"/>
        <w:jc w:val="both"/>
        <w:rPr>
          <w:rFonts w:ascii="Times New Roman" w:hAnsi="Times New Roman" w:cs="Times New Roman"/>
        </w:rPr>
      </w:pPr>
      <w:r w:rsidRPr="00C84F6B">
        <w:rPr>
          <w:rFonts w:ascii="Times New Roman" w:hAnsi="Times New Roman" w:cs="Times New Roman"/>
        </w:rPr>
        <w:t>(b) is not married;</w:t>
      </w:r>
    </w:p>
    <w:p w14:paraId="329C9076" w14:textId="1ECB9D9F" w:rsidR="00EE40B3" w:rsidRPr="00C84F6B" w:rsidRDefault="00EE40B3" w:rsidP="00CE216F">
      <w:pPr>
        <w:spacing w:after="0" w:line="240" w:lineRule="auto"/>
        <w:ind w:left="1584" w:hanging="432"/>
        <w:jc w:val="both"/>
        <w:rPr>
          <w:rFonts w:ascii="Times New Roman" w:hAnsi="Times New Roman" w:cs="Times New Roman"/>
        </w:rPr>
      </w:pPr>
      <w:r w:rsidRPr="00C84F6B">
        <w:rPr>
          <w:rFonts w:ascii="Times New Roman" w:hAnsi="Times New Roman" w:cs="Times New Roman"/>
        </w:rPr>
        <w:t>(c) is not the spouse, by virtue of paragraph 6(1)(b), of an applicant;</w:t>
      </w:r>
    </w:p>
    <w:p w14:paraId="3B5EBCC2" w14:textId="77777777" w:rsidR="00EE40B3" w:rsidRPr="00C84F6B" w:rsidRDefault="00EE40B3" w:rsidP="00CE216F">
      <w:pPr>
        <w:spacing w:after="0" w:line="240" w:lineRule="auto"/>
        <w:ind w:left="1584" w:hanging="432"/>
        <w:jc w:val="both"/>
        <w:rPr>
          <w:rFonts w:ascii="Times New Roman" w:hAnsi="Times New Roman" w:cs="Times New Roman"/>
        </w:rPr>
      </w:pPr>
      <w:r w:rsidRPr="00C84F6B">
        <w:rPr>
          <w:rFonts w:ascii="Times New Roman" w:hAnsi="Times New Roman" w:cs="Times New Roman"/>
        </w:rPr>
        <w:t>(d) is a person resident in Australia whose continued presence in Australia is not subject to any limitation as to time imposed by law; and</w:t>
      </w:r>
    </w:p>
    <w:p w14:paraId="3C7C39AA" w14:textId="77777777" w:rsidR="00EE40B3" w:rsidRPr="00C84F6B" w:rsidRDefault="00EE40B3" w:rsidP="00CE216F">
      <w:pPr>
        <w:spacing w:after="0" w:line="240" w:lineRule="auto"/>
        <w:ind w:left="1584" w:hanging="432"/>
        <w:jc w:val="both"/>
        <w:rPr>
          <w:rFonts w:ascii="Times New Roman" w:hAnsi="Times New Roman" w:cs="Times New Roman"/>
        </w:rPr>
      </w:pPr>
      <w:r w:rsidRPr="00C84F6B">
        <w:rPr>
          <w:rFonts w:ascii="Times New Roman" w:hAnsi="Times New Roman" w:cs="Times New Roman"/>
        </w:rPr>
        <w:t xml:space="preserve">(e) is not in receipt of an invalid pension under Part III of the </w:t>
      </w:r>
      <w:r w:rsidR="00C84F6B" w:rsidRPr="00C84F6B">
        <w:rPr>
          <w:rFonts w:ascii="Times New Roman" w:hAnsi="Times New Roman" w:cs="Times New Roman"/>
          <w:i/>
        </w:rPr>
        <w:t xml:space="preserve">Social Services Act </w:t>
      </w:r>
      <w:r w:rsidRPr="00C84F6B">
        <w:rPr>
          <w:rFonts w:ascii="Times New Roman" w:hAnsi="Times New Roman" w:cs="Times New Roman"/>
        </w:rPr>
        <w:t>1947.</w:t>
      </w:r>
    </w:p>
    <w:p w14:paraId="04BD0AC6" w14:textId="77777777" w:rsidR="00EE40B3" w:rsidRPr="00CE216F" w:rsidRDefault="00C84F6B" w:rsidP="00CE216F">
      <w:pPr>
        <w:spacing w:before="120" w:after="60" w:line="240" w:lineRule="auto"/>
        <w:jc w:val="both"/>
        <w:rPr>
          <w:rFonts w:ascii="Times New Roman" w:hAnsi="Times New Roman" w:cs="Times New Roman"/>
          <w:sz w:val="20"/>
        </w:rPr>
      </w:pPr>
      <w:r w:rsidRPr="00CE216F">
        <w:rPr>
          <w:rFonts w:ascii="Times New Roman" w:hAnsi="Times New Roman" w:cs="Times New Roman"/>
          <w:b/>
          <w:sz w:val="20"/>
        </w:rPr>
        <w:t>Entitlement to bonus</w:t>
      </w:r>
    </w:p>
    <w:p w14:paraId="63530380" w14:textId="77777777" w:rsidR="00EE40B3" w:rsidRPr="00C84F6B" w:rsidRDefault="00C84F6B" w:rsidP="00CE216F">
      <w:pPr>
        <w:spacing w:after="0" w:line="240" w:lineRule="auto"/>
        <w:ind w:firstLine="432"/>
        <w:jc w:val="both"/>
        <w:rPr>
          <w:rFonts w:ascii="Times New Roman" w:hAnsi="Times New Roman" w:cs="Times New Roman"/>
        </w:rPr>
      </w:pPr>
      <w:r w:rsidRPr="00C84F6B">
        <w:rPr>
          <w:rFonts w:ascii="Times New Roman" w:hAnsi="Times New Roman" w:cs="Times New Roman"/>
        </w:rPr>
        <w:t>“</w:t>
      </w:r>
      <w:r w:rsidR="00EE40B3" w:rsidRPr="00C84F6B">
        <w:rPr>
          <w:rFonts w:ascii="Times New Roman" w:hAnsi="Times New Roman" w:cs="Times New Roman"/>
        </w:rPr>
        <w:t>33</w:t>
      </w:r>
      <w:r w:rsidR="00FE3582" w:rsidRPr="00FE3582">
        <w:rPr>
          <w:rFonts w:ascii="Times New Roman" w:hAnsi="Times New Roman" w:cs="Times New Roman"/>
          <w:smallCaps/>
        </w:rPr>
        <w:t>b</w:t>
      </w:r>
      <w:r w:rsidR="00EE40B3" w:rsidRPr="00C84F6B">
        <w:rPr>
          <w:rFonts w:ascii="Times New Roman" w:hAnsi="Times New Roman" w:cs="Times New Roman"/>
        </w:rPr>
        <w:t>. (1) Where the Secretary is satisfied that—</w:t>
      </w:r>
    </w:p>
    <w:p w14:paraId="02BA40D6" w14:textId="77777777" w:rsidR="00EE40B3" w:rsidRPr="00C84F6B" w:rsidRDefault="00EE40B3" w:rsidP="00CE216F">
      <w:pPr>
        <w:spacing w:after="0" w:line="240" w:lineRule="auto"/>
        <w:ind w:left="864" w:hanging="432"/>
        <w:jc w:val="both"/>
        <w:rPr>
          <w:rFonts w:ascii="Times New Roman" w:hAnsi="Times New Roman" w:cs="Times New Roman"/>
        </w:rPr>
      </w:pPr>
      <w:r w:rsidRPr="00C84F6B">
        <w:rPr>
          <w:rFonts w:ascii="Times New Roman" w:hAnsi="Times New Roman" w:cs="Times New Roman"/>
        </w:rPr>
        <w:t>(a) a grant is payable or would, but for section 32, be payable, to a sole applicant or joint applicants; and</w:t>
      </w:r>
    </w:p>
    <w:p w14:paraId="3E560478" w14:textId="77777777" w:rsidR="00EE40B3" w:rsidRPr="00C84F6B" w:rsidRDefault="00EE40B3" w:rsidP="00CE216F">
      <w:pPr>
        <w:spacing w:after="0" w:line="240" w:lineRule="auto"/>
        <w:ind w:left="864" w:hanging="432"/>
        <w:jc w:val="both"/>
        <w:rPr>
          <w:rFonts w:ascii="Times New Roman" w:hAnsi="Times New Roman" w:cs="Times New Roman"/>
        </w:rPr>
      </w:pPr>
      <w:r w:rsidRPr="00C84F6B">
        <w:rPr>
          <w:rFonts w:ascii="Times New Roman" w:hAnsi="Times New Roman" w:cs="Times New Roman"/>
        </w:rPr>
        <w:t>(b) on the prescribed date in relation to the applicant or applicants—</w:t>
      </w:r>
    </w:p>
    <w:p w14:paraId="04F64851" w14:textId="77777777" w:rsidR="00EE40B3" w:rsidRPr="00C84F6B" w:rsidRDefault="00EE40B3" w:rsidP="00CE216F">
      <w:pPr>
        <w:spacing w:after="0" w:line="240" w:lineRule="auto"/>
        <w:ind w:left="1440" w:hanging="432"/>
        <w:jc w:val="both"/>
        <w:rPr>
          <w:rFonts w:ascii="Times New Roman" w:hAnsi="Times New Roman" w:cs="Times New Roman"/>
        </w:rPr>
      </w:pPr>
      <w:r w:rsidRPr="00C84F6B">
        <w:rPr>
          <w:rFonts w:ascii="Times New Roman" w:hAnsi="Times New Roman" w:cs="Times New Roman"/>
        </w:rPr>
        <w:t>(i) a child was in the custody, care and control of the applicant or any of the applicants; or</w:t>
      </w:r>
    </w:p>
    <w:p w14:paraId="7740F1F0" w14:textId="77777777" w:rsidR="00EE40B3" w:rsidRPr="00C84F6B" w:rsidRDefault="00EE40B3" w:rsidP="00CE216F">
      <w:pPr>
        <w:spacing w:after="0" w:line="240" w:lineRule="auto"/>
        <w:ind w:left="1440" w:hanging="432"/>
        <w:jc w:val="both"/>
        <w:rPr>
          <w:rFonts w:ascii="Times New Roman" w:hAnsi="Times New Roman" w:cs="Times New Roman"/>
        </w:rPr>
      </w:pPr>
      <w:r w:rsidRPr="00C84F6B">
        <w:rPr>
          <w:rFonts w:ascii="Times New Roman" w:hAnsi="Times New Roman" w:cs="Times New Roman"/>
        </w:rPr>
        <w:t>(ii) a student was wholly or substantially dependent on the applicant or any of the applicants,</w:t>
      </w:r>
    </w:p>
    <w:p w14:paraId="118E6BF7" w14:textId="77777777" w:rsidR="00EE40B3" w:rsidRPr="00C84F6B" w:rsidRDefault="00EE40B3" w:rsidP="00C84F6B">
      <w:pPr>
        <w:spacing w:after="0" w:line="240" w:lineRule="auto"/>
        <w:jc w:val="both"/>
        <w:rPr>
          <w:rFonts w:ascii="Times New Roman" w:hAnsi="Times New Roman" w:cs="Times New Roman"/>
        </w:rPr>
      </w:pPr>
      <w:r w:rsidRPr="00C84F6B">
        <w:rPr>
          <w:rFonts w:ascii="Times New Roman" w:hAnsi="Times New Roman" w:cs="Times New Roman"/>
        </w:rPr>
        <w:t>a bonus is payable to the applicant or applicants in accordance with this Part.</w:t>
      </w:r>
    </w:p>
    <w:p w14:paraId="1FD0AC3D" w14:textId="45612B24" w:rsidR="00EE40B3" w:rsidRPr="00C84F6B" w:rsidRDefault="00C84F6B" w:rsidP="00CE216F">
      <w:pPr>
        <w:spacing w:after="0" w:line="240" w:lineRule="auto"/>
        <w:ind w:firstLine="432"/>
        <w:jc w:val="both"/>
        <w:rPr>
          <w:rFonts w:ascii="Times New Roman" w:hAnsi="Times New Roman" w:cs="Times New Roman"/>
        </w:rPr>
      </w:pPr>
      <w:r w:rsidRPr="00C84F6B">
        <w:rPr>
          <w:rFonts w:ascii="Times New Roman" w:hAnsi="Times New Roman" w:cs="Times New Roman"/>
        </w:rPr>
        <w:t>“</w:t>
      </w:r>
      <w:r w:rsidR="00EE40B3" w:rsidRPr="00C84F6B">
        <w:rPr>
          <w:rFonts w:ascii="Times New Roman" w:hAnsi="Times New Roman" w:cs="Times New Roman"/>
        </w:rPr>
        <w:t xml:space="preserve">(2) Where, on a particular date, a child was an inmate of a mental hospital as defined by section 6 of the </w:t>
      </w:r>
      <w:r w:rsidRPr="00C84F6B">
        <w:rPr>
          <w:rFonts w:ascii="Times New Roman" w:hAnsi="Times New Roman" w:cs="Times New Roman"/>
          <w:i/>
        </w:rPr>
        <w:t xml:space="preserve">Social Services Act </w:t>
      </w:r>
      <w:r w:rsidR="00EE40B3" w:rsidRPr="00C84F6B">
        <w:rPr>
          <w:rFonts w:ascii="Times New Roman" w:hAnsi="Times New Roman" w:cs="Times New Roman"/>
        </w:rPr>
        <w:t>1947 that was maintained by, or mainly dependent upon financial assistance from, the Commonwealth, a State or the Northern Territory or an inmate of an institution as defined by section 94 of that Act and a person was making a reasonable contribution towards the expenses of maintaining that child, the Secretary may, in his discretion, determine that, for the purposes of sub-paragraph (1)(b)(</w:t>
      </w:r>
      <w:proofErr w:type="spellStart"/>
      <w:r w:rsidR="00EE40B3" w:rsidRPr="00C84F6B">
        <w:rPr>
          <w:rFonts w:ascii="Times New Roman" w:hAnsi="Times New Roman" w:cs="Times New Roman"/>
        </w:rPr>
        <w:t>i</w:t>
      </w:r>
      <w:proofErr w:type="spellEnd"/>
      <w:r w:rsidR="00EE40B3" w:rsidRPr="00C84F6B">
        <w:rPr>
          <w:rFonts w:ascii="Times New Roman" w:hAnsi="Times New Roman" w:cs="Times New Roman"/>
        </w:rPr>
        <w:t>), that child shall be deemed to have been in the custody, care and control of that person on that date.</w:t>
      </w:r>
    </w:p>
    <w:p w14:paraId="236C5AE8" w14:textId="77777777" w:rsidR="00EE40B3" w:rsidRPr="00CE216F" w:rsidRDefault="00C84F6B" w:rsidP="00CE216F">
      <w:pPr>
        <w:spacing w:before="120" w:after="60" w:line="240" w:lineRule="auto"/>
        <w:jc w:val="both"/>
        <w:rPr>
          <w:rFonts w:ascii="Times New Roman" w:hAnsi="Times New Roman" w:cs="Times New Roman"/>
          <w:sz w:val="20"/>
        </w:rPr>
      </w:pPr>
      <w:r w:rsidRPr="00CE216F">
        <w:rPr>
          <w:rFonts w:ascii="Times New Roman" w:hAnsi="Times New Roman" w:cs="Times New Roman"/>
          <w:b/>
          <w:sz w:val="20"/>
        </w:rPr>
        <w:t>Amount of bonus</w:t>
      </w:r>
    </w:p>
    <w:p w14:paraId="7DECAE3F" w14:textId="7047FAF7" w:rsidR="003650F1" w:rsidRDefault="00C84F6B" w:rsidP="00E32939">
      <w:pPr>
        <w:spacing w:after="0" w:line="240" w:lineRule="auto"/>
        <w:ind w:firstLine="432"/>
        <w:jc w:val="both"/>
        <w:rPr>
          <w:rFonts w:ascii="Times New Roman" w:hAnsi="Times New Roman" w:cs="Times New Roman"/>
        </w:rPr>
      </w:pPr>
      <w:r w:rsidRPr="00C84F6B">
        <w:rPr>
          <w:rFonts w:ascii="Times New Roman" w:hAnsi="Times New Roman" w:cs="Times New Roman"/>
        </w:rPr>
        <w:t>“</w:t>
      </w:r>
      <w:r w:rsidR="00EE40B3" w:rsidRPr="00C84F6B">
        <w:rPr>
          <w:rFonts w:ascii="Times New Roman" w:hAnsi="Times New Roman" w:cs="Times New Roman"/>
        </w:rPr>
        <w:t>33</w:t>
      </w:r>
      <w:r w:rsidR="00CE216F" w:rsidRPr="00CE216F">
        <w:rPr>
          <w:rFonts w:ascii="Times New Roman" w:hAnsi="Times New Roman" w:cs="Times New Roman"/>
          <w:smallCaps/>
        </w:rPr>
        <w:t>c</w:t>
      </w:r>
      <w:r w:rsidR="00EE40B3" w:rsidRPr="00C84F6B">
        <w:rPr>
          <w:rFonts w:ascii="Times New Roman" w:hAnsi="Times New Roman" w:cs="Times New Roman"/>
        </w:rPr>
        <w:t>. The amount of the bonus payable to a sole applicant or joint applicants is—</w:t>
      </w:r>
    </w:p>
    <w:p w14:paraId="7BE59973" w14:textId="77777777" w:rsidR="00EE40B3" w:rsidRPr="00C84F6B" w:rsidRDefault="00EE40B3" w:rsidP="003650F1">
      <w:pPr>
        <w:spacing w:after="0" w:line="240" w:lineRule="auto"/>
        <w:ind w:left="864" w:hanging="432"/>
        <w:jc w:val="both"/>
        <w:rPr>
          <w:rFonts w:ascii="Times New Roman" w:hAnsi="Times New Roman" w:cs="Times New Roman"/>
        </w:rPr>
      </w:pPr>
      <w:r w:rsidRPr="00C84F6B">
        <w:rPr>
          <w:rFonts w:ascii="Times New Roman" w:hAnsi="Times New Roman" w:cs="Times New Roman"/>
        </w:rPr>
        <w:t>(a) where, in relation to the applicant or one or more of the applicants, there are 2 or more dependants in relation to whom paragraph 33</w:t>
      </w:r>
      <w:r w:rsidR="00292F85" w:rsidRPr="00292F85">
        <w:rPr>
          <w:rFonts w:ascii="Times New Roman" w:hAnsi="Times New Roman" w:cs="Times New Roman"/>
          <w:smallCaps/>
        </w:rPr>
        <w:t>b</w:t>
      </w:r>
      <w:r w:rsidRPr="00C84F6B">
        <w:rPr>
          <w:rFonts w:ascii="Times New Roman" w:hAnsi="Times New Roman" w:cs="Times New Roman"/>
        </w:rPr>
        <w:t xml:space="preserve"> (1) (b) applies—$1,000; or</w:t>
      </w:r>
    </w:p>
    <w:p w14:paraId="323CC6A4" w14:textId="77777777" w:rsidR="00EE40B3" w:rsidRPr="00C84F6B" w:rsidRDefault="00EE40B3" w:rsidP="003650F1">
      <w:pPr>
        <w:spacing w:after="0" w:line="240" w:lineRule="auto"/>
        <w:ind w:left="864" w:hanging="432"/>
        <w:jc w:val="both"/>
        <w:rPr>
          <w:rFonts w:ascii="Times New Roman" w:hAnsi="Times New Roman" w:cs="Times New Roman"/>
        </w:rPr>
      </w:pPr>
      <w:r w:rsidRPr="00C84F6B">
        <w:rPr>
          <w:rFonts w:ascii="Times New Roman" w:hAnsi="Times New Roman" w:cs="Times New Roman"/>
        </w:rPr>
        <w:t>(b) in any other case—$500.</w:t>
      </w:r>
    </w:p>
    <w:p w14:paraId="609D50C7" w14:textId="77777777" w:rsidR="00EE40B3" w:rsidRPr="003650F1" w:rsidRDefault="00C84F6B" w:rsidP="003650F1">
      <w:pPr>
        <w:spacing w:before="120" w:after="60" w:line="240" w:lineRule="auto"/>
        <w:jc w:val="both"/>
        <w:rPr>
          <w:rFonts w:ascii="Times New Roman" w:hAnsi="Times New Roman" w:cs="Times New Roman"/>
          <w:sz w:val="20"/>
        </w:rPr>
      </w:pPr>
      <w:r w:rsidRPr="003650F1">
        <w:rPr>
          <w:rFonts w:ascii="Times New Roman" w:hAnsi="Times New Roman" w:cs="Times New Roman"/>
          <w:b/>
          <w:sz w:val="20"/>
        </w:rPr>
        <w:t>Application of Act</w:t>
      </w:r>
    </w:p>
    <w:p w14:paraId="0E30BBE9" w14:textId="77777777" w:rsidR="00EE40B3" w:rsidRPr="00C84F6B" w:rsidRDefault="00C84F6B" w:rsidP="003650F1">
      <w:pPr>
        <w:spacing w:after="0" w:line="240" w:lineRule="auto"/>
        <w:ind w:firstLine="432"/>
        <w:jc w:val="both"/>
        <w:rPr>
          <w:rFonts w:ascii="Times New Roman" w:hAnsi="Times New Roman" w:cs="Times New Roman"/>
        </w:rPr>
      </w:pPr>
      <w:r w:rsidRPr="00C84F6B">
        <w:rPr>
          <w:rFonts w:ascii="Times New Roman" w:hAnsi="Times New Roman" w:cs="Times New Roman"/>
        </w:rPr>
        <w:t>“</w:t>
      </w:r>
      <w:r w:rsidR="00EE40B3" w:rsidRPr="00C84F6B">
        <w:rPr>
          <w:rFonts w:ascii="Times New Roman" w:hAnsi="Times New Roman" w:cs="Times New Roman"/>
        </w:rPr>
        <w:t>33</w:t>
      </w:r>
      <w:r w:rsidR="000D7FCB" w:rsidRPr="000D7FCB">
        <w:rPr>
          <w:rFonts w:ascii="Times New Roman" w:hAnsi="Times New Roman" w:cs="Times New Roman"/>
          <w:smallCaps/>
        </w:rPr>
        <w:t>d</w:t>
      </w:r>
      <w:r w:rsidR="00EE40B3" w:rsidRPr="00C84F6B">
        <w:rPr>
          <w:rFonts w:ascii="Times New Roman" w:hAnsi="Times New Roman" w:cs="Times New Roman"/>
        </w:rPr>
        <w:t>. Section 16 and Parts IV and V of this Act apply in relation to a bonus in like manner as they apply in relation to a grant.</w:t>
      </w:r>
      <w:r w:rsidRPr="00C84F6B">
        <w:rPr>
          <w:rFonts w:ascii="Times New Roman" w:hAnsi="Times New Roman" w:cs="Times New Roman"/>
        </w:rPr>
        <w:t>”</w:t>
      </w:r>
      <w:r w:rsidR="00EE40B3" w:rsidRPr="00C84F6B">
        <w:rPr>
          <w:rFonts w:ascii="Times New Roman" w:hAnsi="Times New Roman" w:cs="Times New Roman"/>
        </w:rPr>
        <w:t>.</w:t>
      </w:r>
    </w:p>
    <w:p w14:paraId="7EA59668" w14:textId="77777777" w:rsidR="00EE40B3" w:rsidRPr="003650F1" w:rsidRDefault="00C84F6B" w:rsidP="003650F1">
      <w:pPr>
        <w:spacing w:before="120" w:after="60" w:line="240" w:lineRule="auto"/>
        <w:jc w:val="both"/>
        <w:rPr>
          <w:rFonts w:ascii="Times New Roman" w:hAnsi="Times New Roman" w:cs="Times New Roman"/>
          <w:sz w:val="20"/>
        </w:rPr>
      </w:pPr>
      <w:r w:rsidRPr="003650F1">
        <w:rPr>
          <w:rFonts w:ascii="Times New Roman" w:hAnsi="Times New Roman" w:cs="Times New Roman"/>
          <w:b/>
          <w:sz w:val="20"/>
        </w:rPr>
        <w:t>Application of amendments</w:t>
      </w:r>
    </w:p>
    <w:p w14:paraId="31881FE6" w14:textId="77777777" w:rsidR="00EE40B3" w:rsidRDefault="00C84F6B" w:rsidP="003650F1">
      <w:pPr>
        <w:spacing w:after="0" w:line="240" w:lineRule="auto"/>
        <w:ind w:firstLine="432"/>
        <w:jc w:val="both"/>
        <w:rPr>
          <w:rFonts w:ascii="Times New Roman" w:hAnsi="Times New Roman" w:cs="Times New Roman"/>
        </w:rPr>
      </w:pPr>
      <w:r w:rsidRPr="00C84F6B">
        <w:rPr>
          <w:rFonts w:ascii="Times New Roman" w:hAnsi="Times New Roman" w:cs="Times New Roman"/>
          <w:b/>
        </w:rPr>
        <w:t xml:space="preserve">11. </w:t>
      </w:r>
      <w:r w:rsidR="00EE40B3" w:rsidRPr="00C84F6B">
        <w:rPr>
          <w:rFonts w:ascii="Times New Roman" w:hAnsi="Times New Roman" w:cs="Times New Roman"/>
        </w:rPr>
        <w:t>The amendments made by this Act apply in relation to an application for a grant under the Principal Act by an applicant, or by applicants, in relation to whom the prescribed date is 1 October 1980 or any subsequent date.</w:t>
      </w:r>
    </w:p>
    <w:p w14:paraId="4E3C87CE" w14:textId="77777777" w:rsidR="003650F1" w:rsidRPr="00C84F6B" w:rsidRDefault="003650F1" w:rsidP="003650F1">
      <w:pPr>
        <w:pBdr>
          <w:bottom w:val="single" w:sz="4" w:space="1" w:color="auto"/>
        </w:pBdr>
        <w:spacing w:after="0" w:line="240" w:lineRule="auto"/>
        <w:jc w:val="both"/>
        <w:rPr>
          <w:rFonts w:ascii="Times New Roman" w:hAnsi="Times New Roman" w:cs="Times New Roman"/>
        </w:rPr>
      </w:pPr>
    </w:p>
    <w:p w14:paraId="4F19238B" w14:textId="27B63B2C" w:rsidR="00EE40B3" w:rsidRPr="00E32939" w:rsidRDefault="00EE40B3" w:rsidP="00E32939">
      <w:pPr>
        <w:spacing w:before="240" w:after="120" w:line="240" w:lineRule="auto"/>
        <w:jc w:val="center"/>
        <w:rPr>
          <w:rFonts w:ascii="Times New Roman" w:hAnsi="Times New Roman" w:cs="Times New Roman"/>
          <w:b/>
        </w:rPr>
      </w:pPr>
    </w:p>
    <w:sectPr w:rsidR="00EE40B3" w:rsidRPr="00E32939" w:rsidSect="002A718C">
      <w:headerReference w:type="default" r:id="rId6"/>
      <w:pgSz w:w="10080" w:h="14400"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CA4A35" w14:textId="77777777" w:rsidR="00D206E6" w:rsidRDefault="00D206E6" w:rsidP="003650F1">
      <w:pPr>
        <w:spacing w:after="0" w:line="240" w:lineRule="auto"/>
      </w:pPr>
      <w:r>
        <w:separator/>
      </w:r>
    </w:p>
  </w:endnote>
  <w:endnote w:type="continuationSeparator" w:id="0">
    <w:p w14:paraId="06E0B550" w14:textId="77777777" w:rsidR="00D206E6" w:rsidRDefault="00D206E6" w:rsidP="00365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C97882" w14:textId="77777777" w:rsidR="00D206E6" w:rsidRDefault="00D206E6" w:rsidP="003650F1">
      <w:pPr>
        <w:spacing w:after="0" w:line="240" w:lineRule="auto"/>
      </w:pPr>
      <w:r>
        <w:separator/>
      </w:r>
    </w:p>
  </w:footnote>
  <w:footnote w:type="continuationSeparator" w:id="0">
    <w:p w14:paraId="1A7E337D" w14:textId="77777777" w:rsidR="00D206E6" w:rsidRDefault="00D206E6" w:rsidP="003650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8770B" w14:textId="77777777" w:rsidR="003650F1" w:rsidRPr="003650F1" w:rsidRDefault="003650F1" w:rsidP="003650F1">
    <w:pPr>
      <w:tabs>
        <w:tab w:val="left" w:pos="3240"/>
      </w:tabs>
      <w:spacing w:after="0" w:line="240" w:lineRule="auto"/>
      <w:jc w:val="center"/>
      <w:rPr>
        <w:rFonts w:ascii="Times New Roman" w:hAnsi="Times New Roman" w:cs="Times New Roman"/>
        <w:sz w:val="20"/>
      </w:rPr>
    </w:pPr>
    <w:r w:rsidRPr="003650F1">
      <w:rPr>
        <w:rFonts w:ascii="Times New Roman" w:hAnsi="Times New Roman" w:cs="Times New Roman"/>
        <w:i/>
        <w:sz w:val="20"/>
      </w:rPr>
      <w:t>Homes Savings Grant Amendment</w:t>
    </w:r>
    <w:r>
      <w:rPr>
        <w:rFonts w:ascii="Times New Roman" w:hAnsi="Times New Roman" w:cs="Times New Roman"/>
        <w:i/>
        <w:sz w:val="20"/>
      </w:rPr>
      <w:tab/>
    </w:r>
    <w:r w:rsidRPr="003650F1">
      <w:rPr>
        <w:rFonts w:ascii="Times New Roman" w:hAnsi="Times New Roman" w:cs="Times New Roman"/>
        <w:i/>
        <w:sz w:val="20"/>
      </w:rPr>
      <w:t>No. 158, 1980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EE40B3"/>
    <w:rsid w:val="00021D44"/>
    <w:rsid w:val="000D7FCB"/>
    <w:rsid w:val="000F4948"/>
    <w:rsid w:val="00174289"/>
    <w:rsid w:val="001B76D9"/>
    <w:rsid w:val="001D4F31"/>
    <w:rsid w:val="00220415"/>
    <w:rsid w:val="00235338"/>
    <w:rsid w:val="00292F85"/>
    <w:rsid w:val="002A718C"/>
    <w:rsid w:val="003200EC"/>
    <w:rsid w:val="003650F1"/>
    <w:rsid w:val="00371290"/>
    <w:rsid w:val="00392E46"/>
    <w:rsid w:val="00447204"/>
    <w:rsid w:val="004E4A15"/>
    <w:rsid w:val="005B74CC"/>
    <w:rsid w:val="005F7C4A"/>
    <w:rsid w:val="00646D0E"/>
    <w:rsid w:val="006744BA"/>
    <w:rsid w:val="00872401"/>
    <w:rsid w:val="008B00E9"/>
    <w:rsid w:val="00953388"/>
    <w:rsid w:val="009A1602"/>
    <w:rsid w:val="00A22832"/>
    <w:rsid w:val="00A904B0"/>
    <w:rsid w:val="00C84F6B"/>
    <w:rsid w:val="00CD2459"/>
    <w:rsid w:val="00CE216F"/>
    <w:rsid w:val="00D206E6"/>
    <w:rsid w:val="00DF0393"/>
    <w:rsid w:val="00DF142C"/>
    <w:rsid w:val="00E32939"/>
    <w:rsid w:val="00E849DF"/>
    <w:rsid w:val="00EE40B3"/>
    <w:rsid w:val="00F64A7D"/>
    <w:rsid w:val="00FC04F3"/>
    <w:rsid w:val="00FE3582"/>
    <w:rsid w:val="00FF7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05C6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4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E40B3"/>
    <w:pPr>
      <w:spacing w:after="0" w:line="240" w:lineRule="auto"/>
    </w:pPr>
    <w:rPr>
      <w:rFonts w:ascii="Bookman Old Style" w:eastAsia="Bookman Old Style" w:hAnsi="Bookman Old Style" w:cs="Bookman Old Style"/>
      <w:sz w:val="20"/>
      <w:szCs w:val="20"/>
    </w:rPr>
  </w:style>
  <w:style w:type="paragraph" w:customStyle="1" w:styleId="Style2">
    <w:name w:val="Style2"/>
    <w:basedOn w:val="Normal"/>
    <w:rsid w:val="00EE40B3"/>
    <w:pPr>
      <w:spacing w:after="0" w:line="240" w:lineRule="auto"/>
    </w:pPr>
    <w:rPr>
      <w:rFonts w:ascii="Bookman Old Style" w:eastAsia="Bookman Old Style" w:hAnsi="Bookman Old Style" w:cs="Bookman Old Style"/>
      <w:sz w:val="20"/>
      <w:szCs w:val="20"/>
    </w:rPr>
  </w:style>
  <w:style w:type="paragraph" w:customStyle="1" w:styleId="Style3">
    <w:name w:val="Style3"/>
    <w:basedOn w:val="Normal"/>
    <w:rsid w:val="00EE40B3"/>
    <w:pPr>
      <w:spacing w:after="0" w:line="240" w:lineRule="auto"/>
    </w:pPr>
    <w:rPr>
      <w:rFonts w:ascii="Bookman Old Style" w:eastAsia="Bookman Old Style" w:hAnsi="Bookman Old Style" w:cs="Bookman Old Style"/>
      <w:sz w:val="20"/>
      <w:szCs w:val="20"/>
    </w:rPr>
  </w:style>
  <w:style w:type="paragraph" w:customStyle="1" w:styleId="Style17">
    <w:name w:val="Style17"/>
    <w:basedOn w:val="Normal"/>
    <w:rsid w:val="00EE40B3"/>
    <w:pPr>
      <w:spacing w:after="0" w:line="240" w:lineRule="auto"/>
    </w:pPr>
    <w:rPr>
      <w:rFonts w:ascii="Bookman Old Style" w:eastAsia="Bookman Old Style" w:hAnsi="Bookman Old Style" w:cs="Bookman Old Style"/>
      <w:sz w:val="20"/>
      <w:szCs w:val="20"/>
    </w:rPr>
  </w:style>
  <w:style w:type="paragraph" w:customStyle="1" w:styleId="Style5">
    <w:name w:val="Style5"/>
    <w:basedOn w:val="Normal"/>
    <w:rsid w:val="00EE40B3"/>
    <w:pPr>
      <w:spacing w:after="0" w:line="240" w:lineRule="auto"/>
    </w:pPr>
    <w:rPr>
      <w:rFonts w:ascii="Bookman Old Style" w:eastAsia="Bookman Old Style" w:hAnsi="Bookman Old Style" w:cs="Bookman Old Style"/>
      <w:sz w:val="20"/>
      <w:szCs w:val="20"/>
    </w:rPr>
  </w:style>
  <w:style w:type="paragraph" w:customStyle="1" w:styleId="Style34">
    <w:name w:val="Style34"/>
    <w:basedOn w:val="Normal"/>
    <w:rsid w:val="00EE40B3"/>
    <w:pPr>
      <w:spacing w:after="0" w:line="240" w:lineRule="auto"/>
    </w:pPr>
    <w:rPr>
      <w:rFonts w:ascii="Bookman Old Style" w:eastAsia="Bookman Old Style" w:hAnsi="Bookman Old Style" w:cs="Bookman Old Style"/>
      <w:sz w:val="20"/>
      <w:szCs w:val="20"/>
    </w:rPr>
  </w:style>
  <w:style w:type="paragraph" w:customStyle="1" w:styleId="Style40">
    <w:name w:val="Style40"/>
    <w:basedOn w:val="Normal"/>
    <w:rsid w:val="00EE40B3"/>
    <w:pPr>
      <w:spacing w:after="0" w:line="240" w:lineRule="auto"/>
    </w:pPr>
    <w:rPr>
      <w:rFonts w:ascii="Bookman Old Style" w:eastAsia="Bookman Old Style" w:hAnsi="Bookman Old Style" w:cs="Bookman Old Style"/>
      <w:sz w:val="20"/>
      <w:szCs w:val="20"/>
    </w:rPr>
  </w:style>
  <w:style w:type="paragraph" w:customStyle="1" w:styleId="Style143">
    <w:name w:val="Style143"/>
    <w:basedOn w:val="Normal"/>
    <w:rsid w:val="00EE40B3"/>
    <w:pPr>
      <w:spacing w:after="0" w:line="240" w:lineRule="auto"/>
    </w:pPr>
    <w:rPr>
      <w:rFonts w:ascii="Bookman Old Style" w:eastAsia="Bookman Old Style" w:hAnsi="Bookman Old Style" w:cs="Bookman Old Style"/>
      <w:sz w:val="20"/>
      <w:szCs w:val="20"/>
    </w:rPr>
  </w:style>
  <w:style w:type="paragraph" w:customStyle="1" w:styleId="Style160">
    <w:name w:val="Style160"/>
    <w:basedOn w:val="Normal"/>
    <w:rsid w:val="00EE40B3"/>
    <w:pPr>
      <w:spacing w:after="0" w:line="240" w:lineRule="auto"/>
    </w:pPr>
    <w:rPr>
      <w:rFonts w:ascii="Bookman Old Style" w:eastAsia="Bookman Old Style" w:hAnsi="Bookman Old Style" w:cs="Bookman Old Style"/>
      <w:sz w:val="20"/>
      <w:szCs w:val="20"/>
    </w:rPr>
  </w:style>
  <w:style w:type="paragraph" w:customStyle="1" w:styleId="Style147">
    <w:name w:val="Style147"/>
    <w:basedOn w:val="Normal"/>
    <w:rsid w:val="00EE40B3"/>
    <w:pPr>
      <w:spacing w:after="0" w:line="240" w:lineRule="auto"/>
    </w:pPr>
    <w:rPr>
      <w:rFonts w:ascii="Bookman Old Style" w:eastAsia="Bookman Old Style" w:hAnsi="Bookman Old Style" w:cs="Bookman Old Style"/>
      <w:sz w:val="20"/>
      <w:szCs w:val="20"/>
    </w:rPr>
  </w:style>
  <w:style w:type="paragraph" w:customStyle="1" w:styleId="Style167">
    <w:name w:val="Style167"/>
    <w:basedOn w:val="Normal"/>
    <w:rsid w:val="00EE40B3"/>
    <w:pPr>
      <w:spacing w:after="0" w:line="240" w:lineRule="auto"/>
    </w:pPr>
    <w:rPr>
      <w:rFonts w:ascii="Bookman Old Style" w:eastAsia="Bookman Old Style" w:hAnsi="Bookman Old Style" w:cs="Bookman Old Style"/>
      <w:sz w:val="20"/>
      <w:szCs w:val="20"/>
    </w:rPr>
  </w:style>
  <w:style w:type="paragraph" w:customStyle="1" w:styleId="Style1718">
    <w:name w:val="Style1718"/>
    <w:basedOn w:val="Normal"/>
    <w:rsid w:val="00EE40B3"/>
    <w:pPr>
      <w:spacing w:after="0" w:line="240" w:lineRule="auto"/>
    </w:pPr>
    <w:rPr>
      <w:rFonts w:ascii="Bookman Old Style" w:eastAsia="Bookman Old Style" w:hAnsi="Bookman Old Style" w:cs="Bookman Old Style"/>
      <w:sz w:val="20"/>
      <w:szCs w:val="20"/>
    </w:rPr>
  </w:style>
  <w:style w:type="character" w:customStyle="1" w:styleId="CharStyle12">
    <w:name w:val="CharStyle12"/>
    <w:basedOn w:val="DefaultParagraphFont"/>
    <w:rsid w:val="00EE40B3"/>
    <w:rPr>
      <w:rFonts w:ascii="Bookman Old Style" w:eastAsia="Bookman Old Style" w:hAnsi="Bookman Old Style" w:cs="Bookman Old Style"/>
      <w:b w:val="0"/>
      <w:bCs w:val="0"/>
      <w:i w:val="0"/>
      <w:iCs w:val="0"/>
      <w:smallCaps w:val="0"/>
      <w:sz w:val="18"/>
      <w:szCs w:val="18"/>
    </w:rPr>
  </w:style>
  <w:style w:type="character" w:customStyle="1" w:styleId="CharStyle18">
    <w:name w:val="CharStyle18"/>
    <w:basedOn w:val="DefaultParagraphFont"/>
    <w:rsid w:val="00EE40B3"/>
    <w:rPr>
      <w:rFonts w:ascii="Bookman Old Style" w:eastAsia="Bookman Old Style" w:hAnsi="Bookman Old Style" w:cs="Bookman Old Style"/>
      <w:b w:val="0"/>
      <w:bCs w:val="0"/>
      <w:i/>
      <w:iCs/>
      <w:smallCaps w:val="0"/>
      <w:sz w:val="18"/>
      <w:szCs w:val="18"/>
    </w:rPr>
  </w:style>
  <w:style w:type="character" w:customStyle="1" w:styleId="CharStyle57">
    <w:name w:val="CharStyle57"/>
    <w:basedOn w:val="DefaultParagraphFont"/>
    <w:rsid w:val="00EE40B3"/>
    <w:rPr>
      <w:rFonts w:ascii="Bookman Old Style" w:eastAsia="Bookman Old Style" w:hAnsi="Bookman Old Style" w:cs="Bookman Old Style"/>
      <w:b w:val="0"/>
      <w:bCs w:val="0"/>
      <w:i w:val="0"/>
      <w:iCs w:val="0"/>
      <w:smallCaps w:val="0"/>
      <w:sz w:val="16"/>
      <w:szCs w:val="16"/>
    </w:rPr>
  </w:style>
  <w:style w:type="character" w:customStyle="1" w:styleId="CharStyle58">
    <w:name w:val="CharStyle58"/>
    <w:basedOn w:val="DefaultParagraphFont"/>
    <w:rsid w:val="00EE40B3"/>
    <w:rPr>
      <w:rFonts w:ascii="Bookman Old Style" w:eastAsia="Bookman Old Style" w:hAnsi="Bookman Old Style" w:cs="Bookman Old Style"/>
      <w:b/>
      <w:bCs/>
      <w:i w:val="0"/>
      <w:iCs w:val="0"/>
      <w:smallCaps w:val="0"/>
      <w:sz w:val="28"/>
      <w:szCs w:val="28"/>
    </w:rPr>
  </w:style>
  <w:style w:type="character" w:customStyle="1" w:styleId="CharStyle60">
    <w:name w:val="CharStyle60"/>
    <w:basedOn w:val="DefaultParagraphFont"/>
    <w:rsid w:val="00EE40B3"/>
    <w:rPr>
      <w:rFonts w:ascii="Bookman Old Style" w:eastAsia="Bookman Old Style" w:hAnsi="Bookman Old Style" w:cs="Bookman Old Style"/>
      <w:b/>
      <w:bCs/>
      <w:i/>
      <w:iCs/>
      <w:smallCaps w:val="0"/>
      <w:sz w:val="22"/>
      <w:szCs w:val="22"/>
    </w:rPr>
  </w:style>
  <w:style w:type="character" w:customStyle="1" w:styleId="CharStyle102">
    <w:name w:val="CharStyle102"/>
    <w:basedOn w:val="DefaultParagraphFont"/>
    <w:rsid w:val="00EE40B3"/>
    <w:rPr>
      <w:rFonts w:ascii="Bookman Old Style" w:eastAsia="Bookman Old Style" w:hAnsi="Bookman Old Style" w:cs="Bookman Old Style"/>
      <w:b/>
      <w:bCs/>
      <w:i w:val="0"/>
      <w:iCs w:val="0"/>
      <w:smallCaps w:val="0"/>
      <w:sz w:val="18"/>
      <w:szCs w:val="18"/>
    </w:rPr>
  </w:style>
  <w:style w:type="character" w:customStyle="1" w:styleId="CharStyle121">
    <w:name w:val="CharStyle121"/>
    <w:basedOn w:val="DefaultParagraphFont"/>
    <w:rsid w:val="00EE40B3"/>
    <w:rPr>
      <w:rFonts w:ascii="Bookman Old Style" w:eastAsia="Bookman Old Style" w:hAnsi="Bookman Old Style" w:cs="Bookman Old Style"/>
      <w:b/>
      <w:bCs/>
      <w:i w:val="0"/>
      <w:iCs w:val="0"/>
      <w:smallCaps w:val="0"/>
      <w:sz w:val="22"/>
      <w:szCs w:val="22"/>
    </w:rPr>
  </w:style>
  <w:style w:type="character" w:customStyle="1" w:styleId="CharStyle363">
    <w:name w:val="CharStyle363"/>
    <w:basedOn w:val="DefaultParagraphFont"/>
    <w:rsid w:val="00EE40B3"/>
    <w:rPr>
      <w:rFonts w:ascii="Book Antiqua" w:eastAsia="Book Antiqua" w:hAnsi="Book Antiqua" w:cs="Book Antiqua"/>
      <w:b/>
      <w:bCs/>
      <w:i w:val="0"/>
      <w:iCs w:val="0"/>
      <w:smallCaps w:val="0"/>
      <w:spacing w:val="20"/>
      <w:sz w:val="16"/>
      <w:szCs w:val="16"/>
    </w:rPr>
  </w:style>
  <w:style w:type="paragraph" w:styleId="Header">
    <w:name w:val="header"/>
    <w:basedOn w:val="Normal"/>
    <w:link w:val="HeaderChar"/>
    <w:uiPriority w:val="99"/>
    <w:unhideWhenUsed/>
    <w:rsid w:val="003650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0F1"/>
  </w:style>
  <w:style w:type="paragraph" w:styleId="Footer">
    <w:name w:val="footer"/>
    <w:basedOn w:val="Normal"/>
    <w:link w:val="FooterChar"/>
    <w:uiPriority w:val="99"/>
    <w:semiHidden/>
    <w:unhideWhenUsed/>
    <w:rsid w:val="003650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650F1"/>
  </w:style>
  <w:style w:type="paragraph" w:styleId="BalloonText">
    <w:name w:val="Balloon Text"/>
    <w:basedOn w:val="Normal"/>
    <w:link w:val="BalloonTextChar"/>
    <w:uiPriority w:val="99"/>
    <w:semiHidden/>
    <w:unhideWhenUsed/>
    <w:rsid w:val="00365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0F1"/>
    <w:rPr>
      <w:rFonts w:ascii="Tahoma" w:hAnsi="Tahoma" w:cs="Tahoma"/>
      <w:sz w:val="16"/>
      <w:szCs w:val="16"/>
    </w:rPr>
  </w:style>
  <w:style w:type="character" w:styleId="CommentReference">
    <w:name w:val="annotation reference"/>
    <w:basedOn w:val="DefaultParagraphFont"/>
    <w:uiPriority w:val="99"/>
    <w:semiHidden/>
    <w:unhideWhenUsed/>
    <w:rsid w:val="00FF74DF"/>
    <w:rPr>
      <w:sz w:val="16"/>
      <w:szCs w:val="16"/>
    </w:rPr>
  </w:style>
  <w:style w:type="paragraph" w:styleId="CommentText">
    <w:name w:val="annotation text"/>
    <w:basedOn w:val="Normal"/>
    <w:link w:val="CommentTextChar"/>
    <w:uiPriority w:val="99"/>
    <w:semiHidden/>
    <w:unhideWhenUsed/>
    <w:rsid w:val="00FF74DF"/>
    <w:pPr>
      <w:spacing w:line="240" w:lineRule="auto"/>
    </w:pPr>
    <w:rPr>
      <w:sz w:val="20"/>
      <w:szCs w:val="20"/>
    </w:rPr>
  </w:style>
  <w:style w:type="character" w:customStyle="1" w:styleId="CommentTextChar">
    <w:name w:val="Comment Text Char"/>
    <w:basedOn w:val="DefaultParagraphFont"/>
    <w:link w:val="CommentText"/>
    <w:uiPriority w:val="99"/>
    <w:semiHidden/>
    <w:rsid w:val="00FF74DF"/>
    <w:rPr>
      <w:sz w:val="20"/>
      <w:szCs w:val="20"/>
    </w:rPr>
  </w:style>
  <w:style w:type="paragraph" w:styleId="CommentSubject">
    <w:name w:val="annotation subject"/>
    <w:basedOn w:val="CommentText"/>
    <w:next w:val="CommentText"/>
    <w:link w:val="CommentSubjectChar"/>
    <w:uiPriority w:val="99"/>
    <w:semiHidden/>
    <w:unhideWhenUsed/>
    <w:rsid w:val="00FF74DF"/>
    <w:rPr>
      <w:b/>
      <w:bCs/>
    </w:rPr>
  </w:style>
  <w:style w:type="character" w:customStyle="1" w:styleId="CommentSubjectChar">
    <w:name w:val="Comment Subject Char"/>
    <w:basedOn w:val="CommentTextChar"/>
    <w:link w:val="CommentSubject"/>
    <w:uiPriority w:val="99"/>
    <w:semiHidden/>
    <w:rsid w:val="00FF74DF"/>
    <w:rPr>
      <w:b/>
      <w:bCs/>
      <w:sz w:val="20"/>
      <w:szCs w:val="20"/>
    </w:rPr>
  </w:style>
  <w:style w:type="paragraph" w:styleId="Revision">
    <w:name w:val="Revision"/>
    <w:hidden/>
    <w:uiPriority w:val="99"/>
    <w:semiHidden/>
    <w:rsid w:val="00E329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1162</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2018-11-13T20:38:00Z</dcterms:created>
  <dcterms:modified xsi:type="dcterms:W3CDTF">2019-11-13T04:58:00Z</dcterms:modified>
</cp:coreProperties>
</file>