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C8" w:rsidRDefault="00E237C8" w:rsidP="00682517">
      <w:pPr>
        <w:spacing w:after="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402B62" w:rsidRPr="00682517" w:rsidRDefault="008A6035" w:rsidP="00E237C8">
      <w:pPr>
        <w:spacing w:before="240" w:after="240" w:line="240" w:lineRule="auto"/>
        <w:jc w:val="center"/>
        <w:rPr>
          <w:rFonts w:ascii="Times New Roman" w:hAnsi="Times New Roman" w:cs="Times New Roman"/>
          <w:sz w:val="36"/>
        </w:rPr>
      </w:pPr>
      <w:r w:rsidRPr="00682517">
        <w:rPr>
          <w:rFonts w:ascii="Times New Roman" w:hAnsi="Times New Roman" w:cs="Times New Roman"/>
          <w:b/>
          <w:sz w:val="36"/>
        </w:rPr>
        <w:t>Protection of the Sea (Shipping Levy) Act 1981</w:t>
      </w:r>
    </w:p>
    <w:p w:rsidR="00402B62" w:rsidRPr="00682517" w:rsidRDefault="008A6035" w:rsidP="00682517">
      <w:pPr>
        <w:spacing w:after="0" w:line="240" w:lineRule="auto"/>
        <w:jc w:val="center"/>
        <w:rPr>
          <w:rFonts w:ascii="Times New Roman" w:hAnsi="Times New Roman" w:cs="Times New Roman"/>
          <w:b/>
          <w:sz w:val="28"/>
        </w:rPr>
      </w:pPr>
      <w:r w:rsidRPr="00682517">
        <w:rPr>
          <w:rFonts w:ascii="Times New Roman" w:hAnsi="Times New Roman" w:cs="Times New Roman"/>
          <w:b/>
          <w:sz w:val="28"/>
        </w:rPr>
        <w:t>No. 34 of 1981</w:t>
      </w:r>
    </w:p>
    <w:p w:rsidR="00E237C8" w:rsidRPr="00E237C8" w:rsidRDefault="00E237C8" w:rsidP="00600FED">
      <w:pPr>
        <w:pBdr>
          <w:bottom w:val="thickThinSmallGap" w:sz="12" w:space="1" w:color="auto"/>
        </w:pBdr>
        <w:spacing w:before="400" w:after="400" w:line="240" w:lineRule="auto"/>
        <w:jc w:val="both"/>
        <w:rPr>
          <w:rFonts w:ascii="Times New Roman" w:hAnsi="Times New Roman" w:cs="Times New Roman"/>
          <w:b/>
          <w:sz w:val="2"/>
        </w:rPr>
      </w:pPr>
    </w:p>
    <w:p w:rsidR="00402B62" w:rsidRPr="00682517" w:rsidRDefault="008A6035" w:rsidP="00E237C8">
      <w:pPr>
        <w:spacing w:after="0" w:line="240" w:lineRule="auto"/>
        <w:jc w:val="center"/>
        <w:rPr>
          <w:rFonts w:ascii="Times New Roman" w:hAnsi="Times New Roman" w:cs="Times New Roman"/>
          <w:sz w:val="26"/>
        </w:rPr>
      </w:pPr>
      <w:r w:rsidRPr="00682517">
        <w:rPr>
          <w:rFonts w:ascii="Times New Roman" w:hAnsi="Times New Roman" w:cs="Times New Roman"/>
          <w:b/>
          <w:sz w:val="26"/>
        </w:rPr>
        <w:t>An Act to impose a levy in respect of certain ships in Australian ports with oil on board</w:t>
      </w:r>
    </w:p>
    <w:p w:rsidR="00402B62" w:rsidRPr="00682517" w:rsidRDefault="008A6035" w:rsidP="00E237C8">
      <w:pPr>
        <w:spacing w:before="120" w:after="0" w:line="240" w:lineRule="auto"/>
        <w:jc w:val="right"/>
        <w:rPr>
          <w:rFonts w:ascii="Times New Roman" w:hAnsi="Times New Roman" w:cs="Times New Roman"/>
          <w:sz w:val="24"/>
        </w:rPr>
      </w:pPr>
      <w:r w:rsidRPr="00682517">
        <w:rPr>
          <w:rFonts w:ascii="Times New Roman" w:hAnsi="Times New Roman" w:cs="Times New Roman"/>
          <w:sz w:val="24"/>
        </w:rPr>
        <w:t>[</w:t>
      </w:r>
      <w:r w:rsidRPr="00682517">
        <w:rPr>
          <w:rFonts w:ascii="Times New Roman" w:hAnsi="Times New Roman" w:cs="Times New Roman"/>
          <w:i/>
          <w:sz w:val="24"/>
        </w:rPr>
        <w:t>Assented to 14 April 1981</w:t>
      </w:r>
      <w:r w:rsidRPr="00682517">
        <w:rPr>
          <w:rFonts w:ascii="Times New Roman" w:hAnsi="Times New Roman" w:cs="Times New Roman"/>
          <w:sz w:val="24"/>
        </w:rPr>
        <w:t>]</w:t>
      </w:r>
    </w:p>
    <w:p w:rsidR="00402B62" w:rsidRPr="00682517" w:rsidRDefault="008A6035" w:rsidP="00E237C8">
      <w:pPr>
        <w:spacing w:before="120" w:after="0" w:line="240" w:lineRule="auto"/>
        <w:ind w:firstLine="432"/>
        <w:jc w:val="both"/>
        <w:rPr>
          <w:rFonts w:ascii="Times New Roman" w:hAnsi="Times New Roman" w:cs="Times New Roman"/>
          <w:sz w:val="24"/>
        </w:rPr>
      </w:pPr>
      <w:r w:rsidRPr="00682517">
        <w:rPr>
          <w:rFonts w:ascii="Times New Roman" w:hAnsi="Times New Roman" w:cs="Times New Roman"/>
          <w:sz w:val="24"/>
        </w:rPr>
        <w:t>BE IT ENACTED by the Queen, and the Senate and the House of Representatives of the Commonwealth of Australia, as follows:</w:t>
      </w:r>
    </w:p>
    <w:p w:rsidR="00402B62" w:rsidRPr="00721266" w:rsidRDefault="008A6035" w:rsidP="00721266">
      <w:pPr>
        <w:spacing w:before="120" w:after="60" w:line="240" w:lineRule="auto"/>
        <w:jc w:val="both"/>
        <w:rPr>
          <w:rFonts w:ascii="Times New Roman" w:hAnsi="Times New Roman" w:cs="Times New Roman"/>
          <w:b/>
          <w:sz w:val="20"/>
        </w:rPr>
      </w:pPr>
      <w:r w:rsidRPr="00721266">
        <w:rPr>
          <w:rFonts w:ascii="Times New Roman" w:hAnsi="Times New Roman" w:cs="Times New Roman"/>
          <w:b/>
          <w:sz w:val="20"/>
        </w:rPr>
        <w:t>Short title</w:t>
      </w:r>
    </w:p>
    <w:p w:rsidR="00721266" w:rsidRDefault="008A6035" w:rsidP="00721266">
      <w:pPr>
        <w:spacing w:after="0" w:line="240" w:lineRule="auto"/>
        <w:ind w:firstLine="432"/>
        <w:jc w:val="both"/>
        <w:rPr>
          <w:rFonts w:ascii="Times New Roman" w:hAnsi="Times New Roman" w:cs="Times New Roman"/>
        </w:rPr>
      </w:pPr>
      <w:r w:rsidRPr="008A6035">
        <w:rPr>
          <w:rFonts w:ascii="Times New Roman" w:hAnsi="Times New Roman" w:cs="Times New Roman"/>
          <w:b/>
        </w:rPr>
        <w:t>1.</w:t>
      </w:r>
      <w:r w:rsidRPr="008A6035">
        <w:rPr>
          <w:rFonts w:ascii="Times New Roman" w:hAnsi="Times New Roman" w:cs="Times New Roman"/>
        </w:rPr>
        <w:t xml:space="preserve"> This Act may be cited as the </w:t>
      </w:r>
      <w:r w:rsidRPr="008A6035">
        <w:rPr>
          <w:rFonts w:ascii="Times New Roman" w:hAnsi="Times New Roman" w:cs="Times New Roman"/>
          <w:i/>
        </w:rPr>
        <w:t xml:space="preserve">Protection of the Sea </w:t>
      </w:r>
      <w:r w:rsidRPr="008A6035">
        <w:rPr>
          <w:rFonts w:ascii="Times New Roman" w:hAnsi="Times New Roman" w:cs="Times New Roman"/>
        </w:rPr>
        <w:t>(</w:t>
      </w:r>
      <w:r w:rsidRPr="008A6035">
        <w:rPr>
          <w:rFonts w:ascii="Times New Roman" w:hAnsi="Times New Roman" w:cs="Times New Roman"/>
          <w:i/>
        </w:rPr>
        <w:t>Shipping Levy</w:t>
      </w:r>
      <w:r w:rsidRPr="008A6035">
        <w:rPr>
          <w:rFonts w:ascii="Times New Roman" w:hAnsi="Times New Roman" w:cs="Times New Roman"/>
        </w:rPr>
        <w:t>)</w:t>
      </w:r>
      <w:r w:rsidRPr="008A6035">
        <w:rPr>
          <w:rFonts w:ascii="Times New Roman" w:hAnsi="Times New Roman" w:cs="Times New Roman"/>
          <w:i/>
        </w:rPr>
        <w:t xml:space="preserve"> Act </w:t>
      </w:r>
      <w:r w:rsidRPr="008A6035">
        <w:rPr>
          <w:rFonts w:ascii="Times New Roman" w:hAnsi="Times New Roman" w:cs="Times New Roman"/>
        </w:rPr>
        <w:t>1981.</w:t>
      </w:r>
    </w:p>
    <w:p w:rsidR="00402B62" w:rsidRPr="00721266" w:rsidRDefault="008A6035" w:rsidP="00721266">
      <w:pPr>
        <w:spacing w:before="120" w:after="60" w:line="240" w:lineRule="auto"/>
        <w:jc w:val="both"/>
        <w:rPr>
          <w:rFonts w:ascii="Times New Roman" w:hAnsi="Times New Roman" w:cs="Times New Roman"/>
          <w:b/>
          <w:sz w:val="20"/>
        </w:rPr>
      </w:pPr>
      <w:r w:rsidRPr="00721266">
        <w:rPr>
          <w:rFonts w:ascii="Times New Roman" w:hAnsi="Times New Roman" w:cs="Times New Roman"/>
          <w:b/>
          <w:sz w:val="20"/>
        </w:rPr>
        <w:t>Commencement</w:t>
      </w:r>
    </w:p>
    <w:p w:rsidR="00402B62" w:rsidRPr="008A6035" w:rsidRDefault="008A6035" w:rsidP="00721266">
      <w:pPr>
        <w:spacing w:after="0" w:line="240" w:lineRule="auto"/>
        <w:ind w:firstLine="432"/>
        <w:jc w:val="both"/>
        <w:rPr>
          <w:rFonts w:ascii="Times New Roman" w:hAnsi="Times New Roman" w:cs="Times New Roman"/>
        </w:rPr>
      </w:pPr>
      <w:r w:rsidRPr="008A6035">
        <w:rPr>
          <w:rFonts w:ascii="Times New Roman" w:hAnsi="Times New Roman" w:cs="Times New Roman"/>
          <w:b/>
        </w:rPr>
        <w:t>2.</w:t>
      </w:r>
      <w:r w:rsidRPr="008A6035">
        <w:rPr>
          <w:rFonts w:ascii="Times New Roman" w:hAnsi="Times New Roman" w:cs="Times New Roman"/>
        </w:rPr>
        <w:t xml:space="preserve"> </w:t>
      </w:r>
      <w:r w:rsidRPr="008A6035">
        <w:rPr>
          <w:rFonts w:ascii="Times New Roman" w:hAnsi="Times New Roman" w:cs="Times New Roman"/>
          <w:b/>
        </w:rPr>
        <w:t xml:space="preserve">(1) </w:t>
      </w:r>
      <w:r w:rsidRPr="008A6035">
        <w:rPr>
          <w:rFonts w:ascii="Times New Roman" w:hAnsi="Times New Roman" w:cs="Times New Roman"/>
        </w:rPr>
        <w:t>This Act shall come into operation on a date to be fixed by Proclamation.</w:t>
      </w:r>
    </w:p>
    <w:p w:rsidR="00402B62" w:rsidRPr="008A6035" w:rsidRDefault="008A6035" w:rsidP="00721266">
      <w:pPr>
        <w:spacing w:before="120" w:after="0" w:line="240" w:lineRule="auto"/>
        <w:ind w:firstLine="432"/>
        <w:jc w:val="both"/>
        <w:rPr>
          <w:rFonts w:ascii="Times New Roman" w:hAnsi="Times New Roman" w:cs="Times New Roman"/>
        </w:rPr>
      </w:pPr>
      <w:r w:rsidRPr="008A6035">
        <w:rPr>
          <w:rFonts w:ascii="Times New Roman" w:hAnsi="Times New Roman" w:cs="Times New Roman"/>
          <w:b/>
        </w:rPr>
        <w:t xml:space="preserve">(2) </w:t>
      </w:r>
      <w:r w:rsidRPr="008A6035">
        <w:rPr>
          <w:rFonts w:ascii="Times New Roman" w:hAnsi="Times New Roman" w:cs="Times New Roman"/>
        </w:rPr>
        <w:t>The date fixed under sub-section (1) shall not be a date other than the first day of a quarter.</w:t>
      </w:r>
    </w:p>
    <w:p w:rsidR="00402B62" w:rsidRPr="00721266" w:rsidRDefault="008A6035" w:rsidP="00721266">
      <w:pPr>
        <w:spacing w:before="120" w:after="60" w:line="240" w:lineRule="auto"/>
        <w:jc w:val="both"/>
        <w:rPr>
          <w:rFonts w:ascii="Times New Roman" w:hAnsi="Times New Roman" w:cs="Times New Roman"/>
          <w:b/>
          <w:sz w:val="20"/>
        </w:rPr>
      </w:pPr>
      <w:r w:rsidRPr="00721266">
        <w:rPr>
          <w:rFonts w:ascii="Times New Roman" w:hAnsi="Times New Roman" w:cs="Times New Roman"/>
          <w:b/>
          <w:sz w:val="20"/>
        </w:rPr>
        <w:t>Repeal</w:t>
      </w:r>
    </w:p>
    <w:p w:rsidR="00402B62" w:rsidRPr="008A6035" w:rsidRDefault="008A6035" w:rsidP="00721266">
      <w:pPr>
        <w:spacing w:after="0" w:line="240" w:lineRule="auto"/>
        <w:ind w:firstLine="432"/>
        <w:jc w:val="both"/>
        <w:rPr>
          <w:rFonts w:ascii="Times New Roman" w:hAnsi="Times New Roman" w:cs="Times New Roman"/>
        </w:rPr>
      </w:pPr>
      <w:r w:rsidRPr="008A6035">
        <w:rPr>
          <w:rFonts w:ascii="Times New Roman" w:hAnsi="Times New Roman" w:cs="Times New Roman"/>
          <w:b/>
        </w:rPr>
        <w:t>3</w:t>
      </w:r>
      <w:r w:rsidRPr="008A6035">
        <w:rPr>
          <w:rFonts w:ascii="Times New Roman" w:hAnsi="Times New Roman" w:cs="Times New Roman"/>
        </w:rPr>
        <w:t xml:space="preserve">. The </w:t>
      </w:r>
      <w:r w:rsidRPr="008A6035">
        <w:rPr>
          <w:rFonts w:ascii="Times New Roman" w:hAnsi="Times New Roman" w:cs="Times New Roman"/>
          <w:i/>
        </w:rPr>
        <w:t xml:space="preserve">Pollution of the Sea by Oil </w:t>
      </w:r>
      <w:r w:rsidRPr="008A6035">
        <w:rPr>
          <w:rFonts w:ascii="Times New Roman" w:hAnsi="Times New Roman" w:cs="Times New Roman"/>
        </w:rPr>
        <w:t>(</w:t>
      </w:r>
      <w:r w:rsidRPr="008A6035">
        <w:rPr>
          <w:rFonts w:ascii="Times New Roman" w:hAnsi="Times New Roman" w:cs="Times New Roman"/>
          <w:i/>
        </w:rPr>
        <w:t>Shipping Levy</w:t>
      </w:r>
      <w:r w:rsidRPr="008A6035">
        <w:rPr>
          <w:rFonts w:ascii="Times New Roman" w:hAnsi="Times New Roman" w:cs="Times New Roman"/>
        </w:rPr>
        <w:t>)</w:t>
      </w:r>
      <w:r w:rsidRPr="008A6035">
        <w:rPr>
          <w:rFonts w:ascii="Times New Roman" w:hAnsi="Times New Roman" w:cs="Times New Roman"/>
          <w:i/>
        </w:rPr>
        <w:t xml:space="preserve"> Act </w:t>
      </w:r>
      <w:r w:rsidRPr="008A6035">
        <w:rPr>
          <w:rFonts w:ascii="Times New Roman" w:hAnsi="Times New Roman" w:cs="Times New Roman"/>
        </w:rPr>
        <w:t>1972 is repealed.</w:t>
      </w:r>
    </w:p>
    <w:p w:rsidR="00402B62" w:rsidRPr="00721266" w:rsidRDefault="008A6035" w:rsidP="00721266">
      <w:pPr>
        <w:spacing w:before="120" w:after="60" w:line="240" w:lineRule="auto"/>
        <w:jc w:val="both"/>
        <w:rPr>
          <w:rFonts w:ascii="Times New Roman" w:hAnsi="Times New Roman" w:cs="Times New Roman"/>
          <w:b/>
          <w:sz w:val="20"/>
        </w:rPr>
      </w:pPr>
      <w:r w:rsidRPr="00721266">
        <w:rPr>
          <w:rFonts w:ascii="Times New Roman" w:hAnsi="Times New Roman" w:cs="Times New Roman"/>
          <w:b/>
          <w:sz w:val="20"/>
        </w:rPr>
        <w:t>Incorporation of Collection Act</w:t>
      </w:r>
    </w:p>
    <w:p w:rsidR="00402B62" w:rsidRPr="008A6035" w:rsidRDefault="008A6035" w:rsidP="007C56F1">
      <w:pPr>
        <w:spacing w:after="0" w:line="240" w:lineRule="auto"/>
        <w:ind w:firstLine="432"/>
        <w:jc w:val="both"/>
        <w:rPr>
          <w:rFonts w:ascii="Times New Roman" w:hAnsi="Times New Roman" w:cs="Times New Roman"/>
        </w:rPr>
      </w:pPr>
      <w:r w:rsidRPr="008A6035">
        <w:rPr>
          <w:rFonts w:ascii="Times New Roman" w:hAnsi="Times New Roman" w:cs="Times New Roman"/>
          <w:b/>
        </w:rPr>
        <w:t>4.</w:t>
      </w:r>
      <w:r w:rsidRPr="008A6035">
        <w:rPr>
          <w:rFonts w:ascii="Times New Roman" w:hAnsi="Times New Roman" w:cs="Times New Roman"/>
        </w:rPr>
        <w:t xml:space="preserve"> The </w:t>
      </w:r>
      <w:r w:rsidRPr="008A6035">
        <w:rPr>
          <w:rFonts w:ascii="Times New Roman" w:hAnsi="Times New Roman" w:cs="Times New Roman"/>
          <w:i/>
        </w:rPr>
        <w:t xml:space="preserve">Protection of the Sea </w:t>
      </w:r>
      <w:r w:rsidRPr="008A6035">
        <w:rPr>
          <w:rFonts w:ascii="Times New Roman" w:hAnsi="Times New Roman" w:cs="Times New Roman"/>
        </w:rPr>
        <w:t>(</w:t>
      </w:r>
      <w:r w:rsidRPr="008A6035">
        <w:rPr>
          <w:rFonts w:ascii="Times New Roman" w:hAnsi="Times New Roman" w:cs="Times New Roman"/>
          <w:i/>
        </w:rPr>
        <w:t>Shipping Levy Collection</w:t>
      </w:r>
      <w:r w:rsidRPr="008A6035">
        <w:rPr>
          <w:rFonts w:ascii="Times New Roman" w:hAnsi="Times New Roman" w:cs="Times New Roman"/>
        </w:rPr>
        <w:t>)</w:t>
      </w:r>
      <w:r w:rsidRPr="008A6035">
        <w:rPr>
          <w:rFonts w:ascii="Times New Roman" w:hAnsi="Times New Roman" w:cs="Times New Roman"/>
          <w:i/>
        </w:rPr>
        <w:t xml:space="preserve"> Act </w:t>
      </w:r>
      <w:r w:rsidRPr="008A6035">
        <w:rPr>
          <w:rFonts w:ascii="Times New Roman" w:hAnsi="Times New Roman" w:cs="Times New Roman"/>
        </w:rPr>
        <w:t>1981 is incorporated in, and shall be read as one with, this Act.</w:t>
      </w:r>
      <w:r w:rsidR="005F44AF">
        <w:rPr>
          <w:rFonts w:ascii="Times New Roman" w:hAnsi="Times New Roman" w:cs="Times New Roman"/>
        </w:rPr>
        <w:br w:type="page"/>
      </w:r>
    </w:p>
    <w:p w:rsidR="00402B62" w:rsidRPr="00607C54" w:rsidRDefault="008A6035" w:rsidP="00607C54">
      <w:pPr>
        <w:spacing w:before="120" w:after="60" w:line="240" w:lineRule="auto"/>
        <w:jc w:val="both"/>
        <w:rPr>
          <w:rFonts w:ascii="Times New Roman" w:hAnsi="Times New Roman" w:cs="Times New Roman"/>
          <w:b/>
          <w:sz w:val="20"/>
        </w:rPr>
      </w:pPr>
      <w:r w:rsidRPr="00607C54">
        <w:rPr>
          <w:rFonts w:ascii="Times New Roman" w:hAnsi="Times New Roman" w:cs="Times New Roman"/>
          <w:b/>
          <w:sz w:val="20"/>
        </w:rPr>
        <w:lastRenderedPageBreak/>
        <w:t>Imposition of levy</w:t>
      </w:r>
    </w:p>
    <w:p w:rsidR="00402B62" w:rsidRPr="008A6035" w:rsidRDefault="008A6035" w:rsidP="00607C54">
      <w:pPr>
        <w:spacing w:after="0" w:line="240" w:lineRule="auto"/>
        <w:ind w:firstLine="432"/>
        <w:jc w:val="both"/>
        <w:rPr>
          <w:rFonts w:ascii="Times New Roman" w:hAnsi="Times New Roman" w:cs="Times New Roman"/>
        </w:rPr>
      </w:pPr>
      <w:r w:rsidRPr="008A6035">
        <w:rPr>
          <w:rFonts w:ascii="Times New Roman" w:hAnsi="Times New Roman" w:cs="Times New Roman"/>
          <w:b/>
        </w:rPr>
        <w:t>5.</w:t>
      </w:r>
      <w:r w:rsidRPr="008A6035">
        <w:rPr>
          <w:rFonts w:ascii="Times New Roman" w:hAnsi="Times New Roman" w:cs="Times New Roman"/>
        </w:rPr>
        <w:t xml:space="preserve"> Where, at any time during a quarter when a ship to which this Act applies was in an Australian port, there was on board the ship a quantity of oil in bulk weighing not less than 10 tonnes, levy is imposed in respect of the ship for the quarter.</w:t>
      </w:r>
    </w:p>
    <w:p w:rsidR="00402B62" w:rsidRPr="00607C54" w:rsidRDefault="008A6035" w:rsidP="00607C54">
      <w:pPr>
        <w:spacing w:before="120" w:after="60" w:line="240" w:lineRule="auto"/>
        <w:jc w:val="both"/>
        <w:rPr>
          <w:rFonts w:ascii="Times New Roman" w:hAnsi="Times New Roman" w:cs="Times New Roman"/>
          <w:b/>
          <w:sz w:val="20"/>
        </w:rPr>
      </w:pPr>
      <w:r w:rsidRPr="00607C54">
        <w:rPr>
          <w:rFonts w:ascii="Times New Roman" w:hAnsi="Times New Roman" w:cs="Times New Roman"/>
          <w:b/>
          <w:sz w:val="20"/>
        </w:rPr>
        <w:t>Rate of levy</w:t>
      </w:r>
    </w:p>
    <w:p w:rsidR="00402B62" w:rsidRPr="008A6035" w:rsidRDefault="008A6035" w:rsidP="00607C54">
      <w:pPr>
        <w:spacing w:after="0" w:line="240" w:lineRule="auto"/>
        <w:ind w:firstLine="432"/>
        <w:jc w:val="both"/>
        <w:rPr>
          <w:rFonts w:ascii="Times New Roman" w:hAnsi="Times New Roman" w:cs="Times New Roman"/>
        </w:rPr>
      </w:pPr>
      <w:r w:rsidRPr="008A6035">
        <w:rPr>
          <w:rFonts w:ascii="Times New Roman" w:hAnsi="Times New Roman" w:cs="Times New Roman"/>
          <w:b/>
        </w:rPr>
        <w:t>6.</w:t>
      </w:r>
      <w:r w:rsidRPr="008A6035">
        <w:rPr>
          <w:rFonts w:ascii="Times New Roman" w:hAnsi="Times New Roman" w:cs="Times New Roman"/>
        </w:rPr>
        <w:t xml:space="preserve"> Th</w:t>
      </w:r>
      <w:bookmarkStart w:id="0" w:name="_GoBack"/>
      <w:bookmarkEnd w:id="0"/>
      <w:r w:rsidRPr="008A6035">
        <w:rPr>
          <w:rFonts w:ascii="Times New Roman" w:hAnsi="Times New Roman" w:cs="Times New Roman"/>
        </w:rPr>
        <w:t>e rate of levy for a quarter is such rate, being a rate not exceeding 4 cents per ton of the tonnage of a ship, as is prescribed and is, in accordance with the regulations, applicable to the quarter.</w:t>
      </w:r>
    </w:p>
    <w:p w:rsidR="00402B62" w:rsidRPr="00607C54" w:rsidRDefault="008A6035" w:rsidP="00607C54">
      <w:pPr>
        <w:spacing w:before="120" w:after="60" w:line="240" w:lineRule="auto"/>
        <w:jc w:val="both"/>
        <w:rPr>
          <w:rFonts w:ascii="Times New Roman" w:hAnsi="Times New Roman" w:cs="Times New Roman"/>
          <w:b/>
          <w:sz w:val="20"/>
        </w:rPr>
      </w:pPr>
      <w:r w:rsidRPr="00607C54">
        <w:rPr>
          <w:rFonts w:ascii="Times New Roman" w:hAnsi="Times New Roman" w:cs="Times New Roman"/>
          <w:b/>
          <w:sz w:val="20"/>
        </w:rPr>
        <w:t>Minimum amount of levy</w:t>
      </w:r>
    </w:p>
    <w:p w:rsidR="00402B62" w:rsidRPr="008A6035" w:rsidRDefault="008A6035" w:rsidP="00607C54">
      <w:pPr>
        <w:spacing w:after="0" w:line="240" w:lineRule="auto"/>
        <w:ind w:firstLine="432"/>
        <w:jc w:val="both"/>
        <w:rPr>
          <w:rFonts w:ascii="Times New Roman" w:hAnsi="Times New Roman" w:cs="Times New Roman"/>
        </w:rPr>
      </w:pPr>
      <w:r w:rsidRPr="008A6035">
        <w:rPr>
          <w:rFonts w:ascii="Times New Roman" w:hAnsi="Times New Roman" w:cs="Times New Roman"/>
          <w:b/>
        </w:rPr>
        <w:t>7.</w:t>
      </w:r>
      <w:r w:rsidRPr="008A6035">
        <w:rPr>
          <w:rFonts w:ascii="Times New Roman" w:hAnsi="Times New Roman" w:cs="Times New Roman"/>
        </w:rPr>
        <w:t xml:space="preserve"> Where, but for this section, the amount of the levy payable in respect of a ship for a quarter would be less than such amount, being an amount not exceeding $25, as is prescribed for the purposes of this section and is, in accordance with the regulations, applicable to the quarter, the amount of the levy payable in respect of the ship for the quarter is the amount so prescribed.</w:t>
      </w:r>
    </w:p>
    <w:p w:rsidR="00402B62" w:rsidRPr="00607C54" w:rsidRDefault="008A6035" w:rsidP="00607C54">
      <w:pPr>
        <w:spacing w:before="120" w:after="60" w:line="240" w:lineRule="auto"/>
        <w:jc w:val="both"/>
        <w:rPr>
          <w:rFonts w:ascii="Times New Roman" w:hAnsi="Times New Roman" w:cs="Times New Roman"/>
          <w:b/>
          <w:sz w:val="20"/>
        </w:rPr>
      </w:pPr>
      <w:r w:rsidRPr="00607C54">
        <w:rPr>
          <w:rFonts w:ascii="Times New Roman" w:hAnsi="Times New Roman" w:cs="Times New Roman"/>
          <w:b/>
          <w:sz w:val="20"/>
        </w:rPr>
        <w:t>Application of Act</w:t>
      </w:r>
    </w:p>
    <w:p w:rsidR="00402B62" w:rsidRPr="008A6035" w:rsidRDefault="008A6035" w:rsidP="00607C54">
      <w:pPr>
        <w:spacing w:after="0" w:line="240" w:lineRule="auto"/>
        <w:ind w:firstLine="432"/>
        <w:jc w:val="both"/>
        <w:rPr>
          <w:rFonts w:ascii="Times New Roman" w:hAnsi="Times New Roman" w:cs="Times New Roman"/>
        </w:rPr>
      </w:pPr>
      <w:r w:rsidRPr="008A6035">
        <w:rPr>
          <w:rFonts w:ascii="Times New Roman" w:hAnsi="Times New Roman" w:cs="Times New Roman"/>
          <w:b/>
        </w:rPr>
        <w:t>8.</w:t>
      </w:r>
      <w:r w:rsidRPr="008A6035">
        <w:rPr>
          <w:rFonts w:ascii="Times New Roman" w:hAnsi="Times New Roman" w:cs="Times New Roman"/>
        </w:rPr>
        <w:t xml:space="preserve"> This Act applies to a ship (including a ship that is laid up) the tonnage of which exceeds 100 tons, but does not apply to a ship—</w:t>
      </w:r>
    </w:p>
    <w:p w:rsidR="00402B62" w:rsidRPr="008A6035" w:rsidRDefault="008A6035" w:rsidP="00932CBD">
      <w:pPr>
        <w:spacing w:after="0" w:line="240" w:lineRule="auto"/>
        <w:ind w:left="936" w:hanging="360"/>
        <w:jc w:val="both"/>
        <w:rPr>
          <w:rFonts w:ascii="Times New Roman" w:hAnsi="Times New Roman" w:cs="Times New Roman"/>
        </w:rPr>
      </w:pPr>
      <w:r w:rsidRPr="008A6035">
        <w:rPr>
          <w:rFonts w:ascii="Times New Roman" w:hAnsi="Times New Roman" w:cs="Times New Roman"/>
        </w:rPr>
        <w:t>(a) that belongs to, or is for the time being demised or sub-demised to or in the exclusive possession of, an arm of the Defence Force of Australia or the armed forces of a country other than Australia;</w:t>
      </w:r>
    </w:p>
    <w:p w:rsidR="00402B62" w:rsidRPr="008A6035" w:rsidRDefault="008A6035" w:rsidP="00932CBD">
      <w:pPr>
        <w:spacing w:after="0" w:line="240" w:lineRule="auto"/>
        <w:ind w:left="936" w:hanging="360"/>
        <w:jc w:val="both"/>
        <w:rPr>
          <w:rFonts w:ascii="Times New Roman" w:hAnsi="Times New Roman" w:cs="Times New Roman"/>
        </w:rPr>
      </w:pPr>
      <w:r w:rsidRPr="008A6035">
        <w:rPr>
          <w:rFonts w:ascii="Times New Roman" w:hAnsi="Times New Roman" w:cs="Times New Roman"/>
        </w:rPr>
        <w:t>(b) that belongs to, or is for the time being demised or sub-demised to or in the exclusive possession of, the Commonwealth or a State or Territory, or an authority of the Commonwealth or of a State or Territory, and is not engaged in trade; or</w:t>
      </w:r>
    </w:p>
    <w:p w:rsidR="00402B62" w:rsidRPr="008A6035" w:rsidRDefault="008A6035" w:rsidP="00932CBD">
      <w:pPr>
        <w:spacing w:after="0" w:line="240" w:lineRule="auto"/>
        <w:ind w:left="936" w:hanging="360"/>
        <w:jc w:val="both"/>
        <w:rPr>
          <w:rFonts w:ascii="Times New Roman" w:hAnsi="Times New Roman" w:cs="Times New Roman"/>
        </w:rPr>
      </w:pPr>
      <w:r w:rsidRPr="008A6035">
        <w:rPr>
          <w:rFonts w:ascii="Times New Roman" w:hAnsi="Times New Roman" w:cs="Times New Roman"/>
        </w:rPr>
        <w:t>(c) the beneficial interest in which is vested in the Commonwealth or a State or Territory, or an authority of the Commonwealth or of a State or Territory, and that is not engaged in trade.</w:t>
      </w:r>
    </w:p>
    <w:p w:rsidR="00402B62" w:rsidRPr="00607C54" w:rsidRDefault="008A6035" w:rsidP="00607C54">
      <w:pPr>
        <w:spacing w:before="120" w:after="60" w:line="240" w:lineRule="auto"/>
        <w:jc w:val="both"/>
        <w:rPr>
          <w:rFonts w:ascii="Times New Roman" w:hAnsi="Times New Roman" w:cs="Times New Roman"/>
          <w:b/>
          <w:sz w:val="20"/>
        </w:rPr>
      </w:pPr>
      <w:r w:rsidRPr="00607C54">
        <w:rPr>
          <w:rFonts w:ascii="Times New Roman" w:hAnsi="Times New Roman" w:cs="Times New Roman"/>
          <w:b/>
          <w:sz w:val="20"/>
        </w:rPr>
        <w:t>Regulations</w:t>
      </w:r>
    </w:p>
    <w:p w:rsidR="00402B62" w:rsidRPr="008A6035" w:rsidRDefault="008A6035" w:rsidP="004D564F">
      <w:pPr>
        <w:spacing w:after="0" w:line="240" w:lineRule="auto"/>
        <w:ind w:firstLine="432"/>
        <w:jc w:val="both"/>
        <w:rPr>
          <w:rFonts w:ascii="Times New Roman" w:hAnsi="Times New Roman" w:cs="Times New Roman"/>
        </w:rPr>
      </w:pPr>
      <w:r w:rsidRPr="008A6035">
        <w:rPr>
          <w:rFonts w:ascii="Times New Roman" w:hAnsi="Times New Roman" w:cs="Times New Roman"/>
          <w:b/>
        </w:rPr>
        <w:t>9.</w:t>
      </w:r>
      <w:r w:rsidRPr="008A6035">
        <w:rPr>
          <w:rFonts w:ascii="Times New Roman" w:hAnsi="Times New Roman" w:cs="Times New Roman"/>
        </w:rPr>
        <w:t xml:space="preserve"> The Governor-General may make regulations for the purposes of sections 6 and 7.</w:t>
      </w:r>
    </w:p>
    <w:sectPr w:rsidR="00402B62" w:rsidRPr="008A6035" w:rsidSect="004E018E">
      <w:headerReference w:type="default" r:id="rId7"/>
      <w:pgSz w:w="10325" w:h="14573" w:code="13"/>
      <w:pgMar w:top="1440" w:right="1440" w:bottom="432" w:left="1440"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944" w:rsidRDefault="00CE0944" w:rsidP="00466C3B">
      <w:pPr>
        <w:spacing w:after="0" w:line="240" w:lineRule="auto"/>
      </w:pPr>
      <w:r>
        <w:separator/>
      </w:r>
    </w:p>
  </w:endnote>
  <w:endnote w:type="continuationSeparator" w:id="1">
    <w:p w:rsidR="00CE0944" w:rsidRDefault="00CE0944" w:rsidP="00466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944" w:rsidRDefault="00CE0944" w:rsidP="00466C3B">
      <w:pPr>
        <w:spacing w:after="0" w:line="240" w:lineRule="auto"/>
      </w:pPr>
      <w:r>
        <w:separator/>
      </w:r>
    </w:p>
  </w:footnote>
  <w:footnote w:type="continuationSeparator" w:id="1">
    <w:p w:rsidR="00CE0944" w:rsidRDefault="00CE0944" w:rsidP="00466C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3B" w:rsidRPr="00466C3B" w:rsidRDefault="00466C3B" w:rsidP="00466C3B">
    <w:pPr>
      <w:spacing w:after="0" w:line="240" w:lineRule="auto"/>
      <w:jc w:val="center"/>
      <w:rPr>
        <w:rFonts w:ascii="Times New Roman" w:hAnsi="Times New Roman" w:cs="Times New Roman"/>
        <w:sz w:val="20"/>
      </w:rPr>
    </w:pPr>
    <w:r w:rsidRPr="00466C3B">
      <w:rPr>
        <w:rFonts w:ascii="Times New Roman" w:hAnsi="Times New Roman" w:cs="Times New Roman"/>
        <w:i/>
        <w:sz w:val="20"/>
      </w:rPr>
      <w:t xml:space="preserve">Protection of the Sea </w:t>
    </w:r>
    <w:r w:rsidRPr="00466C3B">
      <w:rPr>
        <w:rFonts w:ascii="Times New Roman" w:hAnsi="Times New Roman" w:cs="Times New Roman"/>
        <w:sz w:val="20"/>
      </w:rPr>
      <w:t>(</w:t>
    </w:r>
    <w:r w:rsidRPr="00466C3B">
      <w:rPr>
        <w:rFonts w:ascii="Times New Roman" w:hAnsi="Times New Roman" w:cs="Times New Roman"/>
        <w:i/>
        <w:sz w:val="20"/>
      </w:rPr>
      <w:t>Shipping Levy</w:t>
    </w:r>
    <w:r w:rsidRPr="00466C3B">
      <w:rPr>
        <w:rFonts w:ascii="Times New Roman" w:hAnsi="Times New Roman" w:cs="Times New Roman"/>
        <w:sz w:val="20"/>
      </w:rPr>
      <w:t>)</w:t>
    </w:r>
    <w:r>
      <w:rPr>
        <w:rFonts w:ascii="Times New Roman" w:hAnsi="Times New Roman" w:cs="Times New Roman"/>
        <w:i/>
        <w:sz w:val="20"/>
      </w:rPr>
      <w:tab/>
    </w:r>
    <w:r w:rsidRPr="00466C3B">
      <w:rPr>
        <w:rFonts w:ascii="Times New Roman" w:hAnsi="Times New Roman" w:cs="Times New Roman"/>
        <w:i/>
        <w:sz w:val="20"/>
      </w:rPr>
      <w:t>No. 34,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9F4EFF"/>
    <w:rsid w:val="0003695D"/>
    <w:rsid w:val="001A3715"/>
    <w:rsid w:val="003A2A60"/>
    <w:rsid w:val="00466C3B"/>
    <w:rsid w:val="004B1A2A"/>
    <w:rsid w:val="004D564F"/>
    <w:rsid w:val="004E018E"/>
    <w:rsid w:val="004E7BB1"/>
    <w:rsid w:val="004F5BA0"/>
    <w:rsid w:val="00526828"/>
    <w:rsid w:val="005F44AF"/>
    <w:rsid w:val="00600FED"/>
    <w:rsid w:val="00607C54"/>
    <w:rsid w:val="006340C2"/>
    <w:rsid w:val="00682517"/>
    <w:rsid w:val="00692FBA"/>
    <w:rsid w:val="00721266"/>
    <w:rsid w:val="007C56F1"/>
    <w:rsid w:val="007D7BDD"/>
    <w:rsid w:val="008A6035"/>
    <w:rsid w:val="00932CBD"/>
    <w:rsid w:val="009F4EFF"/>
    <w:rsid w:val="00A51D3A"/>
    <w:rsid w:val="00AB0D15"/>
    <w:rsid w:val="00BF7EC3"/>
    <w:rsid w:val="00CC7BCF"/>
    <w:rsid w:val="00CE0944"/>
    <w:rsid w:val="00E237C8"/>
    <w:rsid w:val="00FB21A8"/>
    <w:rsid w:val="00FD1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E7BB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E7BB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E7BB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E7BB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E7BB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E7BB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E7BB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E7BB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4E7BB1"/>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4E7BB1"/>
    <w:rPr>
      <w:rFonts w:ascii="Times New Roman" w:eastAsia="Times New Roman" w:hAnsi="Times New Roman" w:cs="Times New Roman"/>
      <w:b w:val="0"/>
      <w:bCs w:val="0"/>
      <w:i w:val="0"/>
      <w:iCs w:val="0"/>
      <w:smallCaps w:val="0"/>
      <w:sz w:val="20"/>
      <w:szCs w:val="20"/>
    </w:rPr>
  </w:style>
  <w:style w:type="character" w:customStyle="1" w:styleId="CharStyle17">
    <w:name w:val="CharStyle17"/>
    <w:basedOn w:val="DefaultParagraphFont"/>
    <w:rsid w:val="004E7BB1"/>
    <w:rPr>
      <w:rFonts w:ascii="Times New Roman" w:eastAsia="Times New Roman" w:hAnsi="Times New Roman" w:cs="Times New Roman"/>
      <w:b/>
      <w:bCs/>
      <w:i w:val="0"/>
      <w:iCs w:val="0"/>
      <w:smallCaps w:val="0"/>
      <w:sz w:val="32"/>
      <w:szCs w:val="32"/>
    </w:rPr>
  </w:style>
  <w:style w:type="character" w:customStyle="1" w:styleId="CharStyle20">
    <w:name w:val="CharStyle20"/>
    <w:basedOn w:val="DefaultParagraphFont"/>
    <w:rsid w:val="004E7BB1"/>
    <w:rPr>
      <w:rFonts w:ascii="Times New Roman" w:eastAsia="Times New Roman" w:hAnsi="Times New Roman" w:cs="Times New Roman"/>
      <w:b/>
      <w:bCs/>
      <w:i w:val="0"/>
      <w:iCs w:val="0"/>
      <w:smallCaps w:val="0"/>
      <w:sz w:val="26"/>
      <w:szCs w:val="26"/>
    </w:rPr>
  </w:style>
  <w:style w:type="character" w:customStyle="1" w:styleId="CharStyle27">
    <w:name w:val="CharStyle27"/>
    <w:basedOn w:val="DefaultParagraphFont"/>
    <w:rsid w:val="004E7BB1"/>
    <w:rPr>
      <w:rFonts w:ascii="Times New Roman" w:eastAsia="Times New Roman" w:hAnsi="Times New Roman" w:cs="Times New Roman"/>
      <w:b w:val="0"/>
      <w:bCs w:val="0"/>
      <w:i/>
      <w:iCs/>
      <w:smallCaps w:val="0"/>
      <w:sz w:val="20"/>
      <w:szCs w:val="20"/>
    </w:rPr>
  </w:style>
  <w:style w:type="character" w:customStyle="1" w:styleId="CharStyle30">
    <w:name w:val="CharStyle30"/>
    <w:basedOn w:val="DefaultParagraphFont"/>
    <w:rsid w:val="004E7BB1"/>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E23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C8"/>
    <w:rPr>
      <w:rFonts w:ascii="Tahoma" w:hAnsi="Tahoma" w:cs="Tahoma"/>
      <w:sz w:val="16"/>
      <w:szCs w:val="16"/>
    </w:rPr>
  </w:style>
  <w:style w:type="paragraph" w:styleId="ListParagraph">
    <w:name w:val="List Paragraph"/>
    <w:basedOn w:val="Normal"/>
    <w:uiPriority w:val="34"/>
    <w:qFormat/>
    <w:rsid w:val="00721266"/>
    <w:pPr>
      <w:ind w:left="720"/>
      <w:contextualSpacing/>
    </w:pPr>
  </w:style>
  <w:style w:type="paragraph" w:styleId="Header">
    <w:name w:val="header"/>
    <w:basedOn w:val="Normal"/>
    <w:link w:val="HeaderChar"/>
    <w:uiPriority w:val="99"/>
    <w:unhideWhenUsed/>
    <w:rsid w:val="00466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C3B"/>
  </w:style>
  <w:style w:type="paragraph" w:styleId="Footer">
    <w:name w:val="footer"/>
    <w:basedOn w:val="Normal"/>
    <w:link w:val="FooterChar"/>
    <w:uiPriority w:val="99"/>
    <w:semiHidden/>
    <w:unhideWhenUsed/>
    <w:rsid w:val="00466C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6C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31</cp:revision>
  <dcterms:created xsi:type="dcterms:W3CDTF">2018-02-26T09:14:00Z</dcterms:created>
  <dcterms:modified xsi:type="dcterms:W3CDTF">2018-03-22T09:50:00Z</dcterms:modified>
</cp:coreProperties>
</file>