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C5" w:rsidRDefault="001B67C5" w:rsidP="001B67C5">
      <w:pPr>
        <w:spacing w:before="120" w:after="120" w:line="240" w:lineRule="auto"/>
        <w:jc w:val="center"/>
        <w:rPr>
          <w:rFonts w:ascii="Times New Roman" w:hAnsi="Times New Roman" w:cs="Times New Roman"/>
          <w:b/>
          <w:sz w:val="36"/>
        </w:rPr>
      </w:pPr>
      <w:r>
        <w:rPr>
          <w:rFonts w:ascii="Times New Roman" w:hAnsi="Times New Roman" w:cs="Times New Roman"/>
          <w:b/>
          <w:noProof/>
          <w:sz w:val="36"/>
        </w:rPr>
        <w:drawing>
          <wp:inline distT="0" distB="0" distL="0" distR="0">
            <wp:extent cx="993648" cy="737616"/>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993648" cy="737616"/>
                    </a:xfrm>
                    <a:prstGeom prst="rect">
                      <a:avLst/>
                    </a:prstGeom>
                  </pic:spPr>
                </pic:pic>
              </a:graphicData>
            </a:graphic>
          </wp:inline>
        </w:drawing>
      </w:r>
    </w:p>
    <w:p w:rsidR="00860B37" w:rsidRPr="001B67C5" w:rsidRDefault="004F1661" w:rsidP="001B67C5">
      <w:pPr>
        <w:spacing w:before="120" w:after="120" w:line="240" w:lineRule="auto"/>
        <w:jc w:val="center"/>
        <w:rPr>
          <w:rFonts w:ascii="Times New Roman" w:hAnsi="Times New Roman" w:cs="Times New Roman"/>
          <w:b/>
          <w:sz w:val="36"/>
        </w:rPr>
      </w:pPr>
      <w:r w:rsidRPr="001B67C5">
        <w:rPr>
          <w:rFonts w:ascii="Times New Roman" w:hAnsi="Times New Roman" w:cs="Times New Roman"/>
          <w:b/>
          <w:sz w:val="36"/>
        </w:rPr>
        <w:t>Customs Securities (Penalties) Act 1981</w:t>
      </w:r>
    </w:p>
    <w:p w:rsidR="00860B37" w:rsidRPr="001B67C5" w:rsidRDefault="004F1661" w:rsidP="001B67C5">
      <w:pPr>
        <w:spacing w:before="120" w:after="120" w:line="240" w:lineRule="auto"/>
        <w:jc w:val="center"/>
        <w:rPr>
          <w:rFonts w:ascii="Times New Roman" w:hAnsi="Times New Roman" w:cs="Times New Roman"/>
          <w:b/>
          <w:sz w:val="28"/>
        </w:rPr>
      </w:pPr>
      <w:r w:rsidRPr="001B67C5">
        <w:rPr>
          <w:rFonts w:ascii="Times New Roman" w:hAnsi="Times New Roman" w:cs="Times New Roman"/>
          <w:b/>
          <w:sz w:val="28"/>
        </w:rPr>
        <w:t>No. 46 of 1981</w:t>
      </w:r>
    </w:p>
    <w:p w:rsidR="001B67C5" w:rsidRPr="001B67C5" w:rsidRDefault="001B67C5" w:rsidP="00377EF8">
      <w:pPr>
        <w:pBdr>
          <w:bottom w:val="single" w:sz="12" w:space="1" w:color="auto"/>
        </w:pBdr>
        <w:spacing w:before="240" w:after="240" w:line="240" w:lineRule="auto"/>
        <w:jc w:val="center"/>
        <w:rPr>
          <w:rFonts w:ascii="Times New Roman" w:hAnsi="Times New Roman" w:cs="Times New Roman"/>
          <w:b/>
        </w:rPr>
      </w:pPr>
    </w:p>
    <w:p w:rsidR="00860B37" w:rsidRPr="001B67C5" w:rsidRDefault="004F1661" w:rsidP="001B67C5">
      <w:pPr>
        <w:spacing w:before="120" w:after="120" w:line="240" w:lineRule="auto"/>
        <w:jc w:val="center"/>
        <w:rPr>
          <w:rFonts w:ascii="Times New Roman" w:hAnsi="Times New Roman" w:cs="Times New Roman"/>
          <w:b/>
          <w:sz w:val="26"/>
        </w:rPr>
      </w:pPr>
      <w:r w:rsidRPr="001B67C5">
        <w:rPr>
          <w:rFonts w:ascii="Times New Roman" w:hAnsi="Times New Roman" w:cs="Times New Roman"/>
          <w:b/>
          <w:sz w:val="26"/>
        </w:rPr>
        <w:t>An Act to provide for penalties for refusal or failure to give certain securities with respect to the importation into Australia of dutiable goods</w:t>
      </w:r>
    </w:p>
    <w:p w:rsidR="00860B37" w:rsidRPr="001B67C5" w:rsidRDefault="00860B37" w:rsidP="001B67C5">
      <w:pPr>
        <w:spacing w:before="120" w:after="120" w:line="240" w:lineRule="auto"/>
        <w:jc w:val="right"/>
        <w:rPr>
          <w:rFonts w:ascii="Times New Roman" w:hAnsi="Times New Roman" w:cs="Times New Roman"/>
          <w:sz w:val="24"/>
        </w:rPr>
      </w:pPr>
      <w:r w:rsidRPr="001B67C5">
        <w:rPr>
          <w:rFonts w:ascii="Times New Roman" w:hAnsi="Times New Roman" w:cs="Times New Roman"/>
          <w:sz w:val="24"/>
        </w:rPr>
        <w:t>[</w:t>
      </w:r>
      <w:r w:rsidR="004F1661" w:rsidRPr="001B67C5">
        <w:rPr>
          <w:rFonts w:ascii="Times New Roman" w:hAnsi="Times New Roman" w:cs="Times New Roman"/>
          <w:i/>
          <w:sz w:val="24"/>
        </w:rPr>
        <w:t>Assented to 14 May 1981</w:t>
      </w:r>
      <w:r w:rsidRPr="001B67C5">
        <w:rPr>
          <w:rFonts w:ascii="Times New Roman" w:hAnsi="Times New Roman" w:cs="Times New Roman"/>
          <w:sz w:val="24"/>
        </w:rPr>
        <w:t>]</w:t>
      </w:r>
    </w:p>
    <w:p w:rsidR="00860B37" w:rsidRPr="001B67C5" w:rsidRDefault="00860B37" w:rsidP="00377EF8">
      <w:pPr>
        <w:spacing w:after="0" w:line="240" w:lineRule="auto"/>
        <w:ind w:firstLine="432"/>
        <w:jc w:val="both"/>
        <w:rPr>
          <w:rFonts w:ascii="Times New Roman" w:hAnsi="Times New Roman" w:cs="Times New Roman"/>
          <w:sz w:val="24"/>
        </w:rPr>
      </w:pPr>
      <w:r w:rsidRPr="001B67C5">
        <w:rPr>
          <w:rFonts w:ascii="Times New Roman" w:hAnsi="Times New Roman" w:cs="Times New Roman"/>
          <w:sz w:val="24"/>
        </w:rPr>
        <w:t>BE IT ENACTED by the Queen, and the Senate and the House of Representatives of the Commonwealth of Australia, as follows:</w:t>
      </w:r>
    </w:p>
    <w:p w:rsidR="00860B37" w:rsidRPr="00377EF8" w:rsidRDefault="004F1661" w:rsidP="00377EF8">
      <w:pPr>
        <w:spacing w:before="120" w:after="60" w:line="240" w:lineRule="auto"/>
        <w:jc w:val="both"/>
        <w:rPr>
          <w:rFonts w:ascii="Times New Roman" w:hAnsi="Times New Roman" w:cs="Times New Roman"/>
          <w:b/>
          <w:sz w:val="20"/>
        </w:rPr>
      </w:pPr>
      <w:r w:rsidRPr="00377EF8">
        <w:rPr>
          <w:rFonts w:ascii="Times New Roman" w:hAnsi="Times New Roman" w:cs="Times New Roman"/>
          <w:b/>
          <w:sz w:val="20"/>
        </w:rPr>
        <w:t>Short title</w:t>
      </w:r>
    </w:p>
    <w:p w:rsidR="00860B37" w:rsidRPr="00334F8F" w:rsidRDefault="004F1661" w:rsidP="00377EF8">
      <w:pPr>
        <w:spacing w:after="0" w:line="240" w:lineRule="auto"/>
        <w:ind w:firstLine="432"/>
        <w:jc w:val="both"/>
        <w:rPr>
          <w:rFonts w:ascii="Times New Roman" w:hAnsi="Times New Roman" w:cs="Times New Roman"/>
        </w:rPr>
      </w:pPr>
      <w:r w:rsidRPr="00334F8F">
        <w:rPr>
          <w:rFonts w:ascii="Times New Roman" w:hAnsi="Times New Roman" w:cs="Times New Roman"/>
          <w:b/>
        </w:rPr>
        <w:t>1.</w:t>
      </w:r>
      <w:r w:rsidR="00860B37" w:rsidRPr="00334F8F">
        <w:rPr>
          <w:rFonts w:ascii="Times New Roman" w:hAnsi="Times New Roman" w:cs="Times New Roman"/>
        </w:rPr>
        <w:t xml:space="preserve"> This Act may be cited as the </w:t>
      </w:r>
      <w:r w:rsidRPr="00334F8F">
        <w:rPr>
          <w:rFonts w:ascii="Times New Roman" w:hAnsi="Times New Roman" w:cs="Times New Roman"/>
          <w:i/>
        </w:rPr>
        <w:t xml:space="preserve">Customs Securities (Penalties) Act </w:t>
      </w:r>
      <w:r w:rsidR="00860B37" w:rsidRPr="00334F8F">
        <w:rPr>
          <w:rFonts w:ascii="Times New Roman" w:hAnsi="Times New Roman" w:cs="Times New Roman"/>
        </w:rPr>
        <w:t>1981.</w:t>
      </w:r>
    </w:p>
    <w:p w:rsidR="00860B37" w:rsidRPr="00377EF8" w:rsidRDefault="004F1661" w:rsidP="00377EF8">
      <w:pPr>
        <w:spacing w:before="120" w:after="60" w:line="240" w:lineRule="auto"/>
        <w:jc w:val="both"/>
        <w:rPr>
          <w:rFonts w:ascii="Times New Roman" w:hAnsi="Times New Roman" w:cs="Times New Roman"/>
          <w:b/>
          <w:sz w:val="20"/>
        </w:rPr>
      </w:pPr>
      <w:r w:rsidRPr="00377EF8">
        <w:rPr>
          <w:rFonts w:ascii="Times New Roman" w:hAnsi="Times New Roman" w:cs="Times New Roman"/>
          <w:b/>
          <w:sz w:val="20"/>
        </w:rPr>
        <w:t>Commencement</w:t>
      </w:r>
    </w:p>
    <w:p w:rsidR="00860B37" w:rsidRPr="00334F8F" w:rsidRDefault="004F1661" w:rsidP="00377EF8">
      <w:pPr>
        <w:spacing w:after="0" w:line="240" w:lineRule="auto"/>
        <w:ind w:firstLine="432"/>
        <w:jc w:val="both"/>
        <w:rPr>
          <w:rFonts w:ascii="Times New Roman" w:hAnsi="Times New Roman" w:cs="Times New Roman"/>
        </w:rPr>
      </w:pPr>
      <w:r w:rsidRPr="00334F8F">
        <w:rPr>
          <w:rFonts w:ascii="Times New Roman" w:hAnsi="Times New Roman" w:cs="Times New Roman"/>
          <w:b/>
        </w:rPr>
        <w:t>2.</w:t>
      </w:r>
      <w:r w:rsidR="00860B37" w:rsidRPr="00334F8F">
        <w:rPr>
          <w:rFonts w:ascii="Times New Roman" w:hAnsi="Times New Roman" w:cs="Times New Roman"/>
        </w:rPr>
        <w:t xml:space="preserve"> This Act shall come into operation on the day on which the </w:t>
      </w:r>
      <w:r w:rsidRPr="00334F8F">
        <w:rPr>
          <w:rFonts w:ascii="Times New Roman" w:hAnsi="Times New Roman" w:cs="Times New Roman"/>
          <w:i/>
        </w:rPr>
        <w:t xml:space="preserve">Customs Amendment (Tenders) Act </w:t>
      </w:r>
      <w:r w:rsidR="00860B37" w:rsidRPr="00334F8F">
        <w:rPr>
          <w:rFonts w:ascii="Times New Roman" w:hAnsi="Times New Roman" w:cs="Times New Roman"/>
        </w:rPr>
        <w:t>1981 comes into operation.</w:t>
      </w:r>
    </w:p>
    <w:p w:rsidR="00860B37" w:rsidRPr="00377EF8" w:rsidRDefault="004F1661" w:rsidP="00377EF8">
      <w:pPr>
        <w:spacing w:before="120" w:after="60" w:line="240" w:lineRule="auto"/>
        <w:jc w:val="both"/>
        <w:rPr>
          <w:rFonts w:ascii="Times New Roman" w:hAnsi="Times New Roman" w:cs="Times New Roman"/>
          <w:b/>
          <w:sz w:val="20"/>
        </w:rPr>
      </w:pPr>
      <w:r w:rsidRPr="00377EF8">
        <w:rPr>
          <w:rFonts w:ascii="Times New Roman" w:hAnsi="Times New Roman" w:cs="Times New Roman"/>
          <w:b/>
          <w:sz w:val="20"/>
        </w:rPr>
        <w:t>Interpretation</w:t>
      </w:r>
    </w:p>
    <w:p w:rsidR="00860B37" w:rsidRPr="00334F8F" w:rsidRDefault="004F1661" w:rsidP="00377EF8">
      <w:pPr>
        <w:spacing w:after="0" w:line="240" w:lineRule="auto"/>
        <w:ind w:firstLine="432"/>
        <w:jc w:val="both"/>
        <w:rPr>
          <w:rFonts w:ascii="Times New Roman" w:hAnsi="Times New Roman" w:cs="Times New Roman"/>
        </w:rPr>
      </w:pPr>
      <w:r w:rsidRPr="00334F8F">
        <w:rPr>
          <w:rFonts w:ascii="Times New Roman" w:hAnsi="Times New Roman" w:cs="Times New Roman"/>
          <w:b/>
        </w:rPr>
        <w:t>3.</w:t>
      </w:r>
      <w:r w:rsidR="00860B37" w:rsidRPr="00334F8F">
        <w:rPr>
          <w:rFonts w:ascii="Times New Roman" w:hAnsi="Times New Roman" w:cs="Times New Roman"/>
        </w:rPr>
        <w:t xml:space="preserve"> </w:t>
      </w:r>
      <w:r w:rsidRPr="00334F8F">
        <w:rPr>
          <w:rFonts w:ascii="Times New Roman" w:hAnsi="Times New Roman" w:cs="Times New Roman"/>
          <w:b/>
        </w:rPr>
        <w:t xml:space="preserve">(1) </w:t>
      </w:r>
      <w:proofErr w:type="gramStart"/>
      <w:r w:rsidR="00860B37" w:rsidRPr="00334F8F">
        <w:rPr>
          <w:rFonts w:ascii="Times New Roman" w:hAnsi="Times New Roman" w:cs="Times New Roman"/>
        </w:rPr>
        <w:t>In</w:t>
      </w:r>
      <w:proofErr w:type="gramEnd"/>
      <w:r w:rsidR="00860B37" w:rsidRPr="00334F8F">
        <w:rPr>
          <w:rFonts w:ascii="Times New Roman" w:hAnsi="Times New Roman" w:cs="Times New Roman"/>
        </w:rPr>
        <w:t xml:space="preserve"> this Act, unless the contrary intention appears—</w:t>
      </w:r>
    </w:p>
    <w:p w:rsidR="00860B37" w:rsidRPr="00334F8F" w:rsidRDefault="006E2953" w:rsidP="00377EF8">
      <w:pPr>
        <w:spacing w:after="0" w:line="240" w:lineRule="auto"/>
        <w:ind w:left="864" w:hanging="432"/>
        <w:jc w:val="both"/>
        <w:rPr>
          <w:rFonts w:ascii="Times New Roman" w:hAnsi="Times New Roman" w:cs="Times New Roman"/>
        </w:rPr>
      </w:pPr>
      <w:r w:rsidRPr="00334F8F">
        <w:rPr>
          <w:rFonts w:ascii="Times New Roman" w:hAnsi="Times New Roman" w:cs="Times New Roman"/>
        </w:rPr>
        <w:t>“</w:t>
      </w:r>
      <w:r w:rsidR="00860B37" w:rsidRPr="00334F8F">
        <w:rPr>
          <w:rFonts w:ascii="Times New Roman" w:hAnsi="Times New Roman" w:cs="Times New Roman"/>
        </w:rPr>
        <w:t>Customs undertaking</w:t>
      </w:r>
      <w:r w:rsidRPr="00334F8F">
        <w:rPr>
          <w:rFonts w:ascii="Times New Roman" w:hAnsi="Times New Roman" w:cs="Times New Roman"/>
        </w:rPr>
        <w:t>”</w:t>
      </w:r>
      <w:r w:rsidR="00860B37" w:rsidRPr="00334F8F">
        <w:rPr>
          <w:rFonts w:ascii="Times New Roman" w:hAnsi="Times New Roman" w:cs="Times New Roman"/>
        </w:rPr>
        <w:t xml:space="preserve"> means an undertaking given, in accordance with sub-section 267 (1) of the </w:t>
      </w:r>
      <w:r w:rsidR="004F1661" w:rsidRPr="00334F8F">
        <w:rPr>
          <w:rFonts w:ascii="Times New Roman" w:hAnsi="Times New Roman" w:cs="Times New Roman"/>
          <w:i/>
        </w:rPr>
        <w:t xml:space="preserve">Customs Act </w:t>
      </w:r>
      <w:r w:rsidR="00860B37" w:rsidRPr="00334F8F">
        <w:rPr>
          <w:rFonts w:ascii="Times New Roman" w:hAnsi="Times New Roman" w:cs="Times New Roman"/>
        </w:rPr>
        <w:t xml:space="preserve">1901, by a person who furnishes a tender in accordance with a call for tenders made under a scheme under Part XV of the </w:t>
      </w:r>
      <w:r w:rsidR="004F1661" w:rsidRPr="00334F8F">
        <w:rPr>
          <w:rFonts w:ascii="Times New Roman" w:hAnsi="Times New Roman" w:cs="Times New Roman"/>
          <w:i/>
        </w:rPr>
        <w:t xml:space="preserve">Customs Act </w:t>
      </w:r>
      <w:r w:rsidR="00860B37" w:rsidRPr="00334F8F">
        <w:rPr>
          <w:rFonts w:ascii="Times New Roman" w:hAnsi="Times New Roman" w:cs="Times New Roman"/>
        </w:rPr>
        <w:t>1901;</w:t>
      </w:r>
    </w:p>
    <w:p w:rsidR="006E2953" w:rsidRPr="00334F8F" w:rsidRDefault="006E2953" w:rsidP="005D490E">
      <w:pPr>
        <w:spacing w:after="0" w:line="240" w:lineRule="auto"/>
        <w:jc w:val="both"/>
        <w:rPr>
          <w:rFonts w:ascii="Times New Roman" w:hAnsi="Times New Roman" w:cs="Times New Roman"/>
        </w:rPr>
      </w:pPr>
      <w:r w:rsidRPr="00334F8F">
        <w:rPr>
          <w:rFonts w:ascii="Times New Roman" w:hAnsi="Times New Roman" w:cs="Times New Roman"/>
        </w:rPr>
        <w:br w:type="page"/>
      </w:r>
    </w:p>
    <w:p w:rsidR="00860B37" w:rsidRPr="00334F8F" w:rsidRDefault="006E2953" w:rsidP="00377EF8">
      <w:pPr>
        <w:spacing w:after="0" w:line="240" w:lineRule="auto"/>
        <w:ind w:left="864" w:hanging="432"/>
        <w:jc w:val="both"/>
        <w:rPr>
          <w:rFonts w:ascii="Times New Roman" w:hAnsi="Times New Roman" w:cs="Times New Roman"/>
        </w:rPr>
      </w:pPr>
      <w:r w:rsidRPr="00334F8F">
        <w:rPr>
          <w:rFonts w:ascii="Times New Roman" w:hAnsi="Times New Roman" w:cs="Times New Roman"/>
        </w:rPr>
        <w:lastRenderedPageBreak/>
        <w:t>“</w:t>
      </w:r>
      <w:proofErr w:type="gramStart"/>
      <w:r w:rsidR="00860B37" w:rsidRPr="00334F8F">
        <w:rPr>
          <w:rFonts w:ascii="Times New Roman" w:hAnsi="Times New Roman" w:cs="Times New Roman"/>
        </w:rPr>
        <w:t>prescribed</w:t>
      </w:r>
      <w:proofErr w:type="gramEnd"/>
      <w:r w:rsidR="00860B37" w:rsidRPr="00334F8F">
        <w:rPr>
          <w:rFonts w:ascii="Times New Roman" w:hAnsi="Times New Roman" w:cs="Times New Roman"/>
        </w:rPr>
        <w:t xml:space="preserve"> percentage</w:t>
      </w:r>
      <w:r w:rsidRPr="00334F8F">
        <w:rPr>
          <w:rFonts w:ascii="Times New Roman" w:hAnsi="Times New Roman" w:cs="Times New Roman"/>
        </w:rPr>
        <w:t>”</w:t>
      </w:r>
      <w:r w:rsidR="00860B37" w:rsidRPr="00334F8F">
        <w:rPr>
          <w:rFonts w:ascii="Times New Roman" w:hAnsi="Times New Roman" w:cs="Times New Roman"/>
        </w:rPr>
        <w:t>, in relation to goods, means the prescribed percentage set out in the Customs undertaking that relates to the goods;</w:t>
      </w:r>
    </w:p>
    <w:p w:rsidR="00860B37" w:rsidRPr="00334F8F" w:rsidRDefault="006E2953" w:rsidP="00377EF8">
      <w:pPr>
        <w:spacing w:after="0" w:line="240" w:lineRule="auto"/>
        <w:ind w:left="864" w:hanging="432"/>
        <w:jc w:val="both"/>
        <w:rPr>
          <w:rFonts w:ascii="Times New Roman" w:hAnsi="Times New Roman" w:cs="Times New Roman"/>
        </w:rPr>
      </w:pPr>
      <w:r w:rsidRPr="00334F8F">
        <w:rPr>
          <w:rFonts w:ascii="Times New Roman" w:hAnsi="Times New Roman" w:cs="Times New Roman"/>
        </w:rPr>
        <w:t>“</w:t>
      </w:r>
      <w:r w:rsidR="00860B37" w:rsidRPr="00334F8F">
        <w:rPr>
          <w:rFonts w:ascii="Times New Roman" w:hAnsi="Times New Roman" w:cs="Times New Roman"/>
        </w:rPr>
        <w:t>relevant Customs undertaking</w:t>
      </w:r>
      <w:r w:rsidRPr="00334F8F">
        <w:rPr>
          <w:rFonts w:ascii="Times New Roman" w:hAnsi="Times New Roman" w:cs="Times New Roman"/>
        </w:rPr>
        <w:t>”</w:t>
      </w:r>
      <w:r w:rsidR="00860B37" w:rsidRPr="00334F8F">
        <w:rPr>
          <w:rFonts w:ascii="Times New Roman" w:hAnsi="Times New Roman" w:cs="Times New Roman"/>
        </w:rPr>
        <w:t xml:space="preserve">, in relation to a tender furnished in accordance with a call for tenders made under a scheme under Part XV of the </w:t>
      </w:r>
      <w:r w:rsidR="004F1661" w:rsidRPr="00334F8F">
        <w:rPr>
          <w:rFonts w:ascii="Times New Roman" w:hAnsi="Times New Roman" w:cs="Times New Roman"/>
          <w:i/>
        </w:rPr>
        <w:t xml:space="preserve">Customs Act </w:t>
      </w:r>
      <w:r w:rsidR="00860B37" w:rsidRPr="00334F8F">
        <w:rPr>
          <w:rFonts w:ascii="Times New Roman" w:hAnsi="Times New Roman" w:cs="Times New Roman"/>
        </w:rPr>
        <w:t xml:space="preserve">1901, means the undertaking relating to that tender that is given in accordance with sub-section 267 (1) of the </w:t>
      </w:r>
      <w:r w:rsidR="004F1661" w:rsidRPr="00334F8F">
        <w:rPr>
          <w:rFonts w:ascii="Times New Roman" w:hAnsi="Times New Roman" w:cs="Times New Roman"/>
          <w:i/>
        </w:rPr>
        <w:t xml:space="preserve">Customs Act </w:t>
      </w:r>
      <w:r w:rsidR="00860B37" w:rsidRPr="00334F8F">
        <w:rPr>
          <w:rFonts w:ascii="Times New Roman" w:hAnsi="Times New Roman" w:cs="Times New Roman"/>
        </w:rPr>
        <w:t>1901.</w:t>
      </w:r>
    </w:p>
    <w:p w:rsidR="00860B37" w:rsidRPr="00334F8F" w:rsidRDefault="004F1661" w:rsidP="00377EF8">
      <w:pPr>
        <w:spacing w:after="0" w:line="240" w:lineRule="auto"/>
        <w:ind w:firstLine="432"/>
        <w:jc w:val="both"/>
        <w:rPr>
          <w:rFonts w:ascii="Times New Roman" w:hAnsi="Times New Roman" w:cs="Times New Roman"/>
        </w:rPr>
      </w:pPr>
      <w:r w:rsidRPr="00334F8F">
        <w:rPr>
          <w:rFonts w:ascii="Times New Roman" w:hAnsi="Times New Roman" w:cs="Times New Roman"/>
          <w:b/>
        </w:rPr>
        <w:t xml:space="preserve">(2) </w:t>
      </w:r>
      <w:r w:rsidR="00860B37" w:rsidRPr="00334F8F">
        <w:rPr>
          <w:rFonts w:ascii="Times New Roman" w:hAnsi="Times New Roman" w:cs="Times New Roman"/>
        </w:rPr>
        <w:t>For the purposes of this Act, where a Customs undertaking sets out the value of a unit of the goods to which the undertaking relates, the value of the goods shall be calculated in accordance with that value.</w:t>
      </w:r>
    </w:p>
    <w:p w:rsidR="00860B37" w:rsidRPr="00377EF8" w:rsidRDefault="004F1661" w:rsidP="00377EF8">
      <w:pPr>
        <w:spacing w:before="120" w:after="60" w:line="240" w:lineRule="auto"/>
        <w:jc w:val="both"/>
        <w:rPr>
          <w:rFonts w:ascii="Times New Roman" w:hAnsi="Times New Roman" w:cs="Times New Roman"/>
          <w:b/>
          <w:sz w:val="20"/>
        </w:rPr>
      </w:pPr>
      <w:r w:rsidRPr="00377EF8">
        <w:rPr>
          <w:rFonts w:ascii="Times New Roman" w:hAnsi="Times New Roman" w:cs="Times New Roman"/>
          <w:b/>
          <w:sz w:val="20"/>
        </w:rPr>
        <w:t>Penalty</w:t>
      </w:r>
    </w:p>
    <w:p w:rsidR="00860B37" w:rsidRPr="00334F8F" w:rsidRDefault="004F1661" w:rsidP="00377EF8">
      <w:pPr>
        <w:spacing w:after="0" w:line="240" w:lineRule="auto"/>
        <w:ind w:firstLine="432"/>
        <w:jc w:val="both"/>
        <w:rPr>
          <w:rFonts w:ascii="Times New Roman" w:hAnsi="Times New Roman" w:cs="Times New Roman"/>
        </w:rPr>
      </w:pPr>
      <w:r w:rsidRPr="00334F8F">
        <w:rPr>
          <w:rFonts w:ascii="Times New Roman" w:hAnsi="Times New Roman" w:cs="Times New Roman"/>
          <w:b/>
        </w:rPr>
        <w:t xml:space="preserve">4. </w:t>
      </w:r>
      <w:r w:rsidR="00860B37" w:rsidRPr="00334F8F">
        <w:rPr>
          <w:rFonts w:ascii="Times New Roman" w:hAnsi="Times New Roman" w:cs="Times New Roman"/>
        </w:rPr>
        <w:t>Where—</w:t>
      </w:r>
    </w:p>
    <w:p w:rsidR="00860B37" w:rsidRPr="00334F8F" w:rsidRDefault="00860B37" w:rsidP="00377EF8">
      <w:pPr>
        <w:spacing w:after="0" w:line="240" w:lineRule="auto"/>
        <w:ind w:left="864" w:hanging="432"/>
        <w:jc w:val="both"/>
        <w:rPr>
          <w:rFonts w:ascii="Times New Roman" w:hAnsi="Times New Roman" w:cs="Times New Roman"/>
        </w:rPr>
      </w:pPr>
      <w:r w:rsidRPr="00334F8F">
        <w:rPr>
          <w:rFonts w:ascii="Times New Roman" w:hAnsi="Times New Roman" w:cs="Times New Roman"/>
        </w:rPr>
        <w:t xml:space="preserve">(a) a tender furnished by a person in accordance with a call for tenders made under a scheme under Part XV of the </w:t>
      </w:r>
      <w:r w:rsidR="004F1661" w:rsidRPr="00334F8F">
        <w:rPr>
          <w:rFonts w:ascii="Times New Roman" w:hAnsi="Times New Roman" w:cs="Times New Roman"/>
          <w:i/>
        </w:rPr>
        <w:t xml:space="preserve">Customs Act </w:t>
      </w:r>
      <w:r w:rsidRPr="00334F8F">
        <w:rPr>
          <w:rFonts w:ascii="Times New Roman" w:hAnsi="Times New Roman" w:cs="Times New Roman"/>
        </w:rPr>
        <w:t>1901 has been accepted; and</w:t>
      </w:r>
    </w:p>
    <w:p w:rsidR="00860B37" w:rsidRPr="00334F8F" w:rsidRDefault="00860B37" w:rsidP="00377EF8">
      <w:pPr>
        <w:spacing w:after="0" w:line="240" w:lineRule="auto"/>
        <w:ind w:left="864" w:hanging="432"/>
        <w:jc w:val="both"/>
        <w:rPr>
          <w:rFonts w:ascii="Times New Roman" w:hAnsi="Times New Roman" w:cs="Times New Roman"/>
        </w:rPr>
      </w:pPr>
      <w:r w:rsidRPr="00334F8F">
        <w:rPr>
          <w:rFonts w:ascii="Times New Roman" w:hAnsi="Times New Roman" w:cs="Times New Roman"/>
        </w:rPr>
        <w:t xml:space="preserve">(b) the person refuses, or fails, when required by a Collector under section 42 of that Act to do so, to give a security for payment of any penalty in connection with the relevant Customs undertaking that the person may become liable to pay to the Commonwealth under the </w:t>
      </w:r>
      <w:r w:rsidR="004F1661" w:rsidRPr="00334F8F">
        <w:rPr>
          <w:rFonts w:ascii="Times New Roman" w:hAnsi="Times New Roman" w:cs="Times New Roman"/>
          <w:i/>
        </w:rPr>
        <w:t xml:space="preserve">Customs Undertakings (Penalties) Act </w:t>
      </w:r>
      <w:r w:rsidRPr="00334F8F">
        <w:rPr>
          <w:rFonts w:ascii="Times New Roman" w:hAnsi="Times New Roman" w:cs="Times New Roman"/>
        </w:rPr>
        <w:t>1981,</w:t>
      </w:r>
    </w:p>
    <w:p w:rsidR="00860B37" w:rsidRPr="00334F8F" w:rsidRDefault="00860B37" w:rsidP="005D490E">
      <w:pPr>
        <w:spacing w:after="0" w:line="240" w:lineRule="auto"/>
        <w:jc w:val="both"/>
        <w:rPr>
          <w:rFonts w:ascii="Times New Roman" w:hAnsi="Times New Roman" w:cs="Times New Roman"/>
        </w:rPr>
      </w:pPr>
      <w:r w:rsidRPr="00334F8F">
        <w:rPr>
          <w:rFonts w:ascii="Times New Roman" w:hAnsi="Times New Roman" w:cs="Times New Roman"/>
        </w:rPr>
        <w:t>there is payable by that person to the Commonwealth, by way of penalty, an amount equal to the prescribed percentage of the value of the goods to which that undertaking relates.</w:t>
      </w:r>
    </w:p>
    <w:sectPr w:rsidR="00860B37" w:rsidRPr="00334F8F" w:rsidSect="009C322B">
      <w:headerReference w:type="default" r:id="rId7"/>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59C" w:rsidRDefault="0076359C" w:rsidP="00377EF8">
      <w:pPr>
        <w:spacing w:after="0" w:line="240" w:lineRule="auto"/>
      </w:pPr>
      <w:r>
        <w:separator/>
      </w:r>
    </w:p>
  </w:endnote>
  <w:endnote w:type="continuationSeparator" w:id="0">
    <w:p w:rsidR="0076359C" w:rsidRDefault="0076359C" w:rsidP="00377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59C" w:rsidRDefault="0076359C" w:rsidP="00377EF8">
      <w:pPr>
        <w:spacing w:after="0" w:line="240" w:lineRule="auto"/>
      </w:pPr>
      <w:r>
        <w:separator/>
      </w:r>
    </w:p>
  </w:footnote>
  <w:footnote w:type="continuationSeparator" w:id="0">
    <w:p w:rsidR="0076359C" w:rsidRDefault="0076359C" w:rsidP="00377E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F8" w:rsidRPr="00377EF8" w:rsidRDefault="00377EF8" w:rsidP="00377EF8">
    <w:pPr>
      <w:pStyle w:val="Header"/>
      <w:tabs>
        <w:tab w:val="clear" w:pos="4680"/>
        <w:tab w:val="center" w:pos="3420"/>
      </w:tabs>
      <w:jc w:val="center"/>
      <w:rPr>
        <w:rFonts w:ascii="Times New Roman" w:hAnsi="Times New Roman"/>
        <w:sz w:val="20"/>
      </w:rPr>
    </w:pPr>
    <w:r w:rsidRPr="00377EF8">
      <w:rPr>
        <w:rFonts w:ascii="Times New Roman" w:hAnsi="Times New Roman" w:cs="Times New Roman"/>
        <w:i/>
        <w:sz w:val="20"/>
      </w:rPr>
      <w:t>Customs Securities (Penalties)</w:t>
    </w:r>
    <w:r>
      <w:rPr>
        <w:rFonts w:ascii="Times New Roman" w:hAnsi="Times New Roman" w:cs="Times New Roman"/>
        <w:i/>
        <w:sz w:val="20"/>
      </w:rPr>
      <w:tab/>
    </w:r>
    <w:r w:rsidRPr="00377EF8">
      <w:rPr>
        <w:rFonts w:ascii="Times New Roman" w:hAnsi="Times New Roman" w:cs="Times New Roman"/>
        <w:i/>
        <w:sz w:val="20"/>
      </w:rPr>
      <w:t>No. 46, 1981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860B37"/>
    <w:rsid w:val="001B67C5"/>
    <w:rsid w:val="00303083"/>
    <w:rsid w:val="00334F8F"/>
    <w:rsid w:val="00377EF8"/>
    <w:rsid w:val="004F1661"/>
    <w:rsid w:val="005D490E"/>
    <w:rsid w:val="006D0E8F"/>
    <w:rsid w:val="006E2953"/>
    <w:rsid w:val="007269DE"/>
    <w:rsid w:val="0076359C"/>
    <w:rsid w:val="00860B37"/>
    <w:rsid w:val="009C322B"/>
    <w:rsid w:val="009E1E95"/>
    <w:rsid w:val="00A406E7"/>
    <w:rsid w:val="00BD4798"/>
    <w:rsid w:val="00DA3C27"/>
    <w:rsid w:val="00DF3307"/>
    <w:rsid w:val="00E639BD"/>
    <w:rsid w:val="00F62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60B37"/>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860B3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60B3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60B3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60B37"/>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60B3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60B3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60B3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60B37"/>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860B3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60B37"/>
    <w:rPr>
      <w:rFonts w:ascii="Times New Roman" w:eastAsia="Times New Roman" w:hAnsi="Times New Roman" w:cs="Times New Roman"/>
      <w:b/>
      <w:bCs/>
      <w:i w:val="0"/>
      <w:iCs w:val="0"/>
      <w:smallCaps w:val="0"/>
      <w:sz w:val="36"/>
      <w:szCs w:val="36"/>
    </w:rPr>
  </w:style>
  <w:style w:type="character" w:customStyle="1" w:styleId="CharStyle3">
    <w:name w:val="CharStyle3"/>
    <w:basedOn w:val="DefaultParagraphFont"/>
    <w:rsid w:val="00860B37"/>
    <w:rPr>
      <w:rFonts w:ascii="Times New Roman" w:eastAsia="Times New Roman" w:hAnsi="Times New Roman" w:cs="Times New Roman"/>
      <w:b/>
      <w:bCs/>
      <w:i w:val="0"/>
      <w:iCs w:val="0"/>
      <w:smallCaps w:val="0"/>
      <w:sz w:val="26"/>
      <w:szCs w:val="26"/>
    </w:rPr>
  </w:style>
  <w:style w:type="character" w:customStyle="1" w:styleId="CharStyle6">
    <w:name w:val="CharStyle6"/>
    <w:basedOn w:val="DefaultParagraphFont"/>
    <w:rsid w:val="00860B37"/>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860B37"/>
    <w:rPr>
      <w:rFonts w:ascii="Times New Roman" w:eastAsia="Times New Roman" w:hAnsi="Times New Roman" w:cs="Times New Roman"/>
      <w:b w:val="0"/>
      <w:bCs w:val="0"/>
      <w:i w:val="0"/>
      <w:iCs w:val="0"/>
      <w:smallCaps w:val="0"/>
      <w:sz w:val="20"/>
      <w:szCs w:val="20"/>
    </w:rPr>
  </w:style>
  <w:style w:type="character" w:customStyle="1" w:styleId="CharStyle14">
    <w:name w:val="CharStyle14"/>
    <w:basedOn w:val="DefaultParagraphFont"/>
    <w:rsid w:val="00860B37"/>
    <w:rPr>
      <w:rFonts w:ascii="Times New Roman" w:eastAsia="Times New Roman" w:hAnsi="Times New Roman" w:cs="Times New Roman"/>
      <w:b w:val="0"/>
      <w:bCs w:val="0"/>
      <w:i/>
      <w:iCs/>
      <w:smallCaps w:val="0"/>
      <w:sz w:val="20"/>
      <w:szCs w:val="20"/>
    </w:rPr>
  </w:style>
  <w:style w:type="paragraph" w:styleId="BalloonText">
    <w:name w:val="Balloon Text"/>
    <w:basedOn w:val="Normal"/>
    <w:link w:val="BalloonTextChar"/>
    <w:uiPriority w:val="99"/>
    <w:semiHidden/>
    <w:unhideWhenUsed/>
    <w:rsid w:val="001B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7C5"/>
    <w:rPr>
      <w:rFonts w:ascii="Tahoma" w:hAnsi="Tahoma" w:cs="Tahoma"/>
      <w:sz w:val="16"/>
      <w:szCs w:val="16"/>
    </w:rPr>
  </w:style>
  <w:style w:type="paragraph" w:styleId="Header">
    <w:name w:val="header"/>
    <w:basedOn w:val="Normal"/>
    <w:link w:val="HeaderChar"/>
    <w:uiPriority w:val="99"/>
    <w:semiHidden/>
    <w:unhideWhenUsed/>
    <w:rsid w:val="00377E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7EF8"/>
  </w:style>
  <w:style w:type="paragraph" w:styleId="Footer">
    <w:name w:val="footer"/>
    <w:basedOn w:val="Normal"/>
    <w:link w:val="FooterChar"/>
    <w:uiPriority w:val="99"/>
    <w:semiHidden/>
    <w:unhideWhenUsed/>
    <w:rsid w:val="00377E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7E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18</cp:revision>
  <dcterms:created xsi:type="dcterms:W3CDTF">2018-02-26T09:51:00Z</dcterms:created>
  <dcterms:modified xsi:type="dcterms:W3CDTF">2018-02-27T05:27:00Z</dcterms:modified>
</cp:coreProperties>
</file>