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A70D1" w14:textId="77777777" w:rsidR="00A26951" w:rsidRDefault="00A26951" w:rsidP="00A26951">
      <w:pPr>
        <w:spacing w:before="120"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7583C1F1" wp14:editId="5AB42D0A">
            <wp:extent cx="993648" cy="73761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5B6F28B" w14:textId="77777777" w:rsidR="00AC138D" w:rsidRPr="00A26951" w:rsidRDefault="003223A0" w:rsidP="00C568D0">
      <w:pPr>
        <w:spacing w:before="240" w:after="240" w:line="240" w:lineRule="auto"/>
        <w:jc w:val="center"/>
        <w:rPr>
          <w:rFonts w:ascii="Times New Roman" w:hAnsi="Times New Roman" w:cs="Times New Roman"/>
          <w:b/>
          <w:sz w:val="36"/>
        </w:rPr>
      </w:pPr>
      <w:r w:rsidRPr="00A26951">
        <w:rPr>
          <w:rFonts w:ascii="Times New Roman" w:hAnsi="Times New Roman" w:cs="Times New Roman"/>
          <w:b/>
          <w:sz w:val="36"/>
        </w:rPr>
        <w:t>E</w:t>
      </w:r>
      <w:bookmarkStart w:id="0" w:name="_GoBack"/>
      <w:bookmarkEnd w:id="0"/>
      <w:r w:rsidRPr="00A26951">
        <w:rPr>
          <w:rFonts w:ascii="Times New Roman" w:hAnsi="Times New Roman" w:cs="Times New Roman"/>
          <w:b/>
          <w:sz w:val="36"/>
        </w:rPr>
        <w:t>xcise Tariff Amendment Act 1981</w:t>
      </w:r>
    </w:p>
    <w:p w14:paraId="668398A2" w14:textId="77777777" w:rsidR="00AC138D" w:rsidRPr="00A26951" w:rsidRDefault="003223A0" w:rsidP="00A26951">
      <w:pPr>
        <w:spacing w:before="120" w:after="120" w:line="240" w:lineRule="auto"/>
        <w:jc w:val="center"/>
        <w:rPr>
          <w:rFonts w:ascii="Times New Roman" w:hAnsi="Times New Roman" w:cs="Times New Roman"/>
          <w:b/>
          <w:sz w:val="28"/>
        </w:rPr>
      </w:pPr>
      <w:r w:rsidRPr="00A26951">
        <w:rPr>
          <w:rFonts w:ascii="Times New Roman" w:hAnsi="Times New Roman" w:cs="Times New Roman"/>
          <w:b/>
          <w:sz w:val="28"/>
        </w:rPr>
        <w:t>No. 50 of 1981</w:t>
      </w:r>
    </w:p>
    <w:p w14:paraId="61836C65" w14:textId="77777777" w:rsidR="00A26951" w:rsidRPr="00A26951" w:rsidRDefault="00A26951" w:rsidP="00AA52C8">
      <w:pPr>
        <w:pBdr>
          <w:bottom w:val="thickThinSmallGap" w:sz="12" w:space="1" w:color="auto"/>
        </w:pBdr>
        <w:spacing w:before="240" w:after="240" w:line="240" w:lineRule="auto"/>
        <w:jc w:val="center"/>
        <w:rPr>
          <w:rFonts w:ascii="Times New Roman" w:hAnsi="Times New Roman" w:cs="Times New Roman"/>
          <w:b/>
        </w:rPr>
      </w:pPr>
    </w:p>
    <w:p w14:paraId="09E24DF7" w14:textId="77777777" w:rsidR="00AC138D" w:rsidRPr="00A26951" w:rsidRDefault="003223A0" w:rsidP="00A26951">
      <w:pPr>
        <w:spacing w:before="120" w:after="120" w:line="240" w:lineRule="auto"/>
        <w:jc w:val="center"/>
        <w:rPr>
          <w:rFonts w:ascii="Times New Roman" w:hAnsi="Times New Roman" w:cs="Times New Roman"/>
          <w:b/>
          <w:sz w:val="26"/>
        </w:rPr>
      </w:pPr>
      <w:r w:rsidRPr="00A26951">
        <w:rPr>
          <w:rFonts w:ascii="Times New Roman" w:hAnsi="Times New Roman" w:cs="Times New Roman"/>
          <w:b/>
          <w:sz w:val="26"/>
        </w:rPr>
        <w:t xml:space="preserve">An Act to amend the </w:t>
      </w:r>
      <w:r w:rsidRPr="00A26951">
        <w:rPr>
          <w:rFonts w:ascii="Times New Roman" w:hAnsi="Times New Roman" w:cs="Times New Roman"/>
          <w:b/>
          <w:i/>
          <w:sz w:val="26"/>
        </w:rPr>
        <w:t xml:space="preserve">Excise Tariff Act </w:t>
      </w:r>
      <w:r w:rsidRPr="00A26951">
        <w:rPr>
          <w:rFonts w:ascii="Times New Roman" w:hAnsi="Times New Roman" w:cs="Times New Roman"/>
          <w:b/>
          <w:sz w:val="26"/>
        </w:rPr>
        <w:t>1921</w:t>
      </w:r>
    </w:p>
    <w:p w14:paraId="49D5A617" w14:textId="77777777" w:rsidR="00AC138D" w:rsidRPr="00A26951" w:rsidRDefault="00AC138D" w:rsidP="00A26951">
      <w:pPr>
        <w:spacing w:before="120" w:after="120" w:line="240" w:lineRule="auto"/>
        <w:jc w:val="right"/>
        <w:rPr>
          <w:rFonts w:ascii="Times New Roman" w:hAnsi="Times New Roman" w:cs="Times New Roman"/>
          <w:sz w:val="24"/>
        </w:rPr>
      </w:pPr>
      <w:r w:rsidRPr="00A26951">
        <w:rPr>
          <w:rFonts w:ascii="Times New Roman" w:hAnsi="Times New Roman" w:cs="Times New Roman"/>
          <w:sz w:val="24"/>
        </w:rPr>
        <w:t>[</w:t>
      </w:r>
      <w:r w:rsidR="003223A0" w:rsidRPr="00A26951">
        <w:rPr>
          <w:rFonts w:ascii="Times New Roman" w:hAnsi="Times New Roman" w:cs="Times New Roman"/>
          <w:i/>
          <w:sz w:val="24"/>
        </w:rPr>
        <w:t>Assented to 25 May 1981</w:t>
      </w:r>
      <w:r w:rsidRPr="00A26951">
        <w:rPr>
          <w:rFonts w:ascii="Times New Roman" w:hAnsi="Times New Roman" w:cs="Times New Roman"/>
          <w:sz w:val="24"/>
        </w:rPr>
        <w:t>]</w:t>
      </w:r>
    </w:p>
    <w:p w14:paraId="2451A463" w14:textId="77777777" w:rsidR="00AC138D" w:rsidRPr="00A26951" w:rsidRDefault="00AC138D" w:rsidP="00AA52C8">
      <w:pPr>
        <w:spacing w:after="0" w:line="240" w:lineRule="auto"/>
        <w:ind w:firstLine="432"/>
        <w:jc w:val="both"/>
        <w:rPr>
          <w:rFonts w:ascii="Times New Roman" w:hAnsi="Times New Roman" w:cs="Times New Roman"/>
          <w:sz w:val="24"/>
        </w:rPr>
      </w:pPr>
      <w:r w:rsidRPr="00A26951">
        <w:rPr>
          <w:rFonts w:ascii="Times New Roman" w:hAnsi="Times New Roman" w:cs="Times New Roman"/>
          <w:sz w:val="24"/>
        </w:rPr>
        <w:t>BE IT ENACTED by the Queen, and the Senate and the House of Representatives of the Commonwealth of Australia, as follows:</w:t>
      </w:r>
    </w:p>
    <w:p w14:paraId="6B1C303F" w14:textId="77777777" w:rsidR="00AC138D" w:rsidRPr="00AA52C8" w:rsidRDefault="003223A0" w:rsidP="00AA52C8">
      <w:pPr>
        <w:spacing w:before="120" w:after="60" w:line="240" w:lineRule="auto"/>
        <w:jc w:val="both"/>
        <w:rPr>
          <w:rFonts w:ascii="Times New Roman" w:hAnsi="Times New Roman" w:cs="Times New Roman"/>
          <w:b/>
          <w:sz w:val="20"/>
        </w:rPr>
      </w:pPr>
      <w:r w:rsidRPr="00AA52C8">
        <w:rPr>
          <w:rFonts w:ascii="Times New Roman" w:hAnsi="Times New Roman" w:cs="Times New Roman"/>
          <w:b/>
          <w:sz w:val="20"/>
        </w:rPr>
        <w:t>Short title, &amp;c.</w:t>
      </w:r>
    </w:p>
    <w:p w14:paraId="3373C943" w14:textId="77777777" w:rsidR="00AC138D" w:rsidRPr="00224B8A" w:rsidRDefault="003223A0" w:rsidP="00AA52C8">
      <w:pPr>
        <w:spacing w:after="0" w:line="240" w:lineRule="auto"/>
        <w:ind w:firstLine="432"/>
        <w:jc w:val="both"/>
        <w:rPr>
          <w:rFonts w:ascii="Times New Roman" w:hAnsi="Times New Roman" w:cs="Times New Roman"/>
        </w:rPr>
      </w:pPr>
      <w:r w:rsidRPr="00224B8A">
        <w:rPr>
          <w:rFonts w:ascii="Times New Roman" w:hAnsi="Times New Roman" w:cs="Times New Roman"/>
          <w:b/>
        </w:rPr>
        <w:t>1.</w:t>
      </w:r>
      <w:r w:rsidR="00AC138D" w:rsidRPr="00224B8A">
        <w:rPr>
          <w:rFonts w:ascii="Times New Roman" w:hAnsi="Times New Roman" w:cs="Times New Roman"/>
        </w:rPr>
        <w:t xml:space="preserve"> </w:t>
      </w:r>
      <w:r w:rsidRPr="00224B8A">
        <w:rPr>
          <w:rFonts w:ascii="Times New Roman" w:hAnsi="Times New Roman" w:cs="Times New Roman"/>
          <w:b/>
        </w:rPr>
        <w:t xml:space="preserve">(1) </w:t>
      </w:r>
      <w:r w:rsidR="00AC138D" w:rsidRPr="00224B8A">
        <w:rPr>
          <w:rFonts w:ascii="Times New Roman" w:hAnsi="Times New Roman" w:cs="Times New Roman"/>
        </w:rPr>
        <w:t xml:space="preserve">This Act may be cited as the </w:t>
      </w:r>
      <w:r w:rsidRPr="00224B8A">
        <w:rPr>
          <w:rFonts w:ascii="Times New Roman" w:hAnsi="Times New Roman" w:cs="Times New Roman"/>
          <w:i/>
        </w:rPr>
        <w:t xml:space="preserve">Excise Tariff Amendment Act </w:t>
      </w:r>
      <w:r w:rsidR="00AC138D" w:rsidRPr="00224B8A">
        <w:rPr>
          <w:rFonts w:ascii="Times New Roman" w:hAnsi="Times New Roman" w:cs="Times New Roman"/>
        </w:rPr>
        <w:t>1981.</w:t>
      </w:r>
    </w:p>
    <w:p w14:paraId="7BFCEA39" w14:textId="77777777" w:rsidR="00AC138D" w:rsidRPr="00224B8A" w:rsidRDefault="003223A0" w:rsidP="00AA52C8">
      <w:pPr>
        <w:spacing w:after="0" w:line="240" w:lineRule="auto"/>
        <w:ind w:firstLine="432"/>
        <w:jc w:val="both"/>
        <w:rPr>
          <w:rFonts w:ascii="Times New Roman" w:hAnsi="Times New Roman" w:cs="Times New Roman"/>
        </w:rPr>
      </w:pPr>
      <w:r w:rsidRPr="00224B8A">
        <w:rPr>
          <w:rFonts w:ascii="Times New Roman" w:hAnsi="Times New Roman" w:cs="Times New Roman"/>
          <w:b/>
        </w:rPr>
        <w:t xml:space="preserve">(2) </w:t>
      </w:r>
      <w:r w:rsidR="00AC138D" w:rsidRPr="00224B8A">
        <w:rPr>
          <w:rFonts w:ascii="Times New Roman" w:hAnsi="Times New Roman" w:cs="Times New Roman"/>
        </w:rPr>
        <w:t xml:space="preserve">The </w:t>
      </w:r>
      <w:r w:rsidRPr="00224B8A">
        <w:rPr>
          <w:rFonts w:ascii="Times New Roman" w:hAnsi="Times New Roman" w:cs="Times New Roman"/>
          <w:i/>
        </w:rPr>
        <w:t xml:space="preserve">Excise Tariff Act </w:t>
      </w:r>
      <w:r w:rsidR="00AC138D" w:rsidRPr="00224B8A">
        <w:rPr>
          <w:rFonts w:ascii="Times New Roman" w:hAnsi="Times New Roman" w:cs="Times New Roman"/>
        </w:rPr>
        <w:t>1921</w:t>
      </w:r>
      <w:r w:rsidRPr="00224B8A">
        <w:rPr>
          <w:rFonts w:ascii="Times New Roman" w:hAnsi="Times New Roman" w:cs="Times New Roman"/>
          <w:vertAlign w:val="superscript"/>
        </w:rPr>
        <w:t>1</w:t>
      </w:r>
      <w:r w:rsidR="00AC138D" w:rsidRPr="00224B8A">
        <w:rPr>
          <w:rFonts w:ascii="Times New Roman" w:hAnsi="Times New Roman" w:cs="Times New Roman"/>
        </w:rPr>
        <w:t xml:space="preserve"> is in this Act referred to as the Principal Act.</w:t>
      </w:r>
    </w:p>
    <w:p w14:paraId="30B29993" w14:textId="77777777" w:rsidR="00AC138D" w:rsidRPr="00AA52C8" w:rsidRDefault="003223A0" w:rsidP="00AA52C8">
      <w:pPr>
        <w:spacing w:before="120" w:after="60" w:line="240" w:lineRule="auto"/>
        <w:jc w:val="both"/>
        <w:rPr>
          <w:rFonts w:ascii="Times New Roman" w:hAnsi="Times New Roman" w:cs="Times New Roman"/>
          <w:b/>
          <w:sz w:val="20"/>
        </w:rPr>
      </w:pPr>
      <w:r w:rsidRPr="00AA52C8">
        <w:rPr>
          <w:rFonts w:ascii="Times New Roman" w:hAnsi="Times New Roman" w:cs="Times New Roman"/>
          <w:b/>
          <w:sz w:val="20"/>
        </w:rPr>
        <w:t>Commencement</w:t>
      </w:r>
    </w:p>
    <w:p w14:paraId="4EBA6276" w14:textId="77777777" w:rsidR="00AC138D" w:rsidRPr="00224B8A" w:rsidRDefault="003223A0" w:rsidP="00AA52C8">
      <w:pPr>
        <w:spacing w:after="0" w:line="240" w:lineRule="auto"/>
        <w:ind w:firstLine="432"/>
        <w:jc w:val="both"/>
        <w:rPr>
          <w:rFonts w:ascii="Times New Roman" w:hAnsi="Times New Roman" w:cs="Times New Roman"/>
        </w:rPr>
      </w:pPr>
      <w:r w:rsidRPr="00224B8A">
        <w:rPr>
          <w:rFonts w:ascii="Times New Roman" w:hAnsi="Times New Roman" w:cs="Times New Roman"/>
          <w:b/>
        </w:rPr>
        <w:t>2.</w:t>
      </w:r>
      <w:r w:rsidR="00AC138D" w:rsidRPr="00224B8A">
        <w:rPr>
          <w:rFonts w:ascii="Times New Roman" w:hAnsi="Times New Roman" w:cs="Times New Roman"/>
        </w:rPr>
        <w:t xml:space="preserve"> Except as otherwise provided, this Act shall be deemed to have come into operation on 1 July 1980.</w:t>
      </w:r>
    </w:p>
    <w:p w14:paraId="5F601C56" w14:textId="77777777" w:rsidR="00AC138D" w:rsidRPr="00AA52C8" w:rsidRDefault="003223A0" w:rsidP="00AA52C8">
      <w:pPr>
        <w:spacing w:before="120" w:after="60" w:line="240" w:lineRule="auto"/>
        <w:jc w:val="both"/>
        <w:rPr>
          <w:rFonts w:ascii="Times New Roman" w:hAnsi="Times New Roman" w:cs="Times New Roman"/>
          <w:b/>
          <w:sz w:val="20"/>
        </w:rPr>
      </w:pPr>
      <w:r w:rsidRPr="00AA52C8">
        <w:rPr>
          <w:rFonts w:ascii="Times New Roman" w:hAnsi="Times New Roman" w:cs="Times New Roman"/>
          <w:b/>
          <w:sz w:val="20"/>
        </w:rPr>
        <w:t>Amendments of Tariff having effect from 1 July 1980</w:t>
      </w:r>
    </w:p>
    <w:p w14:paraId="052BF66C" w14:textId="77777777" w:rsidR="00AC138D" w:rsidRPr="00224B8A" w:rsidRDefault="003223A0" w:rsidP="00C66E7D">
      <w:pPr>
        <w:spacing w:after="0" w:line="240" w:lineRule="auto"/>
        <w:ind w:firstLine="432"/>
        <w:jc w:val="both"/>
        <w:rPr>
          <w:rFonts w:ascii="Times New Roman" w:hAnsi="Times New Roman" w:cs="Times New Roman"/>
        </w:rPr>
      </w:pPr>
      <w:r w:rsidRPr="00224B8A">
        <w:rPr>
          <w:rFonts w:ascii="Times New Roman" w:hAnsi="Times New Roman" w:cs="Times New Roman"/>
          <w:b/>
        </w:rPr>
        <w:t>3.</w:t>
      </w:r>
      <w:r w:rsidR="00AC138D" w:rsidRPr="00224B8A">
        <w:rPr>
          <w:rFonts w:ascii="Times New Roman" w:hAnsi="Times New Roman" w:cs="Times New Roman"/>
        </w:rPr>
        <w:t xml:space="preserve"> The Schedule to the Principal Act is amended—</w:t>
      </w:r>
    </w:p>
    <w:p w14:paraId="02994549" w14:textId="77777777" w:rsidR="00AC138D" w:rsidRPr="00224B8A" w:rsidRDefault="00AC138D" w:rsidP="00C66E7D">
      <w:pPr>
        <w:spacing w:after="0" w:line="240" w:lineRule="auto"/>
        <w:ind w:left="864" w:hanging="432"/>
        <w:jc w:val="both"/>
        <w:rPr>
          <w:rFonts w:ascii="Times New Roman" w:hAnsi="Times New Roman" w:cs="Times New Roman"/>
        </w:rPr>
      </w:pPr>
      <w:r w:rsidRPr="00224B8A">
        <w:rPr>
          <w:rFonts w:ascii="Times New Roman" w:hAnsi="Times New Roman" w:cs="Times New Roman"/>
        </w:rPr>
        <w:t xml:space="preserve">(a) by omitting from paragraph 17 (A) (2) </w:t>
      </w:r>
      <w:r w:rsidR="00B649BE" w:rsidRPr="00224B8A">
        <w:rPr>
          <w:rFonts w:ascii="Times New Roman" w:hAnsi="Times New Roman" w:cs="Times New Roman"/>
        </w:rPr>
        <w:t>“</w:t>
      </w:r>
      <w:r w:rsidRPr="00224B8A">
        <w:rPr>
          <w:rFonts w:ascii="Times New Roman" w:hAnsi="Times New Roman" w:cs="Times New Roman"/>
        </w:rPr>
        <w:t xml:space="preserve">$140.11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xml:space="preserve"> and substituting </w:t>
      </w:r>
      <w:r w:rsidR="00B649BE" w:rsidRPr="00224B8A">
        <w:rPr>
          <w:rFonts w:ascii="Times New Roman" w:hAnsi="Times New Roman" w:cs="Times New Roman"/>
        </w:rPr>
        <w:t>“</w:t>
      </w:r>
      <w:r w:rsidRPr="00224B8A">
        <w:rPr>
          <w:rFonts w:ascii="Times New Roman" w:hAnsi="Times New Roman" w:cs="Times New Roman"/>
        </w:rPr>
        <w:t xml:space="preserve">$157.21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and</w:t>
      </w:r>
    </w:p>
    <w:p w14:paraId="4D03AFE6" w14:textId="77777777" w:rsidR="00B649BE" w:rsidRPr="00224B8A" w:rsidRDefault="00AC138D" w:rsidP="008717B1">
      <w:pPr>
        <w:spacing w:after="0" w:line="240" w:lineRule="auto"/>
        <w:ind w:left="864" w:hanging="432"/>
        <w:jc w:val="both"/>
        <w:rPr>
          <w:rFonts w:ascii="Times New Roman" w:hAnsi="Times New Roman" w:cs="Times New Roman"/>
        </w:rPr>
      </w:pPr>
      <w:r w:rsidRPr="00224B8A">
        <w:rPr>
          <w:rFonts w:ascii="Times New Roman" w:hAnsi="Times New Roman" w:cs="Times New Roman"/>
        </w:rPr>
        <w:t xml:space="preserve">(b) by omitting from paragraph 17 (C) (2) </w:t>
      </w:r>
      <w:r w:rsidR="00B649BE" w:rsidRPr="00224B8A">
        <w:rPr>
          <w:rFonts w:ascii="Times New Roman" w:hAnsi="Times New Roman" w:cs="Times New Roman"/>
        </w:rPr>
        <w:t>“</w:t>
      </w:r>
      <w:r w:rsidRPr="00224B8A">
        <w:rPr>
          <w:rFonts w:ascii="Times New Roman" w:hAnsi="Times New Roman" w:cs="Times New Roman"/>
        </w:rPr>
        <w:t xml:space="preserve">$41.65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xml:space="preserve"> and substituting </w:t>
      </w:r>
      <w:r w:rsidR="00B649BE" w:rsidRPr="00224B8A">
        <w:rPr>
          <w:rFonts w:ascii="Times New Roman" w:hAnsi="Times New Roman" w:cs="Times New Roman"/>
        </w:rPr>
        <w:t>“</w:t>
      </w:r>
      <w:r w:rsidRPr="00224B8A">
        <w:rPr>
          <w:rFonts w:ascii="Times New Roman" w:hAnsi="Times New Roman" w:cs="Times New Roman"/>
        </w:rPr>
        <w:t xml:space="preserve">$43.48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w:t>
      </w:r>
      <w:r w:rsidR="00B649BE" w:rsidRPr="00224B8A">
        <w:rPr>
          <w:rFonts w:ascii="Times New Roman" w:hAnsi="Times New Roman" w:cs="Times New Roman"/>
        </w:rPr>
        <w:br w:type="page"/>
      </w:r>
    </w:p>
    <w:p w14:paraId="217FF51B" w14:textId="77777777" w:rsidR="00AC138D" w:rsidRPr="00224B8A" w:rsidRDefault="00AC138D" w:rsidP="00690795">
      <w:pPr>
        <w:spacing w:after="0" w:line="240" w:lineRule="auto"/>
        <w:jc w:val="both"/>
        <w:rPr>
          <w:rFonts w:ascii="Times New Roman" w:hAnsi="Times New Roman" w:cs="Times New Roman"/>
        </w:rPr>
      </w:pPr>
      <w:r w:rsidRPr="00224B8A">
        <w:rPr>
          <w:rFonts w:ascii="Times New Roman" w:hAnsi="Times New Roman" w:cs="Times New Roman"/>
        </w:rPr>
        <w:lastRenderedPageBreak/>
        <w:t>and duties of Excise are imposed in accordance with the Schedule to the Principal Act as so amended.</w:t>
      </w:r>
    </w:p>
    <w:p w14:paraId="44EAE287" w14:textId="77777777" w:rsidR="00AC138D" w:rsidRPr="00DE307D" w:rsidRDefault="003223A0" w:rsidP="00DE307D">
      <w:pPr>
        <w:spacing w:before="120" w:after="60" w:line="240" w:lineRule="auto"/>
        <w:jc w:val="both"/>
        <w:rPr>
          <w:rFonts w:ascii="Times New Roman" w:hAnsi="Times New Roman" w:cs="Times New Roman"/>
          <w:b/>
          <w:sz w:val="20"/>
        </w:rPr>
      </w:pPr>
      <w:r w:rsidRPr="00DE307D">
        <w:rPr>
          <w:rFonts w:ascii="Times New Roman" w:hAnsi="Times New Roman" w:cs="Times New Roman"/>
          <w:b/>
          <w:sz w:val="20"/>
        </w:rPr>
        <w:t>Amendments of Tariff having effect from 1 January 1981</w:t>
      </w:r>
    </w:p>
    <w:p w14:paraId="02012718"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4.</w:t>
      </w:r>
      <w:r w:rsidR="00AC138D" w:rsidRPr="00224B8A">
        <w:rPr>
          <w:rFonts w:ascii="Times New Roman" w:hAnsi="Times New Roman" w:cs="Times New Roman"/>
        </w:rPr>
        <w:t xml:space="preserve"> </w:t>
      </w:r>
      <w:r w:rsidRPr="00224B8A">
        <w:rPr>
          <w:rFonts w:ascii="Times New Roman" w:hAnsi="Times New Roman" w:cs="Times New Roman"/>
          <w:b/>
        </w:rPr>
        <w:t>(1</w:t>
      </w:r>
      <w:r w:rsidR="00AC138D" w:rsidRPr="00224B8A">
        <w:rPr>
          <w:rFonts w:ascii="Times New Roman" w:hAnsi="Times New Roman" w:cs="Times New Roman"/>
        </w:rPr>
        <w:t>) The Schedule to the Principal Act is amended—</w:t>
      </w:r>
    </w:p>
    <w:p w14:paraId="0145733A" w14:textId="77777777" w:rsidR="00AC138D" w:rsidRPr="00224B8A" w:rsidRDefault="00AC138D" w:rsidP="00DE307D">
      <w:pPr>
        <w:spacing w:after="0" w:line="240" w:lineRule="auto"/>
        <w:ind w:left="864" w:hanging="432"/>
        <w:jc w:val="both"/>
        <w:rPr>
          <w:rFonts w:ascii="Times New Roman" w:hAnsi="Times New Roman" w:cs="Times New Roman"/>
        </w:rPr>
      </w:pPr>
      <w:r w:rsidRPr="00224B8A">
        <w:rPr>
          <w:rFonts w:ascii="Times New Roman" w:hAnsi="Times New Roman" w:cs="Times New Roman"/>
        </w:rPr>
        <w:t xml:space="preserve">(a) by omitting from paragraph 17 (A) (2) </w:t>
      </w:r>
      <w:r w:rsidR="00B649BE" w:rsidRPr="00224B8A">
        <w:rPr>
          <w:rFonts w:ascii="Times New Roman" w:hAnsi="Times New Roman" w:cs="Times New Roman"/>
        </w:rPr>
        <w:t>“</w:t>
      </w:r>
      <w:r w:rsidRPr="00224B8A">
        <w:rPr>
          <w:rFonts w:ascii="Times New Roman" w:hAnsi="Times New Roman" w:cs="Times New Roman"/>
        </w:rPr>
        <w:t xml:space="preserve">$157.21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xml:space="preserve"> and substituting </w:t>
      </w:r>
      <w:r w:rsidR="00B649BE" w:rsidRPr="00224B8A">
        <w:rPr>
          <w:rFonts w:ascii="Times New Roman" w:hAnsi="Times New Roman" w:cs="Times New Roman"/>
        </w:rPr>
        <w:t>“</w:t>
      </w:r>
      <w:r w:rsidRPr="00224B8A">
        <w:rPr>
          <w:rFonts w:ascii="Times New Roman" w:hAnsi="Times New Roman" w:cs="Times New Roman"/>
        </w:rPr>
        <w:t xml:space="preserve">$174.08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and</w:t>
      </w:r>
    </w:p>
    <w:p w14:paraId="606231B1" w14:textId="77777777" w:rsidR="00AC138D" w:rsidRPr="00224B8A" w:rsidRDefault="00AC138D" w:rsidP="00DE307D">
      <w:pPr>
        <w:spacing w:after="0" w:line="240" w:lineRule="auto"/>
        <w:ind w:left="864" w:hanging="432"/>
        <w:jc w:val="both"/>
        <w:rPr>
          <w:rFonts w:ascii="Times New Roman" w:hAnsi="Times New Roman" w:cs="Times New Roman"/>
        </w:rPr>
      </w:pPr>
      <w:r w:rsidRPr="00224B8A">
        <w:rPr>
          <w:rFonts w:ascii="Times New Roman" w:hAnsi="Times New Roman" w:cs="Times New Roman"/>
        </w:rPr>
        <w:t xml:space="preserve">(b) by omitting from paragraph 17 (C) (2) </w:t>
      </w:r>
      <w:r w:rsidR="00B649BE" w:rsidRPr="00224B8A">
        <w:rPr>
          <w:rFonts w:ascii="Times New Roman" w:hAnsi="Times New Roman" w:cs="Times New Roman"/>
        </w:rPr>
        <w:t>“</w:t>
      </w:r>
      <w:r w:rsidRPr="00224B8A">
        <w:rPr>
          <w:rFonts w:ascii="Times New Roman" w:hAnsi="Times New Roman" w:cs="Times New Roman"/>
        </w:rPr>
        <w:t xml:space="preserve">$43.48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 xml:space="preserve"> and substituting </w:t>
      </w:r>
      <w:r w:rsidR="00B649BE" w:rsidRPr="00224B8A">
        <w:rPr>
          <w:rFonts w:ascii="Times New Roman" w:hAnsi="Times New Roman" w:cs="Times New Roman"/>
        </w:rPr>
        <w:t>“</w:t>
      </w:r>
      <w:r w:rsidRPr="00224B8A">
        <w:rPr>
          <w:rFonts w:ascii="Times New Roman" w:hAnsi="Times New Roman" w:cs="Times New Roman"/>
        </w:rPr>
        <w:t xml:space="preserve">$36.67 per </w:t>
      </w:r>
      <w:proofErr w:type="spellStart"/>
      <w:r w:rsidRPr="00224B8A">
        <w:rPr>
          <w:rFonts w:ascii="Times New Roman" w:hAnsi="Times New Roman" w:cs="Times New Roman"/>
        </w:rPr>
        <w:t>kilolitre</w:t>
      </w:r>
      <w:proofErr w:type="spellEnd"/>
      <w:r w:rsidR="00B649BE" w:rsidRPr="00224B8A">
        <w:rPr>
          <w:rFonts w:ascii="Times New Roman" w:hAnsi="Times New Roman" w:cs="Times New Roman"/>
        </w:rPr>
        <w:t>”</w:t>
      </w:r>
      <w:r w:rsidRPr="00224B8A">
        <w:rPr>
          <w:rFonts w:ascii="Times New Roman" w:hAnsi="Times New Roman" w:cs="Times New Roman"/>
        </w:rPr>
        <w:t>,</w:t>
      </w:r>
    </w:p>
    <w:p w14:paraId="321937ED" w14:textId="77777777" w:rsidR="00AC138D" w:rsidRPr="00224B8A" w:rsidRDefault="00AC138D" w:rsidP="00690795">
      <w:pPr>
        <w:spacing w:after="0" w:line="240" w:lineRule="auto"/>
        <w:jc w:val="both"/>
        <w:rPr>
          <w:rFonts w:ascii="Times New Roman" w:hAnsi="Times New Roman" w:cs="Times New Roman"/>
        </w:rPr>
      </w:pPr>
      <w:r w:rsidRPr="00224B8A">
        <w:rPr>
          <w:rFonts w:ascii="Times New Roman" w:hAnsi="Times New Roman" w:cs="Times New Roman"/>
        </w:rPr>
        <w:t>and duties of Excise are imposed in accordance with the Schedule to the Principal Act as so amended.</w:t>
      </w:r>
    </w:p>
    <w:p w14:paraId="0C8343A9"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 xml:space="preserve">(2) </w:t>
      </w:r>
      <w:r w:rsidR="00AC138D" w:rsidRPr="00224B8A">
        <w:rPr>
          <w:rFonts w:ascii="Times New Roman" w:hAnsi="Times New Roman" w:cs="Times New Roman"/>
        </w:rPr>
        <w:t>This section shall be deemed to have come into operation on 1 January 1981.</w:t>
      </w:r>
    </w:p>
    <w:p w14:paraId="22C76597" w14:textId="77777777" w:rsidR="00AC138D" w:rsidRPr="00DE307D" w:rsidRDefault="003223A0" w:rsidP="00DE307D">
      <w:pPr>
        <w:spacing w:before="120" w:after="60" w:line="240" w:lineRule="auto"/>
        <w:jc w:val="both"/>
        <w:rPr>
          <w:rFonts w:ascii="Times New Roman" w:hAnsi="Times New Roman" w:cs="Times New Roman"/>
          <w:b/>
          <w:sz w:val="20"/>
        </w:rPr>
      </w:pPr>
      <w:r w:rsidRPr="00DE307D">
        <w:rPr>
          <w:rFonts w:ascii="Times New Roman" w:hAnsi="Times New Roman" w:cs="Times New Roman"/>
          <w:b/>
          <w:sz w:val="20"/>
        </w:rPr>
        <w:t>Amendment of Tariff having effect from 1 April 1981</w:t>
      </w:r>
    </w:p>
    <w:p w14:paraId="5691185D"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5.</w:t>
      </w:r>
      <w:r w:rsidR="00AC138D" w:rsidRPr="00224B8A">
        <w:rPr>
          <w:rFonts w:ascii="Times New Roman" w:hAnsi="Times New Roman" w:cs="Times New Roman"/>
        </w:rPr>
        <w:t xml:space="preserve"> </w:t>
      </w:r>
      <w:r w:rsidRPr="00224B8A">
        <w:rPr>
          <w:rFonts w:ascii="Times New Roman" w:hAnsi="Times New Roman" w:cs="Times New Roman"/>
          <w:b/>
        </w:rPr>
        <w:t xml:space="preserve">(1) </w:t>
      </w:r>
      <w:r w:rsidR="00AC138D" w:rsidRPr="00224B8A">
        <w:rPr>
          <w:rFonts w:ascii="Times New Roman" w:hAnsi="Times New Roman" w:cs="Times New Roman"/>
        </w:rPr>
        <w:t>The Schedule to the Principal Act is amended as set out in the Schedule to this Act, and duties of Excise are imposed in accordance with the Schedule to the Principal Act as so amended.</w:t>
      </w:r>
    </w:p>
    <w:p w14:paraId="17607EB4"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 xml:space="preserve">(2) </w:t>
      </w:r>
      <w:r w:rsidR="00AC138D" w:rsidRPr="00224B8A">
        <w:rPr>
          <w:rFonts w:ascii="Times New Roman" w:hAnsi="Times New Roman" w:cs="Times New Roman"/>
        </w:rPr>
        <w:t>This section shall be deemed to have come into operation on 1 April 1981.</w:t>
      </w:r>
    </w:p>
    <w:p w14:paraId="6BE98DD7" w14:textId="77777777" w:rsidR="00AC138D" w:rsidRPr="00DE307D" w:rsidRDefault="003223A0" w:rsidP="00DE307D">
      <w:pPr>
        <w:spacing w:before="120" w:after="60" w:line="240" w:lineRule="auto"/>
        <w:jc w:val="both"/>
        <w:rPr>
          <w:rFonts w:ascii="Times New Roman" w:hAnsi="Times New Roman" w:cs="Times New Roman"/>
          <w:b/>
          <w:sz w:val="20"/>
        </w:rPr>
      </w:pPr>
      <w:r w:rsidRPr="00DE307D">
        <w:rPr>
          <w:rFonts w:ascii="Times New Roman" w:hAnsi="Times New Roman" w:cs="Times New Roman"/>
          <w:b/>
          <w:sz w:val="20"/>
        </w:rPr>
        <w:t>Application of amendments</w:t>
      </w:r>
    </w:p>
    <w:p w14:paraId="79F351C3"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6.</w:t>
      </w:r>
      <w:r w:rsidR="00AC138D" w:rsidRPr="00224B8A">
        <w:rPr>
          <w:rFonts w:ascii="Times New Roman" w:hAnsi="Times New Roman" w:cs="Times New Roman"/>
        </w:rPr>
        <w:t xml:space="preserve"> </w:t>
      </w:r>
      <w:r w:rsidRPr="00224B8A">
        <w:rPr>
          <w:rFonts w:ascii="Times New Roman" w:hAnsi="Times New Roman" w:cs="Times New Roman"/>
          <w:b/>
        </w:rPr>
        <w:t xml:space="preserve">(1) </w:t>
      </w:r>
      <w:r w:rsidR="00AC138D" w:rsidRPr="00224B8A">
        <w:rPr>
          <w:rFonts w:ascii="Times New Roman" w:hAnsi="Times New Roman" w:cs="Times New Roman"/>
        </w:rPr>
        <w:t>The duties of Excise imposed by section 3, by section 4 or by section 5 shall be charged, collected and paid—</w:t>
      </w:r>
    </w:p>
    <w:p w14:paraId="06948BF9" w14:textId="77777777" w:rsidR="00AC138D" w:rsidRPr="00224B8A" w:rsidRDefault="00AC138D" w:rsidP="00DE307D">
      <w:pPr>
        <w:spacing w:after="0" w:line="240" w:lineRule="auto"/>
        <w:ind w:left="864" w:hanging="432"/>
        <w:jc w:val="both"/>
        <w:rPr>
          <w:rFonts w:ascii="Times New Roman" w:hAnsi="Times New Roman" w:cs="Times New Roman"/>
        </w:rPr>
      </w:pPr>
      <w:r w:rsidRPr="00224B8A">
        <w:rPr>
          <w:rFonts w:ascii="Times New Roman" w:hAnsi="Times New Roman" w:cs="Times New Roman"/>
        </w:rPr>
        <w:t>(a) on all goods dutiable under the Schedule to the Principal Act as amended and in force on the date of commencement of that section, and manufactured or produced in Australia on or after that date; and</w:t>
      </w:r>
    </w:p>
    <w:p w14:paraId="0BCA72C0" w14:textId="77777777" w:rsidR="00AC138D" w:rsidRPr="00224B8A" w:rsidRDefault="00AC138D" w:rsidP="00DE307D">
      <w:pPr>
        <w:spacing w:after="0" w:line="240" w:lineRule="auto"/>
        <w:ind w:left="864" w:hanging="432"/>
        <w:jc w:val="both"/>
        <w:rPr>
          <w:rFonts w:ascii="Times New Roman" w:hAnsi="Times New Roman" w:cs="Times New Roman"/>
        </w:rPr>
      </w:pPr>
      <w:r w:rsidRPr="00224B8A">
        <w:rPr>
          <w:rFonts w:ascii="Times New Roman" w:hAnsi="Times New Roman" w:cs="Times New Roman"/>
        </w:rPr>
        <w:t>(b) on all goods dutiable under the Schedule to the Principal Act as so amended and so in force, and manufactured or produced in Australia before that date, being goods—</w:t>
      </w:r>
    </w:p>
    <w:p w14:paraId="70A0F86E" w14:textId="77777777" w:rsidR="00AC138D" w:rsidRPr="00224B8A" w:rsidRDefault="00AC138D" w:rsidP="00DE307D">
      <w:pPr>
        <w:spacing w:after="0" w:line="240" w:lineRule="auto"/>
        <w:ind w:left="1584" w:hanging="432"/>
        <w:jc w:val="both"/>
        <w:rPr>
          <w:rFonts w:ascii="Times New Roman" w:hAnsi="Times New Roman" w:cs="Times New Roman"/>
        </w:rPr>
      </w:pPr>
      <w:r w:rsidRPr="00224B8A">
        <w:rPr>
          <w:rFonts w:ascii="Times New Roman" w:hAnsi="Times New Roman" w:cs="Times New Roman"/>
        </w:rPr>
        <w:t>(</w:t>
      </w:r>
      <w:proofErr w:type="spellStart"/>
      <w:r w:rsidRPr="00224B8A">
        <w:rPr>
          <w:rFonts w:ascii="Times New Roman" w:hAnsi="Times New Roman" w:cs="Times New Roman"/>
        </w:rPr>
        <w:t>i</w:t>
      </w:r>
      <w:proofErr w:type="spellEnd"/>
      <w:r w:rsidRPr="00224B8A">
        <w:rPr>
          <w:rFonts w:ascii="Times New Roman" w:hAnsi="Times New Roman" w:cs="Times New Roman"/>
        </w:rPr>
        <w:t>) that, on that date, were subject to the control of the Customs or to Excise supervision, or, on that date, were in the stock, custody or possession of, or belonged to, a manufacturer or producer of the goods; and</w:t>
      </w:r>
    </w:p>
    <w:p w14:paraId="6A677524" w14:textId="77777777" w:rsidR="00AC138D" w:rsidRPr="00224B8A" w:rsidRDefault="00AC138D" w:rsidP="00DE307D">
      <w:pPr>
        <w:spacing w:after="0" w:line="240" w:lineRule="auto"/>
        <w:ind w:left="1584" w:hanging="432"/>
        <w:jc w:val="both"/>
        <w:rPr>
          <w:rFonts w:ascii="Times New Roman" w:hAnsi="Times New Roman" w:cs="Times New Roman"/>
        </w:rPr>
      </w:pPr>
      <w:r w:rsidRPr="00224B8A">
        <w:rPr>
          <w:rFonts w:ascii="Times New Roman" w:hAnsi="Times New Roman" w:cs="Times New Roman"/>
        </w:rPr>
        <w:t>(ii) on which no duty of Excise had been paid before that date.</w:t>
      </w:r>
    </w:p>
    <w:p w14:paraId="1E05D68C" w14:textId="77777777" w:rsidR="00AC138D" w:rsidRPr="00224B8A" w:rsidRDefault="003223A0" w:rsidP="00DE307D">
      <w:pPr>
        <w:spacing w:after="0" w:line="240" w:lineRule="auto"/>
        <w:ind w:firstLine="432"/>
        <w:jc w:val="both"/>
        <w:rPr>
          <w:rFonts w:ascii="Times New Roman" w:hAnsi="Times New Roman" w:cs="Times New Roman"/>
        </w:rPr>
      </w:pPr>
      <w:r w:rsidRPr="00224B8A">
        <w:rPr>
          <w:rFonts w:ascii="Times New Roman" w:hAnsi="Times New Roman" w:cs="Times New Roman"/>
          <w:b/>
        </w:rPr>
        <w:t xml:space="preserve">(2) </w:t>
      </w:r>
      <w:r w:rsidR="00AC138D" w:rsidRPr="00224B8A">
        <w:rPr>
          <w:rFonts w:ascii="Times New Roman" w:hAnsi="Times New Roman" w:cs="Times New Roman"/>
        </w:rPr>
        <w:t>A reference in sub-section (1) to the date of commencement of a section shall be read as a reference to the date on which that section is deemed to have come into operation.</w:t>
      </w:r>
    </w:p>
    <w:p w14:paraId="610484FC" w14:textId="77777777" w:rsidR="00B649BE" w:rsidRPr="00224B8A" w:rsidRDefault="00DE307D" w:rsidP="008717B1">
      <w:pPr>
        <w:spacing w:before="360" w:after="0" w:line="240" w:lineRule="auto"/>
        <w:jc w:val="center"/>
        <w:rPr>
          <w:rFonts w:ascii="Times New Roman" w:hAnsi="Times New Roman" w:cs="Times New Roman"/>
        </w:rPr>
      </w:pPr>
      <w:r>
        <w:rPr>
          <w:rFonts w:ascii="Times New Roman" w:hAnsi="Times New Roman" w:cs="Times New Roman"/>
        </w:rPr>
        <w:t>—————</w:t>
      </w:r>
      <w:r w:rsidR="00B649BE" w:rsidRPr="00224B8A">
        <w:rPr>
          <w:rFonts w:ascii="Times New Roman" w:hAnsi="Times New Roman" w:cs="Times New Roman"/>
        </w:rPr>
        <w:br w:type="page"/>
      </w:r>
    </w:p>
    <w:p w14:paraId="056EA65F" w14:textId="77777777" w:rsidR="00AC138D" w:rsidRPr="00224B8A" w:rsidRDefault="00A360B0" w:rsidP="00C568D0">
      <w:pPr>
        <w:tabs>
          <w:tab w:val="left" w:pos="3060"/>
        </w:tabs>
        <w:spacing w:after="0" w:line="240" w:lineRule="auto"/>
        <w:jc w:val="right"/>
        <w:rPr>
          <w:rFonts w:ascii="Times New Roman" w:hAnsi="Times New Roman" w:cs="Times New Roman"/>
        </w:rPr>
      </w:pPr>
      <w:r w:rsidRPr="0049037A">
        <w:rPr>
          <w:rFonts w:ascii="Times New Roman" w:hAnsi="Times New Roman" w:cs="Times New Roman"/>
          <w:b/>
        </w:rPr>
        <w:lastRenderedPageBreak/>
        <w:t>SCHEDULE</w:t>
      </w:r>
      <w:r w:rsidR="00C568D0">
        <w:rPr>
          <w:rFonts w:ascii="Times New Roman" w:hAnsi="Times New Roman" w:cs="Times New Roman"/>
        </w:rPr>
        <w:tab/>
      </w:r>
      <w:r w:rsidR="00AC138D" w:rsidRPr="00224B8A">
        <w:rPr>
          <w:rFonts w:ascii="Times New Roman" w:hAnsi="Times New Roman" w:cs="Times New Roman"/>
        </w:rPr>
        <w:t>Section 5</w:t>
      </w:r>
    </w:p>
    <w:p w14:paraId="00F1306E" w14:textId="77777777" w:rsidR="00AC138D" w:rsidRPr="00224B8A" w:rsidRDefault="00AC138D" w:rsidP="00387500">
      <w:pPr>
        <w:spacing w:after="0" w:line="240" w:lineRule="auto"/>
        <w:jc w:val="center"/>
        <w:rPr>
          <w:rFonts w:ascii="Times New Roman" w:hAnsi="Times New Roman" w:cs="Times New Roman"/>
        </w:rPr>
      </w:pPr>
      <w:r w:rsidRPr="00224B8A">
        <w:rPr>
          <w:rFonts w:ascii="Times New Roman" w:hAnsi="Times New Roman" w:cs="Times New Roman"/>
        </w:rPr>
        <w:t>AMENDMENT OF THE SCHEDULE TO THE PRINCIPAL ACT</w:t>
      </w:r>
    </w:p>
    <w:p w14:paraId="3FDB9BFE" w14:textId="77777777" w:rsidR="00AC138D" w:rsidRPr="008744BE" w:rsidRDefault="00AC138D" w:rsidP="00387500">
      <w:pPr>
        <w:spacing w:after="0" w:line="240" w:lineRule="auto"/>
        <w:ind w:firstLine="432"/>
        <w:jc w:val="both"/>
        <w:rPr>
          <w:rFonts w:ascii="Times New Roman" w:hAnsi="Times New Roman" w:cs="Times New Roman"/>
          <w:sz w:val="20"/>
          <w:szCs w:val="20"/>
        </w:rPr>
      </w:pPr>
      <w:r w:rsidRPr="008744BE">
        <w:rPr>
          <w:rFonts w:ascii="Times New Roman" w:hAnsi="Times New Roman" w:cs="Times New Roman"/>
          <w:sz w:val="20"/>
          <w:szCs w:val="20"/>
        </w:rPr>
        <w:t>Item 11 —</w:t>
      </w:r>
    </w:p>
    <w:p w14:paraId="66FC234F" w14:textId="77777777" w:rsidR="00AC138D" w:rsidRPr="008744BE" w:rsidRDefault="00AC138D" w:rsidP="00387500">
      <w:pPr>
        <w:spacing w:after="0" w:line="240" w:lineRule="auto"/>
        <w:ind w:left="864"/>
        <w:jc w:val="both"/>
        <w:rPr>
          <w:rFonts w:ascii="Times New Roman" w:hAnsi="Times New Roman" w:cs="Times New Roman"/>
          <w:sz w:val="20"/>
          <w:szCs w:val="20"/>
        </w:rPr>
      </w:pPr>
      <w:r w:rsidRPr="008744BE">
        <w:rPr>
          <w:rFonts w:ascii="Times New Roman" w:hAnsi="Times New Roman" w:cs="Times New Roman"/>
          <w:sz w:val="20"/>
          <w:szCs w:val="20"/>
        </w:rPr>
        <w:t>At the end thereof insert the following sub-item—</w:t>
      </w:r>
    </w:p>
    <w:p w14:paraId="71E3704D" w14:textId="77777777" w:rsidR="00AC138D" w:rsidRPr="008744BE" w:rsidRDefault="00B649BE" w:rsidP="00C109D9">
      <w:pPr>
        <w:tabs>
          <w:tab w:val="left" w:pos="5400"/>
        </w:tabs>
        <w:spacing w:after="0" w:line="240" w:lineRule="auto"/>
        <w:ind w:left="1872" w:right="1800" w:hanging="432"/>
        <w:jc w:val="both"/>
        <w:rPr>
          <w:rFonts w:ascii="Times New Roman" w:hAnsi="Times New Roman" w:cs="Times New Roman"/>
          <w:sz w:val="20"/>
          <w:szCs w:val="20"/>
        </w:rPr>
      </w:pPr>
      <w:r w:rsidRPr="008744BE">
        <w:rPr>
          <w:rFonts w:ascii="Times New Roman" w:hAnsi="Times New Roman" w:cs="Times New Roman"/>
          <w:sz w:val="20"/>
          <w:szCs w:val="20"/>
        </w:rPr>
        <w:t>“</w:t>
      </w:r>
      <w:r w:rsidR="00AC138D" w:rsidRPr="008744BE">
        <w:rPr>
          <w:rFonts w:ascii="Times New Roman" w:hAnsi="Times New Roman" w:cs="Times New Roman"/>
          <w:sz w:val="20"/>
          <w:szCs w:val="20"/>
        </w:rPr>
        <w:t>(F) Gasoline referred to in sub-paragraph (b) of paragraph (3) of sub-item (</w:t>
      </w:r>
      <w:r w:rsidR="003223A0" w:rsidRPr="008744BE">
        <w:rPr>
          <w:rFonts w:ascii="Times New Roman" w:hAnsi="Times New Roman" w:cs="Times New Roman"/>
          <w:smallCaps/>
          <w:sz w:val="20"/>
          <w:szCs w:val="20"/>
        </w:rPr>
        <w:t>a</w:t>
      </w:r>
      <w:r w:rsidR="00AC138D" w:rsidRPr="008744BE">
        <w:rPr>
          <w:rFonts w:ascii="Times New Roman" w:hAnsi="Times New Roman" w:cs="Times New Roman"/>
          <w:sz w:val="20"/>
          <w:szCs w:val="20"/>
        </w:rPr>
        <w:t>) of this item mixed with ethanol specified in sub-item (R) of item 2—</w:t>
      </w:r>
    </w:p>
    <w:p w14:paraId="3D583BAD" w14:textId="77777777" w:rsidR="00AC138D" w:rsidRPr="008744BE" w:rsidRDefault="00AC138D" w:rsidP="00C109D9">
      <w:pPr>
        <w:tabs>
          <w:tab w:val="left" w:leader="dot" w:pos="5400"/>
          <w:tab w:val="left" w:pos="5580"/>
        </w:tabs>
        <w:spacing w:after="0" w:line="240" w:lineRule="auto"/>
        <w:ind w:left="2160"/>
        <w:jc w:val="both"/>
        <w:rPr>
          <w:rFonts w:ascii="Times New Roman" w:hAnsi="Times New Roman" w:cs="Times New Roman"/>
          <w:sz w:val="20"/>
          <w:szCs w:val="20"/>
        </w:rPr>
      </w:pPr>
      <w:r w:rsidRPr="008744BE">
        <w:rPr>
          <w:rFonts w:ascii="Times New Roman" w:hAnsi="Times New Roman" w:cs="Times New Roman"/>
          <w:sz w:val="20"/>
          <w:szCs w:val="20"/>
        </w:rPr>
        <w:t>That gasoline</w:t>
      </w:r>
      <w:r w:rsidR="00C109D9" w:rsidRPr="008744BE">
        <w:rPr>
          <w:rFonts w:ascii="Times New Roman" w:hAnsi="Times New Roman" w:cs="Times New Roman"/>
          <w:sz w:val="20"/>
          <w:szCs w:val="20"/>
        </w:rPr>
        <w:tab/>
      </w:r>
      <w:r w:rsidR="00C109D9" w:rsidRPr="008744BE">
        <w:rPr>
          <w:rFonts w:ascii="Times New Roman" w:hAnsi="Times New Roman" w:cs="Times New Roman"/>
          <w:sz w:val="20"/>
          <w:szCs w:val="20"/>
        </w:rPr>
        <w:tab/>
      </w:r>
      <w:r w:rsidRPr="008744BE">
        <w:rPr>
          <w:rFonts w:ascii="Times New Roman" w:hAnsi="Times New Roman" w:cs="Times New Roman"/>
          <w:sz w:val="20"/>
          <w:szCs w:val="20"/>
        </w:rPr>
        <w:t xml:space="preserve">$0.05155 per </w:t>
      </w:r>
      <w:proofErr w:type="spellStart"/>
      <w:r w:rsidRPr="008744BE">
        <w:rPr>
          <w:rFonts w:ascii="Times New Roman" w:hAnsi="Times New Roman" w:cs="Times New Roman"/>
          <w:sz w:val="20"/>
          <w:szCs w:val="20"/>
        </w:rPr>
        <w:t>litre</w:t>
      </w:r>
      <w:proofErr w:type="spellEnd"/>
    </w:p>
    <w:p w14:paraId="7CF61F81" w14:textId="77777777" w:rsidR="00AC138D" w:rsidRPr="008744BE" w:rsidRDefault="00AC138D" w:rsidP="00C109D9">
      <w:pPr>
        <w:tabs>
          <w:tab w:val="left" w:leader="dot" w:pos="5400"/>
          <w:tab w:val="left" w:pos="5580"/>
        </w:tabs>
        <w:spacing w:after="0" w:line="240" w:lineRule="auto"/>
        <w:ind w:left="2160"/>
        <w:jc w:val="both"/>
        <w:rPr>
          <w:rFonts w:ascii="Times New Roman" w:hAnsi="Times New Roman" w:cs="Times New Roman"/>
          <w:sz w:val="20"/>
          <w:szCs w:val="20"/>
        </w:rPr>
      </w:pPr>
      <w:r w:rsidRPr="008744BE">
        <w:rPr>
          <w:rFonts w:ascii="Times New Roman" w:hAnsi="Times New Roman" w:cs="Times New Roman"/>
          <w:sz w:val="20"/>
          <w:szCs w:val="20"/>
        </w:rPr>
        <w:t>That ethanol</w:t>
      </w:r>
      <w:r w:rsidR="00C109D9" w:rsidRPr="008744BE">
        <w:rPr>
          <w:rFonts w:ascii="Times New Roman" w:hAnsi="Times New Roman" w:cs="Times New Roman"/>
          <w:sz w:val="20"/>
          <w:szCs w:val="20"/>
        </w:rPr>
        <w:tab/>
      </w:r>
      <w:r w:rsidR="00C109D9" w:rsidRPr="008744BE">
        <w:rPr>
          <w:rFonts w:ascii="Times New Roman" w:hAnsi="Times New Roman" w:cs="Times New Roman"/>
          <w:sz w:val="20"/>
          <w:szCs w:val="20"/>
        </w:rPr>
        <w:tab/>
      </w:r>
      <w:r w:rsidRPr="008744BE">
        <w:rPr>
          <w:rFonts w:ascii="Times New Roman" w:hAnsi="Times New Roman" w:cs="Times New Roman"/>
          <w:sz w:val="20"/>
          <w:szCs w:val="20"/>
        </w:rPr>
        <w:t>Free</w:t>
      </w:r>
      <w:r w:rsidR="00B649BE" w:rsidRPr="008744BE">
        <w:rPr>
          <w:rFonts w:ascii="Times New Roman" w:hAnsi="Times New Roman" w:cs="Times New Roman"/>
          <w:sz w:val="20"/>
          <w:szCs w:val="20"/>
        </w:rPr>
        <w:t>”</w:t>
      </w:r>
      <w:r w:rsidRPr="008744BE">
        <w:rPr>
          <w:rFonts w:ascii="Times New Roman" w:hAnsi="Times New Roman" w:cs="Times New Roman"/>
          <w:sz w:val="20"/>
          <w:szCs w:val="20"/>
        </w:rPr>
        <w:t>.</w:t>
      </w:r>
    </w:p>
    <w:p w14:paraId="092398E5" w14:textId="77777777" w:rsidR="0049037A" w:rsidRDefault="0049037A" w:rsidP="002E7139">
      <w:pPr>
        <w:pBdr>
          <w:bottom w:val="single" w:sz="2" w:space="1" w:color="auto"/>
        </w:pBdr>
        <w:spacing w:after="0" w:line="240" w:lineRule="auto"/>
        <w:jc w:val="both"/>
        <w:rPr>
          <w:rFonts w:ascii="Times New Roman" w:hAnsi="Times New Roman" w:cs="Times New Roman"/>
        </w:rPr>
      </w:pPr>
    </w:p>
    <w:p w14:paraId="35AD3493" w14:textId="77777777" w:rsidR="00AC138D" w:rsidRPr="0049037A" w:rsidRDefault="00A360B0" w:rsidP="0049037A">
      <w:pPr>
        <w:spacing w:before="120" w:after="0" w:line="240" w:lineRule="auto"/>
        <w:jc w:val="center"/>
        <w:rPr>
          <w:rFonts w:ascii="Times New Roman" w:hAnsi="Times New Roman" w:cs="Times New Roman"/>
          <w:b/>
        </w:rPr>
      </w:pPr>
      <w:r w:rsidRPr="0049037A">
        <w:rPr>
          <w:rFonts w:ascii="Times New Roman" w:hAnsi="Times New Roman" w:cs="Times New Roman"/>
          <w:b/>
        </w:rPr>
        <w:t>NOTE</w:t>
      </w:r>
    </w:p>
    <w:p w14:paraId="50C6CBC2" w14:textId="77777777" w:rsidR="00AC138D" w:rsidRPr="0049037A" w:rsidRDefault="00AC138D" w:rsidP="0049037A">
      <w:pPr>
        <w:spacing w:before="120" w:after="0" w:line="240" w:lineRule="auto"/>
        <w:ind w:left="288" w:hanging="288"/>
        <w:jc w:val="both"/>
        <w:rPr>
          <w:rFonts w:ascii="Times New Roman" w:hAnsi="Times New Roman" w:cs="Times New Roman"/>
          <w:sz w:val="20"/>
        </w:rPr>
      </w:pPr>
      <w:r w:rsidRPr="0049037A">
        <w:rPr>
          <w:rFonts w:ascii="Times New Roman" w:hAnsi="Times New Roman" w:cs="Times New Roman"/>
          <w:sz w:val="20"/>
        </w:rPr>
        <w:t>1. No. 26, 1921, as amended. For previous amendments, see No. 28, 1924; No. 28, 1926; No. 4, 1928; Nos. 20 and 21, 1933; No. 17, 1936; Nos. 24 and 70, 1938; Nos. 29, 54 and 65, 1939; Nos. 3, 4, 14 and 93, 1948; Nos. 77 and 82, 1949; Nos. 61, 62 and 80, 1950; No. 83, 1952; No. 78, 1953; Nos. 16, 59 and 87, 1956; No. 82, 1957; No. 19, 1958; Nos. 26, 65 and 66, 1959; Nos. 26 and 57, 1960; Nos. 21 and 55, 1961; No. 73, 1962; Nos. 41 and 91, 1963; No. 125, 1964; Nos. 83 and 140, 1965; Nos. 18 and 82, 1967; Nos. 74 and 75, 1968; Nos. 5 and 33, 1969; No. 81, 1970; No. 108, 1971; Nos. 22, 64 and 119, 1972; Nos. 20, 23 and 146, 1973; No. 121, 1974; No. 104, 1975; Nos. 104 and 136, 1977; Nos. 48 and 184, 1978; Nos. 81, 83 and 164, 1979; and Nos. 43, 44, 45 and 122, 1980.</w:t>
      </w:r>
    </w:p>
    <w:sectPr w:rsidR="00AC138D" w:rsidRPr="0049037A" w:rsidSect="00387500">
      <w:headerReference w:type="default" r:id="rId8"/>
      <w:pgSz w:w="10080" w:h="14400" w:code="9"/>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93E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3E405" w16cid:durableId="1F9933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041CD" w14:textId="77777777" w:rsidR="002F349E" w:rsidRDefault="002F349E" w:rsidP="00536F0A">
      <w:pPr>
        <w:spacing w:after="0" w:line="240" w:lineRule="auto"/>
      </w:pPr>
      <w:r>
        <w:separator/>
      </w:r>
    </w:p>
  </w:endnote>
  <w:endnote w:type="continuationSeparator" w:id="0">
    <w:p w14:paraId="0A25F150" w14:textId="77777777" w:rsidR="002F349E" w:rsidRDefault="002F349E" w:rsidP="0053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0C774" w14:textId="77777777" w:rsidR="002F349E" w:rsidRDefault="002F349E" w:rsidP="00536F0A">
      <w:pPr>
        <w:spacing w:after="0" w:line="240" w:lineRule="auto"/>
      </w:pPr>
      <w:r>
        <w:separator/>
      </w:r>
    </w:p>
  </w:footnote>
  <w:footnote w:type="continuationSeparator" w:id="0">
    <w:p w14:paraId="071ED444" w14:textId="77777777" w:rsidR="002F349E" w:rsidRDefault="002F349E" w:rsidP="00536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71E9" w14:textId="77777777" w:rsidR="00536F0A" w:rsidRPr="00536F0A" w:rsidRDefault="00536F0A" w:rsidP="00536F0A">
    <w:pPr>
      <w:pStyle w:val="Header"/>
      <w:tabs>
        <w:tab w:val="clear" w:pos="4680"/>
        <w:tab w:val="center" w:pos="2880"/>
      </w:tabs>
      <w:jc w:val="center"/>
      <w:rPr>
        <w:rFonts w:ascii="Times New Roman" w:hAnsi="Times New Roman"/>
        <w:sz w:val="20"/>
      </w:rPr>
    </w:pPr>
    <w:r w:rsidRPr="00536F0A">
      <w:rPr>
        <w:rFonts w:ascii="Times New Roman" w:hAnsi="Times New Roman" w:cs="Times New Roman"/>
        <w:i/>
        <w:sz w:val="20"/>
      </w:rPr>
      <w:t>Excise Tariff Amendment</w:t>
    </w:r>
    <w:r w:rsidRPr="00536F0A">
      <w:rPr>
        <w:rFonts w:ascii="Times New Roman" w:hAnsi="Times New Roman" w:cs="Times New Roman"/>
        <w:i/>
        <w:sz w:val="20"/>
      </w:rPr>
      <w:tab/>
      <w:t>No. 50,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C138D"/>
    <w:rsid w:val="001F5D80"/>
    <w:rsid w:val="00224B8A"/>
    <w:rsid w:val="00243377"/>
    <w:rsid w:val="002E7139"/>
    <w:rsid w:val="002F349E"/>
    <w:rsid w:val="003223A0"/>
    <w:rsid w:val="00387500"/>
    <w:rsid w:val="003C5C78"/>
    <w:rsid w:val="0049037A"/>
    <w:rsid w:val="00536F0A"/>
    <w:rsid w:val="0057118E"/>
    <w:rsid w:val="00634A70"/>
    <w:rsid w:val="00690795"/>
    <w:rsid w:val="007375ED"/>
    <w:rsid w:val="007B68E0"/>
    <w:rsid w:val="008717B1"/>
    <w:rsid w:val="008744BE"/>
    <w:rsid w:val="00A26951"/>
    <w:rsid w:val="00A360B0"/>
    <w:rsid w:val="00AA52C8"/>
    <w:rsid w:val="00AC138D"/>
    <w:rsid w:val="00AF29D2"/>
    <w:rsid w:val="00AF43CD"/>
    <w:rsid w:val="00B649BE"/>
    <w:rsid w:val="00C109D9"/>
    <w:rsid w:val="00C11A6D"/>
    <w:rsid w:val="00C568D0"/>
    <w:rsid w:val="00C66E7D"/>
    <w:rsid w:val="00D255E8"/>
    <w:rsid w:val="00D3253B"/>
    <w:rsid w:val="00DE307D"/>
    <w:rsid w:val="00E76903"/>
    <w:rsid w:val="00EB07F0"/>
    <w:rsid w:val="00FF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138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C138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C138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C138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C138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C138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C138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C138D"/>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AC138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AC138D"/>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AC138D"/>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AC138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AC138D"/>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AC138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C138D"/>
    <w:rPr>
      <w:rFonts w:ascii="Times New Roman" w:eastAsia="Times New Roman" w:hAnsi="Times New Roman" w:cs="Times New Roman"/>
      <w:b/>
      <w:bCs/>
      <w:i w:val="0"/>
      <w:iCs w:val="0"/>
      <w:smallCaps w:val="0"/>
      <w:sz w:val="34"/>
      <w:szCs w:val="34"/>
    </w:rPr>
  </w:style>
  <w:style w:type="character" w:customStyle="1" w:styleId="CharStyle1">
    <w:name w:val="CharStyle1"/>
    <w:basedOn w:val="DefaultParagraphFont"/>
    <w:rsid w:val="00AC138D"/>
    <w:rPr>
      <w:rFonts w:ascii="Times New Roman" w:eastAsia="Times New Roman" w:hAnsi="Times New Roman" w:cs="Times New Roman"/>
      <w:b/>
      <w:bCs/>
      <w:i w:val="0"/>
      <w:iCs w:val="0"/>
      <w:smallCaps w:val="0"/>
      <w:sz w:val="22"/>
      <w:szCs w:val="22"/>
    </w:rPr>
  </w:style>
  <w:style w:type="character" w:customStyle="1" w:styleId="CharStyle2">
    <w:name w:val="CharStyle2"/>
    <w:basedOn w:val="DefaultParagraphFont"/>
    <w:rsid w:val="00AC138D"/>
    <w:rPr>
      <w:rFonts w:ascii="Times New Roman" w:eastAsia="Times New Roman" w:hAnsi="Times New Roman" w:cs="Times New Roman"/>
      <w:b/>
      <w:bCs/>
      <w:i/>
      <w:iCs/>
      <w:smallCaps w:val="0"/>
      <w:spacing w:val="10"/>
      <w:sz w:val="26"/>
      <w:szCs w:val="26"/>
    </w:rPr>
  </w:style>
  <w:style w:type="character" w:customStyle="1" w:styleId="CharStyle3">
    <w:name w:val="CharStyle3"/>
    <w:basedOn w:val="DefaultParagraphFont"/>
    <w:rsid w:val="00AC138D"/>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AC138D"/>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AC138D"/>
    <w:rPr>
      <w:rFonts w:ascii="Times New Roman" w:eastAsia="Times New Roman" w:hAnsi="Times New Roman" w:cs="Times New Roman"/>
      <w:b w:val="0"/>
      <w:bCs w:val="0"/>
      <w:i/>
      <w:iCs/>
      <w:smallCaps w:val="0"/>
      <w:sz w:val="20"/>
      <w:szCs w:val="20"/>
    </w:rPr>
  </w:style>
  <w:style w:type="character" w:customStyle="1" w:styleId="CharStyle13">
    <w:name w:val="CharStyle13"/>
    <w:basedOn w:val="DefaultParagraphFont"/>
    <w:rsid w:val="00AC138D"/>
    <w:rPr>
      <w:rFonts w:ascii="Times New Roman" w:eastAsia="Times New Roman" w:hAnsi="Times New Roman" w:cs="Times New Roman"/>
      <w:b/>
      <w:bCs/>
      <w:i w:val="0"/>
      <w:iCs w:val="0"/>
      <w:smallCaps w:val="0"/>
      <w:sz w:val="20"/>
      <w:szCs w:val="20"/>
    </w:rPr>
  </w:style>
  <w:style w:type="character" w:customStyle="1" w:styleId="CharStyle15">
    <w:name w:val="CharStyle15"/>
    <w:basedOn w:val="DefaultParagraphFont"/>
    <w:rsid w:val="00AC138D"/>
    <w:rPr>
      <w:rFonts w:ascii="Times New Roman" w:eastAsia="Times New Roman" w:hAnsi="Times New Roman" w:cs="Times New Roman"/>
      <w:b/>
      <w:bCs/>
      <w:i w:val="0"/>
      <w:iCs w:val="0"/>
      <w:smallCaps w:val="0"/>
      <w:spacing w:val="20"/>
      <w:sz w:val="20"/>
      <w:szCs w:val="20"/>
    </w:rPr>
  </w:style>
  <w:style w:type="character" w:customStyle="1" w:styleId="CharStyle18">
    <w:name w:val="CharStyle18"/>
    <w:basedOn w:val="DefaultParagraphFont"/>
    <w:rsid w:val="00AC138D"/>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AC138D"/>
    <w:rPr>
      <w:rFonts w:ascii="Times New Roman" w:eastAsia="Times New Roman" w:hAnsi="Times New Roman" w:cs="Times New Roman"/>
      <w:b/>
      <w:bCs/>
      <w:i w:val="0"/>
      <w:iCs w:val="0"/>
      <w:smallCaps/>
      <w:sz w:val="14"/>
      <w:szCs w:val="14"/>
    </w:rPr>
  </w:style>
  <w:style w:type="character" w:customStyle="1" w:styleId="CharStyle25">
    <w:name w:val="CharStyle25"/>
    <w:basedOn w:val="DefaultParagraphFont"/>
    <w:rsid w:val="00AC138D"/>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A2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951"/>
    <w:rPr>
      <w:rFonts w:ascii="Tahoma" w:hAnsi="Tahoma" w:cs="Tahoma"/>
      <w:sz w:val="16"/>
      <w:szCs w:val="16"/>
    </w:rPr>
  </w:style>
  <w:style w:type="paragraph" w:styleId="Header">
    <w:name w:val="header"/>
    <w:basedOn w:val="Normal"/>
    <w:link w:val="HeaderChar"/>
    <w:uiPriority w:val="99"/>
    <w:semiHidden/>
    <w:unhideWhenUsed/>
    <w:rsid w:val="00536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F0A"/>
  </w:style>
  <w:style w:type="paragraph" w:styleId="Footer">
    <w:name w:val="footer"/>
    <w:basedOn w:val="Normal"/>
    <w:link w:val="FooterChar"/>
    <w:uiPriority w:val="99"/>
    <w:semiHidden/>
    <w:unhideWhenUsed/>
    <w:rsid w:val="00536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F0A"/>
  </w:style>
  <w:style w:type="character" w:styleId="CommentReference">
    <w:name w:val="annotation reference"/>
    <w:basedOn w:val="DefaultParagraphFont"/>
    <w:uiPriority w:val="99"/>
    <w:semiHidden/>
    <w:unhideWhenUsed/>
    <w:rsid w:val="00D255E8"/>
    <w:rPr>
      <w:sz w:val="16"/>
      <w:szCs w:val="16"/>
    </w:rPr>
  </w:style>
  <w:style w:type="paragraph" w:styleId="CommentText">
    <w:name w:val="annotation text"/>
    <w:basedOn w:val="Normal"/>
    <w:link w:val="CommentTextChar"/>
    <w:uiPriority w:val="99"/>
    <w:semiHidden/>
    <w:unhideWhenUsed/>
    <w:rsid w:val="00D255E8"/>
    <w:pPr>
      <w:spacing w:line="240" w:lineRule="auto"/>
    </w:pPr>
    <w:rPr>
      <w:sz w:val="20"/>
      <w:szCs w:val="20"/>
    </w:rPr>
  </w:style>
  <w:style w:type="character" w:customStyle="1" w:styleId="CommentTextChar">
    <w:name w:val="Comment Text Char"/>
    <w:basedOn w:val="DefaultParagraphFont"/>
    <w:link w:val="CommentText"/>
    <w:uiPriority w:val="99"/>
    <w:semiHidden/>
    <w:rsid w:val="00D255E8"/>
    <w:rPr>
      <w:sz w:val="20"/>
      <w:szCs w:val="20"/>
    </w:rPr>
  </w:style>
  <w:style w:type="paragraph" w:styleId="CommentSubject">
    <w:name w:val="annotation subject"/>
    <w:basedOn w:val="CommentText"/>
    <w:next w:val="CommentText"/>
    <w:link w:val="CommentSubjectChar"/>
    <w:uiPriority w:val="99"/>
    <w:semiHidden/>
    <w:unhideWhenUsed/>
    <w:rsid w:val="00D255E8"/>
    <w:rPr>
      <w:b/>
      <w:bCs/>
    </w:rPr>
  </w:style>
  <w:style w:type="character" w:customStyle="1" w:styleId="CommentSubjectChar">
    <w:name w:val="Comment Subject Char"/>
    <w:basedOn w:val="CommentTextChar"/>
    <w:link w:val="CommentSubject"/>
    <w:uiPriority w:val="99"/>
    <w:semiHidden/>
    <w:rsid w:val="00D255E8"/>
    <w:rPr>
      <w:b/>
      <w:bCs/>
      <w:sz w:val="20"/>
      <w:szCs w:val="20"/>
    </w:rPr>
  </w:style>
  <w:style w:type="paragraph" w:styleId="Revision">
    <w:name w:val="Revision"/>
    <w:hidden/>
    <w:uiPriority w:val="99"/>
    <w:semiHidden/>
    <w:rsid w:val="008744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5</cp:revision>
  <dcterms:created xsi:type="dcterms:W3CDTF">2018-11-16T02:16:00Z</dcterms:created>
  <dcterms:modified xsi:type="dcterms:W3CDTF">2019-09-12T00:02:00Z</dcterms:modified>
</cp:coreProperties>
</file>